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A70B4" w14:textId="77777777" w:rsidR="004C6042" w:rsidRDefault="004C6042" w:rsidP="00E12B9D">
      <w:bookmarkStart w:id="0" w:name="_GoBack"/>
      <w:bookmarkEnd w:id="0"/>
    </w:p>
    <w:p w14:paraId="07F278F8" w14:textId="77777777" w:rsidR="00E12B9D" w:rsidRDefault="00E12B9D" w:rsidP="00E12B9D"/>
    <w:p w14:paraId="7C1771D2" w14:textId="77777777" w:rsidR="00E12B9D" w:rsidRDefault="00E12B9D" w:rsidP="00E12B9D"/>
    <w:p w14:paraId="2A767A2E" w14:textId="77777777" w:rsidR="00E12B9D" w:rsidRDefault="00E12B9D" w:rsidP="00E12B9D"/>
    <w:p w14:paraId="1E39F7FA" w14:textId="77777777" w:rsidR="00E12B9D" w:rsidRDefault="00E12B9D" w:rsidP="00E12B9D"/>
    <w:p w14:paraId="30EAED51" w14:textId="77777777" w:rsidR="00E12B9D" w:rsidRDefault="00E12B9D" w:rsidP="00E12B9D">
      <w:pPr>
        <w:pStyle w:val="Title"/>
      </w:pPr>
      <w:proofErr w:type="spellStart"/>
      <w:r>
        <w:t>VANguard</w:t>
      </w:r>
      <w:proofErr w:type="spellEnd"/>
      <w:r>
        <w:t xml:space="preserve"> </w:t>
      </w:r>
      <w:r w:rsidRPr="005107E9">
        <w:t>Certificat</w:t>
      </w:r>
      <w:r>
        <w:t>ion Practice Statement (MPKI8)</w:t>
      </w:r>
    </w:p>
    <w:p w14:paraId="3F9EF872" w14:textId="77777777" w:rsidR="00E12B9D" w:rsidRDefault="00E12B9D" w:rsidP="00E12B9D">
      <w:r>
        <w:t>Vdoc539</w:t>
      </w:r>
    </w:p>
    <w:p w14:paraId="50ADF3D9" w14:textId="77777777" w:rsidR="00E12B9D" w:rsidRDefault="00E12B9D" w:rsidP="00E12B9D">
      <w:r>
        <w:t>Version 1.6</w:t>
      </w:r>
    </w:p>
    <w:p w14:paraId="3C709BC8" w14:textId="77777777" w:rsidR="00E12B9D" w:rsidRPr="00E12B9D" w:rsidRDefault="00E12B9D" w:rsidP="00E12B9D">
      <w:r>
        <w:t>November 2018</w:t>
      </w:r>
    </w:p>
    <w:p w14:paraId="47151A3A" w14:textId="77777777" w:rsidR="00E12B9D" w:rsidRDefault="00E12B9D">
      <w:pPr>
        <w:spacing w:before="0" w:after="160" w:line="259" w:lineRule="auto"/>
      </w:pPr>
      <w:r>
        <w:br w:type="page"/>
      </w:r>
    </w:p>
    <w:p w14:paraId="5EAE1662" w14:textId="09338802" w:rsidR="00793D1B" w:rsidRDefault="00AF0AE8" w:rsidP="00793D1B">
      <w:pPr>
        <w:pStyle w:val="Heading2"/>
        <w:numPr>
          <w:ilvl w:val="0"/>
          <w:numId w:val="0"/>
        </w:numPr>
        <w:ind w:left="576" w:hanging="576"/>
        <w:rPr>
          <w:rFonts w:asciiTheme="minorHAnsi" w:eastAsiaTheme="minorEastAsia" w:hAnsiTheme="minorHAnsi"/>
          <w:noProof/>
          <w:lang w:eastAsia="en-AU"/>
        </w:rPr>
      </w:pPr>
      <w:bookmarkStart w:id="1" w:name="_Toc534903947"/>
      <w:r>
        <w:lastRenderedPageBreak/>
        <w:t>Table of Contents</w:t>
      </w:r>
      <w:bookmarkEnd w:id="1"/>
      <w:r>
        <w:fldChar w:fldCharType="begin"/>
      </w:r>
      <w:r>
        <w:instrText xml:space="preserve"> TOC \o "1-2" \h \z \u </w:instrText>
      </w:r>
      <w:r>
        <w:fldChar w:fldCharType="separate"/>
      </w:r>
    </w:p>
    <w:p w14:paraId="579D905C" w14:textId="77777777" w:rsidR="00793D1B" w:rsidRDefault="00F607D9">
      <w:pPr>
        <w:pStyle w:val="TOC1"/>
        <w:tabs>
          <w:tab w:val="left" w:pos="440"/>
          <w:tab w:val="right" w:leader="dot" w:pos="9016"/>
        </w:tabs>
        <w:rPr>
          <w:rFonts w:asciiTheme="minorHAnsi" w:eastAsiaTheme="minorEastAsia" w:hAnsiTheme="minorHAnsi"/>
          <w:noProof/>
          <w:lang w:eastAsia="en-AU"/>
        </w:rPr>
      </w:pPr>
      <w:hyperlink w:anchor="_Toc534903948" w:history="1">
        <w:r w:rsidR="00793D1B" w:rsidRPr="00DC5C48">
          <w:rPr>
            <w:rStyle w:val="Hyperlink"/>
            <w:noProof/>
          </w:rPr>
          <w:t>1</w:t>
        </w:r>
        <w:r w:rsidR="00793D1B">
          <w:rPr>
            <w:rFonts w:asciiTheme="minorHAnsi" w:eastAsiaTheme="minorEastAsia" w:hAnsiTheme="minorHAnsi"/>
            <w:noProof/>
            <w:lang w:eastAsia="en-AU"/>
          </w:rPr>
          <w:tab/>
        </w:r>
        <w:r w:rsidR="00793D1B" w:rsidRPr="00DC5C48">
          <w:rPr>
            <w:rStyle w:val="Hyperlink"/>
            <w:noProof/>
          </w:rPr>
          <w:t>Introduction</w:t>
        </w:r>
        <w:r w:rsidR="00793D1B">
          <w:rPr>
            <w:noProof/>
            <w:webHidden/>
          </w:rPr>
          <w:tab/>
        </w:r>
        <w:r w:rsidR="00793D1B">
          <w:rPr>
            <w:noProof/>
            <w:webHidden/>
          </w:rPr>
          <w:fldChar w:fldCharType="begin"/>
        </w:r>
        <w:r w:rsidR="00793D1B">
          <w:rPr>
            <w:noProof/>
            <w:webHidden/>
          </w:rPr>
          <w:instrText xml:space="preserve"> PAGEREF _Toc534903948 \h </w:instrText>
        </w:r>
        <w:r w:rsidR="00793D1B">
          <w:rPr>
            <w:noProof/>
            <w:webHidden/>
          </w:rPr>
        </w:r>
        <w:r w:rsidR="00793D1B">
          <w:rPr>
            <w:noProof/>
            <w:webHidden/>
          </w:rPr>
          <w:fldChar w:fldCharType="separate"/>
        </w:r>
        <w:r w:rsidR="00393F84">
          <w:rPr>
            <w:noProof/>
            <w:webHidden/>
          </w:rPr>
          <w:t>6</w:t>
        </w:r>
        <w:r w:rsidR="00793D1B">
          <w:rPr>
            <w:noProof/>
            <w:webHidden/>
          </w:rPr>
          <w:fldChar w:fldCharType="end"/>
        </w:r>
      </w:hyperlink>
    </w:p>
    <w:p w14:paraId="52B7F356" w14:textId="43DDCBAC"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49" w:history="1">
        <w:r w:rsidR="00793D1B" w:rsidRPr="00DC5C48">
          <w:rPr>
            <w:rStyle w:val="Hyperlink"/>
            <w:noProof/>
          </w:rPr>
          <w:t>1.1</w:t>
        </w:r>
        <w:r w:rsidR="00793D1B">
          <w:rPr>
            <w:rFonts w:asciiTheme="minorHAnsi" w:eastAsiaTheme="minorEastAsia" w:hAnsiTheme="minorHAnsi"/>
            <w:noProof/>
            <w:lang w:eastAsia="en-AU"/>
          </w:rPr>
          <w:tab/>
        </w:r>
        <w:r w:rsidR="00793D1B" w:rsidRPr="00DC5C48">
          <w:rPr>
            <w:rStyle w:val="Hyperlink"/>
            <w:noProof/>
          </w:rPr>
          <w:t>Overview</w:t>
        </w:r>
        <w:r w:rsidR="00793D1B">
          <w:rPr>
            <w:noProof/>
            <w:webHidden/>
          </w:rPr>
          <w:tab/>
        </w:r>
        <w:r w:rsidR="00793D1B">
          <w:rPr>
            <w:noProof/>
            <w:webHidden/>
          </w:rPr>
          <w:fldChar w:fldCharType="begin"/>
        </w:r>
        <w:r w:rsidR="00793D1B">
          <w:rPr>
            <w:noProof/>
            <w:webHidden/>
          </w:rPr>
          <w:instrText xml:space="preserve"> PAGEREF _Toc534903949 \h </w:instrText>
        </w:r>
        <w:r w:rsidR="00793D1B">
          <w:rPr>
            <w:noProof/>
            <w:webHidden/>
          </w:rPr>
        </w:r>
        <w:r w:rsidR="00793D1B">
          <w:rPr>
            <w:noProof/>
            <w:webHidden/>
          </w:rPr>
          <w:fldChar w:fldCharType="separate"/>
        </w:r>
        <w:r w:rsidR="00393F84">
          <w:rPr>
            <w:noProof/>
            <w:webHidden/>
          </w:rPr>
          <w:t>6</w:t>
        </w:r>
        <w:r w:rsidR="00793D1B">
          <w:rPr>
            <w:noProof/>
            <w:webHidden/>
          </w:rPr>
          <w:fldChar w:fldCharType="end"/>
        </w:r>
      </w:hyperlink>
    </w:p>
    <w:p w14:paraId="75FF02E1"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50" w:history="1">
        <w:r w:rsidR="00793D1B" w:rsidRPr="00DC5C48">
          <w:rPr>
            <w:rStyle w:val="Hyperlink"/>
            <w:noProof/>
          </w:rPr>
          <w:t>1.2</w:t>
        </w:r>
        <w:r w:rsidR="00793D1B">
          <w:rPr>
            <w:rFonts w:asciiTheme="minorHAnsi" w:eastAsiaTheme="minorEastAsia" w:hAnsiTheme="minorHAnsi"/>
            <w:noProof/>
            <w:lang w:eastAsia="en-AU"/>
          </w:rPr>
          <w:tab/>
        </w:r>
        <w:r w:rsidR="00793D1B" w:rsidRPr="00DC5C48">
          <w:rPr>
            <w:rStyle w:val="Hyperlink"/>
            <w:noProof/>
          </w:rPr>
          <w:t>Document Name and Identification</w:t>
        </w:r>
        <w:r w:rsidR="00793D1B">
          <w:rPr>
            <w:noProof/>
            <w:webHidden/>
          </w:rPr>
          <w:tab/>
        </w:r>
        <w:r w:rsidR="00793D1B">
          <w:rPr>
            <w:noProof/>
            <w:webHidden/>
          </w:rPr>
          <w:fldChar w:fldCharType="begin"/>
        </w:r>
        <w:r w:rsidR="00793D1B">
          <w:rPr>
            <w:noProof/>
            <w:webHidden/>
          </w:rPr>
          <w:instrText xml:space="preserve"> PAGEREF _Toc534903950 \h </w:instrText>
        </w:r>
        <w:r w:rsidR="00793D1B">
          <w:rPr>
            <w:noProof/>
            <w:webHidden/>
          </w:rPr>
        </w:r>
        <w:r w:rsidR="00793D1B">
          <w:rPr>
            <w:noProof/>
            <w:webHidden/>
          </w:rPr>
          <w:fldChar w:fldCharType="separate"/>
        </w:r>
        <w:r w:rsidR="00393F84">
          <w:rPr>
            <w:noProof/>
            <w:webHidden/>
          </w:rPr>
          <w:t>7</w:t>
        </w:r>
        <w:r w:rsidR="00793D1B">
          <w:rPr>
            <w:noProof/>
            <w:webHidden/>
          </w:rPr>
          <w:fldChar w:fldCharType="end"/>
        </w:r>
      </w:hyperlink>
    </w:p>
    <w:p w14:paraId="531E6D5E"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51" w:history="1">
        <w:r w:rsidR="00793D1B" w:rsidRPr="00DC5C48">
          <w:rPr>
            <w:rStyle w:val="Hyperlink"/>
            <w:noProof/>
          </w:rPr>
          <w:t>1.3</w:t>
        </w:r>
        <w:r w:rsidR="00793D1B">
          <w:rPr>
            <w:rFonts w:asciiTheme="minorHAnsi" w:eastAsiaTheme="minorEastAsia" w:hAnsiTheme="minorHAnsi"/>
            <w:noProof/>
            <w:lang w:eastAsia="en-AU"/>
          </w:rPr>
          <w:tab/>
        </w:r>
        <w:r w:rsidR="00793D1B" w:rsidRPr="00DC5C48">
          <w:rPr>
            <w:rStyle w:val="Hyperlink"/>
            <w:noProof/>
          </w:rPr>
          <w:t>PKI Participants</w:t>
        </w:r>
        <w:r w:rsidR="00793D1B">
          <w:rPr>
            <w:noProof/>
            <w:webHidden/>
          </w:rPr>
          <w:tab/>
        </w:r>
        <w:r w:rsidR="00793D1B">
          <w:rPr>
            <w:noProof/>
            <w:webHidden/>
          </w:rPr>
          <w:fldChar w:fldCharType="begin"/>
        </w:r>
        <w:r w:rsidR="00793D1B">
          <w:rPr>
            <w:noProof/>
            <w:webHidden/>
          </w:rPr>
          <w:instrText xml:space="preserve"> PAGEREF _Toc534903951 \h </w:instrText>
        </w:r>
        <w:r w:rsidR="00793D1B">
          <w:rPr>
            <w:noProof/>
            <w:webHidden/>
          </w:rPr>
        </w:r>
        <w:r w:rsidR="00793D1B">
          <w:rPr>
            <w:noProof/>
            <w:webHidden/>
          </w:rPr>
          <w:fldChar w:fldCharType="separate"/>
        </w:r>
        <w:r w:rsidR="00393F84">
          <w:rPr>
            <w:noProof/>
            <w:webHidden/>
          </w:rPr>
          <w:t>7</w:t>
        </w:r>
        <w:r w:rsidR="00793D1B">
          <w:rPr>
            <w:noProof/>
            <w:webHidden/>
          </w:rPr>
          <w:fldChar w:fldCharType="end"/>
        </w:r>
      </w:hyperlink>
    </w:p>
    <w:p w14:paraId="5156A443"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52" w:history="1">
        <w:r w:rsidR="00793D1B" w:rsidRPr="00DC5C48">
          <w:rPr>
            <w:rStyle w:val="Hyperlink"/>
            <w:noProof/>
          </w:rPr>
          <w:t>1.4</w:t>
        </w:r>
        <w:r w:rsidR="00793D1B">
          <w:rPr>
            <w:rFonts w:asciiTheme="minorHAnsi" w:eastAsiaTheme="minorEastAsia" w:hAnsiTheme="minorHAnsi"/>
            <w:noProof/>
            <w:lang w:eastAsia="en-AU"/>
          </w:rPr>
          <w:tab/>
        </w:r>
        <w:r w:rsidR="00793D1B" w:rsidRPr="00DC5C48">
          <w:rPr>
            <w:rStyle w:val="Hyperlink"/>
            <w:noProof/>
          </w:rPr>
          <w:t>Certificate Usage</w:t>
        </w:r>
        <w:r w:rsidR="00793D1B">
          <w:rPr>
            <w:noProof/>
            <w:webHidden/>
          </w:rPr>
          <w:tab/>
        </w:r>
        <w:r w:rsidR="00793D1B">
          <w:rPr>
            <w:noProof/>
            <w:webHidden/>
          </w:rPr>
          <w:fldChar w:fldCharType="begin"/>
        </w:r>
        <w:r w:rsidR="00793D1B">
          <w:rPr>
            <w:noProof/>
            <w:webHidden/>
          </w:rPr>
          <w:instrText xml:space="preserve"> PAGEREF _Toc534903952 \h </w:instrText>
        </w:r>
        <w:r w:rsidR="00793D1B">
          <w:rPr>
            <w:noProof/>
            <w:webHidden/>
          </w:rPr>
        </w:r>
        <w:r w:rsidR="00793D1B">
          <w:rPr>
            <w:noProof/>
            <w:webHidden/>
          </w:rPr>
          <w:fldChar w:fldCharType="separate"/>
        </w:r>
        <w:r w:rsidR="00393F84">
          <w:rPr>
            <w:noProof/>
            <w:webHidden/>
          </w:rPr>
          <w:t>11</w:t>
        </w:r>
        <w:r w:rsidR="00793D1B">
          <w:rPr>
            <w:noProof/>
            <w:webHidden/>
          </w:rPr>
          <w:fldChar w:fldCharType="end"/>
        </w:r>
      </w:hyperlink>
    </w:p>
    <w:p w14:paraId="03E87483"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53" w:history="1">
        <w:r w:rsidR="00793D1B" w:rsidRPr="00DC5C48">
          <w:rPr>
            <w:rStyle w:val="Hyperlink"/>
            <w:noProof/>
          </w:rPr>
          <w:t>1.5</w:t>
        </w:r>
        <w:r w:rsidR="00793D1B">
          <w:rPr>
            <w:rFonts w:asciiTheme="minorHAnsi" w:eastAsiaTheme="minorEastAsia" w:hAnsiTheme="minorHAnsi"/>
            <w:noProof/>
            <w:lang w:eastAsia="en-AU"/>
          </w:rPr>
          <w:tab/>
        </w:r>
        <w:r w:rsidR="00793D1B" w:rsidRPr="00DC5C48">
          <w:rPr>
            <w:rStyle w:val="Hyperlink"/>
            <w:noProof/>
          </w:rPr>
          <w:t>Policy Administration</w:t>
        </w:r>
        <w:r w:rsidR="00793D1B">
          <w:rPr>
            <w:noProof/>
            <w:webHidden/>
          </w:rPr>
          <w:tab/>
        </w:r>
        <w:r w:rsidR="00793D1B">
          <w:rPr>
            <w:noProof/>
            <w:webHidden/>
          </w:rPr>
          <w:fldChar w:fldCharType="begin"/>
        </w:r>
        <w:r w:rsidR="00793D1B">
          <w:rPr>
            <w:noProof/>
            <w:webHidden/>
          </w:rPr>
          <w:instrText xml:space="preserve"> PAGEREF _Toc534903953 \h </w:instrText>
        </w:r>
        <w:r w:rsidR="00793D1B">
          <w:rPr>
            <w:noProof/>
            <w:webHidden/>
          </w:rPr>
        </w:r>
        <w:r w:rsidR="00793D1B">
          <w:rPr>
            <w:noProof/>
            <w:webHidden/>
          </w:rPr>
          <w:fldChar w:fldCharType="separate"/>
        </w:r>
        <w:r w:rsidR="00393F84">
          <w:rPr>
            <w:noProof/>
            <w:webHidden/>
          </w:rPr>
          <w:t>12</w:t>
        </w:r>
        <w:r w:rsidR="00793D1B">
          <w:rPr>
            <w:noProof/>
            <w:webHidden/>
          </w:rPr>
          <w:fldChar w:fldCharType="end"/>
        </w:r>
      </w:hyperlink>
    </w:p>
    <w:p w14:paraId="07CA74B9"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54" w:history="1">
        <w:r w:rsidR="00793D1B" w:rsidRPr="00DC5C48">
          <w:rPr>
            <w:rStyle w:val="Hyperlink"/>
            <w:noProof/>
          </w:rPr>
          <w:t>1.6</w:t>
        </w:r>
        <w:r w:rsidR="00793D1B">
          <w:rPr>
            <w:rFonts w:asciiTheme="minorHAnsi" w:eastAsiaTheme="minorEastAsia" w:hAnsiTheme="minorHAnsi"/>
            <w:noProof/>
            <w:lang w:eastAsia="en-AU"/>
          </w:rPr>
          <w:tab/>
        </w:r>
        <w:r w:rsidR="00793D1B" w:rsidRPr="00DC5C48">
          <w:rPr>
            <w:rStyle w:val="Hyperlink"/>
            <w:noProof/>
          </w:rPr>
          <w:t>Definitions and Acronyms</w:t>
        </w:r>
        <w:r w:rsidR="00793D1B">
          <w:rPr>
            <w:noProof/>
            <w:webHidden/>
          </w:rPr>
          <w:tab/>
        </w:r>
        <w:r w:rsidR="00793D1B">
          <w:rPr>
            <w:noProof/>
            <w:webHidden/>
          </w:rPr>
          <w:fldChar w:fldCharType="begin"/>
        </w:r>
        <w:r w:rsidR="00793D1B">
          <w:rPr>
            <w:noProof/>
            <w:webHidden/>
          </w:rPr>
          <w:instrText xml:space="preserve"> PAGEREF _Toc534903954 \h </w:instrText>
        </w:r>
        <w:r w:rsidR="00793D1B">
          <w:rPr>
            <w:noProof/>
            <w:webHidden/>
          </w:rPr>
        </w:r>
        <w:r w:rsidR="00793D1B">
          <w:rPr>
            <w:noProof/>
            <w:webHidden/>
          </w:rPr>
          <w:fldChar w:fldCharType="separate"/>
        </w:r>
        <w:r w:rsidR="00393F84">
          <w:rPr>
            <w:noProof/>
            <w:webHidden/>
          </w:rPr>
          <w:t>12</w:t>
        </w:r>
        <w:r w:rsidR="00793D1B">
          <w:rPr>
            <w:noProof/>
            <w:webHidden/>
          </w:rPr>
          <w:fldChar w:fldCharType="end"/>
        </w:r>
      </w:hyperlink>
    </w:p>
    <w:p w14:paraId="7CEC9A58" w14:textId="77777777" w:rsidR="00793D1B" w:rsidRDefault="00F607D9">
      <w:pPr>
        <w:pStyle w:val="TOC1"/>
        <w:tabs>
          <w:tab w:val="left" w:pos="440"/>
          <w:tab w:val="right" w:leader="dot" w:pos="9016"/>
        </w:tabs>
        <w:rPr>
          <w:rFonts w:asciiTheme="minorHAnsi" w:eastAsiaTheme="minorEastAsia" w:hAnsiTheme="minorHAnsi"/>
          <w:noProof/>
          <w:lang w:eastAsia="en-AU"/>
        </w:rPr>
      </w:pPr>
      <w:hyperlink w:anchor="_Toc534903955" w:history="1">
        <w:r w:rsidR="00793D1B" w:rsidRPr="00DC5C48">
          <w:rPr>
            <w:rStyle w:val="Hyperlink"/>
            <w:noProof/>
          </w:rPr>
          <w:t>2</w:t>
        </w:r>
        <w:r w:rsidR="00793D1B">
          <w:rPr>
            <w:rFonts w:asciiTheme="minorHAnsi" w:eastAsiaTheme="minorEastAsia" w:hAnsiTheme="minorHAnsi"/>
            <w:noProof/>
            <w:lang w:eastAsia="en-AU"/>
          </w:rPr>
          <w:tab/>
        </w:r>
        <w:r w:rsidR="00793D1B" w:rsidRPr="00DC5C48">
          <w:rPr>
            <w:rStyle w:val="Hyperlink"/>
            <w:noProof/>
          </w:rPr>
          <w:t>Publication and repository responsibilities</w:t>
        </w:r>
        <w:r w:rsidR="00793D1B">
          <w:rPr>
            <w:noProof/>
            <w:webHidden/>
          </w:rPr>
          <w:tab/>
        </w:r>
        <w:r w:rsidR="00793D1B">
          <w:rPr>
            <w:noProof/>
            <w:webHidden/>
          </w:rPr>
          <w:fldChar w:fldCharType="begin"/>
        </w:r>
        <w:r w:rsidR="00793D1B">
          <w:rPr>
            <w:noProof/>
            <w:webHidden/>
          </w:rPr>
          <w:instrText xml:space="preserve"> PAGEREF _Toc534903955 \h </w:instrText>
        </w:r>
        <w:r w:rsidR="00793D1B">
          <w:rPr>
            <w:noProof/>
            <w:webHidden/>
          </w:rPr>
        </w:r>
        <w:r w:rsidR="00793D1B">
          <w:rPr>
            <w:noProof/>
            <w:webHidden/>
          </w:rPr>
          <w:fldChar w:fldCharType="separate"/>
        </w:r>
        <w:r w:rsidR="00393F84">
          <w:rPr>
            <w:noProof/>
            <w:webHidden/>
          </w:rPr>
          <w:t>13</w:t>
        </w:r>
        <w:r w:rsidR="00793D1B">
          <w:rPr>
            <w:noProof/>
            <w:webHidden/>
          </w:rPr>
          <w:fldChar w:fldCharType="end"/>
        </w:r>
      </w:hyperlink>
    </w:p>
    <w:p w14:paraId="1BEA2A91"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56" w:history="1">
        <w:r w:rsidR="00793D1B" w:rsidRPr="00DC5C48">
          <w:rPr>
            <w:rStyle w:val="Hyperlink"/>
            <w:noProof/>
          </w:rPr>
          <w:t>2.1</w:t>
        </w:r>
        <w:r w:rsidR="00793D1B">
          <w:rPr>
            <w:rFonts w:asciiTheme="minorHAnsi" w:eastAsiaTheme="minorEastAsia" w:hAnsiTheme="minorHAnsi"/>
            <w:noProof/>
            <w:lang w:eastAsia="en-AU"/>
          </w:rPr>
          <w:tab/>
        </w:r>
        <w:r w:rsidR="00793D1B" w:rsidRPr="00DC5C48">
          <w:rPr>
            <w:rStyle w:val="Hyperlink"/>
            <w:noProof/>
          </w:rPr>
          <w:t>Repositories</w:t>
        </w:r>
        <w:r w:rsidR="00793D1B">
          <w:rPr>
            <w:noProof/>
            <w:webHidden/>
          </w:rPr>
          <w:tab/>
        </w:r>
        <w:r w:rsidR="00793D1B">
          <w:rPr>
            <w:noProof/>
            <w:webHidden/>
          </w:rPr>
          <w:fldChar w:fldCharType="begin"/>
        </w:r>
        <w:r w:rsidR="00793D1B">
          <w:rPr>
            <w:noProof/>
            <w:webHidden/>
          </w:rPr>
          <w:instrText xml:space="preserve"> PAGEREF _Toc534903956 \h </w:instrText>
        </w:r>
        <w:r w:rsidR="00793D1B">
          <w:rPr>
            <w:noProof/>
            <w:webHidden/>
          </w:rPr>
        </w:r>
        <w:r w:rsidR="00793D1B">
          <w:rPr>
            <w:noProof/>
            <w:webHidden/>
          </w:rPr>
          <w:fldChar w:fldCharType="separate"/>
        </w:r>
        <w:r w:rsidR="00393F84">
          <w:rPr>
            <w:noProof/>
            <w:webHidden/>
          </w:rPr>
          <w:t>13</w:t>
        </w:r>
        <w:r w:rsidR="00793D1B">
          <w:rPr>
            <w:noProof/>
            <w:webHidden/>
          </w:rPr>
          <w:fldChar w:fldCharType="end"/>
        </w:r>
      </w:hyperlink>
    </w:p>
    <w:p w14:paraId="016FB540"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57" w:history="1">
        <w:r w:rsidR="00793D1B" w:rsidRPr="00DC5C48">
          <w:rPr>
            <w:rStyle w:val="Hyperlink"/>
            <w:noProof/>
          </w:rPr>
          <w:t>2.2</w:t>
        </w:r>
        <w:r w:rsidR="00793D1B">
          <w:rPr>
            <w:rFonts w:asciiTheme="minorHAnsi" w:eastAsiaTheme="minorEastAsia" w:hAnsiTheme="minorHAnsi"/>
            <w:noProof/>
            <w:lang w:eastAsia="en-AU"/>
          </w:rPr>
          <w:tab/>
        </w:r>
        <w:r w:rsidR="00793D1B" w:rsidRPr="00DC5C48">
          <w:rPr>
            <w:rStyle w:val="Hyperlink"/>
            <w:noProof/>
          </w:rPr>
          <w:t>Publication of Certification Information</w:t>
        </w:r>
        <w:r w:rsidR="00793D1B">
          <w:rPr>
            <w:noProof/>
            <w:webHidden/>
          </w:rPr>
          <w:tab/>
        </w:r>
        <w:r w:rsidR="00793D1B">
          <w:rPr>
            <w:noProof/>
            <w:webHidden/>
          </w:rPr>
          <w:fldChar w:fldCharType="begin"/>
        </w:r>
        <w:r w:rsidR="00793D1B">
          <w:rPr>
            <w:noProof/>
            <w:webHidden/>
          </w:rPr>
          <w:instrText xml:space="preserve"> PAGEREF _Toc534903957 \h </w:instrText>
        </w:r>
        <w:r w:rsidR="00793D1B">
          <w:rPr>
            <w:noProof/>
            <w:webHidden/>
          </w:rPr>
        </w:r>
        <w:r w:rsidR="00793D1B">
          <w:rPr>
            <w:noProof/>
            <w:webHidden/>
          </w:rPr>
          <w:fldChar w:fldCharType="separate"/>
        </w:r>
        <w:r w:rsidR="00393F84">
          <w:rPr>
            <w:noProof/>
            <w:webHidden/>
          </w:rPr>
          <w:t>13</w:t>
        </w:r>
        <w:r w:rsidR="00793D1B">
          <w:rPr>
            <w:noProof/>
            <w:webHidden/>
          </w:rPr>
          <w:fldChar w:fldCharType="end"/>
        </w:r>
      </w:hyperlink>
    </w:p>
    <w:p w14:paraId="3589110C"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58" w:history="1">
        <w:r w:rsidR="00793D1B" w:rsidRPr="00DC5C48">
          <w:rPr>
            <w:rStyle w:val="Hyperlink"/>
            <w:noProof/>
          </w:rPr>
          <w:t>2.3</w:t>
        </w:r>
        <w:r w:rsidR="00793D1B">
          <w:rPr>
            <w:rFonts w:asciiTheme="minorHAnsi" w:eastAsiaTheme="minorEastAsia" w:hAnsiTheme="minorHAnsi"/>
            <w:noProof/>
            <w:lang w:eastAsia="en-AU"/>
          </w:rPr>
          <w:tab/>
        </w:r>
        <w:r w:rsidR="00793D1B" w:rsidRPr="00DC5C48">
          <w:rPr>
            <w:rStyle w:val="Hyperlink"/>
            <w:noProof/>
          </w:rPr>
          <w:t>Time or Frequency of Publication</w:t>
        </w:r>
        <w:r w:rsidR="00793D1B">
          <w:rPr>
            <w:noProof/>
            <w:webHidden/>
          </w:rPr>
          <w:tab/>
        </w:r>
        <w:r w:rsidR="00793D1B">
          <w:rPr>
            <w:noProof/>
            <w:webHidden/>
          </w:rPr>
          <w:fldChar w:fldCharType="begin"/>
        </w:r>
        <w:r w:rsidR="00793D1B">
          <w:rPr>
            <w:noProof/>
            <w:webHidden/>
          </w:rPr>
          <w:instrText xml:space="preserve"> PAGEREF _Toc534903958 \h </w:instrText>
        </w:r>
        <w:r w:rsidR="00793D1B">
          <w:rPr>
            <w:noProof/>
            <w:webHidden/>
          </w:rPr>
        </w:r>
        <w:r w:rsidR="00793D1B">
          <w:rPr>
            <w:noProof/>
            <w:webHidden/>
          </w:rPr>
          <w:fldChar w:fldCharType="separate"/>
        </w:r>
        <w:r w:rsidR="00393F84">
          <w:rPr>
            <w:noProof/>
            <w:webHidden/>
          </w:rPr>
          <w:t>13</w:t>
        </w:r>
        <w:r w:rsidR="00793D1B">
          <w:rPr>
            <w:noProof/>
            <w:webHidden/>
          </w:rPr>
          <w:fldChar w:fldCharType="end"/>
        </w:r>
      </w:hyperlink>
    </w:p>
    <w:p w14:paraId="665FC70F"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59" w:history="1">
        <w:r w:rsidR="00793D1B" w:rsidRPr="00DC5C48">
          <w:rPr>
            <w:rStyle w:val="Hyperlink"/>
            <w:noProof/>
          </w:rPr>
          <w:t>2.4</w:t>
        </w:r>
        <w:r w:rsidR="00793D1B">
          <w:rPr>
            <w:rFonts w:asciiTheme="minorHAnsi" w:eastAsiaTheme="minorEastAsia" w:hAnsiTheme="minorHAnsi"/>
            <w:noProof/>
            <w:lang w:eastAsia="en-AU"/>
          </w:rPr>
          <w:tab/>
        </w:r>
        <w:r w:rsidR="00793D1B" w:rsidRPr="00DC5C48">
          <w:rPr>
            <w:rStyle w:val="Hyperlink"/>
            <w:noProof/>
          </w:rPr>
          <w:t>Access Controls on Repositories</w:t>
        </w:r>
        <w:r w:rsidR="00793D1B">
          <w:rPr>
            <w:noProof/>
            <w:webHidden/>
          </w:rPr>
          <w:tab/>
        </w:r>
        <w:r w:rsidR="00793D1B">
          <w:rPr>
            <w:noProof/>
            <w:webHidden/>
          </w:rPr>
          <w:fldChar w:fldCharType="begin"/>
        </w:r>
        <w:r w:rsidR="00793D1B">
          <w:rPr>
            <w:noProof/>
            <w:webHidden/>
          </w:rPr>
          <w:instrText xml:space="preserve"> PAGEREF _Toc534903959 \h </w:instrText>
        </w:r>
        <w:r w:rsidR="00793D1B">
          <w:rPr>
            <w:noProof/>
            <w:webHidden/>
          </w:rPr>
        </w:r>
        <w:r w:rsidR="00793D1B">
          <w:rPr>
            <w:noProof/>
            <w:webHidden/>
          </w:rPr>
          <w:fldChar w:fldCharType="separate"/>
        </w:r>
        <w:r w:rsidR="00393F84">
          <w:rPr>
            <w:noProof/>
            <w:webHidden/>
          </w:rPr>
          <w:t>13</w:t>
        </w:r>
        <w:r w:rsidR="00793D1B">
          <w:rPr>
            <w:noProof/>
            <w:webHidden/>
          </w:rPr>
          <w:fldChar w:fldCharType="end"/>
        </w:r>
      </w:hyperlink>
    </w:p>
    <w:p w14:paraId="03647D9E" w14:textId="77777777" w:rsidR="00793D1B" w:rsidRDefault="00F607D9">
      <w:pPr>
        <w:pStyle w:val="TOC1"/>
        <w:tabs>
          <w:tab w:val="left" w:pos="440"/>
          <w:tab w:val="right" w:leader="dot" w:pos="9016"/>
        </w:tabs>
        <w:rPr>
          <w:rFonts w:asciiTheme="minorHAnsi" w:eastAsiaTheme="minorEastAsia" w:hAnsiTheme="minorHAnsi"/>
          <w:noProof/>
          <w:lang w:eastAsia="en-AU"/>
        </w:rPr>
      </w:pPr>
      <w:hyperlink w:anchor="_Toc534903960" w:history="1">
        <w:r w:rsidR="00793D1B" w:rsidRPr="00DC5C48">
          <w:rPr>
            <w:rStyle w:val="Hyperlink"/>
            <w:noProof/>
          </w:rPr>
          <w:t>3</w:t>
        </w:r>
        <w:r w:rsidR="00793D1B">
          <w:rPr>
            <w:rFonts w:asciiTheme="minorHAnsi" w:eastAsiaTheme="minorEastAsia" w:hAnsiTheme="minorHAnsi"/>
            <w:noProof/>
            <w:lang w:eastAsia="en-AU"/>
          </w:rPr>
          <w:tab/>
        </w:r>
        <w:r w:rsidR="00793D1B" w:rsidRPr="00DC5C48">
          <w:rPr>
            <w:rStyle w:val="Hyperlink"/>
            <w:noProof/>
          </w:rPr>
          <w:t>Identification and authentication</w:t>
        </w:r>
        <w:r w:rsidR="00793D1B">
          <w:rPr>
            <w:noProof/>
            <w:webHidden/>
          </w:rPr>
          <w:tab/>
        </w:r>
        <w:r w:rsidR="00793D1B">
          <w:rPr>
            <w:noProof/>
            <w:webHidden/>
          </w:rPr>
          <w:fldChar w:fldCharType="begin"/>
        </w:r>
        <w:r w:rsidR="00793D1B">
          <w:rPr>
            <w:noProof/>
            <w:webHidden/>
          </w:rPr>
          <w:instrText xml:space="preserve"> PAGEREF _Toc534903960 \h </w:instrText>
        </w:r>
        <w:r w:rsidR="00793D1B">
          <w:rPr>
            <w:noProof/>
            <w:webHidden/>
          </w:rPr>
        </w:r>
        <w:r w:rsidR="00793D1B">
          <w:rPr>
            <w:noProof/>
            <w:webHidden/>
          </w:rPr>
          <w:fldChar w:fldCharType="separate"/>
        </w:r>
        <w:r w:rsidR="00393F84">
          <w:rPr>
            <w:noProof/>
            <w:webHidden/>
          </w:rPr>
          <w:t>14</w:t>
        </w:r>
        <w:r w:rsidR="00793D1B">
          <w:rPr>
            <w:noProof/>
            <w:webHidden/>
          </w:rPr>
          <w:fldChar w:fldCharType="end"/>
        </w:r>
      </w:hyperlink>
    </w:p>
    <w:p w14:paraId="4133D0D8"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61" w:history="1">
        <w:r w:rsidR="00793D1B" w:rsidRPr="00DC5C48">
          <w:rPr>
            <w:rStyle w:val="Hyperlink"/>
            <w:noProof/>
          </w:rPr>
          <w:t>3.1</w:t>
        </w:r>
        <w:r w:rsidR="00793D1B">
          <w:rPr>
            <w:rFonts w:asciiTheme="minorHAnsi" w:eastAsiaTheme="minorEastAsia" w:hAnsiTheme="minorHAnsi"/>
            <w:noProof/>
            <w:lang w:eastAsia="en-AU"/>
          </w:rPr>
          <w:tab/>
        </w:r>
        <w:r w:rsidR="00793D1B" w:rsidRPr="00DC5C48">
          <w:rPr>
            <w:rStyle w:val="Hyperlink"/>
            <w:noProof/>
          </w:rPr>
          <w:t>Naming</w:t>
        </w:r>
        <w:r w:rsidR="00793D1B">
          <w:rPr>
            <w:noProof/>
            <w:webHidden/>
          </w:rPr>
          <w:tab/>
        </w:r>
        <w:r w:rsidR="00793D1B">
          <w:rPr>
            <w:noProof/>
            <w:webHidden/>
          </w:rPr>
          <w:fldChar w:fldCharType="begin"/>
        </w:r>
        <w:r w:rsidR="00793D1B">
          <w:rPr>
            <w:noProof/>
            <w:webHidden/>
          </w:rPr>
          <w:instrText xml:space="preserve"> PAGEREF _Toc534903961 \h </w:instrText>
        </w:r>
        <w:r w:rsidR="00793D1B">
          <w:rPr>
            <w:noProof/>
            <w:webHidden/>
          </w:rPr>
        </w:r>
        <w:r w:rsidR="00793D1B">
          <w:rPr>
            <w:noProof/>
            <w:webHidden/>
          </w:rPr>
          <w:fldChar w:fldCharType="separate"/>
        </w:r>
        <w:r w:rsidR="00393F84">
          <w:rPr>
            <w:noProof/>
            <w:webHidden/>
          </w:rPr>
          <w:t>14</w:t>
        </w:r>
        <w:r w:rsidR="00793D1B">
          <w:rPr>
            <w:noProof/>
            <w:webHidden/>
          </w:rPr>
          <w:fldChar w:fldCharType="end"/>
        </w:r>
      </w:hyperlink>
    </w:p>
    <w:p w14:paraId="7BDFBC04"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62" w:history="1">
        <w:r w:rsidR="00793D1B" w:rsidRPr="00DC5C48">
          <w:rPr>
            <w:rStyle w:val="Hyperlink"/>
            <w:noProof/>
          </w:rPr>
          <w:t>3.2</w:t>
        </w:r>
        <w:r w:rsidR="00793D1B">
          <w:rPr>
            <w:rFonts w:asciiTheme="minorHAnsi" w:eastAsiaTheme="minorEastAsia" w:hAnsiTheme="minorHAnsi"/>
            <w:noProof/>
            <w:lang w:eastAsia="en-AU"/>
          </w:rPr>
          <w:tab/>
        </w:r>
        <w:r w:rsidR="00793D1B" w:rsidRPr="00DC5C48">
          <w:rPr>
            <w:rStyle w:val="Hyperlink"/>
            <w:noProof/>
          </w:rPr>
          <w:t>Initial Identity Validation</w:t>
        </w:r>
        <w:r w:rsidR="00793D1B">
          <w:rPr>
            <w:noProof/>
            <w:webHidden/>
          </w:rPr>
          <w:tab/>
        </w:r>
        <w:r w:rsidR="00793D1B">
          <w:rPr>
            <w:noProof/>
            <w:webHidden/>
          </w:rPr>
          <w:fldChar w:fldCharType="begin"/>
        </w:r>
        <w:r w:rsidR="00793D1B">
          <w:rPr>
            <w:noProof/>
            <w:webHidden/>
          </w:rPr>
          <w:instrText xml:space="preserve"> PAGEREF _Toc534903962 \h </w:instrText>
        </w:r>
        <w:r w:rsidR="00793D1B">
          <w:rPr>
            <w:noProof/>
            <w:webHidden/>
          </w:rPr>
        </w:r>
        <w:r w:rsidR="00793D1B">
          <w:rPr>
            <w:noProof/>
            <w:webHidden/>
          </w:rPr>
          <w:fldChar w:fldCharType="separate"/>
        </w:r>
        <w:r w:rsidR="00393F84">
          <w:rPr>
            <w:noProof/>
            <w:webHidden/>
          </w:rPr>
          <w:t>15</w:t>
        </w:r>
        <w:r w:rsidR="00793D1B">
          <w:rPr>
            <w:noProof/>
            <w:webHidden/>
          </w:rPr>
          <w:fldChar w:fldCharType="end"/>
        </w:r>
      </w:hyperlink>
    </w:p>
    <w:p w14:paraId="513CE594"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63" w:history="1">
        <w:r w:rsidR="00793D1B" w:rsidRPr="00DC5C48">
          <w:rPr>
            <w:rStyle w:val="Hyperlink"/>
            <w:noProof/>
          </w:rPr>
          <w:t>3.3</w:t>
        </w:r>
        <w:r w:rsidR="00793D1B">
          <w:rPr>
            <w:rFonts w:asciiTheme="minorHAnsi" w:eastAsiaTheme="minorEastAsia" w:hAnsiTheme="minorHAnsi"/>
            <w:noProof/>
            <w:lang w:eastAsia="en-AU"/>
          </w:rPr>
          <w:tab/>
        </w:r>
        <w:r w:rsidR="00793D1B" w:rsidRPr="00DC5C48">
          <w:rPr>
            <w:rStyle w:val="Hyperlink"/>
            <w:noProof/>
          </w:rPr>
          <w:t>Identification and Authentication for Re-Key Requests</w:t>
        </w:r>
        <w:r w:rsidR="00793D1B">
          <w:rPr>
            <w:noProof/>
            <w:webHidden/>
          </w:rPr>
          <w:tab/>
        </w:r>
        <w:r w:rsidR="00793D1B">
          <w:rPr>
            <w:noProof/>
            <w:webHidden/>
          </w:rPr>
          <w:fldChar w:fldCharType="begin"/>
        </w:r>
        <w:r w:rsidR="00793D1B">
          <w:rPr>
            <w:noProof/>
            <w:webHidden/>
          </w:rPr>
          <w:instrText xml:space="preserve"> PAGEREF _Toc534903963 \h </w:instrText>
        </w:r>
        <w:r w:rsidR="00793D1B">
          <w:rPr>
            <w:noProof/>
            <w:webHidden/>
          </w:rPr>
        </w:r>
        <w:r w:rsidR="00793D1B">
          <w:rPr>
            <w:noProof/>
            <w:webHidden/>
          </w:rPr>
          <w:fldChar w:fldCharType="separate"/>
        </w:r>
        <w:r w:rsidR="00393F84">
          <w:rPr>
            <w:noProof/>
            <w:webHidden/>
          </w:rPr>
          <w:t>18</w:t>
        </w:r>
        <w:r w:rsidR="00793D1B">
          <w:rPr>
            <w:noProof/>
            <w:webHidden/>
          </w:rPr>
          <w:fldChar w:fldCharType="end"/>
        </w:r>
      </w:hyperlink>
    </w:p>
    <w:p w14:paraId="28404FFC"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64" w:history="1">
        <w:r w:rsidR="00793D1B" w:rsidRPr="00DC5C48">
          <w:rPr>
            <w:rStyle w:val="Hyperlink"/>
            <w:noProof/>
          </w:rPr>
          <w:t>3.4</w:t>
        </w:r>
        <w:r w:rsidR="00793D1B">
          <w:rPr>
            <w:rFonts w:asciiTheme="minorHAnsi" w:eastAsiaTheme="minorEastAsia" w:hAnsiTheme="minorHAnsi"/>
            <w:noProof/>
            <w:lang w:eastAsia="en-AU"/>
          </w:rPr>
          <w:tab/>
        </w:r>
        <w:r w:rsidR="00793D1B" w:rsidRPr="00DC5C48">
          <w:rPr>
            <w:rStyle w:val="Hyperlink"/>
            <w:noProof/>
          </w:rPr>
          <w:t>Identification and Authentication for Revocation Request</w:t>
        </w:r>
        <w:r w:rsidR="00793D1B">
          <w:rPr>
            <w:noProof/>
            <w:webHidden/>
          </w:rPr>
          <w:tab/>
        </w:r>
        <w:r w:rsidR="00793D1B">
          <w:rPr>
            <w:noProof/>
            <w:webHidden/>
          </w:rPr>
          <w:fldChar w:fldCharType="begin"/>
        </w:r>
        <w:r w:rsidR="00793D1B">
          <w:rPr>
            <w:noProof/>
            <w:webHidden/>
          </w:rPr>
          <w:instrText xml:space="preserve"> PAGEREF _Toc534903964 \h </w:instrText>
        </w:r>
        <w:r w:rsidR="00793D1B">
          <w:rPr>
            <w:noProof/>
            <w:webHidden/>
          </w:rPr>
        </w:r>
        <w:r w:rsidR="00793D1B">
          <w:rPr>
            <w:noProof/>
            <w:webHidden/>
          </w:rPr>
          <w:fldChar w:fldCharType="separate"/>
        </w:r>
        <w:r w:rsidR="00393F84">
          <w:rPr>
            <w:noProof/>
            <w:webHidden/>
          </w:rPr>
          <w:t>18</w:t>
        </w:r>
        <w:r w:rsidR="00793D1B">
          <w:rPr>
            <w:noProof/>
            <w:webHidden/>
          </w:rPr>
          <w:fldChar w:fldCharType="end"/>
        </w:r>
      </w:hyperlink>
    </w:p>
    <w:p w14:paraId="46493BA1" w14:textId="77777777" w:rsidR="00793D1B" w:rsidRDefault="00F607D9">
      <w:pPr>
        <w:pStyle w:val="TOC1"/>
        <w:tabs>
          <w:tab w:val="left" w:pos="440"/>
          <w:tab w:val="right" w:leader="dot" w:pos="9016"/>
        </w:tabs>
        <w:rPr>
          <w:rFonts w:asciiTheme="minorHAnsi" w:eastAsiaTheme="minorEastAsia" w:hAnsiTheme="minorHAnsi"/>
          <w:noProof/>
          <w:lang w:eastAsia="en-AU"/>
        </w:rPr>
      </w:pPr>
      <w:hyperlink w:anchor="_Toc534903965" w:history="1">
        <w:r w:rsidR="00793D1B" w:rsidRPr="00DC5C48">
          <w:rPr>
            <w:rStyle w:val="Hyperlink"/>
            <w:noProof/>
          </w:rPr>
          <w:t>4</w:t>
        </w:r>
        <w:r w:rsidR="00793D1B">
          <w:rPr>
            <w:rFonts w:asciiTheme="minorHAnsi" w:eastAsiaTheme="minorEastAsia" w:hAnsiTheme="minorHAnsi"/>
            <w:noProof/>
            <w:lang w:eastAsia="en-AU"/>
          </w:rPr>
          <w:tab/>
        </w:r>
        <w:r w:rsidR="00793D1B" w:rsidRPr="00DC5C48">
          <w:rPr>
            <w:rStyle w:val="Hyperlink"/>
            <w:noProof/>
          </w:rPr>
          <w:t>Certificate life-cycle operational requirements</w:t>
        </w:r>
        <w:r w:rsidR="00793D1B">
          <w:rPr>
            <w:noProof/>
            <w:webHidden/>
          </w:rPr>
          <w:tab/>
        </w:r>
        <w:r w:rsidR="00793D1B">
          <w:rPr>
            <w:noProof/>
            <w:webHidden/>
          </w:rPr>
          <w:fldChar w:fldCharType="begin"/>
        </w:r>
        <w:r w:rsidR="00793D1B">
          <w:rPr>
            <w:noProof/>
            <w:webHidden/>
          </w:rPr>
          <w:instrText xml:space="preserve"> PAGEREF _Toc534903965 \h </w:instrText>
        </w:r>
        <w:r w:rsidR="00793D1B">
          <w:rPr>
            <w:noProof/>
            <w:webHidden/>
          </w:rPr>
        </w:r>
        <w:r w:rsidR="00793D1B">
          <w:rPr>
            <w:noProof/>
            <w:webHidden/>
          </w:rPr>
          <w:fldChar w:fldCharType="separate"/>
        </w:r>
        <w:r w:rsidR="00393F84">
          <w:rPr>
            <w:noProof/>
            <w:webHidden/>
          </w:rPr>
          <w:t>19</w:t>
        </w:r>
        <w:r w:rsidR="00793D1B">
          <w:rPr>
            <w:noProof/>
            <w:webHidden/>
          </w:rPr>
          <w:fldChar w:fldCharType="end"/>
        </w:r>
      </w:hyperlink>
    </w:p>
    <w:p w14:paraId="02817B77"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66" w:history="1">
        <w:r w:rsidR="00793D1B" w:rsidRPr="00DC5C48">
          <w:rPr>
            <w:rStyle w:val="Hyperlink"/>
            <w:noProof/>
          </w:rPr>
          <w:t>4.1</w:t>
        </w:r>
        <w:r w:rsidR="00793D1B">
          <w:rPr>
            <w:rFonts w:asciiTheme="minorHAnsi" w:eastAsiaTheme="minorEastAsia" w:hAnsiTheme="minorHAnsi"/>
            <w:noProof/>
            <w:lang w:eastAsia="en-AU"/>
          </w:rPr>
          <w:tab/>
        </w:r>
        <w:r w:rsidR="00793D1B" w:rsidRPr="00DC5C48">
          <w:rPr>
            <w:rStyle w:val="Hyperlink"/>
            <w:noProof/>
          </w:rPr>
          <w:t>Certificate Application</w:t>
        </w:r>
        <w:r w:rsidR="00793D1B">
          <w:rPr>
            <w:noProof/>
            <w:webHidden/>
          </w:rPr>
          <w:tab/>
        </w:r>
        <w:r w:rsidR="00793D1B">
          <w:rPr>
            <w:noProof/>
            <w:webHidden/>
          </w:rPr>
          <w:fldChar w:fldCharType="begin"/>
        </w:r>
        <w:r w:rsidR="00793D1B">
          <w:rPr>
            <w:noProof/>
            <w:webHidden/>
          </w:rPr>
          <w:instrText xml:space="preserve"> PAGEREF _Toc534903966 \h </w:instrText>
        </w:r>
        <w:r w:rsidR="00793D1B">
          <w:rPr>
            <w:noProof/>
            <w:webHidden/>
          </w:rPr>
        </w:r>
        <w:r w:rsidR="00793D1B">
          <w:rPr>
            <w:noProof/>
            <w:webHidden/>
          </w:rPr>
          <w:fldChar w:fldCharType="separate"/>
        </w:r>
        <w:r w:rsidR="00393F84">
          <w:rPr>
            <w:noProof/>
            <w:webHidden/>
          </w:rPr>
          <w:t>19</w:t>
        </w:r>
        <w:r w:rsidR="00793D1B">
          <w:rPr>
            <w:noProof/>
            <w:webHidden/>
          </w:rPr>
          <w:fldChar w:fldCharType="end"/>
        </w:r>
      </w:hyperlink>
    </w:p>
    <w:p w14:paraId="3C6A2DE4"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67" w:history="1">
        <w:r w:rsidR="00793D1B" w:rsidRPr="00DC5C48">
          <w:rPr>
            <w:rStyle w:val="Hyperlink"/>
            <w:noProof/>
          </w:rPr>
          <w:t>4.2</w:t>
        </w:r>
        <w:r w:rsidR="00793D1B">
          <w:rPr>
            <w:rFonts w:asciiTheme="minorHAnsi" w:eastAsiaTheme="minorEastAsia" w:hAnsiTheme="minorHAnsi"/>
            <w:noProof/>
            <w:lang w:eastAsia="en-AU"/>
          </w:rPr>
          <w:tab/>
        </w:r>
        <w:r w:rsidR="00793D1B" w:rsidRPr="00DC5C48">
          <w:rPr>
            <w:rStyle w:val="Hyperlink"/>
            <w:noProof/>
          </w:rPr>
          <w:t>Certificate Application Processing</w:t>
        </w:r>
        <w:r w:rsidR="00793D1B">
          <w:rPr>
            <w:noProof/>
            <w:webHidden/>
          </w:rPr>
          <w:tab/>
        </w:r>
        <w:r w:rsidR="00793D1B">
          <w:rPr>
            <w:noProof/>
            <w:webHidden/>
          </w:rPr>
          <w:fldChar w:fldCharType="begin"/>
        </w:r>
        <w:r w:rsidR="00793D1B">
          <w:rPr>
            <w:noProof/>
            <w:webHidden/>
          </w:rPr>
          <w:instrText xml:space="preserve"> PAGEREF _Toc534903967 \h </w:instrText>
        </w:r>
        <w:r w:rsidR="00793D1B">
          <w:rPr>
            <w:noProof/>
            <w:webHidden/>
          </w:rPr>
        </w:r>
        <w:r w:rsidR="00793D1B">
          <w:rPr>
            <w:noProof/>
            <w:webHidden/>
          </w:rPr>
          <w:fldChar w:fldCharType="separate"/>
        </w:r>
        <w:r w:rsidR="00393F84">
          <w:rPr>
            <w:noProof/>
            <w:webHidden/>
          </w:rPr>
          <w:t>19</w:t>
        </w:r>
        <w:r w:rsidR="00793D1B">
          <w:rPr>
            <w:noProof/>
            <w:webHidden/>
          </w:rPr>
          <w:fldChar w:fldCharType="end"/>
        </w:r>
      </w:hyperlink>
    </w:p>
    <w:p w14:paraId="506F5D5E"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68" w:history="1">
        <w:r w:rsidR="00793D1B" w:rsidRPr="00DC5C48">
          <w:rPr>
            <w:rStyle w:val="Hyperlink"/>
            <w:noProof/>
          </w:rPr>
          <w:t>4.3</w:t>
        </w:r>
        <w:r w:rsidR="00793D1B">
          <w:rPr>
            <w:rFonts w:asciiTheme="minorHAnsi" w:eastAsiaTheme="minorEastAsia" w:hAnsiTheme="minorHAnsi"/>
            <w:noProof/>
            <w:lang w:eastAsia="en-AU"/>
          </w:rPr>
          <w:tab/>
        </w:r>
        <w:r w:rsidR="00793D1B" w:rsidRPr="00DC5C48">
          <w:rPr>
            <w:rStyle w:val="Hyperlink"/>
            <w:noProof/>
          </w:rPr>
          <w:t>Certificate Issuance</w:t>
        </w:r>
        <w:r w:rsidR="00793D1B">
          <w:rPr>
            <w:noProof/>
            <w:webHidden/>
          </w:rPr>
          <w:tab/>
        </w:r>
        <w:r w:rsidR="00793D1B">
          <w:rPr>
            <w:noProof/>
            <w:webHidden/>
          </w:rPr>
          <w:fldChar w:fldCharType="begin"/>
        </w:r>
        <w:r w:rsidR="00793D1B">
          <w:rPr>
            <w:noProof/>
            <w:webHidden/>
          </w:rPr>
          <w:instrText xml:space="preserve"> PAGEREF _Toc534903968 \h </w:instrText>
        </w:r>
        <w:r w:rsidR="00793D1B">
          <w:rPr>
            <w:noProof/>
            <w:webHidden/>
          </w:rPr>
        </w:r>
        <w:r w:rsidR="00793D1B">
          <w:rPr>
            <w:noProof/>
            <w:webHidden/>
          </w:rPr>
          <w:fldChar w:fldCharType="separate"/>
        </w:r>
        <w:r w:rsidR="00393F84">
          <w:rPr>
            <w:noProof/>
            <w:webHidden/>
          </w:rPr>
          <w:t>20</w:t>
        </w:r>
        <w:r w:rsidR="00793D1B">
          <w:rPr>
            <w:noProof/>
            <w:webHidden/>
          </w:rPr>
          <w:fldChar w:fldCharType="end"/>
        </w:r>
      </w:hyperlink>
    </w:p>
    <w:p w14:paraId="5B5DD250"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69" w:history="1">
        <w:r w:rsidR="00793D1B" w:rsidRPr="00DC5C48">
          <w:rPr>
            <w:rStyle w:val="Hyperlink"/>
            <w:noProof/>
          </w:rPr>
          <w:t>4.4</w:t>
        </w:r>
        <w:r w:rsidR="00793D1B">
          <w:rPr>
            <w:rFonts w:asciiTheme="minorHAnsi" w:eastAsiaTheme="minorEastAsia" w:hAnsiTheme="minorHAnsi"/>
            <w:noProof/>
            <w:lang w:eastAsia="en-AU"/>
          </w:rPr>
          <w:tab/>
        </w:r>
        <w:r w:rsidR="00793D1B" w:rsidRPr="00DC5C48">
          <w:rPr>
            <w:rStyle w:val="Hyperlink"/>
            <w:noProof/>
          </w:rPr>
          <w:t>Certificate Acceptance</w:t>
        </w:r>
        <w:r w:rsidR="00793D1B">
          <w:rPr>
            <w:noProof/>
            <w:webHidden/>
          </w:rPr>
          <w:tab/>
        </w:r>
        <w:r w:rsidR="00793D1B">
          <w:rPr>
            <w:noProof/>
            <w:webHidden/>
          </w:rPr>
          <w:fldChar w:fldCharType="begin"/>
        </w:r>
        <w:r w:rsidR="00793D1B">
          <w:rPr>
            <w:noProof/>
            <w:webHidden/>
          </w:rPr>
          <w:instrText xml:space="preserve"> PAGEREF _Toc534903969 \h </w:instrText>
        </w:r>
        <w:r w:rsidR="00793D1B">
          <w:rPr>
            <w:noProof/>
            <w:webHidden/>
          </w:rPr>
        </w:r>
        <w:r w:rsidR="00793D1B">
          <w:rPr>
            <w:noProof/>
            <w:webHidden/>
          </w:rPr>
          <w:fldChar w:fldCharType="separate"/>
        </w:r>
        <w:r w:rsidR="00393F84">
          <w:rPr>
            <w:noProof/>
            <w:webHidden/>
          </w:rPr>
          <w:t>21</w:t>
        </w:r>
        <w:r w:rsidR="00793D1B">
          <w:rPr>
            <w:noProof/>
            <w:webHidden/>
          </w:rPr>
          <w:fldChar w:fldCharType="end"/>
        </w:r>
      </w:hyperlink>
    </w:p>
    <w:p w14:paraId="395A27DF"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70" w:history="1">
        <w:r w:rsidR="00793D1B" w:rsidRPr="00DC5C48">
          <w:rPr>
            <w:rStyle w:val="Hyperlink"/>
            <w:noProof/>
          </w:rPr>
          <w:t>4.5</w:t>
        </w:r>
        <w:r w:rsidR="00793D1B">
          <w:rPr>
            <w:rFonts w:asciiTheme="minorHAnsi" w:eastAsiaTheme="minorEastAsia" w:hAnsiTheme="minorHAnsi"/>
            <w:noProof/>
            <w:lang w:eastAsia="en-AU"/>
          </w:rPr>
          <w:tab/>
        </w:r>
        <w:r w:rsidR="00793D1B" w:rsidRPr="00DC5C48">
          <w:rPr>
            <w:rStyle w:val="Hyperlink"/>
            <w:noProof/>
          </w:rPr>
          <w:t>Key Pair and Certificate Usage</w:t>
        </w:r>
        <w:r w:rsidR="00793D1B">
          <w:rPr>
            <w:noProof/>
            <w:webHidden/>
          </w:rPr>
          <w:tab/>
        </w:r>
        <w:r w:rsidR="00793D1B">
          <w:rPr>
            <w:noProof/>
            <w:webHidden/>
          </w:rPr>
          <w:fldChar w:fldCharType="begin"/>
        </w:r>
        <w:r w:rsidR="00793D1B">
          <w:rPr>
            <w:noProof/>
            <w:webHidden/>
          </w:rPr>
          <w:instrText xml:space="preserve"> PAGEREF _Toc534903970 \h </w:instrText>
        </w:r>
        <w:r w:rsidR="00793D1B">
          <w:rPr>
            <w:noProof/>
            <w:webHidden/>
          </w:rPr>
        </w:r>
        <w:r w:rsidR="00793D1B">
          <w:rPr>
            <w:noProof/>
            <w:webHidden/>
          </w:rPr>
          <w:fldChar w:fldCharType="separate"/>
        </w:r>
        <w:r w:rsidR="00393F84">
          <w:rPr>
            <w:noProof/>
            <w:webHidden/>
          </w:rPr>
          <w:t>22</w:t>
        </w:r>
        <w:r w:rsidR="00793D1B">
          <w:rPr>
            <w:noProof/>
            <w:webHidden/>
          </w:rPr>
          <w:fldChar w:fldCharType="end"/>
        </w:r>
      </w:hyperlink>
    </w:p>
    <w:p w14:paraId="52B86390"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71" w:history="1">
        <w:r w:rsidR="00793D1B" w:rsidRPr="00DC5C48">
          <w:rPr>
            <w:rStyle w:val="Hyperlink"/>
            <w:noProof/>
          </w:rPr>
          <w:t>4.6</w:t>
        </w:r>
        <w:r w:rsidR="00793D1B">
          <w:rPr>
            <w:rFonts w:asciiTheme="minorHAnsi" w:eastAsiaTheme="minorEastAsia" w:hAnsiTheme="minorHAnsi"/>
            <w:noProof/>
            <w:lang w:eastAsia="en-AU"/>
          </w:rPr>
          <w:tab/>
        </w:r>
        <w:r w:rsidR="00793D1B" w:rsidRPr="00DC5C48">
          <w:rPr>
            <w:rStyle w:val="Hyperlink"/>
            <w:noProof/>
          </w:rPr>
          <w:t>Certificate Renewal</w:t>
        </w:r>
        <w:r w:rsidR="00793D1B">
          <w:rPr>
            <w:noProof/>
            <w:webHidden/>
          </w:rPr>
          <w:tab/>
        </w:r>
        <w:r w:rsidR="00793D1B">
          <w:rPr>
            <w:noProof/>
            <w:webHidden/>
          </w:rPr>
          <w:fldChar w:fldCharType="begin"/>
        </w:r>
        <w:r w:rsidR="00793D1B">
          <w:rPr>
            <w:noProof/>
            <w:webHidden/>
          </w:rPr>
          <w:instrText xml:space="preserve"> PAGEREF _Toc534903971 \h </w:instrText>
        </w:r>
        <w:r w:rsidR="00793D1B">
          <w:rPr>
            <w:noProof/>
            <w:webHidden/>
          </w:rPr>
        </w:r>
        <w:r w:rsidR="00793D1B">
          <w:rPr>
            <w:noProof/>
            <w:webHidden/>
          </w:rPr>
          <w:fldChar w:fldCharType="separate"/>
        </w:r>
        <w:r w:rsidR="00393F84">
          <w:rPr>
            <w:noProof/>
            <w:webHidden/>
          </w:rPr>
          <w:t>23</w:t>
        </w:r>
        <w:r w:rsidR="00793D1B">
          <w:rPr>
            <w:noProof/>
            <w:webHidden/>
          </w:rPr>
          <w:fldChar w:fldCharType="end"/>
        </w:r>
      </w:hyperlink>
    </w:p>
    <w:p w14:paraId="06D06515"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72" w:history="1">
        <w:r w:rsidR="00793D1B" w:rsidRPr="00DC5C48">
          <w:rPr>
            <w:rStyle w:val="Hyperlink"/>
            <w:noProof/>
          </w:rPr>
          <w:t>4.7</w:t>
        </w:r>
        <w:r w:rsidR="00793D1B">
          <w:rPr>
            <w:rFonts w:asciiTheme="minorHAnsi" w:eastAsiaTheme="minorEastAsia" w:hAnsiTheme="minorHAnsi"/>
            <w:noProof/>
            <w:lang w:eastAsia="en-AU"/>
          </w:rPr>
          <w:tab/>
        </w:r>
        <w:r w:rsidR="00793D1B" w:rsidRPr="00DC5C48">
          <w:rPr>
            <w:rStyle w:val="Hyperlink"/>
            <w:noProof/>
          </w:rPr>
          <w:t>Certificate Re-Key</w:t>
        </w:r>
        <w:r w:rsidR="00793D1B">
          <w:rPr>
            <w:noProof/>
            <w:webHidden/>
          </w:rPr>
          <w:tab/>
        </w:r>
        <w:r w:rsidR="00793D1B">
          <w:rPr>
            <w:noProof/>
            <w:webHidden/>
          </w:rPr>
          <w:fldChar w:fldCharType="begin"/>
        </w:r>
        <w:r w:rsidR="00793D1B">
          <w:rPr>
            <w:noProof/>
            <w:webHidden/>
          </w:rPr>
          <w:instrText xml:space="preserve"> PAGEREF _Toc534903972 \h </w:instrText>
        </w:r>
        <w:r w:rsidR="00793D1B">
          <w:rPr>
            <w:noProof/>
            <w:webHidden/>
          </w:rPr>
        </w:r>
        <w:r w:rsidR="00793D1B">
          <w:rPr>
            <w:noProof/>
            <w:webHidden/>
          </w:rPr>
          <w:fldChar w:fldCharType="separate"/>
        </w:r>
        <w:r w:rsidR="00393F84">
          <w:rPr>
            <w:noProof/>
            <w:webHidden/>
          </w:rPr>
          <w:t>23</w:t>
        </w:r>
        <w:r w:rsidR="00793D1B">
          <w:rPr>
            <w:noProof/>
            <w:webHidden/>
          </w:rPr>
          <w:fldChar w:fldCharType="end"/>
        </w:r>
      </w:hyperlink>
    </w:p>
    <w:p w14:paraId="03C27AF9"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73" w:history="1">
        <w:r w:rsidR="00793D1B" w:rsidRPr="00DC5C48">
          <w:rPr>
            <w:rStyle w:val="Hyperlink"/>
            <w:noProof/>
          </w:rPr>
          <w:t>4.8</w:t>
        </w:r>
        <w:r w:rsidR="00793D1B">
          <w:rPr>
            <w:rFonts w:asciiTheme="minorHAnsi" w:eastAsiaTheme="minorEastAsia" w:hAnsiTheme="minorHAnsi"/>
            <w:noProof/>
            <w:lang w:eastAsia="en-AU"/>
          </w:rPr>
          <w:tab/>
        </w:r>
        <w:r w:rsidR="00793D1B" w:rsidRPr="00DC5C48">
          <w:rPr>
            <w:rStyle w:val="Hyperlink"/>
            <w:noProof/>
          </w:rPr>
          <w:t>Certificate Modification</w:t>
        </w:r>
        <w:r w:rsidR="00793D1B">
          <w:rPr>
            <w:noProof/>
            <w:webHidden/>
          </w:rPr>
          <w:tab/>
        </w:r>
        <w:r w:rsidR="00793D1B">
          <w:rPr>
            <w:noProof/>
            <w:webHidden/>
          </w:rPr>
          <w:fldChar w:fldCharType="begin"/>
        </w:r>
        <w:r w:rsidR="00793D1B">
          <w:rPr>
            <w:noProof/>
            <w:webHidden/>
          </w:rPr>
          <w:instrText xml:space="preserve"> PAGEREF _Toc534903973 \h </w:instrText>
        </w:r>
        <w:r w:rsidR="00793D1B">
          <w:rPr>
            <w:noProof/>
            <w:webHidden/>
          </w:rPr>
        </w:r>
        <w:r w:rsidR="00793D1B">
          <w:rPr>
            <w:noProof/>
            <w:webHidden/>
          </w:rPr>
          <w:fldChar w:fldCharType="separate"/>
        </w:r>
        <w:r w:rsidR="00393F84">
          <w:rPr>
            <w:noProof/>
            <w:webHidden/>
          </w:rPr>
          <w:t>24</w:t>
        </w:r>
        <w:r w:rsidR="00793D1B">
          <w:rPr>
            <w:noProof/>
            <w:webHidden/>
          </w:rPr>
          <w:fldChar w:fldCharType="end"/>
        </w:r>
      </w:hyperlink>
    </w:p>
    <w:p w14:paraId="56F4599A"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74" w:history="1">
        <w:r w:rsidR="00793D1B" w:rsidRPr="00DC5C48">
          <w:rPr>
            <w:rStyle w:val="Hyperlink"/>
            <w:noProof/>
          </w:rPr>
          <w:t>4.9</w:t>
        </w:r>
        <w:r w:rsidR="00793D1B">
          <w:rPr>
            <w:rFonts w:asciiTheme="minorHAnsi" w:eastAsiaTheme="minorEastAsia" w:hAnsiTheme="minorHAnsi"/>
            <w:noProof/>
            <w:lang w:eastAsia="en-AU"/>
          </w:rPr>
          <w:tab/>
        </w:r>
        <w:r w:rsidR="00793D1B" w:rsidRPr="00DC5C48">
          <w:rPr>
            <w:rStyle w:val="Hyperlink"/>
            <w:noProof/>
          </w:rPr>
          <w:t>Certificate Revocation and Suspension</w:t>
        </w:r>
        <w:r w:rsidR="00793D1B">
          <w:rPr>
            <w:noProof/>
            <w:webHidden/>
          </w:rPr>
          <w:tab/>
        </w:r>
        <w:r w:rsidR="00793D1B">
          <w:rPr>
            <w:noProof/>
            <w:webHidden/>
          </w:rPr>
          <w:fldChar w:fldCharType="begin"/>
        </w:r>
        <w:r w:rsidR="00793D1B">
          <w:rPr>
            <w:noProof/>
            <w:webHidden/>
          </w:rPr>
          <w:instrText xml:space="preserve"> PAGEREF _Toc534903974 \h </w:instrText>
        </w:r>
        <w:r w:rsidR="00793D1B">
          <w:rPr>
            <w:noProof/>
            <w:webHidden/>
          </w:rPr>
        </w:r>
        <w:r w:rsidR="00793D1B">
          <w:rPr>
            <w:noProof/>
            <w:webHidden/>
          </w:rPr>
          <w:fldChar w:fldCharType="separate"/>
        </w:r>
        <w:r w:rsidR="00393F84">
          <w:rPr>
            <w:noProof/>
            <w:webHidden/>
          </w:rPr>
          <w:t>25</w:t>
        </w:r>
        <w:r w:rsidR="00793D1B">
          <w:rPr>
            <w:noProof/>
            <w:webHidden/>
          </w:rPr>
          <w:fldChar w:fldCharType="end"/>
        </w:r>
      </w:hyperlink>
    </w:p>
    <w:p w14:paraId="771E5D28"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75" w:history="1">
        <w:r w:rsidR="00793D1B" w:rsidRPr="00DC5C48">
          <w:rPr>
            <w:rStyle w:val="Hyperlink"/>
            <w:noProof/>
          </w:rPr>
          <w:t>4.10</w:t>
        </w:r>
        <w:r w:rsidR="00793D1B">
          <w:rPr>
            <w:rFonts w:asciiTheme="minorHAnsi" w:eastAsiaTheme="minorEastAsia" w:hAnsiTheme="minorHAnsi"/>
            <w:noProof/>
            <w:lang w:eastAsia="en-AU"/>
          </w:rPr>
          <w:tab/>
        </w:r>
        <w:r w:rsidR="00793D1B" w:rsidRPr="00DC5C48">
          <w:rPr>
            <w:rStyle w:val="Hyperlink"/>
            <w:noProof/>
          </w:rPr>
          <w:t>Certificate Status Services</w:t>
        </w:r>
        <w:r w:rsidR="00793D1B">
          <w:rPr>
            <w:noProof/>
            <w:webHidden/>
          </w:rPr>
          <w:tab/>
        </w:r>
        <w:r w:rsidR="00793D1B">
          <w:rPr>
            <w:noProof/>
            <w:webHidden/>
          </w:rPr>
          <w:fldChar w:fldCharType="begin"/>
        </w:r>
        <w:r w:rsidR="00793D1B">
          <w:rPr>
            <w:noProof/>
            <w:webHidden/>
          </w:rPr>
          <w:instrText xml:space="preserve"> PAGEREF _Toc534903975 \h </w:instrText>
        </w:r>
        <w:r w:rsidR="00793D1B">
          <w:rPr>
            <w:noProof/>
            <w:webHidden/>
          </w:rPr>
        </w:r>
        <w:r w:rsidR="00793D1B">
          <w:rPr>
            <w:noProof/>
            <w:webHidden/>
          </w:rPr>
          <w:fldChar w:fldCharType="separate"/>
        </w:r>
        <w:r w:rsidR="00393F84">
          <w:rPr>
            <w:noProof/>
            <w:webHidden/>
          </w:rPr>
          <w:t>30</w:t>
        </w:r>
        <w:r w:rsidR="00793D1B">
          <w:rPr>
            <w:noProof/>
            <w:webHidden/>
          </w:rPr>
          <w:fldChar w:fldCharType="end"/>
        </w:r>
      </w:hyperlink>
    </w:p>
    <w:p w14:paraId="62E8BD2B"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76" w:history="1">
        <w:r w:rsidR="00793D1B" w:rsidRPr="00DC5C48">
          <w:rPr>
            <w:rStyle w:val="Hyperlink"/>
            <w:noProof/>
          </w:rPr>
          <w:t>4.11</w:t>
        </w:r>
        <w:r w:rsidR="00793D1B">
          <w:rPr>
            <w:rFonts w:asciiTheme="minorHAnsi" w:eastAsiaTheme="minorEastAsia" w:hAnsiTheme="minorHAnsi"/>
            <w:noProof/>
            <w:lang w:eastAsia="en-AU"/>
          </w:rPr>
          <w:tab/>
        </w:r>
        <w:r w:rsidR="00793D1B" w:rsidRPr="00DC5C48">
          <w:rPr>
            <w:rStyle w:val="Hyperlink"/>
            <w:noProof/>
          </w:rPr>
          <w:t>End of Subscription</w:t>
        </w:r>
        <w:r w:rsidR="00793D1B">
          <w:rPr>
            <w:noProof/>
            <w:webHidden/>
          </w:rPr>
          <w:tab/>
        </w:r>
        <w:r w:rsidR="00793D1B">
          <w:rPr>
            <w:noProof/>
            <w:webHidden/>
          </w:rPr>
          <w:fldChar w:fldCharType="begin"/>
        </w:r>
        <w:r w:rsidR="00793D1B">
          <w:rPr>
            <w:noProof/>
            <w:webHidden/>
          </w:rPr>
          <w:instrText xml:space="preserve"> PAGEREF _Toc534903976 \h </w:instrText>
        </w:r>
        <w:r w:rsidR="00793D1B">
          <w:rPr>
            <w:noProof/>
            <w:webHidden/>
          </w:rPr>
        </w:r>
        <w:r w:rsidR="00793D1B">
          <w:rPr>
            <w:noProof/>
            <w:webHidden/>
          </w:rPr>
          <w:fldChar w:fldCharType="separate"/>
        </w:r>
        <w:r w:rsidR="00393F84">
          <w:rPr>
            <w:noProof/>
            <w:webHidden/>
          </w:rPr>
          <w:t>30</w:t>
        </w:r>
        <w:r w:rsidR="00793D1B">
          <w:rPr>
            <w:noProof/>
            <w:webHidden/>
          </w:rPr>
          <w:fldChar w:fldCharType="end"/>
        </w:r>
      </w:hyperlink>
    </w:p>
    <w:p w14:paraId="15ADFB5B"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77" w:history="1">
        <w:r w:rsidR="00793D1B" w:rsidRPr="00DC5C48">
          <w:rPr>
            <w:rStyle w:val="Hyperlink"/>
            <w:noProof/>
          </w:rPr>
          <w:t>4.12</w:t>
        </w:r>
        <w:r w:rsidR="00793D1B">
          <w:rPr>
            <w:rFonts w:asciiTheme="minorHAnsi" w:eastAsiaTheme="minorEastAsia" w:hAnsiTheme="minorHAnsi"/>
            <w:noProof/>
            <w:lang w:eastAsia="en-AU"/>
          </w:rPr>
          <w:tab/>
        </w:r>
        <w:r w:rsidR="00793D1B" w:rsidRPr="00DC5C48">
          <w:rPr>
            <w:rStyle w:val="Hyperlink"/>
            <w:noProof/>
          </w:rPr>
          <w:t>Key Escrow and Recovery</w:t>
        </w:r>
        <w:r w:rsidR="00793D1B">
          <w:rPr>
            <w:noProof/>
            <w:webHidden/>
          </w:rPr>
          <w:tab/>
        </w:r>
        <w:r w:rsidR="00793D1B">
          <w:rPr>
            <w:noProof/>
            <w:webHidden/>
          </w:rPr>
          <w:fldChar w:fldCharType="begin"/>
        </w:r>
        <w:r w:rsidR="00793D1B">
          <w:rPr>
            <w:noProof/>
            <w:webHidden/>
          </w:rPr>
          <w:instrText xml:space="preserve"> PAGEREF _Toc534903977 \h </w:instrText>
        </w:r>
        <w:r w:rsidR="00793D1B">
          <w:rPr>
            <w:noProof/>
            <w:webHidden/>
          </w:rPr>
        </w:r>
        <w:r w:rsidR="00793D1B">
          <w:rPr>
            <w:noProof/>
            <w:webHidden/>
          </w:rPr>
          <w:fldChar w:fldCharType="separate"/>
        </w:r>
        <w:r w:rsidR="00393F84">
          <w:rPr>
            <w:noProof/>
            <w:webHidden/>
          </w:rPr>
          <w:t>30</w:t>
        </w:r>
        <w:r w:rsidR="00793D1B">
          <w:rPr>
            <w:noProof/>
            <w:webHidden/>
          </w:rPr>
          <w:fldChar w:fldCharType="end"/>
        </w:r>
      </w:hyperlink>
    </w:p>
    <w:p w14:paraId="4E9098A4" w14:textId="77777777" w:rsidR="00793D1B" w:rsidRDefault="00F607D9">
      <w:pPr>
        <w:pStyle w:val="TOC1"/>
        <w:tabs>
          <w:tab w:val="left" w:pos="440"/>
          <w:tab w:val="right" w:leader="dot" w:pos="9016"/>
        </w:tabs>
        <w:rPr>
          <w:rFonts w:asciiTheme="minorHAnsi" w:eastAsiaTheme="minorEastAsia" w:hAnsiTheme="minorHAnsi"/>
          <w:noProof/>
          <w:lang w:eastAsia="en-AU"/>
        </w:rPr>
      </w:pPr>
      <w:hyperlink w:anchor="_Toc534903978" w:history="1">
        <w:r w:rsidR="00793D1B" w:rsidRPr="00DC5C48">
          <w:rPr>
            <w:rStyle w:val="Hyperlink"/>
            <w:noProof/>
          </w:rPr>
          <w:t>5</w:t>
        </w:r>
        <w:r w:rsidR="00793D1B">
          <w:rPr>
            <w:rFonts w:asciiTheme="minorHAnsi" w:eastAsiaTheme="minorEastAsia" w:hAnsiTheme="minorHAnsi"/>
            <w:noProof/>
            <w:lang w:eastAsia="en-AU"/>
          </w:rPr>
          <w:tab/>
        </w:r>
        <w:r w:rsidR="00793D1B" w:rsidRPr="00DC5C48">
          <w:rPr>
            <w:rStyle w:val="Hyperlink"/>
            <w:noProof/>
          </w:rPr>
          <w:t>Facility, management and operational controls</w:t>
        </w:r>
        <w:r w:rsidR="00793D1B">
          <w:rPr>
            <w:noProof/>
            <w:webHidden/>
          </w:rPr>
          <w:tab/>
        </w:r>
        <w:r w:rsidR="00793D1B">
          <w:rPr>
            <w:noProof/>
            <w:webHidden/>
          </w:rPr>
          <w:fldChar w:fldCharType="begin"/>
        </w:r>
        <w:r w:rsidR="00793D1B">
          <w:rPr>
            <w:noProof/>
            <w:webHidden/>
          </w:rPr>
          <w:instrText xml:space="preserve"> PAGEREF _Toc534903978 \h </w:instrText>
        </w:r>
        <w:r w:rsidR="00793D1B">
          <w:rPr>
            <w:noProof/>
            <w:webHidden/>
          </w:rPr>
        </w:r>
        <w:r w:rsidR="00793D1B">
          <w:rPr>
            <w:noProof/>
            <w:webHidden/>
          </w:rPr>
          <w:fldChar w:fldCharType="separate"/>
        </w:r>
        <w:r w:rsidR="00393F84">
          <w:rPr>
            <w:noProof/>
            <w:webHidden/>
          </w:rPr>
          <w:t>32</w:t>
        </w:r>
        <w:r w:rsidR="00793D1B">
          <w:rPr>
            <w:noProof/>
            <w:webHidden/>
          </w:rPr>
          <w:fldChar w:fldCharType="end"/>
        </w:r>
      </w:hyperlink>
    </w:p>
    <w:p w14:paraId="1C3CA977"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79" w:history="1">
        <w:r w:rsidR="00793D1B" w:rsidRPr="00DC5C48">
          <w:rPr>
            <w:rStyle w:val="Hyperlink"/>
            <w:noProof/>
          </w:rPr>
          <w:t>5.1</w:t>
        </w:r>
        <w:r w:rsidR="00793D1B">
          <w:rPr>
            <w:rFonts w:asciiTheme="minorHAnsi" w:eastAsiaTheme="minorEastAsia" w:hAnsiTheme="minorHAnsi"/>
            <w:noProof/>
            <w:lang w:eastAsia="en-AU"/>
          </w:rPr>
          <w:tab/>
        </w:r>
        <w:r w:rsidR="00793D1B" w:rsidRPr="00DC5C48">
          <w:rPr>
            <w:rStyle w:val="Hyperlink"/>
            <w:noProof/>
          </w:rPr>
          <w:t>Physical Controls</w:t>
        </w:r>
        <w:r w:rsidR="00793D1B">
          <w:rPr>
            <w:noProof/>
            <w:webHidden/>
          </w:rPr>
          <w:tab/>
        </w:r>
        <w:r w:rsidR="00793D1B">
          <w:rPr>
            <w:noProof/>
            <w:webHidden/>
          </w:rPr>
          <w:fldChar w:fldCharType="begin"/>
        </w:r>
        <w:r w:rsidR="00793D1B">
          <w:rPr>
            <w:noProof/>
            <w:webHidden/>
          </w:rPr>
          <w:instrText xml:space="preserve"> PAGEREF _Toc534903979 \h </w:instrText>
        </w:r>
        <w:r w:rsidR="00793D1B">
          <w:rPr>
            <w:noProof/>
            <w:webHidden/>
          </w:rPr>
        </w:r>
        <w:r w:rsidR="00793D1B">
          <w:rPr>
            <w:noProof/>
            <w:webHidden/>
          </w:rPr>
          <w:fldChar w:fldCharType="separate"/>
        </w:r>
        <w:r w:rsidR="00393F84">
          <w:rPr>
            <w:noProof/>
            <w:webHidden/>
          </w:rPr>
          <w:t>32</w:t>
        </w:r>
        <w:r w:rsidR="00793D1B">
          <w:rPr>
            <w:noProof/>
            <w:webHidden/>
          </w:rPr>
          <w:fldChar w:fldCharType="end"/>
        </w:r>
      </w:hyperlink>
    </w:p>
    <w:p w14:paraId="5E3E048F"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80" w:history="1">
        <w:r w:rsidR="00793D1B" w:rsidRPr="00DC5C48">
          <w:rPr>
            <w:rStyle w:val="Hyperlink"/>
            <w:noProof/>
          </w:rPr>
          <w:t>5.2</w:t>
        </w:r>
        <w:r w:rsidR="00793D1B">
          <w:rPr>
            <w:rFonts w:asciiTheme="minorHAnsi" w:eastAsiaTheme="minorEastAsia" w:hAnsiTheme="minorHAnsi"/>
            <w:noProof/>
            <w:lang w:eastAsia="en-AU"/>
          </w:rPr>
          <w:tab/>
        </w:r>
        <w:r w:rsidR="00793D1B" w:rsidRPr="00DC5C48">
          <w:rPr>
            <w:rStyle w:val="Hyperlink"/>
            <w:noProof/>
          </w:rPr>
          <w:t>Procedural Controls</w:t>
        </w:r>
        <w:r w:rsidR="00793D1B">
          <w:rPr>
            <w:noProof/>
            <w:webHidden/>
          </w:rPr>
          <w:tab/>
        </w:r>
        <w:r w:rsidR="00793D1B">
          <w:rPr>
            <w:noProof/>
            <w:webHidden/>
          </w:rPr>
          <w:fldChar w:fldCharType="begin"/>
        </w:r>
        <w:r w:rsidR="00793D1B">
          <w:rPr>
            <w:noProof/>
            <w:webHidden/>
          </w:rPr>
          <w:instrText xml:space="preserve"> PAGEREF _Toc534903980 \h </w:instrText>
        </w:r>
        <w:r w:rsidR="00793D1B">
          <w:rPr>
            <w:noProof/>
            <w:webHidden/>
          </w:rPr>
        </w:r>
        <w:r w:rsidR="00793D1B">
          <w:rPr>
            <w:noProof/>
            <w:webHidden/>
          </w:rPr>
          <w:fldChar w:fldCharType="separate"/>
        </w:r>
        <w:r w:rsidR="00393F84">
          <w:rPr>
            <w:noProof/>
            <w:webHidden/>
          </w:rPr>
          <w:t>34</w:t>
        </w:r>
        <w:r w:rsidR="00793D1B">
          <w:rPr>
            <w:noProof/>
            <w:webHidden/>
          </w:rPr>
          <w:fldChar w:fldCharType="end"/>
        </w:r>
      </w:hyperlink>
    </w:p>
    <w:p w14:paraId="0C41C2FC"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81" w:history="1">
        <w:r w:rsidR="00793D1B" w:rsidRPr="00DC5C48">
          <w:rPr>
            <w:rStyle w:val="Hyperlink"/>
            <w:noProof/>
          </w:rPr>
          <w:t>5.3</w:t>
        </w:r>
        <w:r w:rsidR="00793D1B">
          <w:rPr>
            <w:rFonts w:asciiTheme="minorHAnsi" w:eastAsiaTheme="minorEastAsia" w:hAnsiTheme="minorHAnsi"/>
            <w:noProof/>
            <w:lang w:eastAsia="en-AU"/>
          </w:rPr>
          <w:tab/>
        </w:r>
        <w:r w:rsidR="00793D1B" w:rsidRPr="00DC5C48">
          <w:rPr>
            <w:rStyle w:val="Hyperlink"/>
            <w:noProof/>
          </w:rPr>
          <w:t>Personnel Controls</w:t>
        </w:r>
        <w:r w:rsidR="00793D1B">
          <w:rPr>
            <w:noProof/>
            <w:webHidden/>
          </w:rPr>
          <w:tab/>
        </w:r>
        <w:r w:rsidR="00793D1B">
          <w:rPr>
            <w:noProof/>
            <w:webHidden/>
          </w:rPr>
          <w:fldChar w:fldCharType="begin"/>
        </w:r>
        <w:r w:rsidR="00793D1B">
          <w:rPr>
            <w:noProof/>
            <w:webHidden/>
          </w:rPr>
          <w:instrText xml:space="preserve"> PAGEREF _Toc534903981 \h </w:instrText>
        </w:r>
        <w:r w:rsidR="00793D1B">
          <w:rPr>
            <w:noProof/>
            <w:webHidden/>
          </w:rPr>
        </w:r>
        <w:r w:rsidR="00793D1B">
          <w:rPr>
            <w:noProof/>
            <w:webHidden/>
          </w:rPr>
          <w:fldChar w:fldCharType="separate"/>
        </w:r>
        <w:r w:rsidR="00393F84">
          <w:rPr>
            <w:noProof/>
            <w:webHidden/>
          </w:rPr>
          <w:t>36</w:t>
        </w:r>
        <w:r w:rsidR="00793D1B">
          <w:rPr>
            <w:noProof/>
            <w:webHidden/>
          </w:rPr>
          <w:fldChar w:fldCharType="end"/>
        </w:r>
      </w:hyperlink>
    </w:p>
    <w:p w14:paraId="51E1F9A3"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82" w:history="1">
        <w:r w:rsidR="00793D1B" w:rsidRPr="00DC5C48">
          <w:rPr>
            <w:rStyle w:val="Hyperlink"/>
            <w:noProof/>
          </w:rPr>
          <w:t>5.4</w:t>
        </w:r>
        <w:r w:rsidR="00793D1B">
          <w:rPr>
            <w:rFonts w:asciiTheme="minorHAnsi" w:eastAsiaTheme="minorEastAsia" w:hAnsiTheme="minorHAnsi"/>
            <w:noProof/>
            <w:lang w:eastAsia="en-AU"/>
          </w:rPr>
          <w:tab/>
        </w:r>
        <w:r w:rsidR="00793D1B" w:rsidRPr="00DC5C48">
          <w:rPr>
            <w:rStyle w:val="Hyperlink"/>
            <w:noProof/>
          </w:rPr>
          <w:t>Audit Logging Procedures</w:t>
        </w:r>
        <w:r w:rsidR="00793D1B">
          <w:rPr>
            <w:noProof/>
            <w:webHidden/>
          </w:rPr>
          <w:tab/>
        </w:r>
        <w:r w:rsidR="00793D1B">
          <w:rPr>
            <w:noProof/>
            <w:webHidden/>
          </w:rPr>
          <w:fldChar w:fldCharType="begin"/>
        </w:r>
        <w:r w:rsidR="00793D1B">
          <w:rPr>
            <w:noProof/>
            <w:webHidden/>
          </w:rPr>
          <w:instrText xml:space="preserve"> PAGEREF _Toc534903982 \h </w:instrText>
        </w:r>
        <w:r w:rsidR="00793D1B">
          <w:rPr>
            <w:noProof/>
            <w:webHidden/>
          </w:rPr>
        </w:r>
        <w:r w:rsidR="00793D1B">
          <w:rPr>
            <w:noProof/>
            <w:webHidden/>
          </w:rPr>
          <w:fldChar w:fldCharType="separate"/>
        </w:r>
        <w:r w:rsidR="00393F84">
          <w:rPr>
            <w:noProof/>
            <w:webHidden/>
          </w:rPr>
          <w:t>38</w:t>
        </w:r>
        <w:r w:rsidR="00793D1B">
          <w:rPr>
            <w:noProof/>
            <w:webHidden/>
          </w:rPr>
          <w:fldChar w:fldCharType="end"/>
        </w:r>
      </w:hyperlink>
    </w:p>
    <w:p w14:paraId="6532D5FA"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83" w:history="1">
        <w:r w:rsidR="00793D1B" w:rsidRPr="00DC5C48">
          <w:rPr>
            <w:rStyle w:val="Hyperlink"/>
            <w:noProof/>
          </w:rPr>
          <w:t>5.5</w:t>
        </w:r>
        <w:r w:rsidR="00793D1B">
          <w:rPr>
            <w:rFonts w:asciiTheme="minorHAnsi" w:eastAsiaTheme="minorEastAsia" w:hAnsiTheme="minorHAnsi"/>
            <w:noProof/>
            <w:lang w:eastAsia="en-AU"/>
          </w:rPr>
          <w:tab/>
        </w:r>
        <w:r w:rsidR="00793D1B" w:rsidRPr="00DC5C48">
          <w:rPr>
            <w:rStyle w:val="Hyperlink"/>
            <w:noProof/>
          </w:rPr>
          <w:t>Records Archival</w:t>
        </w:r>
        <w:r w:rsidR="00793D1B">
          <w:rPr>
            <w:noProof/>
            <w:webHidden/>
          </w:rPr>
          <w:tab/>
        </w:r>
        <w:r w:rsidR="00793D1B">
          <w:rPr>
            <w:noProof/>
            <w:webHidden/>
          </w:rPr>
          <w:fldChar w:fldCharType="begin"/>
        </w:r>
        <w:r w:rsidR="00793D1B">
          <w:rPr>
            <w:noProof/>
            <w:webHidden/>
          </w:rPr>
          <w:instrText xml:space="preserve"> PAGEREF _Toc534903983 \h </w:instrText>
        </w:r>
        <w:r w:rsidR="00793D1B">
          <w:rPr>
            <w:noProof/>
            <w:webHidden/>
          </w:rPr>
        </w:r>
        <w:r w:rsidR="00793D1B">
          <w:rPr>
            <w:noProof/>
            <w:webHidden/>
          </w:rPr>
          <w:fldChar w:fldCharType="separate"/>
        </w:r>
        <w:r w:rsidR="00393F84">
          <w:rPr>
            <w:noProof/>
            <w:webHidden/>
          </w:rPr>
          <w:t>40</w:t>
        </w:r>
        <w:r w:rsidR="00793D1B">
          <w:rPr>
            <w:noProof/>
            <w:webHidden/>
          </w:rPr>
          <w:fldChar w:fldCharType="end"/>
        </w:r>
      </w:hyperlink>
    </w:p>
    <w:p w14:paraId="6A47CA02"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84" w:history="1">
        <w:r w:rsidR="00793D1B" w:rsidRPr="00DC5C48">
          <w:rPr>
            <w:rStyle w:val="Hyperlink"/>
            <w:noProof/>
          </w:rPr>
          <w:t>5.6</w:t>
        </w:r>
        <w:r w:rsidR="00793D1B">
          <w:rPr>
            <w:rFonts w:asciiTheme="minorHAnsi" w:eastAsiaTheme="minorEastAsia" w:hAnsiTheme="minorHAnsi"/>
            <w:noProof/>
            <w:lang w:eastAsia="en-AU"/>
          </w:rPr>
          <w:tab/>
        </w:r>
        <w:r w:rsidR="00793D1B" w:rsidRPr="00DC5C48">
          <w:rPr>
            <w:rStyle w:val="Hyperlink"/>
            <w:noProof/>
          </w:rPr>
          <w:t>Key Changeover</w:t>
        </w:r>
        <w:r w:rsidR="00793D1B">
          <w:rPr>
            <w:noProof/>
            <w:webHidden/>
          </w:rPr>
          <w:tab/>
        </w:r>
        <w:r w:rsidR="00793D1B">
          <w:rPr>
            <w:noProof/>
            <w:webHidden/>
          </w:rPr>
          <w:fldChar w:fldCharType="begin"/>
        </w:r>
        <w:r w:rsidR="00793D1B">
          <w:rPr>
            <w:noProof/>
            <w:webHidden/>
          </w:rPr>
          <w:instrText xml:space="preserve"> PAGEREF _Toc534903984 \h </w:instrText>
        </w:r>
        <w:r w:rsidR="00793D1B">
          <w:rPr>
            <w:noProof/>
            <w:webHidden/>
          </w:rPr>
        </w:r>
        <w:r w:rsidR="00793D1B">
          <w:rPr>
            <w:noProof/>
            <w:webHidden/>
          </w:rPr>
          <w:fldChar w:fldCharType="separate"/>
        </w:r>
        <w:r w:rsidR="00393F84">
          <w:rPr>
            <w:noProof/>
            <w:webHidden/>
          </w:rPr>
          <w:t>42</w:t>
        </w:r>
        <w:r w:rsidR="00793D1B">
          <w:rPr>
            <w:noProof/>
            <w:webHidden/>
          </w:rPr>
          <w:fldChar w:fldCharType="end"/>
        </w:r>
      </w:hyperlink>
    </w:p>
    <w:p w14:paraId="5F1DA809"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85" w:history="1">
        <w:r w:rsidR="00793D1B" w:rsidRPr="00DC5C48">
          <w:rPr>
            <w:rStyle w:val="Hyperlink"/>
            <w:noProof/>
          </w:rPr>
          <w:t>5.7</w:t>
        </w:r>
        <w:r w:rsidR="00793D1B">
          <w:rPr>
            <w:rFonts w:asciiTheme="minorHAnsi" w:eastAsiaTheme="minorEastAsia" w:hAnsiTheme="minorHAnsi"/>
            <w:noProof/>
            <w:lang w:eastAsia="en-AU"/>
          </w:rPr>
          <w:tab/>
        </w:r>
        <w:r w:rsidR="00793D1B" w:rsidRPr="00DC5C48">
          <w:rPr>
            <w:rStyle w:val="Hyperlink"/>
            <w:noProof/>
          </w:rPr>
          <w:t>Compromise and Disaster Recovery</w:t>
        </w:r>
        <w:r w:rsidR="00793D1B">
          <w:rPr>
            <w:noProof/>
            <w:webHidden/>
          </w:rPr>
          <w:tab/>
        </w:r>
        <w:r w:rsidR="00793D1B">
          <w:rPr>
            <w:noProof/>
            <w:webHidden/>
          </w:rPr>
          <w:fldChar w:fldCharType="begin"/>
        </w:r>
        <w:r w:rsidR="00793D1B">
          <w:rPr>
            <w:noProof/>
            <w:webHidden/>
          </w:rPr>
          <w:instrText xml:space="preserve"> PAGEREF _Toc534903985 \h </w:instrText>
        </w:r>
        <w:r w:rsidR="00793D1B">
          <w:rPr>
            <w:noProof/>
            <w:webHidden/>
          </w:rPr>
        </w:r>
        <w:r w:rsidR="00793D1B">
          <w:rPr>
            <w:noProof/>
            <w:webHidden/>
          </w:rPr>
          <w:fldChar w:fldCharType="separate"/>
        </w:r>
        <w:r w:rsidR="00393F84">
          <w:rPr>
            <w:noProof/>
            <w:webHidden/>
          </w:rPr>
          <w:t>43</w:t>
        </w:r>
        <w:r w:rsidR="00793D1B">
          <w:rPr>
            <w:noProof/>
            <w:webHidden/>
          </w:rPr>
          <w:fldChar w:fldCharType="end"/>
        </w:r>
      </w:hyperlink>
    </w:p>
    <w:p w14:paraId="0FC43E09"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86" w:history="1">
        <w:r w:rsidR="00793D1B" w:rsidRPr="00DC5C48">
          <w:rPr>
            <w:rStyle w:val="Hyperlink"/>
            <w:noProof/>
          </w:rPr>
          <w:t>5.8</w:t>
        </w:r>
        <w:r w:rsidR="00793D1B">
          <w:rPr>
            <w:rFonts w:asciiTheme="minorHAnsi" w:eastAsiaTheme="minorEastAsia" w:hAnsiTheme="minorHAnsi"/>
            <w:noProof/>
            <w:lang w:eastAsia="en-AU"/>
          </w:rPr>
          <w:tab/>
        </w:r>
        <w:r w:rsidR="00793D1B" w:rsidRPr="00DC5C48">
          <w:rPr>
            <w:rStyle w:val="Hyperlink"/>
            <w:noProof/>
          </w:rPr>
          <w:t>CA or RA Termination</w:t>
        </w:r>
        <w:r w:rsidR="00793D1B">
          <w:rPr>
            <w:noProof/>
            <w:webHidden/>
          </w:rPr>
          <w:tab/>
        </w:r>
        <w:r w:rsidR="00793D1B">
          <w:rPr>
            <w:noProof/>
            <w:webHidden/>
          </w:rPr>
          <w:fldChar w:fldCharType="begin"/>
        </w:r>
        <w:r w:rsidR="00793D1B">
          <w:rPr>
            <w:noProof/>
            <w:webHidden/>
          </w:rPr>
          <w:instrText xml:space="preserve"> PAGEREF _Toc534903986 \h </w:instrText>
        </w:r>
        <w:r w:rsidR="00793D1B">
          <w:rPr>
            <w:noProof/>
            <w:webHidden/>
          </w:rPr>
        </w:r>
        <w:r w:rsidR="00793D1B">
          <w:rPr>
            <w:noProof/>
            <w:webHidden/>
          </w:rPr>
          <w:fldChar w:fldCharType="separate"/>
        </w:r>
        <w:r w:rsidR="00393F84">
          <w:rPr>
            <w:noProof/>
            <w:webHidden/>
          </w:rPr>
          <w:t>44</w:t>
        </w:r>
        <w:r w:rsidR="00793D1B">
          <w:rPr>
            <w:noProof/>
            <w:webHidden/>
          </w:rPr>
          <w:fldChar w:fldCharType="end"/>
        </w:r>
      </w:hyperlink>
    </w:p>
    <w:p w14:paraId="768C8DCC" w14:textId="77777777" w:rsidR="00793D1B" w:rsidRDefault="00F607D9">
      <w:pPr>
        <w:pStyle w:val="TOC1"/>
        <w:tabs>
          <w:tab w:val="left" w:pos="440"/>
          <w:tab w:val="right" w:leader="dot" w:pos="9016"/>
        </w:tabs>
        <w:rPr>
          <w:rFonts w:asciiTheme="minorHAnsi" w:eastAsiaTheme="minorEastAsia" w:hAnsiTheme="minorHAnsi"/>
          <w:noProof/>
          <w:lang w:eastAsia="en-AU"/>
        </w:rPr>
      </w:pPr>
      <w:hyperlink w:anchor="_Toc534903987" w:history="1">
        <w:r w:rsidR="00793D1B" w:rsidRPr="00DC5C48">
          <w:rPr>
            <w:rStyle w:val="Hyperlink"/>
            <w:noProof/>
          </w:rPr>
          <w:t>6</w:t>
        </w:r>
        <w:r w:rsidR="00793D1B">
          <w:rPr>
            <w:rFonts w:asciiTheme="minorHAnsi" w:eastAsiaTheme="minorEastAsia" w:hAnsiTheme="minorHAnsi"/>
            <w:noProof/>
            <w:lang w:eastAsia="en-AU"/>
          </w:rPr>
          <w:tab/>
        </w:r>
        <w:r w:rsidR="00793D1B" w:rsidRPr="00DC5C48">
          <w:rPr>
            <w:rStyle w:val="Hyperlink"/>
            <w:noProof/>
          </w:rPr>
          <w:t>Technical security controls</w:t>
        </w:r>
        <w:r w:rsidR="00793D1B">
          <w:rPr>
            <w:noProof/>
            <w:webHidden/>
          </w:rPr>
          <w:tab/>
        </w:r>
        <w:r w:rsidR="00793D1B">
          <w:rPr>
            <w:noProof/>
            <w:webHidden/>
          </w:rPr>
          <w:fldChar w:fldCharType="begin"/>
        </w:r>
        <w:r w:rsidR="00793D1B">
          <w:rPr>
            <w:noProof/>
            <w:webHidden/>
          </w:rPr>
          <w:instrText xml:space="preserve"> PAGEREF _Toc534903987 \h </w:instrText>
        </w:r>
        <w:r w:rsidR="00793D1B">
          <w:rPr>
            <w:noProof/>
            <w:webHidden/>
          </w:rPr>
        </w:r>
        <w:r w:rsidR="00793D1B">
          <w:rPr>
            <w:noProof/>
            <w:webHidden/>
          </w:rPr>
          <w:fldChar w:fldCharType="separate"/>
        </w:r>
        <w:r w:rsidR="00393F84">
          <w:rPr>
            <w:noProof/>
            <w:webHidden/>
          </w:rPr>
          <w:t>46</w:t>
        </w:r>
        <w:r w:rsidR="00793D1B">
          <w:rPr>
            <w:noProof/>
            <w:webHidden/>
          </w:rPr>
          <w:fldChar w:fldCharType="end"/>
        </w:r>
      </w:hyperlink>
    </w:p>
    <w:p w14:paraId="0928C399"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88" w:history="1">
        <w:r w:rsidR="00793D1B" w:rsidRPr="00DC5C48">
          <w:rPr>
            <w:rStyle w:val="Hyperlink"/>
            <w:noProof/>
          </w:rPr>
          <w:t>6.1</w:t>
        </w:r>
        <w:r w:rsidR="00793D1B">
          <w:rPr>
            <w:rFonts w:asciiTheme="minorHAnsi" w:eastAsiaTheme="minorEastAsia" w:hAnsiTheme="minorHAnsi"/>
            <w:noProof/>
            <w:lang w:eastAsia="en-AU"/>
          </w:rPr>
          <w:tab/>
        </w:r>
        <w:r w:rsidR="00793D1B" w:rsidRPr="00DC5C48">
          <w:rPr>
            <w:rStyle w:val="Hyperlink"/>
            <w:noProof/>
          </w:rPr>
          <w:t>Key Pair Generation and Installation</w:t>
        </w:r>
        <w:r w:rsidR="00793D1B">
          <w:rPr>
            <w:noProof/>
            <w:webHidden/>
          </w:rPr>
          <w:tab/>
        </w:r>
        <w:r w:rsidR="00793D1B">
          <w:rPr>
            <w:noProof/>
            <w:webHidden/>
          </w:rPr>
          <w:fldChar w:fldCharType="begin"/>
        </w:r>
        <w:r w:rsidR="00793D1B">
          <w:rPr>
            <w:noProof/>
            <w:webHidden/>
          </w:rPr>
          <w:instrText xml:space="preserve"> PAGEREF _Toc534903988 \h </w:instrText>
        </w:r>
        <w:r w:rsidR="00793D1B">
          <w:rPr>
            <w:noProof/>
            <w:webHidden/>
          </w:rPr>
        </w:r>
        <w:r w:rsidR="00793D1B">
          <w:rPr>
            <w:noProof/>
            <w:webHidden/>
          </w:rPr>
          <w:fldChar w:fldCharType="separate"/>
        </w:r>
        <w:r w:rsidR="00393F84">
          <w:rPr>
            <w:noProof/>
            <w:webHidden/>
          </w:rPr>
          <w:t>46</w:t>
        </w:r>
        <w:r w:rsidR="00793D1B">
          <w:rPr>
            <w:noProof/>
            <w:webHidden/>
          </w:rPr>
          <w:fldChar w:fldCharType="end"/>
        </w:r>
      </w:hyperlink>
    </w:p>
    <w:p w14:paraId="7BE47B0D"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89" w:history="1">
        <w:r w:rsidR="00793D1B" w:rsidRPr="00DC5C48">
          <w:rPr>
            <w:rStyle w:val="Hyperlink"/>
            <w:noProof/>
          </w:rPr>
          <w:t>6.2</w:t>
        </w:r>
        <w:r w:rsidR="00793D1B">
          <w:rPr>
            <w:rFonts w:asciiTheme="minorHAnsi" w:eastAsiaTheme="minorEastAsia" w:hAnsiTheme="minorHAnsi"/>
            <w:noProof/>
            <w:lang w:eastAsia="en-AU"/>
          </w:rPr>
          <w:tab/>
        </w:r>
        <w:r w:rsidR="00793D1B" w:rsidRPr="00DC5C48">
          <w:rPr>
            <w:rStyle w:val="Hyperlink"/>
            <w:noProof/>
          </w:rPr>
          <w:t>Private Key Protection &amp; Cryptographic Module Engineering Controls</w:t>
        </w:r>
        <w:r w:rsidR="00793D1B">
          <w:rPr>
            <w:noProof/>
            <w:webHidden/>
          </w:rPr>
          <w:tab/>
        </w:r>
        <w:r w:rsidR="00793D1B">
          <w:rPr>
            <w:noProof/>
            <w:webHidden/>
          </w:rPr>
          <w:fldChar w:fldCharType="begin"/>
        </w:r>
        <w:r w:rsidR="00793D1B">
          <w:rPr>
            <w:noProof/>
            <w:webHidden/>
          </w:rPr>
          <w:instrText xml:space="preserve"> PAGEREF _Toc534903989 \h </w:instrText>
        </w:r>
        <w:r w:rsidR="00793D1B">
          <w:rPr>
            <w:noProof/>
            <w:webHidden/>
          </w:rPr>
        </w:r>
        <w:r w:rsidR="00793D1B">
          <w:rPr>
            <w:noProof/>
            <w:webHidden/>
          </w:rPr>
          <w:fldChar w:fldCharType="separate"/>
        </w:r>
        <w:r w:rsidR="00393F84">
          <w:rPr>
            <w:noProof/>
            <w:webHidden/>
          </w:rPr>
          <w:t>47</w:t>
        </w:r>
        <w:r w:rsidR="00793D1B">
          <w:rPr>
            <w:noProof/>
            <w:webHidden/>
          </w:rPr>
          <w:fldChar w:fldCharType="end"/>
        </w:r>
      </w:hyperlink>
    </w:p>
    <w:p w14:paraId="0751A3F4"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90" w:history="1">
        <w:r w:rsidR="00793D1B" w:rsidRPr="00DC5C48">
          <w:rPr>
            <w:rStyle w:val="Hyperlink"/>
            <w:noProof/>
          </w:rPr>
          <w:t>6.3</w:t>
        </w:r>
        <w:r w:rsidR="00793D1B">
          <w:rPr>
            <w:rFonts w:asciiTheme="minorHAnsi" w:eastAsiaTheme="minorEastAsia" w:hAnsiTheme="minorHAnsi"/>
            <w:noProof/>
            <w:lang w:eastAsia="en-AU"/>
          </w:rPr>
          <w:tab/>
        </w:r>
        <w:r w:rsidR="00793D1B" w:rsidRPr="00DC5C48">
          <w:rPr>
            <w:rStyle w:val="Hyperlink"/>
            <w:noProof/>
          </w:rPr>
          <w:t>Other Aspects of Key Pair Management</w:t>
        </w:r>
        <w:r w:rsidR="00793D1B">
          <w:rPr>
            <w:noProof/>
            <w:webHidden/>
          </w:rPr>
          <w:tab/>
        </w:r>
        <w:r w:rsidR="00793D1B">
          <w:rPr>
            <w:noProof/>
            <w:webHidden/>
          </w:rPr>
          <w:fldChar w:fldCharType="begin"/>
        </w:r>
        <w:r w:rsidR="00793D1B">
          <w:rPr>
            <w:noProof/>
            <w:webHidden/>
          </w:rPr>
          <w:instrText xml:space="preserve"> PAGEREF _Toc534903990 \h </w:instrText>
        </w:r>
        <w:r w:rsidR="00793D1B">
          <w:rPr>
            <w:noProof/>
            <w:webHidden/>
          </w:rPr>
        </w:r>
        <w:r w:rsidR="00793D1B">
          <w:rPr>
            <w:noProof/>
            <w:webHidden/>
          </w:rPr>
          <w:fldChar w:fldCharType="separate"/>
        </w:r>
        <w:r w:rsidR="00393F84">
          <w:rPr>
            <w:noProof/>
            <w:webHidden/>
          </w:rPr>
          <w:t>50</w:t>
        </w:r>
        <w:r w:rsidR="00793D1B">
          <w:rPr>
            <w:noProof/>
            <w:webHidden/>
          </w:rPr>
          <w:fldChar w:fldCharType="end"/>
        </w:r>
      </w:hyperlink>
    </w:p>
    <w:p w14:paraId="620B6F6D"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91" w:history="1">
        <w:r w:rsidR="00793D1B" w:rsidRPr="00DC5C48">
          <w:rPr>
            <w:rStyle w:val="Hyperlink"/>
            <w:noProof/>
          </w:rPr>
          <w:t>6.4</w:t>
        </w:r>
        <w:r w:rsidR="00793D1B">
          <w:rPr>
            <w:rFonts w:asciiTheme="minorHAnsi" w:eastAsiaTheme="minorEastAsia" w:hAnsiTheme="minorHAnsi"/>
            <w:noProof/>
            <w:lang w:eastAsia="en-AU"/>
          </w:rPr>
          <w:tab/>
        </w:r>
        <w:r w:rsidR="00793D1B" w:rsidRPr="00DC5C48">
          <w:rPr>
            <w:rStyle w:val="Hyperlink"/>
            <w:noProof/>
          </w:rPr>
          <w:t>Activation Data</w:t>
        </w:r>
        <w:r w:rsidR="00793D1B">
          <w:rPr>
            <w:noProof/>
            <w:webHidden/>
          </w:rPr>
          <w:tab/>
        </w:r>
        <w:r w:rsidR="00793D1B">
          <w:rPr>
            <w:noProof/>
            <w:webHidden/>
          </w:rPr>
          <w:fldChar w:fldCharType="begin"/>
        </w:r>
        <w:r w:rsidR="00793D1B">
          <w:rPr>
            <w:noProof/>
            <w:webHidden/>
          </w:rPr>
          <w:instrText xml:space="preserve"> PAGEREF _Toc534903991 \h </w:instrText>
        </w:r>
        <w:r w:rsidR="00793D1B">
          <w:rPr>
            <w:noProof/>
            <w:webHidden/>
          </w:rPr>
        </w:r>
        <w:r w:rsidR="00793D1B">
          <w:rPr>
            <w:noProof/>
            <w:webHidden/>
          </w:rPr>
          <w:fldChar w:fldCharType="separate"/>
        </w:r>
        <w:r w:rsidR="00393F84">
          <w:rPr>
            <w:noProof/>
            <w:webHidden/>
          </w:rPr>
          <w:t>51</w:t>
        </w:r>
        <w:r w:rsidR="00793D1B">
          <w:rPr>
            <w:noProof/>
            <w:webHidden/>
          </w:rPr>
          <w:fldChar w:fldCharType="end"/>
        </w:r>
      </w:hyperlink>
    </w:p>
    <w:p w14:paraId="6BBE93BE"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92" w:history="1">
        <w:r w:rsidR="00793D1B" w:rsidRPr="00DC5C48">
          <w:rPr>
            <w:rStyle w:val="Hyperlink"/>
            <w:noProof/>
          </w:rPr>
          <w:t>6.5</w:t>
        </w:r>
        <w:r w:rsidR="00793D1B">
          <w:rPr>
            <w:rFonts w:asciiTheme="minorHAnsi" w:eastAsiaTheme="minorEastAsia" w:hAnsiTheme="minorHAnsi"/>
            <w:noProof/>
            <w:lang w:eastAsia="en-AU"/>
          </w:rPr>
          <w:tab/>
        </w:r>
        <w:r w:rsidR="00793D1B" w:rsidRPr="00DC5C48">
          <w:rPr>
            <w:rStyle w:val="Hyperlink"/>
            <w:noProof/>
          </w:rPr>
          <w:t>Computer Security Controls</w:t>
        </w:r>
        <w:r w:rsidR="00793D1B">
          <w:rPr>
            <w:noProof/>
            <w:webHidden/>
          </w:rPr>
          <w:tab/>
        </w:r>
        <w:r w:rsidR="00793D1B">
          <w:rPr>
            <w:noProof/>
            <w:webHidden/>
          </w:rPr>
          <w:fldChar w:fldCharType="begin"/>
        </w:r>
        <w:r w:rsidR="00793D1B">
          <w:rPr>
            <w:noProof/>
            <w:webHidden/>
          </w:rPr>
          <w:instrText xml:space="preserve"> PAGEREF _Toc534903992 \h </w:instrText>
        </w:r>
        <w:r w:rsidR="00793D1B">
          <w:rPr>
            <w:noProof/>
            <w:webHidden/>
          </w:rPr>
        </w:r>
        <w:r w:rsidR="00793D1B">
          <w:rPr>
            <w:noProof/>
            <w:webHidden/>
          </w:rPr>
          <w:fldChar w:fldCharType="separate"/>
        </w:r>
        <w:r w:rsidR="00393F84">
          <w:rPr>
            <w:noProof/>
            <w:webHidden/>
          </w:rPr>
          <w:t>52</w:t>
        </w:r>
        <w:r w:rsidR="00793D1B">
          <w:rPr>
            <w:noProof/>
            <w:webHidden/>
          </w:rPr>
          <w:fldChar w:fldCharType="end"/>
        </w:r>
      </w:hyperlink>
    </w:p>
    <w:p w14:paraId="0936D67D"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93" w:history="1">
        <w:r w:rsidR="00793D1B" w:rsidRPr="00DC5C48">
          <w:rPr>
            <w:rStyle w:val="Hyperlink"/>
            <w:noProof/>
          </w:rPr>
          <w:t>6.6</w:t>
        </w:r>
        <w:r w:rsidR="00793D1B">
          <w:rPr>
            <w:rFonts w:asciiTheme="minorHAnsi" w:eastAsiaTheme="minorEastAsia" w:hAnsiTheme="minorHAnsi"/>
            <w:noProof/>
            <w:lang w:eastAsia="en-AU"/>
          </w:rPr>
          <w:tab/>
        </w:r>
        <w:r w:rsidR="00793D1B" w:rsidRPr="00DC5C48">
          <w:rPr>
            <w:rStyle w:val="Hyperlink"/>
            <w:noProof/>
          </w:rPr>
          <w:t>Life Cycle Technical Controls</w:t>
        </w:r>
        <w:r w:rsidR="00793D1B">
          <w:rPr>
            <w:noProof/>
            <w:webHidden/>
          </w:rPr>
          <w:tab/>
        </w:r>
        <w:r w:rsidR="00793D1B">
          <w:rPr>
            <w:noProof/>
            <w:webHidden/>
          </w:rPr>
          <w:fldChar w:fldCharType="begin"/>
        </w:r>
        <w:r w:rsidR="00793D1B">
          <w:rPr>
            <w:noProof/>
            <w:webHidden/>
          </w:rPr>
          <w:instrText xml:space="preserve"> PAGEREF _Toc534903993 \h </w:instrText>
        </w:r>
        <w:r w:rsidR="00793D1B">
          <w:rPr>
            <w:noProof/>
            <w:webHidden/>
          </w:rPr>
        </w:r>
        <w:r w:rsidR="00793D1B">
          <w:rPr>
            <w:noProof/>
            <w:webHidden/>
          </w:rPr>
          <w:fldChar w:fldCharType="separate"/>
        </w:r>
        <w:r w:rsidR="00393F84">
          <w:rPr>
            <w:noProof/>
            <w:webHidden/>
          </w:rPr>
          <w:t>52</w:t>
        </w:r>
        <w:r w:rsidR="00793D1B">
          <w:rPr>
            <w:noProof/>
            <w:webHidden/>
          </w:rPr>
          <w:fldChar w:fldCharType="end"/>
        </w:r>
      </w:hyperlink>
    </w:p>
    <w:p w14:paraId="17CF33A2"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94" w:history="1">
        <w:r w:rsidR="00793D1B" w:rsidRPr="00DC5C48">
          <w:rPr>
            <w:rStyle w:val="Hyperlink"/>
            <w:noProof/>
          </w:rPr>
          <w:t>6.7</w:t>
        </w:r>
        <w:r w:rsidR="00793D1B">
          <w:rPr>
            <w:rFonts w:asciiTheme="minorHAnsi" w:eastAsiaTheme="minorEastAsia" w:hAnsiTheme="minorHAnsi"/>
            <w:noProof/>
            <w:lang w:eastAsia="en-AU"/>
          </w:rPr>
          <w:tab/>
        </w:r>
        <w:r w:rsidR="00793D1B" w:rsidRPr="00DC5C48">
          <w:rPr>
            <w:rStyle w:val="Hyperlink"/>
            <w:noProof/>
          </w:rPr>
          <w:t>Network Security Controls</w:t>
        </w:r>
        <w:r w:rsidR="00793D1B">
          <w:rPr>
            <w:noProof/>
            <w:webHidden/>
          </w:rPr>
          <w:tab/>
        </w:r>
        <w:r w:rsidR="00793D1B">
          <w:rPr>
            <w:noProof/>
            <w:webHidden/>
          </w:rPr>
          <w:fldChar w:fldCharType="begin"/>
        </w:r>
        <w:r w:rsidR="00793D1B">
          <w:rPr>
            <w:noProof/>
            <w:webHidden/>
          </w:rPr>
          <w:instrText xml:space="preserve"> PAGEREF _Toc534903994 \h </w:instrText>
        </w:r>
        <w:r w:rsidR="00793D1B">
          <w:rPr>
            <w:noProof/>
            <w:webHidden/>
          </w:rPr>
        </w:r>
        <w:r w:rsidR="00793D1B">
          <w:rPr>
            <w:noProof/>
            <w:webHidden/>
          </w:rPr>
          <w:fldChar w:fldCharType="separate"/>
        </w:r>
        <w:r w:rsidR="00393F84">
          <w:rPr>
            <w:noProof/>
            <w:webHidden/>
          </w:rPr>
          <w:t>53</w:t>
        </w:r>
        <w:r w:rsidR="00793D1B">
          <w:rPr>
            <w:noProof/>
            <w:webHidden/>
          </w:rPr>
          <w:fldChar w:fldCharType="end"/>
        </w:r>
      </w:hyperlink>
    </w:p>
    <w:p w14:paraId="02FC8680"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95" w:history="1">
        <w:r w:rsidR="00793D1B" w:rsidRPr="00DC5C48">
          <w:rPr>
            <w:rStyle w:val="Hyperlink"/>
            <w:noProof/>
          </w:rPr>
          <w:t>6.8</w:t>
        </w:r>
        <w:r w:rsidR="00793D1B">
          <w:rPr>
            <w:rFonts w:asciiTheme="minorHAnsi" w:eastAsiaTheme="minorEastAsia" w:hAnsiTheme="minorHAnsi"/>
            <w:noProof/>
            <w:lang w:eastAsia="en-AU"/>
          </w:rPr>
          <w:tab/>
        </w:r>
        <w:r w:rsidR="00793D1B" w:rsidRPr="00DC5C48">
          <w:rPr>
            <w:rStyle w:val="Hyperlink"/>
            <w:noProof/>
          </w:rPr>
          <w:t>Time-Stamping</w:t>
        </w:r>
        <w:r w:rsidR="00793D1B">
          <w:rPr>
            <w:noProof/>
            <w:webHidden/>
          </w:rPr>
          <w:tab/>
        </w:r>
        <w:r w:rsidR="00793D1B">
          <w:rPr>
            <w:noProof/>
            <w:webHidden/>
          </w:rPr>
          <w:fldChar w:fldCharType="begin"/>
        </w:r>
        <w:r w:rsidR="00793D1B">
          <w:rPr>
            <w:noProof/>
            <w:webHidden/>
          </w:rPr>
          <w:instrText xml:space="preserve"> PAGEREF _Toc534903995 \h </w:instrText>
        </w:r>
        <w:r w:rsidR="00793D1B">
          <w:rPr>
            <w:noProof/>
            <w:webHidden/>
          </w:rPr>
        </w:r>
        <w:r w:rsidR="00793D1B">
          <w:rPr>
            <w:noProof/>
            <w:webHidden/>
          </w:rPr>
          <w:fldChar w:fldCharType="separate"/>
        </w:r>
        <w:r w:rsidR="00393F84">
          <w:rPr>
            <w:noProof/>
            <w:webHidden/>
          </w:rPr>
          <w:t>53</w:t>
        </w:r>
        <w:r w:rsidR="00793D1B">
          <w:rPr>
            <w:noProof/>
            <w:webHidden/>
          </w:rPr>
          <w:fldChar w:fldCharType="end"/>
        </w:r>
      </w:hyperlink>
    </w:p>
    <w:p w14:paraId="2CC09C44" w14:textId="77777777" w:rsidR="00793D1B" w:rsidRDefault="00F607D9">
      <w:pPr>
        <w:pStyle w:val="TOC1"/>
        <w:tabs>
          <w:tab w:val="left" w:pos="440"/>
          <w:tab w:val="right" w:leader="dot" w:pos="9016"/>
        </w:tabs>
        <w:rPr>
          <w:rFonts w:asciiTheme="minorHAnsi" w:eastAsiaTheme="minorEastAsia" w:hAnsiTheme="minorHAnsi"/>
          <w:noProof/>
          <w:lang w:eastAsia="en-AU"/>
        </w:rPr>
      </w:pPr>
      <w:hyperlink w:anchor="_Toc534903996" w:history="1">
        <w:r w:rsidR="00793D1B" w:rsidRPr="00DC5C48">
          <w:rPr>
            <w:rStyle w:val="Hyperlink"/>
            <w:noProof/>
          </w:rPr>
          <w:t>7</w:t>
        </w:r>
        <w:r w:rsidR="00793D1B">
          <w:rPr>
            <w:rFonts w:asciiTheme="minorHAnsi" w:eastAsiaTheme="minorEastAsia" w:hAnsiTheme="minorHAnsi"/>
            <w:noProof/>
            <w:lang w:eastAsia="en-AU"/>
          </w:rPr>
          <w:tab/>
        </w:r>
        <w:r w:rsidR="00793D1B" w:rsidRPr="00DC5C48">
          <w:rPr>
            <w:rStyle w:val="Hyperlink"/>
            <w:noProof/>
          </w:rPr>
          <w:t>Certificate, CRL and OCSP profiles</w:t>
        </w:r>
        <w:r w:rsidR="00793D1B">
          <w:rPr>
            <w:noProof/>
            <w:webHidden/>
          </w:rPr>
          <w:tab/>
        </w:r>
        <w:r w:rsidR="00793D1B">
          <w:rPr>
            <w:noProof/>
            <w:webHidden/>
          </w:rPr>
          <w:fldChar w:fldCharType="begin"/>
        </w:r>
        <w:r w:rsidR="00793D1B">
          <w:rPr>
            <w:noProof/>
            <w:webHidden/>
          </w:rPr>
          <w:instrText xml:space="preserve"> PAGEREF _Toc534903996 \h </w:instrText>
        </w:r>
        <w:r w:rsidR="00793D1B">
          <w:rPr>
            <w:noProof/>
            <w:webHidden/>
          </w:rPr>
        </w:r>
        <w:r w:rsidR="00793D1B">
          <w:rPr>
            <w:noProof/>
            <w:webHidden/>
          </w:rPr>
          <w:fldChar w:fldCharType="separate"/>
        </w:r>
        <w:r w:rsidR="00393F84">
          <w:rPr>
            <w:noProof/>
            <w:webHidden/>
          </w:rPr>
          <w:t>54</w:t>
        </w:r>
        <w:r w:rsidR="00793D1B">
          <w:rPr>
            <w:noProof/>
            <w:webHidden/>
          </w:rPr>
          <w:fldChar w:fldCharType="end"/>
        </w:r>
      </w:hyperlink>
    </w:p>
    <w:p w14:paraId="7437A648"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97" w:history="1">
        <w:r w:rsidR="00793D1B" w:rsidRPr="00DC5C48">
          <w:rPr>
            <w:rStyle w:val="Hyperlink"/>
            <w:noProof/>
          </w:rPr>
          <w:t>7.1</w:t>
        </w:r>
        <w:r w:rsidR="00793D1B">
          <w:rPr>
            <w:rFonts w:asciiTheme="minorHAnsi" w:eastAsiaTheme="minorEastAsia" w:hAnsiTheme="minorHAnsi"/>
            <w:noProof/>
            <w:lang w:eastAsia="en-AU"/>
          </w:rPr>
          <w:tab/>
        </w:r>
        <w:r w:rsidR="00793D1B" w:rsidRPr="00DC5C48">
          <w:rPr>
            <w:rStyle w:val="Hyperlink"/>
            <w:noProof/>
          </w:rPr>
          <w:t>7.1 Certificate Profile</w:t>
        </w:r>
        <w:r w:rsidR="00793D1B">
          <w:rPr>
            <w:noProof/>
            <w:webHidden/>
          </w:rPr>
          <w:tab/>
        </w:r>
        <w:r w:rsidR="00793D1B">
          <w:rPr>
            <w:noProof/>
            <w:webHidden/>
          </w:rPr>
          <w:fldChar w:fldCharType="begin"/>
        </w:r>
        <w:r w:rsidR="00793D1B">
          <w:rPr>
            <w:noProof/>
            <w:webHidden/>
          </w:rPr>
          <w:instrText xml:space="preserve"> PAGEREF _Toc534903997 \h </w:instrText>
        </w:r>
        <w:r w:rsidR="00793D1B">
          <w:rPr>
            <w:noProof/>
            <w:webHidden/>
          </w:rPr>
        </w:r>
        <w:r w:rsidR="00793D1B">
          <w:rPr>
            <w:noProof/>
            <w:webHidden/>
          </w:rPr>
          <w:fldChar w:fldCharType="separate"/>
        </w:r>
        <w:r w:rsidR="00393F84">
          <w:rPr>
            <w:noProof/>
            <w:webHidden/>
          </w:rPr>
          <w:t>54</w:t>
        </w:r>
        <w:r w:rsidR="00793D1B">
          <w:rPr>
            <w:noProof/>
            <w:webHidden/>
          </w:rPr>
          <w:fldChar w:fldCharType="end"/>
        </w:r>
      </w:hyperlink>
    </w:p>
    <w:p w14:paraId="15F3173D"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98" w:history="1">
        <w:r w:rsidR="00793D1B" w:rsidRPr="00DC5C48">
          <w:rPr>
            <w:rStyle w:val="Hyperlink"/>
            <w:noProof/>
          </w:rPr>
          <w:t>7.2</w:t>
        </w:r>
        <w:r w:rsidR="00793D1B">
          <w:rPr>
            <w:rFonts w:asciiTheme="minorHAnsi" w:eastAsiaTheme="minorEastAsia" w:hAnsiTheme="minorHAnsi"/>
            <w:noProof/>
            <w:lang w:eastAsia="en-AU"/>
          </w:rPr>
          <w:tab/>
        </w:r>
        <w:r w:rsidR="00793D1B" w:rsidRPr="00DC5C48">
          <w:rPr>
            <w:rStyle w:val="Hyperlink"/>
            <w:noProof/>
          </w:rPr>
          <w:t>CRL Profile</w:t>
        </w:r>
        <w:r w:rsidR="00793D1B">
          <w:rPr>
            <w:noProof/>
            <w:webHidden/>
          </w:rPr>
          <w:tab/>
        </w:r>
        <w:r w:rsidR="00793D1B">
          <w:rPr>
            <w:noProof/>
            <w:webHidden/>
          </w:rPr>
          <w:fldChar w:fldCharType="begin"/>
        </w:r>
        <w:r w:rsidR="00793D1B">
          <w:rPr>
            <w:noProof/>
            <w:webHidden/>
          </w:rPr>
          <w:instrText xml:space="preserve"> PAGEREF _Toc534903998 \h </w:instrText>
        </w:r>
        <w:r w:rsidR="00793D1B">
          <w:rPr>
            <w:noProof/>
            <w:webHidden/>
          </w:rPr>
        </w:r>
        <w:r w:rsidR="00793D1B">
          <w:rPr>
            <w:noProof/>
            <w:webHidden/>
          </w:rPr>
          <w:fldChar w:fldCharType="separate"/>
        </w:r>
        <w:r w:rsidR="00393F84">
          <w:rPr>
            <w:noProof/>
            <w:webHidden/>
          </w:rPr>
          <w:t>55</w:t>
        </w:r>
        <w:r w:rsidR="00793D1B">
          <w:rPr>
            <w:noProof/>
            <w:webHidden/>
          </w:rPr>
          <w:fldChar w:fldCharType="end"/>
        </w:r>
      </w:hyperlink>
    </w:p>
    <w:p w14:paraId="29CF3509"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3999" w:history="1">
        <w:r w:rsidR="00793D1B" w:rsidRPr="00DC5C48">
          <w:rPr>
            <w:rStyle w:val="Hyperlink"/>
            <w:noProof/>
          </w:rPr>
          <w:t>7.3</w:t>
        </w:r>
        <w:r w:rsidR="00793D1B">
          <w:rPr>
            <w:rFonts w:asciiTheme="minorHAnsi" w:eastAsiaTheme="minorEastAsia" w:hAnsiTheme="minorHAnsi"/>
            <w:noProof/>
            <w:lang w:eastAsia="en-AU"/>
          </w:rPr>
          <w:tab/>
        </w:r>
        <w:r w:rsidR="00793D1B" w:rsidRPr="00DC5C48">
          <w:rPr>
            <w:rStyle w:val="Hyperlink"/>
            <w:noProof/>
          </w:rPr>
          <w:t>OCSP Profile</w:t>
        </w:r>
        <w:r w:rsidR="00793D1B">
          <w:rPr>
            <w:noProof/>
            <w:webHidden/>
          </w:rPr>
          <w:tab/>
        </w:r>
        <w:r w:rsidR="00793D1B">
          <w:rPr>
            <w:noProof/>
            <w:webHidden/>
          </w:rPr>
          <w:fldChar w:fldCharType="begin"/>
        </w:r>
        <w:r w:rsidR="00793D1B">
          <w:rPr>
            <w:noProof/>
            <w:webHidden/>
          </w:rPr>
          <w:instrText xml:space="preserve"> PAGEREF _Toc534903999 \h </w:instrText>
        </w:r>
        <w:r w:rsidR="00793D1B">
          <w:rPr>
            <w:noProof/>
            <w:webHidden/>
          </w:rPr>
        </w:r>
        <w:r w:rsidR="00793D1B">
          <w:rPr>
            <w:noProof/>
            <w:webHidden/>
          </w:rPr>
          <w:fldChar w:fldCharType="separate"/>
        </w:r>
        <w:r w:rsidR="00393F84">
          <w:rPr>
            <w:noProof/>
            <w:webHidden/>
          </w:rPr>
          <w:t>55</w:t>
        </w:r>
        <w:r w:rsidR="00793D1B">
          <w:rPr>
            <w:noProof/>
            <w:webHidden/>
          </w:rPr>
          <w:fldChar w:fldCharType="end"/>
        </w:r>
      </w:hyperlink>
    </w:p>
    <w:p w14:paraId="0D3264C0" w14:textId="77777777" w:rsidR="00793D1B" w:rsidRDefault="00F607D9">
      <w:pPr>
        <w:pStyle w:val="TOC1"/>
        <w:tabs>
          <w:tab w:val="left" w:pos="440"/>
          <w:tab w:val="right" w:leader="dot" w:pos="9016"/>
        </w:tabs>
        <w:rPr>
          <w:rFonts w:asciiTheme="minorHAnsi" w:eastAsiaTheme="minorEastAsia" w:hAnsiTheme="minorHAnsi"/>
          <w:noProof/>
          <w:lang w:eastAsia="en-AU"/>
        </w:rPr>
      </w:pPr>
      <w:hyperlink w:anchor="_Toc534904000" w:history="1">
        <w:r w:rsidR="00793D1B" w:rsidRPr="00DC5C48">
          <w:rPr>
            <w:rStyle w:val="Hyperlink"/>
            <w:noProof/>
          </w:rPr>
          <w:t>8</w:t>
        </w:r>
        <w:r w:rsidR="00793D1B">
          <w:rPr>
            <w:rFonts w:asciiTheme="minorHAnsi" w:eastAsiaTheme="minorEastAsia" w:hAnsiTheme="minorHAnsi"/>
            <w:noProof/>
            <w:lang w:eastAsia="en-AU"/>
          </w:rPr>
          <w:tab/>
        </w:r>
        <w:r w:rsidR="00793D1B" w:rsidRPr="00DC5C48">
          <w:rPr>
            <w:rStyle w:val="Hyperlink"/>
            <w:noProof/>
          </w:rPr>
          <w:t>Compliance audit and other assessments</w:t>
        </w:r>
        <w:r w:rsidR="00793D1B">
          <w:rPr>
            <w:noProof/>
            <w:webHidden/>
          </w:rPr>
          <w:tab/>
        </w:r>
        <w:r w:rsidR="00793D1B">
          <w:rPr>
            <w:noProof/>
            <w:webHidden/>
          </w:rPr>
          <w:fldChar w:fldCharType="begin"/>
        </w:r>
        <w:r w:rsidR="00793D1B">
          <w:rPr>
            <w:noProof/>
            <w:webHidden/>
          </w:rPr>
          <w:instrText xml:space="preserve"> PAGEREF _Toc534904000 \h </w:instrText>
        </w:r>
        <w:r w:rsidR="00793D1B">
          <w:rPr>
            <w:noProof/>
            <w:webHidden/>
          </w:rPr>
        </w:r>
        <w:r w:rsidR="00793D1B">
          <w:rPr>
            <w:noProof/>
            <w:webHidden/>
          </w:rPr>
          <w:fldChar w:fldCharType="separate"/>
        </w:r>
        <w:r w:rsidR="00393F84">
          <w:rPr>
            <w:noProof/>
            <w:webHidden/>
          </w:rPr>
          <w:t>57</w:t>
        </w:r>
        <w:r w:rsidR="00793D1B">
          <w:rPr>
            <w:noProof/>
            <w:webHidden/>
          </w:rPr>
          <w:fldChar w:fldCharType="end"/>
        </w:r>
      </w:hyperlink>
    </w:p>
    <w:p w14:paraId="614FE25B"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01" w:history="1">
        <w:r w:rsidR="00793D1B" w:rsidRPr="00DC5C48">
          <w:rPr>
            <w:rStyle w:val="Hyperlink"/>
            <w:noProof/>
          </w:rPr>
          <w:t>8.1</w:t>
        </w:r>
        <w:r w:rsidR="00793D1B">
          <w:rPr>
            <w:rFonts w:asciiTheme="minorHAnsi" w:eastAsiaTheme="minorEastAsia" w:hAnsiTheme="minorHAnsi"/>
            <w:noProof/>
            <w:lang w:eastAsia="en-AU"/>
          </w:rPr>
          <w:tab/>
        </w:r>
        <w:r w:rsidR="00793D1B" w:rsidRPr="00DC5C48">
          <w:rPr>
            <w:rStyle w:val="Hyperlink"/>
            <w:noProof/>
          </w:rPr>
          <w:t>Frequency or Circumstances of Assessment</w:t>
        </w:r>
        <w:r w:rsidR="00793D1B">
          <w:rPr>
            <w:noProof/>
            <w:webHidden/>
          </w:rPr>
          <w:tab/>
        </w:r>
        <w:r w:rsidR="00793D1B">
          <w:rPr>
            <w:noProof/>
            <w:webHidden/>
          </w:rPr>
          <w:fldChar w:fldCharType="begin"/>
        </w:r>
        <w:r w:rsidR="00793D1B">
          <w:rPr>
            <w:noProof/>
            <w:webHidden/>
          </w:rPr>
          <w:instrText xml:space="preserve"> PAGEREF _Toc534904001 \h </w:instrText>
        </w:r>
        <w:r w:rsidR="00793D1B">
          <w:rPr>
            <w:noProof/>
            <w:webHidden/>
          </w:rPr>
        </w:r>
        <w:r w:rsidR="00793D1B">
          <w:rPr>
            <w:noProof/>
            <w:webHidden/>
          </w:rPr>
          <w:fldChar w:fldCharType="separate"/>
        </w:r>
        <w:r w:rsidR="00393F84">
          <w:rPr>
            <w:noProof/>
            <w:webHidden/>
          </w:rPr>
          <w:t>57</w:t>
        </w:r>
        <w:r w:rsidR="00793D1B">
          <w:rPr>
            <w:noProof/>
            <w:webHidden/>
          </w:rPr>
          <w:fldChar w:fldCharType="end"/>
        </w:r>
      </w:hyperlink>
    </w:p>
    <w:p w14:paraId="50AB9746"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02" w:history="1">
        <w:r w:rsidR="00793D1B" w:rsidRPr="00DC5C48">
          <w:rPr>
            <w:rStyle w:val="Hyperlink"/>
            <w:noProof/>
          </w:rPr>
          <w:t>8.2</w:t>
        </w:r>
        <w:r w:rsidR="00793D1B">
          <w:rPr>
            <w:rFonts w:asciiTheme="minorHAnsi" w:eastAsiaTheme="minorEastAsia" w:hAnsiTheme="minorHAnsi"/>
            <w:noProof/>
            <w:lang w:eastAsia="en-AU"/>
          </w:rPr>
          <w:tab/>
        </w:r>
        <w:r w:rsidR="00793D1B" w:rsidRPr="00DC5C48">
          <w:rPr>
            <w:rStyle w:val="Hyperlink"/>
            <w:noProof/>
          </w:rPr>
          <w:t>Identity/Qualifications of Assessor</w:t>
        </w:r>
        <w:r w:rsidR="00793D1B">
          <w:rPr>
            <w:noProof/>
            <w:webHidden/>
          </w:rPr>
          <w:tab/>
        </w:r>
        <w:r w:rsidR="00793D1B">
          <w:rPr>
            <w:noProof/>
            <w:webHidden/>
          </w:rPr>
          <w:fldChar w:fldCharType="begin"/>
        </w:r>
        <w:r w:rsidR="00793D1B">
          <w:rPr>
            <w:noProof/>
            <w:webHidden/>
          </w:rPr>
          <w:instrText xml:space="preserve"> PAGEREF _Toc534904002 \h </w:instrText>
        </w:r>
        <w:r w:rsidR="00793D1B">
          <w:rPr>
            <w:noProof/>
            <w:webHidden/>
          </w:rPr>
        </w:r>
        <w:r w:rsidR="00793D1B">
          <w:rPr>
            <w:noProof/>
            <w:webHidden/>
          </w:rPr>
          <w:fldChar w:fldCharType="separate"/>
        </w:r>
        <w:r w:rsidR="00393F84">
          <w:rPr>
            <w:noProof/>
            <w:webHidden/>
          </w:rPr>
          <w:t>57</w:t>
        </w:r>
        <w:r w:rsidR="00793D1B">
          <w:rPr>
            <w:noProof/>
            <w:webHidden/>
          </w:rPr>
          <w:fldChar w:fldCharType="end"/>
        </w:r>
      </w:hyperlink>
    </w:p>
    <w:p w14:paraId="61D72694"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03" w:history="1">
        <w:r w:rsidR="00793D1B" w:rsidRPr="00DC5C48">
          <w:rPr>
            <w:rStyle w:val="Hyperlink"/>
            <w:noProof/>
          </w:rPr>
          <w:t>8.3</w:t>
        </w:r>
        <w:r w:rsidR="00793D1B">
          <w:rPr>
            <w:rFonts w:asciiTheme="minorHAnsi" w:eastAsiaTheme="minorEastAsia" w:hAnsiTheme="minorHAnsi"/>
            <w:noProof/>
            <w:lang w:eastAsia="en-AU"/>
          </w:rPr>
          <w:tab/>
        </w:r>
        <w:r w:rsidR="00793D1B" w:rsidRPr="00DC5C48">
          <w:rPr>
            <w:rStyle w:val="Hyperlink"/>
            <w:noProof/>
          </w:rPr>
          <w:t>Assessor's Relationship to Assessed Entity</w:t>
        </w:r>
        <w:r w:rsidR="00793D1B">
          <w:rPr>
            <w:noProof/>
            <w:webHidden/>
          </w:rPr>
          <w:tab/>
        </w:r>
        <w:r w:rsidR="00793D1B">
          <w:rPr>
            <w:noProof/>
            <w:webHidden/>
          </w:rPr>
          <w:fldChar w:fldCharType="begin"/>
        </w:r>
        <w:r w:rsidR="00793D1B">
          <w:rPr>
            <w:noProof/>
            <w:webHidden/>
          </w:rPr>
          <w:instrText xml:space="preserve"> PAGEREF _Toc534904003 \h </w:instrText>
        </w:r>
        <w:r w:rsidR="00793D1B">
          <w:rPr>
            <w:noProof/>
            <w:webHidden/>
          </w:rPr>
        </w:r>
        <w:r w:rsidR="00793D1B">
          <w:rPr>
            <w:noProof/>
            <w:webHidden/>
          </w:rPr>
          <w:fldChar w:fldCharType="separate"/>
        </w:r>
        <w:r w:rsidR="00393F84">
          <w:rPr>
            <w:noProof/>
            <w:webHidden/>
          </w:rPr>
          <w:t>57</w:t>
        </w:r>
        <w:r w:rsidR="00793D1B">
          <w:rPr>
            <w:noProof/>
            <w:webHidden/>
          </w:rPr>
          <w:fldChar w:fldCharType="end"/>
        </w:r>
      </w:hyperlink>
    </w:p>
    <w:p w14:paraId="15EFE6EA"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04" w:history="1">
        <w:r w:rsidR="00793D1B" w:rsidRPr="00DC5C48">
          <w:rPr>
            <w:rStyle w:val="Hyperlink"/>
            <w:noProof/>
          </w:rPr>
          <w:t>8.4</w:t>
        </w:r>
        <w:r w:rsidR="00793D1B">
          <w:rPr>
            <w:rFonts w:asciiTheme="minorHAnsi" w:eastAsiaTheme="minorEastAsia" w:hAnsiTheme="minorHAnsi"/>
            <w:noProof/>
            <w:lang w:eastAsia="en-AU"/>
          </w:rPr>
          <w:tab/>
        </w:r>
        <w:r w:rsidR="00793D1B" w:rsidRPr="00DC5C48">
          <w:rPr>
            <w:rStyle w:val="Hyperlink"/>
            <w:noProof/>
          </w:rPr>
          <w:t>Topics Covered by Assessment</w:t>
        </w:r>
        <w:r w:rsidR="00793D1B">
          <w:rPr>
            <w:noProof/>
            <w:webHidden/>
          </w:rPr>
          <w:tab/>
        </w:r>
        <w:r w:rsidR="00793D1B">
          <w:rPr>
            <w:noProof/>
            <w:webHidden/>
          </w:rPr>
          <w:fldChar w:fldCharType="begin"/>
        </w:r>
        <w:r w:rsidR="00793D1B">
          <w:rPr>
            <w:noProof/>
            <w:webHidden/>
          </w:rPr>
          <w:instrText xml:space="preserve"> PAGEREF _Toc534904004 \h </w:instrText>
        </w:r>
        <w:r w:rsidR="00793D1B">
          <w:rPr>
            <w:noProof/>
            <w:webHidden/>
          </w:rPr>
        </w:r>
        <w:r w:rsidR="00793D1B">
          <w:rPr>
            <w:noProof/>
            <w:webHidden/>
          </w:rPr>
          <w:fldChar w:fldCharType="separate"/>
        </w:r>
        <w:r w:rsidR="00393F84">
          <w:rPr>
            <w:noProof/>
            <w:webHidden/>
          </w:rPr>
          <w:t>58</w:t>
        </w:r>
        <w:r w:rsidR="00793D1B">
          <w:rPr>
            <w:noProof/>
            <w:webHidden/>
          </w:rPr>
          <w:fldChar w:fldCharType="end"/>
        </w:r>
      </w:hyperlink>
    </w:p>
    <w:p w14:paraId="2F7A6F1C"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05" w:history="1">
        <w:r w:rsidR="00793D1B" w:rsidRPr="00DC5C48">
          <w:rPr>
            <w:rStyle w:val="Hyperlink"/>
            <w:noProof/>
          </w:rPr>
          <w:t>8.5</w:t>
        </w:r>
        <w:r w:rsidR="00793D1B">
          <w:rPr>
            <w:rFonts w:asciiTheme="minorHAnsi" w:eastAsiaTheme="minorEastAsia" w:hAnsiTheme="minorHAnsi"/>
            <w:noProof/>
            <w:lang w:eastAsia="en-AU"/>
          </w:rPr>
          <w:tab/>
        </w:r>
        <w:r w:rsidR="00793D1B" w:rsidRPr="00DC5C48">
          <w:rPr>
            <w:rStyle w:val="Hyperlink"/>
            <w:noProof/>
          </w:rPr>
          <w:t>Actions Taken as a Result of Deficiency</w:t>
        </w:r>
        <w:r w:rsidR="00793D1B">
          <w:rPr>
            <w:noProof/>
            <w:webHidden/>
          </w:rPr>
          <w:tab/>
        </w:r>
        <w:r w:rsidR="00793D1B">
          <w:rPr>
            <w:noProof/>
            <w:webHidden/>
          </w:rPr>
          <w:fldChar w:fldCharType="begin"/>
        </w:r>
        <w:r w:rsidR="00793D1B">
          <w:rPr>
            <w:noProof/>
            <w:webHidden/>
          </w:rPr>
          <w:instrText xml:space="preserve"> PAGEREF _Toc534904005 \h </w:instrText>
        </w:r>
        <w:r w:rsidR="00793D1B">
          <w:rPr>
            <w:noProof/>
            <w:webHidden/>
          </w:rPr>
        </w:r>
        <w:r w:rsidR="00793D1B">
          <w:rPr>
            <w:noProof/>
            <w:webHidden/>
          </w:rPr>
          <w:fldChar w:fldCharType="separate"/>
        </w:r>
        <w:r w:rsidR="00393F84">
          <w:rPr>
            <w:noProof/>
            <w:webHidden/>
          </w:rPr>
          <w:t>58</w:t>
        </w:r>
        <w:r w:rsidR="00793D1B">
          <w:rPr>
            <w:noProof/>
            <w:webHidden/>
          </w:rPr>
          <w:fldChar w:fldCharType="end"/>
        </w:r>
      </w:hyperlink>
    </w:p>
    <w:p w14:paraId="07053F52"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06" w:history="1">
        <w:r w:rsidR="00793D1B" w:rsidRPr="00DC5C48">
          <w:rPr>
            <w:rStyle w:val="Hyperlink"/>
            <w:noProof/>
          </w:rPr>
          <w:t>8.6</w:t>
        </w:r>
        <w:r w:rsidR="00793D1B">
          <w:rPr>
            <w:rFonts w:asciiTheme="minorHAnsi" w:eastAsiaTheme="minorEastAsia" w:hAnsiTheme="minorHAnsi"/>
            <w:noProof/>
            <w:lang w:eastAsia="en-AU"/>
          </w:rPr>
          <w:tab/>
        </w:r>
        <w:r w:rsidR="00793D1B" w:rsidRPr="00DC5C48">
          <w:rPr>
            <w:rStyle w:val="Hyperlink"/>
            <w:noProof/>
          </w:rPr>
          <w:t>Communication of Results</w:t>
        </w:r>
        <w:r w:rsidR="00793D1B">
          <w:rPr>
            <w:noProof/>
            <w:webHidden/>
          </w:rPr>
          <w:tab/>
        </w:r>
        <w:r w:rsidR="00793D1B">
          <w:rPr>
            <w:noProof/>
            <w:webHidden/>
          </w:rPr>
          <w:fldChar w:fldCharType="begin"/>
        </w:r>
        <w:r w:rsidR="00793D1B">
          <w:rPr>
            <w:noProof/>
            <w:webHidden/>
          </w:rPr>
          <w:instrText xml:space="preserve"> PAGEREF _Toc534904006 \h </w:instrText>
        </w:r>
        <w:r w:rsidR="00793D1B">
          <w:rPr>
            <w:noProof/>
            <w:webHidden/>
          </w:rPr>
        </w:r>
        <w:r w:rsidR="00793D1B">
          <w:rPr>
            <w:noProof/>
            <w:webHidden/>
          </w:rPr>
          <w:fldChar w:fldCharType="separate"/>
        </w:r>
        <w:r w:rsidR="00393F84">
          <w:rPr>
            <w:noProof/>
            <w:webHidden/>
          </w:rPr>
          <w:t>58</w:t>
        </w:r>
        <w:r w:rsidR="00793D1B">
          <w:rPr>
            <w:noProof/>
            <w:webHidden/>
          </w:rPr>
          <w:fldChar w:fldCharType="end"/>
        </w:r>
      </w:hyperlink>
    </w:p>
    <w:p w14:paraId="6F5ADE77" w14:textId="77777777" w:rsidR="00793D1B" w:rsidRDefault="00F607D9">
      <w:pPr>
        <w:pStyle w:val="TOC1"/>
        <w:tabs>
          <w:tab w:val="left" w:pos="440"/>
          <w:tab w:val="right" w:leader="dot" w:pos="9016"/>
        </w:tabs>
        <w:rPr>
          <w:rFonts w:asciiTheme="minorHAnsi" w:eastAsiaTheme="minorEastAsia" w:hAnsiTheme="minorHAnsi"/>
          <w:noProof/>
          <w:lang w:eastAsia="en-AU"/>
        </w:rPr>
      </w:pPr>
      <w:hyperlink w:anchor="_Toc534904007" w:history="1">
        <w:r w:rsidR="00793D1B" w:rsidRPr="00DC5C48">
          <w:rPr>
            <w:rStyle w:val="Hyperlink"/>
            <w:noProof/>
          </w:rPr>
          <w:t>9</w:t>
        </w:r>
        <w:r w:rsidR="00793D1B">
          <w:rPr>
            <w:rFonts w:asciiTheme="minorHAnsi" w:eastAsiaTheme="minorEastAsia" w:hAnsiTheme="minorHAnsi"/>
            <w:noProof/>
            <w:lang w:eastAsia="en-AU"/>
          </w:rPr>
          <w:tab/>
        </w:r>
        <w:r w:rsidR="00793D1B" w:rsidRPr="00DC5C48">
          <w:rPr>
            <w:rStyle w:val="Hyperlink"/>
            <w:noProof/>
          </w:rPr>
          <w:t>Other business and legal matters</w:t>
        </w:r>
        <w:r w:rsidR="00793D1B">
          <w:rPr>
            <w:noProof/>
            <w:webHidden/>
          </w:rPr>
          <w:tab/>
        </w:r>
        <w:r w:rsidR="00793D1B">
          <w:rPr>
            <w:noProof/>
            <w:webHidden/>
          </w:rPr>
          <w:fldChar w:fldCharType="begin"/>
        </w:r>
        <w:r w:rsidR="00793D1B">
          <w:rPr>
            <w:noProof/>
            <w:webHidden/>
          </w:rPr>
          <w:instrText xml:space="preserve"> PAGEREF _Toc534904007 \h </w:instrText>
        </w:r>
        <w:r w:rsidR="00793D1B">
          <w:rPr>
            <w:noProof/>
            <w:webHidden/>
          </w:rPr>
        </w:r>
        <w:r w:rsidR="00793D1B">
          <w:rPr>
            <w:noProof/>
            <w:webHidden/>
          </w:rPr>
          <w:fldChar w:fldCharType="separate"/>
        </w:r>
        <w:r w:rsidR="00393F84">
          <w:rPr>
            <w:noProof/>
            <w:webHidden/>
          </w:rPr>
          <w:t>59</w:t>
        </w:r>
        <w:r w:rsidR="00793D1B">
          <w:rPr>
            <w:noProof/>
            <w:webHidden/>
          </w:rPr>
          <w:fldChar w:fldCharType="end"/>
        </w:r>
      </w:hyperlink>
    </w:p>
    <w:p w14:paraId="0C15657B"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08" w:history="1">
        <w:r w:rsidR="00793D1B" w:rsidRPr="00DC5C48">
          <w:rPr>
            <w:rStyle w:val="Hyperlink"/>
            <w:noProof/>
          </w:rPr>
          <w:t>9.1</w:t>
        </w:r>
        <w:r w:rsidR="00793D1B">
          <w:rPr>
            <w:rFonts w:asciiTheme="minorHAnsi" w:eastAsiaTheme="minorEastAsia" w:hAnsiTheme="minorHAnsi"/>
            <w:noProof/>
            <w:lang w:eastAsia="en-AU"/>
          </w:rPr>
          <w:tab/>
        </w:r>
        <w:r w:rsidR="00793D1B" w:rsidRPr="00DC5C48">
          <w:rPr>
            <w:rStyle w:val="Hyperlink"/>
            <w:noProof/>
          </w:rPr>
          <w:t>Fees</w:t>
        </w:r>
        <w:r w:rsidR="00793D1B">
          <w:rPr>
            <w:noProof/>
            <w:webHidden/>
          </w:rPr>
          <w:tab/>
        </w:r>
        <w:r w:rsidR="00793D1B">
          <w:rPr>
            <w:noProof/>
            <w:webHidden/>
          </w:rPr>
          <w:fldChar w:fldCharType="begin"/>
        </w:r>
        <w:r w:rsidR="00793D1B">
          <w:rPr>
            <w:noProof/>
            <w:webHidden/>
          </w:rPr>
          <w:instrText xml:space="preserve"> PAGEREF _Toc534904008 \h </w:instrText>
        </w:r>
        <w:r w:rsidR="00793D1B">
          <w:rPr>
            <w:noProof/>
            <w:webHidden/>
          </w:rPr>
        </w:r>
        <w:r w:rsidR="00793D1B">
          <w:rPr>
            <w:noProof/>
            <w:webHidden/>
          </w:rPr>
          <w:fldChar w:fldCharType="separate"/>
        </w:r>
        <w:r w:rsidR="00393F84">
          <w:rPr>
            <w:noProof/>
            <w:webHidden/>
          </w:rPr>
          <w:t>59</w:t>
        </w:r>
        <w:r w:rsidR="00793D1B">
          <w:rPr>
            <w:noProof/>
            <w:webHidden/>
          </w:rPr>
          <w:fldChar w:fldCharType="end"/>
        </w:r>
      </w:hyperlink>
    </w:p>
    <w:p w14:paraId="2BE2E90A"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09" w:history="1">
        <w:r w:rsidR="00793D1B" w:rsidRPr="00DC5C48">
          <w:rPr>
            <w:rStyle w:val="Hyperlink"/>
            <w:noProof/>
          </w:rPr>
          <w:t>9.2</w:t>
        </w:r>
        <w:r w:rsidR="00793D1B">
          <w:rPr>
            <w:rFonts w:asciiTheme="minorHAnsi" w:eastAsiaTheme="minorEastAsia" w:hAnsiTheme="minorHAnsi"/>
            <w:noProof/>
            <w:lang w:eastAsia="en-AU"/>
          </w:rPr>
          <w:tab/>
        </w:r>
        <w:r w:rsidR="00793D1B" w:rsidRPr="00DC5C48">
          <w:rPr>
            <w:rStyle w:val="Hyperlink"/>
            <w:noProof/>
          </w:rPr>
          <w:t>Financial Responsibility</w:t>
        </w:r>
        <w:r w:rsidR="00793D1B">
          <w:rPr>
            <w:noProof/>
            <w:webHidden/>
          </w:rPr>
          <w:tab/>
        </w:r>
        <w:r w:rsidR="00793D1B">
          <w:rPr>
            <w:noProof/>
            <w:webHidden/>
          </w:rPr>
          <w:fldChar w:fldCharType="begin"/>
        </w:r>
        <w:r w:rsidR="00793D1B">
          <w:rPr>
            <w:noProof/>
            <w:webHidden/>
          </w:rPr>
          <w:instrText xml:space="preserve"> PAGEREF _Toc534904009 \h </w:instrText>
        </w:r>
        <w:r w:rsidR="00793D1B">
          <w:rPr>
            <w:noProof/>
            <w:webHidden/>
          </w:rPr>
        </w:r>
        <w:r w:rsidR="00793D1B">
          <w:rPr>
            <w:noProof/>
            <w:webHidden/>
          </w:rPr>
          <w:fldChar w:fldCharType="separate"/>
        </w:r>
        <w:r w:rsidR="00393F84">
          <w:rPr>
            <w:noProof/>
            <w:webHidden/>
          </w:rPr>
          <w:t>59</w:t>
        </w:r>
        <w:r w:rsidR="00793D1B">
          <w:rPr>
            <w:noProof/>
            <w:webHidden/>
          </w:rPr>
          <w:fldChar w:fldCharType="end"/>
        </w:r>
      </w:hyperlink>
    </w:p>
    <w:p w14:paraId="3B12F7CE"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10" w:history="1">
        <w:r w:rsidR="00793D1B" w:rsidRPr="00DC5C48">
          <w:rPr>
            <w:rStyle w:val="Hyperlink"/>
            <w:noProof/>
          </w:rPr>
          <w:t>9.3</w:t>
        </w:r>
        <w:r w:rsidR="00793D1B">
          <w:rPr>
            <w:rFonts w:asciiTheme="minorHAnsi" w:eastAsiaTheme="minorEastAsia" w:hAnsiTheme="minorHAnsi"/>
            <w:noProof/>
            <w:lang w:eastAsia="en-AU"/>
          </w:rPr>
          <w:tab/>
        </w:r>
        <w:r w:rsidR="00793D1B" w:rsidRPr="00DC5C48">
          <w:rPr>
            <w:rStyle w:val="Hyperlink"/>
            <w:noProof/>
          </w:rPr>
          <w:t>Confidentiality of Business Information</w:t>
        </w:r>
        <w:r w:rsidR="00793D1B">
          <w:rPr>
            <w:noProof/>
            <w:webHidden/>
          </w:rPr>
          <w:tab/>
        </w:r>
        <w:r w:rsidR="00793D1B">
          <w:rPr>
            <w:noProof/>
            <w:webHidden/>
          </w:rPr>
          <w:fldChar w:fldCharType="begin"/>
        </w:r>
        <w:r w:rsidR="00793D1B">
          <w:rPr>
            <w:noProof/>
            <w:webHidden/>
          </w:rPr>
          <w:instrText xml:space="preserve"> PAGEREF _Toc534904010 \h </w:instrText>
        </w:r>
        <w:r w:rsidR="00793D1B">
          <w:rPr>
            <w:noProof/>
            <w:webHidden/>
          </w:rPr>
        </w:r>
        <w:r w:rsidR="00793D1B">
          <w:rPr>
            <w:noProof/>
            <w:webHidden/>
          </w:rPr>
          <w:fldChar w:fldCharType="separate"/>
        </w:r>
        <w:r w:rsidR="00393F84">
          <w:rPr>
            <w:noProof/>
            <w:webHidden/>
          </w:rPr>
          <w:t>60</w:t>
        </w:r>
        <w:r w:rsidR="00793D1B">
          <w:rPr>
            <w:noProof/>
            <w:webHidden/>
          </w:rPr>
          <w:fldChar w:fldCharType="end"/>
        </w:r>
      </w:hyperlink>
    </w:p>
    <w:p w14:paraId="61B96523"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11" w:history="1">
        <w:r w:rsidR="00793D1B" w:rsidRPr="00DC5C48">
          <w:rPr>
            <w:rStyle w:val="Hyperlink"/>
            <w:noProof/>
          </w:rPr>
          <w:t>9.4</w:t>
        </w:r>
        <w:r w:rsidR="00793D1B">
          <w:rPr>
            <w:rFonts w:asciiTheme="minorHAnsi" w:eastAsiaTheme="minorEastAsia" w:hAnsiTheme="minorHAnsi"/>
            <w:noProof/>
            <w:lang w:eastAsia="en-AU"/>
          </w:rPr>
          <w:tab/>
        </w:r>
        <w:r w:rsidR="00793D1B" w:rsidRPr="00DC5C48">
          <w:rPr>
            <w:rStyle w:val="Hyperlink"/>
            <w:noProof/>
          </w:rPr>
          <w:t>Privacy of Personal Information</w:t>
        </w:r>
        <w:r w:rsidR="00793D1B">
          <w:rPr>
            <w:noProof/>
            <w:webHidden/>
          </w:rPr>
          <w:tab/>
        </w:r>
        <w:r w:rsidR="00793D1B">
          <w:rPr>
            <w:noProof/>
            <w:webHidden/>
          </w:rPr>
          <w:fldChar w:fldCharType="begin"/>
        </w:r>
        <w:r w:rsidR="00793D1B">
          <w:rPr>
            <w:noProof/>
            <w:webHidden/>
          </w:rPr>
          <w:instrText xml:space="preserve"> PAGEREF _Toc534904011 \h </w:instrText>
        </w:r>
        <w:r w:rsidR="00793D1B">
          <w:rPr>
            <w:noProof/>
            <w:webHidden/>
          </w:rPr>
        </w:r>
        <w:r w:rsidR="00793D1B">
          <w:rPr>
            <w:noProof/>
            <w:webHidden/>
          </w:rPr>
          <w:fldChar w:fldCharType="separate"/>
        </w:r>
        <w:r w:rsidR="00393F84">
          <w:rPr>
            <w:noProof/>
            <w:webHidden/>
          </w:rPr>
          <w:t>61</w:t>
        </w:r>
        <w:r w:rsidR="00793D1B">
          <w:rPr>
            <w:noProof/>
            <w:webHidden/>
          </w:rPr>
          <w:fldChar w:fldCharType="end"/>
        </w:r>
      </w:hyperlink>
    </w:p>
    <w:p w14:paraId="2069DE9C"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12" w:history="1">
        <w:r w:rsidR="00793D1B" w:rsidRPr="00DC5C48">
          <w:rPr>
            <w:rStyle w:val="Hyperlink"/>
            <w:noProof/>
          </w:rPr>
          <w:t>9.5</w:t>
        </w:r>
        <w:r w:rsidR="00793D1B">
          <w:rPr>
            <w:rFonts w:asciiTheme="minorHAnsi" w:eastAsiaTheme="minorEastAsia" w:hAnsiTheme="minorHAnsi"/>
            <w:noProof/>
            <w:lang w:eastAsia="en-AU"/>
          </w:rPr>
          <w:tab/>
        </w:r>
        <w:r w:rsidR="00793D1B" w:rsidRPr="00DC5C48">
          <w:rPr>
            <w:rStyle w:val="Hyperlink"/>
            <w:noProof/>
          </w:rPr>
          <w:t>Intellectual Property Rights</w:t>
        </w:r>
        <w:r w:rsidR="00793D1B">
          <w:rPr>
            <w:noProof/>
            <w:webHidden/>
          </w:rPr>
          <w:tab/>
        </w:r>
        <w:r w:rsidR="00793D1B">
          <w:rPr>
            <w:noProof/>
            <w:webHidden/>
          </w:rPr>
          <w:fldChar w:fldCharType="begin"/>
        </w:r>
        <w:r w:rsidR="00793D1B">
          <w:rPr>
            <w:noProof/>
            <w:webHidden/>
          </w:rPr>
          <w:instrText xml:space="preserve"> PAGEREF _Toc534904012 \h </w:instrText>
        </w:r>
        <w:r w:rsidR="00793D1B">
          <w:rPr>
            <w:noProof/>
            <w:webHidden/>
          </w:rPr>
        </w:r>
        <w:r w:rsidR="00793D1B">
          <w:rPr>
            <w:noProof/>
            <w:webHidden/>
          </w:rPr>
          <w:fldChar w:fldCharType="separate"/>
        </w:r>
        <w:r w:rsidR="00393F84">
          <w:rPr>
            <w:noProof/>
            <w:webHidden/>
          </w:rPr>
          <w:t>62</w:t>
        </w:r>
        <w:r w:rsidR="00793D1B">
          <w:rPr>
            <w:noProof/>
            <w:webHidden/>
          </w:rPr>
          <w:fldChar w:fldCharType="end"/>
        </w:r>
      </w:hyperlink>
    </w:p>
    <w:p w14:paraId="188DD9EC"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13" w:history="1">
        <w:r w:rsidR="00793D1B" w:rsidRPr="00DC5C48">
          <w:rPr>
            <w:rStyle w:val="Hyperlink"/>
            <w:noProof/>
          </w:rPr>
          <w:t>9.6</w:t>
        </w:r>
        <w:r w:rsidR="00793D1B">
          <w:rPr>
            <w:rFonts w:asciiTheme="minorHAnsi" w:eastAsiaTheme="minorEastAsia" w:hAnsiTheme="minorHAnsi"/>
            <w:noProof/>
            <w:lang w:eastAsia="en-AU"/>
          </w:rPr>
          <w:tab/>
        </w:r>
        <w:r w:rsidR="00793D1B" w:rsidRPr="00DC5C48">
          <w:rPr>
            <w:rStyle w:val="Hyperlink"/>
            <w:noProof/>
          </w:rPr>
          <w:t>Representations and Warranties</w:t>
        </w:r>
        <w:r w:rsidR="00793D1B">
          <w:rPr>
            <w:noProof/>
            <w:webHidden/>
          </w:rPr>
          <w:tab/>
        </w:r>
        <w:r w:rsidR="00793D1B">
          <w:rPr>
            <w:noProof/>
            <w:webHidden/>
          </w:rPr>
          <w:fldChar w:fldCharType="begin"/>
        </w:r>
        <w:r w:rsidR="00793D1B">
          <w:rPr>
            <w:noProof/>
            <w:webHidden/>
          </w:rPr>
          <w:instrText xml:space="preserve"> PAGEREF _Toc534904013 \h </w:instrText>
        </w:r>
        <w:r w:rsidR="00793D1B">
          <w:rPr>
            <w:noProof/>
            <w:webHidden/>
          </w:rPr>
        </w:r>
        <w:r w:rsidR="00793D1B">
          <w:rPr>
            <w:noProof/>
            <w:webHidden/>
          </w:rPr>
          <w:fldChar w:fldCharType="separate"/>
        </w:r>
        <w:r w:rsidR="00393F84">
          <w:rPr>
            <w:noProof/>
            <w:webHidden/>
          </w:rPr>
          <w:t>63</w:t>
        </w:r>
        <w:r w:rsidR="00793D1B">
          <w:rPr>
            <w:noProof/>
            <w:webHidden/>
          </w:rPr>
          <w:fldChar w:fldCharType="end"/>
        </w:r>
      </w:hyperlink>
    </w:p>
    <w:p w14:paraId="14EDDEA5"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14" w:history="1">
        <w:r w:rsidR="00793D1B" w:rsidRPr="00DC5C48">
          <w:rPr>
            <w:rStyle w:val="Hyperlink"/>
            <w:noProof/>
          </w:rPr>
          <w:t>9.7</w:t>
        </w:r>
        <w:r w:rsidR="00793D1B">
          <w:rPr>
            <w:rFonts w:asciiTheme="minorHAnsi" w:eastAsiaTheme="minorEastAsia" w:hAnsiTheme="minorHAnsi"/>
            <w:noProof/>
            <w:lang w:eastAsia="en-AU"/>
          </w:rPr>
          <w:tab/>
        </w:r>
        <w:r w:rsidR="00793D1B" w:rsidRPr="00DC5C48">
          <w:rPr>
            <w:rStyle w:val="Hyperlink"/>
            <w:noProof/>
          </w:rPr>
          <w:t>Disclaimers of Warranties</w:t>
        </w:r>
        <w:r w:rsidR="00793D1B">
          <w:rPr>
            <w:noProof/>
            <w:webHidden/>
          </w:rPr>
          <w:tab/>
        </w:r>
        <w:r w:rsidR="00793D1B">
          <w:rPr>
            <w:noProof/>
            <w:webHidden/>
          </w:rPr>
          <w:fldChar w:fldCharType="begin"/>
        </w:r>
        <w:r w:rsidR="00793D1B">
          <w:rPr>
            <w:noProof/>
            <w:webHidden/>
          </w:rPr>
          <w:instrText xml:space="preserve"> PAGEREF _Toc534904014 \h </w:instrText>
        </w:r>
        <w:r w:rsidR="00793D1B">
          <w:rPr>
            <w:noProof/>
            <w:webHidden/>
          </w:rPr>
        </w:r>
        <w:r w:rsidR="00793D1B">
          <w:rPr>
            <w:noProof/>
            <w:webHidden/>
          </w:rPr>
          <w:fldChar w:fldCharType="separate"/>
        </w:r>
        <w:r w:rsidR="00393F84">
          <w:rPr>
            <w:noProof/>
            <w:webHidden/>
          </w:rPr>
          <w:t>69</w:t>
        </w:r>
        <w:r w:rsidR="00793D1B">
          <w:rPr>
            <w:noProof/>
            <w:webHidden/>
          </w:rPr>
          <w:fldChar w:fldCharType="end"/>
        </w:r>
      </w:hyperlink>
    </w:p>
    <w:p w14:paraId="0483245B"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15" w:history="1">
        <w:r w:rsidR="00793D1B" w:rsidRPr="00DC5C48">
          <w:rPr>
            <w:rStyle w:val="Hyperlink"/>
            <w:noProof/>
          </w:rPr>
          <w:t>9.8</w:t>
        </w:r>
        <w:r w:rsidR="00793D1B">
          <w:rPr>
            <w:rFonts w:asciiTheme="minorHAnsi" w:eastAsiaTheme="minorEastAsia" w:hAnsiTheme="minorHAnsi"/>
            <w:noProof/>
            <w:lang w:eastAsia="en-AU"/>
          </w:rPr>
          <w:tab/>
        </w:r>
        <w:r w:rsidR="00793D1B" w:rsidRPr="00DC5C48">
          <w:rPr>
            <w:rStyle w:val="Hyperlink"/>
            <w:noProof/>
          </w:rPr>
          <w:t>Limitations of Liability</w:t>
        </w:r>
        <w:r w:rsidR="00793D1B">
          <w:rPr>
            <w:noProof/>
            <w:webHidden/>
          </w:rPr>
          <w:tab/>
        </w:r>
        <w:r w:rsidR="00793D1B">
          <w:rPr>
            <w:noProof/>
            <w:webHidden/>
          </w:rPr>
          <w:fldChar w:fldCharType="begin"/>
        </w:r>
        <w:r w:rsidR="00793D1B">
          <w:rPr>
            <w:noProof/>
            <w:webHidden/>
          </w:rPr>
          <w:instrText xml:space="preserve"> PAGEREF _Toc534904015 \h </w:instrText>
        </w:r>
        <w:r w:rsidR="00793D1B">
          <w:rPr>
            <w:noProof/>
            <w:webHidden/>
          </w:rPr>
        </w:r>
        <w:r w:rsidR="00793D1B">
          <w:rPr>
            <w:noProof/>
            <w:webHidden/>
          </w:rPr>
          <w:fldChar w:fldCharType="separate"/>
        </w:r>
        <w:r w:rsidR="00393F84">
          <w:rPr>
            <w:noProof/>
            <w:webHidden/>
          </w:rPr>
          <w:t>70</w:t>
        </w:r>
        <w:r w:rsidR="00793D1B">
          <w:rPr>
            <w:noProof/>
            <w:webHidden/>
          </w:rPr>
          <w:fldChar w:fldCharType="end"/>
        </w:r>
      </w:hyperlink>
    </w:p>
    <w:p w14:paraId="36166451"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16" w:history="1">
        <w:r w:rsidR="00793D1B" w:rsidRPr="00DC5C48">
          <w:rPr>
            <w:rStyle w:val="Hyperlink"/>
            <w:noProof/>
          </w:rPr>
          <w:t>9.9</w:t>
        </w:r>
        <w:r w:rsidR="00793D1B">
          <w:rPr>
            <w:rFonts w:asciiTheme="minorHAnsi" w:eastAsiaTheme="minorEastAsia" w:hAnsiTheme="minorHAnsi"/>
            <w:noProof/>
            <w:lang w:eastAsia="en-AU"/>
          </w:rPr>
          <w:tab/>
        </w:r>
        <w:r w:rsidR="00793D1B" w:rsidRPr="00DC5C48">
          <w:rPr>
            <w:rStyle w:val="Hyperlink"/>
            <w:noProof/>
          </w:rPr>
          <w:t>Indemnities</w:t>
        </w:r>
        <w:r w:rsidR="00793D1B">
          <w:rPr>
            <w:noProof/>
            <w:webHidden/>
          </w:rPr>
          <w:tab/>
        </w:r>
        <w:r w:rsidR="00793D1B">
          <w:rPr>
            <w:noProof/>
            <w:webHidden/>
          </w:rPr>
          <w:fldChar w:fldCharType="begin"/>
        </w:r>
        <w:r w:rsidR="00793D1B">
          <w:rPr>
            <w:noProof/>
            <w:webHidden/>
          </w:rPr>
          <w:instrText xml:space="preserve"> PAGEREF _Toc534904016 \h </w:instrText>
        </w:r>
        <w:r w:rsidR="00793D1B">
          <w:rPr>
            <w:noProof/>
            <w:webHidden/>
          </w:rPr>
        </w:r>
        <w:r w:rsidR="00793D1B">
          <w:rPr>
            <w:noProof/>
            <w:webHidden/>
          </w:rPr>
          <w:fldChar w:fldCharType="separate"/>
        </w:r>
        <w:r w:rsidR="00393F84">
          <w:rPr>
            <w:noProof/>
            <w:webHidden/>
          </w:rPr>
          <w:t>71</w:t>
        </w:r>
        <w:r w:rsidR="00793D1B">
          <w:rPr>
            <w:noProof/>
            <w:webHidden/>
          </w:rPr>
          <w:fldChar w:fldCharType="end"/>
        </w:r>
      </w:hyperlink>
    </w:p>
    <w:p w14:paraId="1413462E"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17" w:history="1">
        <w:r w:rsidR="00793D1B" w:rsidRPr="00DC5C48">
          <w:rPr>
            <w:rStyle w:val="Hyperlink"/>
            <w:noProof/>
          </w:rPr>
          <w:t>9.10</w:t>
        </w:r>
        <w:r w:rsidR="00793D1B">
          <w:rPr>
            <w:rFonts w:asciiTheme="minorHAnsi" w:eastAsiaTheme="minorEastAsia" w:hAnsiTheme="minorHAnsi"/>
            <w:noProof/>
            <w:lang w:eastAsia="en-AU"/>
          </w:rPr>
          <w:tab/>
        </w:r>
        <w:r w:rsidR="00793D1B" w:rsidRPr="00DC5C48">
          <w:rPr>
            <w:rStyle w:val="Hyperlink"/>
            <w:noProof/>
          </w:rPr>
          <w:t>Term and Termination</w:t>
        </w:r>
        <w:r w:rsidR="00793D1B">
          <w:rPr>
            <w:noProof/>
            <w:webHidden/>
          </w:rPr>
          <w:tab/>
        </w:r>
        <w:r w:rsidR="00793D1B">
          <w:rPr>
            <w:noProof/>
            <w:webHidden/>
          </w:rPr>
          <w:fldChar w:fldCharType="begin"/>
        </w:r>
        <w:r w:rsidR="00793D1B">
          <w:rPr>
            <w:noProof/>
            <w:webHidden/>
          </w:rPr>
          <w:instrText xml:space="preserve"> PAGEREF _Toc534904017 \h </w:instrText>
        </w:r>
        <w:r w:rsidR="00793D1B">
          <w:rPr>
            <w:noProof/>
            <w:webHidden/>
          </w:rPr>
        </w:r>
        <w:r w:rsidR="00793D1B">
          <w:rPr>
            <w:noProof/>
            <w:webHidden/>
          </w:rPr>
          <w:fldChar w:fldCharType="separate"/>
        </w:r>
        <w:r w:rsidR="00393F84">
          <w:rPr>
            <w:noProof/>
            <w:webHidden/>
          </w:rPr>
          <w:t>71</w:t>
        </w:r>
        <w:r w:rsidR="00793D1B">
          <w:rPr>
            <w:noProof/>
            <w:webHidden/>
          </w:rPr>
          <w:fldChar w:fldCharType="end"/>
        </w:r>
      </w:hyperlink>
    </w:p>
    <w:p w14:paraId="42780284"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18" w:history="1">
        <w:r w:rsidR="00793D1B" w:rsidRPr="00DC5C48">
          <w:rPr>
            <w:rStyle w:val="Hyperlink"/>
            <w:noProof/>
          </w:rPr>
          <w:t>9.11</w:t>
        </w:r>
        <w:r w:rsidR="00793D1B">
          <w:rPr>
            <w:rFonts w:asciiTheme="minorHAnsi" w:eastAsiaTheme="minorEastAsia" w:hAnsiTheme="minorHAnsi"/>
            <w:noProof/>
            <w:lang w:eastAsia="en-AU"/>
          </w:rPr>
          <w:tab/>
        </w:r>
        <w:r w:rsidR="00793D1B" w:rsidRPr="00DC5C48">
          <w:rPr>
            <w:rStyle w:val="Hyperlink"/>
            <w:noProof/>
          </w:rPr>
          <w:t>Individual Notices and Communications with Participants</w:t>
        </w:r>
        <w:r w:rsidR="00793D1B">
          <w:rPr>
            <w:noProof/>
            <w:webHidden/>
          </w:rPr>
          <w:tab/>
        </w:r>
        <w:r w:rsidR="00793D1B">
          <w:rPr>
            <w:noProof/>
            <w:webHidden/>
          </w:rPr>
          <w:fldChar w:fldCharType="begin"/>
        </w:r>
        <w:r w:rsidR="00793D1B">
          <w:rPr>
            <w:noProof/>
            <w:webHidden/>
          </w:rPr>
          <w:instrText xml:space="preserve"> PAGEREF _Toc534904018 \h </w:instrText>
        </w:r>
        <w:r w:rsidR="00793D1B">
          <w:rPr>
            <w:noProof/>
            <w:webHidden/>
          </w:rPr>
        </w:r>
        <w:r w:rsidR="00793D1B">
          <w:rPr>
            <w:noProof/>
            <w:webHidden/>
          </w:rPr>
          <w:fldChar w:fldCharType="separate"/>
        </w:r>
        <w:r w:rsidR="00393F84">
          <w:rPr>
            <w:noProof/>
            <w:webHidden/>
          </w:rPr>
          <w:t>71</w:t>
        </w:r>
        <w:r w:rsidR="00793D1B">
          <w:rPr>
            <w:noProof/>
            <w:webHidden/>
          </w:rPr>
          <w:fldChar w:fldCharType="end"/>
        </w:r>
      </w:hyperlink>
    </w:p>
    <w:p w14:paraId="11055773"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19" w:history="1">
        <w:r w:rsidR="00793D1B" w:rsidRPr="00DC5C48">
          <w:rPr>
            <w:rStyle w:val="Hyperlink"/>
            <w:noProof/>
          </w:rPr>
          <w:t>9.12</w:t>
        </w:r>
        <w:r w:rsidR="00793D1B">
          <w:rPr>
            <w:rFonts w:asciiTheme="minorHAnsi" w:eastAsiaTheme="minorEastAsia" w:hAnsiTheme="minorHAnsi"/>
            <w:noProof/>
            <w:lang w:eastAsia="en-AU"/>
          </w:rPr>
          <w:tab/>
        </w:r>
        <w:r w:rsidR="00793D1B" w:rsidRPr="00DC5C48">
          <w:rPr>
            <w:rStyle w:val="Hyperlink"/>
            <w:noProof/>
          </w:rPr>
          <w:t>Amendments</w:t>
        </w:r>
        <w:r w:rsidR="00793D1B">
          <w:rPr>
            <w:noProof/>
            <w:webHidden/>
          </w:rPr>
          <w:tab/>
        </w:r>
        <w:r w:rsidR="00793D1B">
          <w:rPr>
            <w:noProof/>
            <w:webHidden/>
          </w:rPr>
          <w:fldChar w:fldCharType="begin"/>
        </w:r>
        <w:r w:rsidR="00793D1B">
          <w:rPr>
            <w:noProof/>
            <w:webHidden/>
          </w:rPr>
          <w:instrText xml:space="preserve"> PAGEREF _Toc534904019 \h </w:instrText>
        </w:r>
        <w:r w:rsidR="00793D1B">
          <w:rPr>
            <w:noProof/>
            <w:webHidden/>
          </w:rPr>
        </w:r>
        <w:r w:rsidR="00793D1B">
          <w:rPr>
            <w:noProof/>
            <w:webHidden/>
          </w:rPr>
          <w:fldChar w:fldCharType="separate"/>
        </w:r>
        <w:r w:rsidR="00393F84">
          <w:rPr>
            <w:noProof/>
            <w:webHidden/>
          </w:rPr>
          <w:t>72</w:t>
        </w:r>
        <w:r w:rsidR="00793D1B">
          <w:rPr>
            <w:noProof/>
            <w:webHidden/>
          </w:rPr>
          <w:fldChar w:fldCharType="end"/>
        </w:r>
      </w:hyperlink>
    </w:p>
    <w:p w14:paraId="14F893EC"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20" w:history="1">
        <w:r w:rsidR="00793D1B" w:rsidRPr="00DC5C48">
          <w:rPr>
            <w:rStyle w:val="Hyperlink"/>
            <w:noProof/>
          </w:rPr>
          <w:t>9.13</w:t>
        </w:r>
        <w:r w:rsidR="00793D1B">
          <w:rPr>
            <w:rFonts w:asciiTheme="minorHAnsi" w:eastAsiaTheme="minorEastAsia" w:hAnsiTheme="minorHAnsi"/>
            <w:noProof/>
            <w:lang w:eastAsia="en-AU"/>
          </w:rPr>
          <w:tab/>
        </w:r>
        <w:r w:rsidR="00793D1B" w:rsidRPr="00DC5C48">
          <w:rPr>
            <w:rStyle w:val="Hyperlink"/>
            <w:noProof/>
          </w:rPr>
          <w:t>Dispute Resolution Provisions</w:t>
        </w:r>
        <w:r w:rsidR="00793D1B">
          <w:rPr>
            <w:noProof/>
            <w:webHidden/>
          </w:rPr>
          <w:tab/>
        </w:r>
        <w:r w:rsidR="00793D1B">
          <w:rPr>
            <w:noProof/>
            <w:webHidden/>
          </w:rPr>
          <w:fldChar w:fldCharType="begin"/>
        </w:r>
        <w:r w:rsidR="00793D1B">
          <w:rPr>
            <w:noProof/>
            <w:webHidden/>
          </w:rPr>
          <w:instrText xml:space="preserve"> PAGEREF _Toc534904020 \h </w:instrText>
        </w:r>
        <w:r w:rsidR="00793D1B">
          <w:rPr>
            <w:noProof/>
            <w:webHidden/>
          </w:rPr>
        </w:r>
        <w:r w:rsidR="00793D1B">
          <w:rPr>
            <w:noProof/>
            <w:webHidden/>
          </w:rPr>
          <w:fldChar w:fldCharType="separate"/>
        </w:r>
        <w:r w:rsidR="00393F84">
          <w:rPr>
            <w:noProof/>
            <w:webHidden/>
          </w:rPr>
          <w:t>73</w:t>
        </w:r>
        <w:r w:rsidR="00793D1B">
          <w:rPr>
            <w:noProof/>
            <w:webHidden/>
          </w:rPr>
          <w:fldChar w:fldCharType="end"/>
        </w:r>
      </w:hyperlink>
    </w:p>
    <w:p w14:paraId="1F4F809B"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21" w:history="1">
        <w:r w:rsidR="00793D1B" w:rsidRPr="00DC5C48">
          <w:rPr>
            <w:rStyle w:val="Hyperlink"/>
            <w:noProof/>
          </w:rPr>
          <w:t>9.14</w:t>
        </w:r>
        <w:r w:rsidR="00793D1B">
          <w:rPr>
            <w:rFonts w:asciiTheme="minorHAnsi" w:eastAsiaTheme="minorEastAsia" w:hAnsiTheme="minorHAnsi"/>
            <w:noProof/>
            <w:lang w:eastAsia="en-AU"/>
          </w:rPr>
          <w:tab/>
        </w:r>
        <w:r w:rsidR="00793D1B" w:rsidRPr="00DC5C48">
          <w:rPr>
            <w:rStyle w:val="Hyperlink"/>
            <w:noProof/>
          </w:rPr>
          <w:t>Governing Law</w:t>
        </w:r>
        <w:r w:rsidR="00793D1B">
          <w:rPr>
            <w:noProof/>
            <w:webHidden/>
          </w:rPr>
          <w:tab/>
        </w:r>
        <w:r w:rsidR="00793D1B">
          <w:rPr>
            <w:noProof/>
            <w:webHidden/>
          </w:rPr>
          <w:fldChar w:fldCharType="begin"/>
        </w:r>
        <w:r w:rsidR="00793D1B">
          <w:rPr>
            <w:noProof/>
            <w:webHidden/>
          </w:rPr>
          <w:instrText xml:space="preserve"> PAGEREF _Toc534904021 \h </w:instrText>
        </w:r>
        <w:r w:rsidR="00793D1B">
          <w:rPr>
            <w:noProof/>
            <w:webHidden/>
          </w:rPr>
        </w:r>
        <w:r w:rsidR="00793D1B">
          <w:rPr>
            <w:noProof/>
            <w:webHidden/>
          </w:rPr>
          <w:fldChar w:fldCharType="separate"/>
        </w:r>
        <w:r w:rsidR="00393F84">
          <w:rPr>
            <w:noProof/>
            <w:webHidden/>
          </w:rPr>
          <w:t>73</w:t>
        </w:r>
        <w:r w:rsidR="00793D1B">
          <w:rPr>
            <w:noProof/>
            <w:webHidden/>
          </w:rPr>
          <w:fldChar w:fldCharType="end"/>
        </w:r>
      </w:hyperlink>
    </w:p>
    <w:p w14:paraId="480572CE"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22" w:history="1">
        <w:r w:rsidR="00793D1B" w:rsidRPr="00DC5C48">
          <w:rPr>
            <w:rStyle w:val="Hyperlink"/>
            <w:noProof/>
          </w:rPr>
          <w:t>9.15</w:t>
        </w:r>
        <w:r w:rsidR="00793D1B">
          <w:rPr>
            <w:rFonts w:asciiTheme="minorHAnsi" w:eastAsiaTheme="minorEastAsia" w:hAnsiTheme="minorHAnsi"/>
            <w:noProof/>
            <w:lang w:eastAsia="en-AU"/>
          </w:rPr>
          <w:tab/>
        </w:r>
        <w:r w:rsidR="00793D1B" w:rsidRPr="00DC5C48">
          <w:rPr>
            <w:rStyle w:val="Hyperlink"/>
            <w:noProof/>
          </w:rPr>
          <w:t>Compliance with Applicable Law</w:t>
        </w:r>
        <w:r w:rsidR="00793D1B">
          <w:rPr>
            <w:noProof/>
            <w:webHidden/>
          </w:rPr>
          <w:tab/>
        </w:r>
        <w:r w:rsidR="00793D1B">
          <w:rPr>
            <w:noProof/>
            <w:webHidden/>
          </w:rPr>
          <w:fldChar w:fldCharType="begin"/>
        </w:r>
        <w:r w:rsidR="00793D1B">
          <w:rPr>
            <w:noProof/>
            <w:webHidden/>
          </w:rPr>
          <w:instrText xml:space="preserve"> PAGEREF _Toc534904022 \h </w:instrText>
        </w:r>
        <w:r w:rsidR="00793D1B">
          <w:rPr>
            <w:noProof/>
            <w:webHidden/>
          </w:rPr>
        </w:r>
        <w:r w:rsidR="00793D1B">
          <w:rPr>
            <w:noProof/>
            <w:webHidden/>
          </w:rPr>
          <w:fldChar w:fldCharType="separate"/>
        </w:r>
        <w:r w:rsidR="00393F84">
          <w:rPr>
            <w:noProof/>
            <w:webHidden/>
          </w:rPr>
          <w:t>73</w:t>
        </w:r>
        <w:r w:rsidR="00793D1B">
          <w:rPr>
            <w:noProof/>
            <w:webHidden/>
          </w:rPr>
          <w:fldChar w:fldCharType="end"/>
        </w:r>
      </w:hyperlink>
    </w:p>
    <w:p w14:paraId="14122108"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23" w:history="1">
        <w:r w:rsidR="00793D1B" w:rsidRPr="00DC5C48">
          <w:rPr>
            <w:rStyle w:val="Hyperlink"/>
            <w:noProof/>
          </w:rPr>
          <w:t>9.16</w:t>
        </w:r>
        <w:r w:rsidR="00793D1B">
          <w:rPr>
            <w:rFonts w:asciiTheme="minorHAnsi" w:eastAsiaTheme="minorEastAsia" w:hAnsiTheme="minorHAnsi"/>
            <w:noProof/>
            <w:lang w:eastAsia="en-AU"/>
          </w:rPr>
          <w:tab/>
        </w:r>
        <w:r w:rsidR="00793D1B" w:rsidRPr="00DC5C48">
          <w:rPr>
            <w:rStyle w:val="Hyperlink"/>
            <w:noProof/>
          </w:rPr>
          <w:t>Miscellaneous Provisions</w:t>
        </w:r>
        <w:r w:rsidR="00793D1B">
          <w:rPr>
            <w:noProof/>
            <w:webHidden/>
          </w:rPr>
          <w:tab/>
        </w:r>
        <w:r w:rsidR="00793D1B">
          <w:rPr>
            <w:noProof/>
            <w:webHidden/>
          </w:rPr>
          <w:fldChar w:fldCharType="begin"/>
        </w:r>
        <w:r w:rsidR="00793D1B">
          <w:rPr>
            <w:noProof/>
            <w:webHidden/>
          </w:rPr>
          <w:instrText xml:space="preserve"> PAGEREF _Toc534904023 \h </w:instrText>
        </w:r>
        <w:r w:rsidR="00793D1B">
          <w:rPr>
            <w:noProof/>
            <w:webHidden/>
          </w:rPr>
        </w:r>
        <w:r w:rsidR="00793D1B">
          <w:rPr>
            <w:noProof/>
            <w:webHidden/>
          </w:rPr>
          <w:fldChar w:fldCharType="separate"/>
        </w:r>
        <w:r w:rsidR="00393F84">
          <w:rPr>
            <w:noProof/>
            <w:webHidden/>
          </w:rPr>
          <w:t>73</w:t>
        </w:r>
        <w:r w:rsidR="00793D1B">
          <w:rPr>
            <w:noProof/>
            <w:webHidden/>
          </w:rPr>
          <w:fldChar w:fldCharType="end"/>
        </w:r>
      </w:hyperlink>
    </w:p>
    <w:p w14:paraId="1689DB5E" w14:textId="77777777" w:rsidR="00793D1B" w:rsidRDefault="00F607D9">
      <w:pPr>
        <w:pStyle w:val="TOC2"/>
        <w:tabs>
          <w:tab w:val="left" w:pos="880"/>
          <w:tab w:val="right" w:leader="dot" w:pos="9016"/>
        </w:tabs>
        <w:rPr>
          <w:rFonts w:asciiTheme="minorHAnsi" w:eastAsiaTheme="minorEastAsia" w:hAnsiTheme="minorHAnsi"/>
          <w:noProof/>
          <w:lang w:eastAsia="en-AU"/>
        </w:rPr>
      </w:pPr>
      <w:hyperlink w:anchor="_Toc534904024" w:history="1">
        <w:r w:rsidR="00793D1B" w:rsidRPr="00DC5C48">
          <w:rPr>
            <w:rStyle w:val="Hyperlink"/>
            <w:noProof/>
          </w:rPr>
          <w:t>9.17</w:t>
        </w:r>
        <w:r w:rsidR="00793D1B">
          <w:rPr>
            <w:rFonts w:asciiTheme="minorHAnsi" w:eastAsiaTheme="minorEastAsia" w:hAnsiTheme="minorHAnsi"/>
            <w:noProof/>
            <w:lang w:eastAsia="en-AU"/>
          </w:rPr>
          <w:tab/>
        </w:r>
        <w:r w:rsidR="00793D1B" w:rsidRPr="00DC5C48">
          <w:rPr>
            <w:rStyle w:val="Hyperlink"/>
            <w:noProof/>
          </w:rPr>
          <w:t>Other Provisions</w:t>
        </w:r>
        <w:r w:rsidR="00793D1B">
          <w:rPr>
            <w:noProof/>
            <w:webHidden/>
          </w:rPr>
          <w:tab/>
        </w:r>
        <w:r w:rsidR="00793D1B">
          <w:rPr>
            <w:noProof/>
            <w:webHidden/>
          </w:rPr>
          <w:fldChar w:fldCharType="begin"/>
        </w:r>
        <w:r w:rsidR="00793D1B">
          <w:rPr>
            <w:noProof/>
            <w:webHidden/>
          </w:rPr>
          <w:instrText xml:space="preserve"> PAGEREF _Toc534904024 \h </w:instrText>
        </w:r>
        <w:r w:rsidR="00793D1B">
          <w:rPr>
            <w:noProof/>
            <w:webHidden/>
          </w:rPr>
        </w:r>
        <w:r w:rsidR="00793D1B">
          <w:rPr>
            <w:noProof/>
            <w:webHidden/>
          </w:rPr>
          <w:fldChar w:fldCharType="separate"/>
        </w:r>
        <w:r w:rsidR="00393F84">
          <w:rPr>
            <w:noProof/>
            <w:webHidden/>
          </w:rPr>
          <w:t>74</w:t>
        </w:r>
        <w:r w:rsidR="00793D1B">
          <w:rPr>
            <w:noProof/>
            <w:webHidden/>
          </w:rPr>
          <w:fldChar w:fldCharType="end"/>
        </w:r>
      </w:hyperlink>
    </w:p>
    <w:p w14:paraId="51952E77" w14:textId="77777777" w:rsidR="00AF0AE8" w:rsidRDefault="00AF0AE8">
      <w:pPr>
        <w:spacing w:before="0" w:after="160" w:line="259" w:lineRule="auto"/>
      </w:pPr>
      <w:r>
        <w:fldChar w:fldCharType="end"/>
      </w:r>
    </w:p>
    <w:p w14:paraId="63247F25" w14:textId="77777777" w:rsidR="00AF0AE8" w:rsidRDefault="00AF0AE8">
      <w:pPr>
        <w:spacing w:before="0" w:after="160" w:line="259" w:lineRule="auto"/>
        <w:rPr>
          <w:rFonts w:eastAsiaTheme="majorEastAsia" w:cstheme="majorBidi"/>
          <w:color w:val="00283E"/>
          <w:sz w:val="52"/>
          <w:szCs w:val="32"/>
        </w:rPr>
      </w:pPr>
      <w:r>
        <w:br w:type="page"/>
      </w:r>
    </w:p>
    <w:p w14:paraId="0A2E8836" w14:textId="77777777" w:rsidR="00E12B9D" w:rsidRPr="00E12B9D" w:rsidRDefault="00E12B9D" w:rsidP="00AF0AE8">
      <w:pPr>
        <w:pStyle w:val="Heading1"/>
        <w:numPr>
          <w:ilvl w:val="0"/>
          <w:numId w:val="5"/>
        </w:numPr>
      </w:pPr>
      <w:bookmarkStart w:id="2" w:name="_Toc534903948"/>
      <w:r w:rsidRPr="00E12B9D">
        <w:lastRenderedPageBreak/>
        <w:t>Introduction</w:t>
      </w:r>
      <w:bookmarkEnd w:id="2"/>
    </w:p>
    <w:p w14:paraId="362C23F5" w14:textId="77777777" w:rsidR="00E12B9D" w:rsidRPr="005107E9" w:rsidRDefault="00E12B9D" w:rsidP="00E12B9D">
      <w:r w:rsidRPr="005107E9">
        <w:t xml:space="preserve">The Department of Industry, Innovation and Science (the Department), is responsible for managing the </w:t>
      </w:r>
      <w:proofErr w:type="spellStart"/>
      <w:r w:rsidRPr="005107E9">
        <w:t>VANguard</w:t>
      </w:r>
      <w:proofErr w:type="spellEnd"/>
      <w:r w:rsidRPr="005107E9">
        <w:t xml:space="preserve"> Program </w:t>
      </w:r>
      <w:r>
        <w:t>(</w:t>
      </w:r>
      <w:proofErr w:type="spellStart"/>
      <w:r>
        <w:t>VANguard</w:t>
      </w:r>
      <w:proofErr w:type="spellEnd"/>
      <w:r>
        <w:t xml:space="preserve">). </w:t>
      </w:r>
      <w:proofErr w:type="spellStart"/>
      <w:r w:rsidRPr="00253F9E">
        <w:t>VANguard</w:t>
      </w:r>
      <w:proofErr w:type="spellEnd"/>
      <w:r w:rsidRPr="00253F9E">
        <w:t xml:space="preserve"> is a whole of government program that delivers authentication services to secure business to government (B2G) and government to government (G2G) online transactions. </w:t>
      </w:r>
    </w:p>
    <w:p w14:paraId="566C4B83" w14:textId="77777777" w:rsidR="00E12B9D" w:rsidRPr="005107E9" w:rsidRDefault="00E12B9D" w:rsidP="00E12B9D">
      <w:proofErr w:type="spellStart"/>
      <w:r w:rsidRPr="005107E9">
        <w:t>VANguard</w:t>
      </w:r>
      <w:proofErr w:type="spellEnd"/>
      <w:r w:rsidRPr="005107E9">
        <w:t xml:space="preserve"> uses a Public Key Infrastructure (PKI) to:</w:t>
      </w:r>
    </w:p>
    <w:p w14:paraId="1399D4CF" w14:textId="77777777" w:rsidR="00E12B9D" w:rsidRPr="005107E9" w:rsidRDefault="00E12B9D" w:rsidP="00E12B9D">
      <w:pPr>
        <w:pStyle w:val="ListParagraph"/>
      </w:pPr>
      <w:r w:rsidRPr="005107E9">
        <w:t xml:space="preserve">provide independent and indisputable evidence of online </w:t>
      </w:r>
      <w:r>
        <w:t>B2G and G2G</w:t>
      </w:r>
      <w:r w:rsidRPr="005107E9">
        <w:t xml:space="preserve"> transactions ensuring non-repudiation (time stamping services)</w:t>
      </w:r>
    </w:p>
    <w:p w14:paraId="0F85B21D" w14:textId="77777777" w:rsidR="00E12B9D" w:rsidRPr="005107E9" w:rsidRDefault="00E12B9D" w:rsidP="00E12B9D">
      <w:pPr>
        <w:pStyle w:val="ListParagraph"/>
      </w:pPr>
      <w:r w:rsidRPr="005107E9">
        <w:t>verify assertion</w:t>
      </w:r>
      <w:r>
        <w:t>s</w:t>
      </w:r>
      <w:r w:rsidRPr="005107E9">
        <w:t xml:space="preserve"> so that the receiver of a digital message can be confident of both the identity of the sender</w:t>
      </w:r>
      <w:r>
        <w:t>,</w:t>
      </w:r>
      <w:r w:rsidRPr="005107E9">
        <w:t xml:space="preserve"> and the integrity of the message</w:t>
      </w:r>
    </w:p>
    <w:p w14:paraId="170EBCC2" w14:textId="77777777" w:rsidR="00E12B9D" w:rsidRPr="005107E9" w:rsidRDefault="00E12B9D" w:rsidP="00E12B9D">
      <w:pPr>
        <w:pStyle w:val="ListParagraph"/>
      </w:pPr>
      <w:r w:rsidRPr="005107E9">
        <w:t>provide secure fraud detection, and two-factor authentication, for protecting online identities and interactions between consumers, business partners, and employees.</w:t>
      </w:r>
    </w:p>
    <w:p w14:paraId="2B6C1720" w14:textId="77777777" w:rsidR="00E12B9D" w:rsidRDefault="00E12B9D" w:rsidP="00E12B9D">
      <w:r>
        <w:t>T</w:t>
      </w:r>
      <w:r w:rsidRPr="005107E9">
        <w:t xml:space="preserve">he </w:t>
      </w:r>
      <w:proofErr w:type="spellStart"/>
      <w:r>
        <w:t>DigiCert</w:t>
      </w:r>
      <w:proofErr w:type="spellEnd"/>
      <w:r w:rsidRPr="005107E9">
        <w:t xml:space="preserve"> Gatekeeper accredited Managed P</w:t>
      </w:r>
      <w:r>
        <w:t>ublic Key Infrastructure (MPKI) provides the Certificate Authority</w:t>
      </w:r>
      <w:r w:rsidRPr="005107E9">
        <w:t xml:space="preserve"> </w:t>
      </w:r>
      <w:r>
        <w:t>(</w:t>
      </w:r>
      <w:r w:rsidRPr="005107E9">
        <w:t>CA</w:t>
      </w:r>
      <w:r>
        <w:t>)</w:t>
      </w:r>
      <w:r w:rsidRPr="005107E9">
        <w:t xml:space="preserve"> management </w:t>
      </w:r>
      <w:r>
        <w:t xml:space="preserve">for </w:t>
      </w:r>
      <w:proofErr w:type="spellStart"/>
      <w:r>
        <w:t>VANguard</w:t>
      </w:r>
      <w:proofErr w:type="spellEnd"/>
      <w:r>
        <w:t>.</w:t>
      </w:r>
    </w:p>
    <w:p w14:paraId="6CBFE663" w14:textId="77777777" w:rsidR="00E12B9D" w:rsidRDefault="00E12B9D" w:rsidP="00E12B9D">
      <w:proofErr w:type="spellStart"/>
      <w:r w:rsidRPr="005107E9">
        <w:t>VANguard</w:t>
      </w:r>
      <w:proofErr w:type="spellEnd"/>
      <w:r w:rsidRPr="005107E9">
        <w:t xml:space="preserve"> uses a</w:t>
      </w:r>
      <w:r>
        <w:t>n</w:t>
      </w:r>
      <w:r w:rsidRPr="005107E9">
        <w:t xml:space="preserve"> </w:t>
      </w:r>
      <w:r>
        <w:t>M</w:t>
      </w:r>
      <w:r w:rsidRPr="005107E9">
        <w:t xml:space="preserve">PKI with a Root Certificate Authority (RCA), and </w:t>
      </w:r>
      <w:r>
        <w:t>one</w:t>
      </w:r>
      <w:r w:rsidRPr="005107E9">
        <w:t xml:space="preserve"> subordinate CA – the Or</w:t>
      </w:r>
      <w:r>
        <w:t>ganisational CA (OCA)</w:t>
      </w:r>
      <w:r w:rsidRPr="005107E9">
        <w:t>. The OCA issue</w:t>
      </w:r>
      <w:r>
        <w:t>s</w:t>
      </w:r>
      <w:r w:rsidRPr="005107E9">
        <w:t xml:space="preserve"> the </w:t>
      </w:r>
      <w:proofErr w:type="spellStart"/>
      <w:r w:rsidRPr="005107E9">
        <w:t>VANguard</w:t>
      </w:r>
      <w:proofErr w:type="spellEnd"/>
      <w:r w:rsidRPr="005107E9">
        <w:t xml:space="preserve"> system certificates</w:t>
      </w:r>
      <w:r>
        <w:t xml:space="preserve"> and public certificates </w:t>
      </w:r>
      <w:r w:rsidRPr="005107E9">
        <w:t xml:space="preserve">to </w:t>
      </w:r>
      <w:r>
        <w:t>relying parties</w:t>
      </w:r>
      <w:r w:rsidRPr="005107E9">
        <w:t>.</w:t>
      </w:r>
    </w:p>
    <w:p w14:paraId="18F653E9" w14:textId="77777777" w:rsidR="00E12B9D" w:rsidRPr="00E12B9D" w:rsidRDefault="00E12B9D" w:rsidP="00E12B9D">
      <w:pPr>
        <w:pStyle w:val="Heading2"/>
      </w:pPr>
      <w:bookmarkStart w:id="3" w:name="_Toc534903949"/>
      <w:r w:rsidRPr="00E12B9D">
        <w:t>Overview</w:t>
      </w:r>
      <w:bookmarkEnd w:id="3"/>
    </w:p>
    <w:p w14:paraId="3CFDD382" w14:textId="77777777" w:rsidR="00E12B9D" w:rsidRPr="00F4588D" w:rsidRDefault="00E12B9D" w:rsidP="00E12B9D">
      <w:pPr>
        <w:pStyle w:val="Default"/>
        <w:rPr>
          <w:rFonts w:asciiTheme="minorHAnsi" w:hAnsiTheme="minorHAnsi"/>
          <w:color w:val="auto"/>
          <w:sz w:val="22"/>
          <w:szCs w:val="22"/>
        </w:rPr>
      </w:pPr>
      <w:r w:rsidRPr="00E12B9D">
        <w:t>This Certification Practice Statement (CPS) sets out a number of policy and operational matters for issuing Gatekeeper X.509 v3 compliant certificates as defined in the Gatekeeper PKI Framework. Information describing the Gatekeeper PKI Framework can be found at</w:t>
      </w:r>
      <w:r>
        <w:rPr>
          <w:rFonts w:asciiTheme="minorHAnsi" w:hAnsiTheme="minorHAnsi"/>
          <w:color w:val="auto"/>
          <w:sz w:val="22"/>
          <w:szCs w:val="22"/>
        </w:rPr>
        <w:t xml:space="preserve"> </w:t>
      </w:r>
      <w:hyperlink r:id="rId12" w:history="1">
        <w:r w:rsidRPr="00E12B9D">
          <w:t xml:space="preserve">the </w:t>
        </w:r>
        <w:r w:rsidRPr="004062E1">
          <w:rPr>
            <w:rStyle w:val="Hyperlink"/>
            <w:rFonts w:asciiTheme="minorHAnsi" w:hAnsiTheme="minorHAnsi"/>
            <w:sz w:val="22"/>
            <w:szCs w:val="22"/>
          </w:rPr>
          <w:t>Digital Transformation Agency website</w:t>
        </w:r>
      </w:hyperlink>
      <w:r w:rsidRPr="00E12B9D">
        <w:t xml:space="preserve">. It also includes the practices that </w:t>
      </w:r>
      <w:proofErr w:type="spellStart"/>
      <w:r>
        <w:t>DigiCert</w:t>
      </w:r>
      <w:proofErr w:type="spellEnd"/>
      <w:r w:rsidRPr="00E12B9D">
        <w:t xml:space="preserve"> uses in issuing, revoking, and managing </w:t>
      </w:r>
      <w:proofErr w:type="spellStart"/>
      <w:r w:rsidRPr="00E12B9D">
        <w:t>VANguard</w:t>
      </w:r>
      <w:proofErr w:type="spellEnd"/>
      <w:r w:rsidRPr="00E12B9D">
        <w:t xml:space="preserve"> certificates.</w:t>
      </w:r>
    </w:p>
    <w:p w14:paraId="70A7EF1A" w14:textId="77777777" w:rsidR="00E12B9D" w:rsidRPr="005107E9" w:rsidRDefault="00E12B9D" w:rsidP="00E12B9D">
      <w:r w:rsidRPr="00E12B9D">
        <w:t>The headings of this CPS follow the framework provided by the</w:t>
      </w:r>
      <w:r w:rsidRPr="005107E9">
        <w:t xml:space="preserve"> </w:t>
      </w:r>
      <w:hyperlink r:id="rId13" w:history="1">
        <w:r w:rsidRPr="00715CC1">
          <w:rPr>
            <w:rStyle w:val="Hyperlink"/>
            <w:rFonts w:asciiTheme="minorHAnsi" w:hAnsiTheme="minorHAnsi"/>
            <w:i/>
          </w:rPr>
          <w:t>Internet Engineering Task Force Request for Comment 3647 - Internet X.509 Public Key Infrastructure Certificate Policy and Certification Practices Framework</w:t>
        </w:r>
      </w:hyperlink>
      <w:r w:rsidRPr="005107E9">
        <w:t>.</w:t>
      </w:r>
      <w:r>
        <w:t xml:space="preserve"> </w:t>
      </w:r>
      <w:r w:rsidRPr="005107E9">
        <w:t xml:space="preserve">However, only those headings that pertain to the </w:t>
      </w:r>
      <w:proofErr w:type="spellStart"/>
      <w:r>
        <w:t>VANguard</w:t>
      </w:r>
      <w:proofErr w:type="spellEnd"/>
      <w:r>
        <w:t xml:space="preserve"> </w:t>
      </w:r>
      <w:r w:rsidRPr="005107E9">
        <w:t>are included</w:t>
      </w:r>
      <w:r>
        <w:t>,</w:t>
      </w:r>
      <w:r w:rsidRPr="005107E9">
        <w:t xml:space="preserve"> and the </w:t>
      </w:r>
      <w:r>
        <w:t>remaining headings are excluded</w:t>
      </w:r>
      <w:r w:rsidRPr="005107E9">
        <w:t xml:space="preserve"> </w:t>
      </w:r>
      <w:r>
        <w:t>resulting in some numbering gaps.</w:t>
      </w:r>
    </w:p>
    <w:p w14:paraId="758CA038" w14:textId="77777777" w:rsidR="00E12B9D" w:rsidRDefault="00E12B9D" w:rsidP="00E12B9D">
      <w:r w:rsidRPr="005107E9">
        <w:t>This CP</w:t>
      </w:r>
      <w:r>
        <w:t>S</w:t>
      </w:r>
      <w:r w:rsidRPr="005107E9">
        <w:t xml:space="preserve"> sets forth the business, legal, and technical requirements for approving, issuing, managing, using, r</w:t>
      </w:r>
      <w:r>
        <w:t>evoking, and renewing digital c</w:t>
      </w:r>
      <w:r w:rsidRPr="005107E9">
        <w:t xml:space="preserve">ertificates for the </w:t>
      </w:r>
      <w:proofErr w:type="spellStart"/>
      <w:r w:rsidRPr="005107E9">
        <w:t>VANguard</w:t>
      </w:r>
      <w:proofErr w:type="spellEnd"/>
      <w:r w:rsidRPr="005107E9">
        <w:t xml:space="preserve"> </w:t>
      </w:r>
      <w:r>
        <w:t>M</w:t>
      </w:r>
      <w:r w:rsidRPr="005107E9">
        <w:t>PKI</w:t>
      </w:r>
      <w:r>
        <w:t xml:space="preserve">, as well as providing information on the secure management of the core infrastructure that supports the </w:t>
      </w:r>
      <w:proofErr w:type="spellStart"/>
      <w:r>
        <w:t>VANguard</w:t>
      </w:r>
      <w:proofErr w:type="spellEnd"/>
      <w:r>
        <w:t xml:space="preserve"> MPKI</w:t>
      </w:r>
      <w:r w:rsidRPr="005107E9">
        <w:t xml:space="preserve">. </w:t>
      </w:r>
      <w:proofErr w:type="spellStart"/>
      <w:r>
        <w:t>VANguard</w:t>
      </w:r>
      <w:proofErr w:type="spellEnd"/>
      <w:r w:rsidRPr="005107E9">
        <w:t xml:space="preserve"> digital certificates meet the x.509 standards and accommodate inclusion of the Aus</w:t>
      </w:r>
      <w:r>
        <w:t>tralian Business Number (ABN) where</w:t>
      </w:r>
      <w:r w:rsidRPr="005107E9">
        <w:t xml:space="preserve"> appropriate. </w:t>
      </w:r>
    </w:p>
    <w:p w14:paraId="2EEB7437" w14:textId="77777777" w:rsidR="00E12B9D" w:rsidRDefault="00E12B9D" w:rsidP="00E12B9D">
      <w:r>
        <w:lastRenderedPageBreak/>
        <w:t xml:space="preserve">This </w:t>
      </w:r>
      <w:r w:rsidRPr="005107E9">
        <w:t>CP</w:t>
      </w:r>
      <w:r>
        <w:t>S</w:t>
      </w:r>
      <w:r w:rsidRPr="005107E9">
        <w:t xml:space="preserve"> covers only those ma</w:t>
      </w:r>
      <w:r>
        <w:t xml:space="preserve">tters specific to the </w:t>
      </w:r>
      <w:proofErr w:type="spellStart"/>
      <w:r>
        <w:t>VANguard</w:t>
      </w:r>
      <w:proofErr w:type="spellEnd"/>
      <w:r>
        <w:t xml:space="preserve"> c</w:t>
      </w:r>
      <w:r w:rsidRPr="005107E9">
        <w:t>ertificates</w:t>
      </w:r>
      <w:r>
        <w:t>,</w:t>
      </w:r>
      <w:r w:rsidRPr="005107E9">
        <w:t xml:space="preserve"> includ</w:t>
      </w:r>
      <w:r>
        <w:t>ing the obligations of the PKI e</w:t>
      </w:r>
      <w:r w:rsidRPr="005107E9">
        <w:t xml:space="preserve">ntities, as identified in </w:t>
      </w:r>
      <w:hyperlink w:anchor="_PKI_Participants" w:history="1">
        <w:r>
          <w:rPr>
            <w:rStyle w:val="Hyperlink"/>
            <w:rFonts w:asciiTheme="minorHAnsi" w:hAnsiTheme="minorHAnsi"/>
          </w:rPr>
          <w:t>Section 1.3</w:t>
        </w:r>
      </w:hyperlink>
      <w:r w:rsidRPr="005107E9">
        <w:t xml:space="preserve">. The obligations of </w:t>
      </w:r>
      <w:r>
        <w:t>relying parties</w:t>
      </w:r>
      <w:r w:rsidRPr="005107E9">
        <w:t xml:space="preserve"> are also set out in the relevant </w:t>
      </w:r>
      <w:r>
        <w:t xml:space="preserve">Service Level Agreement (SLA), and the Memorandum of Understanding (MOU). </w:t>
      </w:r>
    </w:p>
    <w:p w14:paraId="19D61CCD" w14:textId="77777777" w:rsidR="00E12B9D" w:rsidRDefault="00E12B9D" w:rsidP="00E12B9D">
      <w:r>
        <w:t>This CPS</w:t>
      </w:r>
      <w:r w:rsidRPr="005107E9">
        <w:t xml:space="preserve"> should be read in conjunction with</w:t>
      </w:r>
      <w:r>
        <w:t>:</w:t>
      </w:r>
    </w:p>
    <w:p w14:paraId="461BAE80" w14:textId="77777777" w:rsidR="00E12B9D" w:rsidRPr="005107E9" w:rsidRDefault="00E12B9D" w:rsidP="00E12B9D">
      <w:pPr>
        <w:pStyle w:val="ListParagraph"/>
      </w:pPr>
      <w:r>
        <w:t xml:space="preserve">the Certificate Policy </w:t>
      </w:r>
      <w:r w:rsidRPr="005107E9">
        <w:t>(CP) which set</w:t>
      </w:r>
      <w:r>
        <w:t>s</w:t>
      </w:r>
      <w:r w:rsidRPr="005107E9">
        <w:t xml:space="preserve"> out rules regarding the applicability of a certificate to a</w:t>
      </w:r>
      <w:r>
        <w:t xml:space="preserve"> particular agency, and contain</w:t>
      </w:r>
      <w:r w:rsidRPr="005107E9">
        <w:t xml:space="preserve"> information about the specific structure o</w:t>
      </w:r>
      <w:r>
        <w:t>f the relevant certificate type</w:t>
      </w:r>
    </w:p>
    <w:p w14:paraId="2F025006" w14:textId="77777777" w:rsidR="00E12B9D" w:rsidRPr="005107E9" w:rsidRDefault="00E12B9D" w:rsidP="00E12B9D">
      <w:pPr>
        <w:pStyle w:val="ListParagraph"/>
      </w:pPr>
      <w:r w:rsidRPr="005107E9">
        <w:t xml:space="preserve">the </w:t>
      </w:r>
      <w:r>
        <w:t>PKI Disclosure Statemen</w:t>
      </w:r>
      <w:r w:rsidRPr="005107E9">
        <w:t xml:space="preserve">t </w:t>
      </w:r>
      <w:r>
        <w:t>(</w:t>
      </w:r>
      <w:r w:rsidRPr="005107E9">
        <w:t>PDS</w:t>
      </w:r>
      <w:r>
        <w:t>)</w:t>
      </w:r>
      <w:r w:rsidRPr="005107E9">
        <w:t xml:space="preserve"> that provides additional detail and further provisions for the benefit of relying parties (end entities)</w:t>
      </w:r>
    </w:p>
    <w:p w14:paraId="06C4C2C3" w14:textId="77777777" w:rsidR="00E12B9D" w:rsidRPr="005107E9" w:rsidRDefault="00E12B9D" w:rsidP="00E12B9D">
      <w:pPr>
        <w:pStyle w:val="ListParagraph"/>
      </w:pPr>
      <w:r w:rsidRPr="005107E9">
        <w:t xml:space="preserve">the Memorandum of Understanding (MOU) and Service Level Agreement (SLA) between </w:t>
      </w:r>
      <w:proofErr w:type="spellStart"/>
      <w:r w:rsidRPr="005107E9">
        <w:t>VANguard</w:t>
      </w:r>
      <w:proofErr w:type="spellEnd"/>
      <w:r w:rsidRPr="005107E9">
        <w:t xml:space="preserve"> and the </w:t>
      </w:r>
      <w:r>
        <w:t>relying party</w:t>
      </w:r>
    </w:p>
    <w:p w14:paraId="45705861" w14:textId="77777777" w:rsidR="00E12B9D" w:rsidRDefault="00E12B9D" w:rsidP="00E12B9D">
      <w:pPr>
        <w:pStyle w:val="ListParagraph"/>
      </w:pPr>
      <w:r w:rsidRPr="005107E9">
        <w:t xml:space="preserve">the contract for services between </w:t>
      </w:r>
      <w:proofErr w:type="spellStart"/>
      <w:r w:rsidRPr="005107E9">
        <w:t>VANguard</w:t>
      </w:r>
      <w:proofErr w:type="spellEnd"/>
      <w:r w:rsidRPr="005107E9">
        <w:t xml:space="preserve"> and </w:t>
      </w:r>
      <w:proofErr w:type="spellStart"/>
      <w:r>
        <w:t>DigiCert</w:t>
      </w:r>
      <w:proofErr w:type="spellEnd"/>
      <w:r w:rsidRPr="005107E9">
        <w:t>.</w:t>
      </w:r>
    </w:p>
    <w:p w14:paraId="01FB5B28" w14:textId="77777777" w:rsidR="00E12B9D" w:rsidRPr="005107E9" w:rsidRDefault="00E12B9D" w:rsidP="00E12B9D">
      <w:pPr>
        <w:pStyle w:val="Heading2"/>
      </w:pPr>
      <w:bookmarkStart w:id="4" w:name="_VANguard_CA_Hierarchy"/>
      <w:bookmarkStart w:id="5" w:name="_Toc534903950"/>
      <w:bookmarkEnd w:id="4"/>
      <w:r w:rsidRPr="005107E9">
        <w:t>Document Name and Identification</w:t>
      </w:r>
      <w:bookmarkEnd w:id="5"/>
    </w:p>
    <w:p w14:paraId="22E4BFCF" w14:textId="77777777" w:rsidR="00E12B9D" w:rsidRDefault="00E12B9D" w:rsidP="00E12B9D">
      <w:r w:rsidRPr="005107E9">
        <w:t>This docum</w:t>
      </w:r>
      <w:r>
        <w:t>ent is known as the ‘</w:t>
      </w:r>
      <w:proofErr w:type="spellStart"/>
      <w:r>
        <w:t>VANguard</w:t>
      </w:r>
      <w:proofErr w:type="spellEnd"/>
      <w:r>
        <w:t xml:space="preserve"> Certification Practice Statement’.</w:t>
      </w:r>
    </w:p>
    <w:p w14:paraId="3C9F3D78" w14:textId="77777777" w:rsidR="00E12B9D" w:rsidRPr="005107E9" w:rsidRDefault="00E12B9D" w:rsidP="00E12B9D">
      <w:pPr>
        <w:pStyle w:val="Heading2"/>
      </w:pPr>
      <w:bookmarkStart w:id="6" w:name="_PKI_Participants"/>
      <w:bookmarkStart w:id="7" w:name="_Toc534903951"/>
      <w:bookmarkEnd w:id="6"/>
      <w:r w:rsidRPr="005107E9">
        <w:t>PKI Participants</w:t>
      </w:r>
      <w:bookmarkEnd w:id="7"/>
    </w:p>
    <w:p w14:paraId="44060A32" w14:textId="77777777" w:rsidR="00E12B9D" w:rsidRPr="0074728F" w:rsidRDefault="00E12B9D" w:rsidP="00E12B9D">
      <w:r w:rsidRPr="0074728F">
        <w:t xml:space="preserve">The </w:t>
      </w:r>
      <w:proofErr w:type="spellStart"/>
      <w:r w:rsidRPr="0074728F">
        <w:t>VANguard</w:t>
      </w:r>
      <w:proofErr w:type="spellEnd"/>
      <w:r w:rsidRPr="0074728F">
        <w:t xml:space="preserve"> </w:t>
      </w:r>
      <w:r>
        <w:t>M</w:t>
      </w:r>
      <w:r w:rsidRPr="0074728F">
        <w:t>PKI participants include A</w:t>
      </w:r>
      <w:r>
        <w:t xml:space="preserve">ustralian, State, Territory, and Local government agencies, suppliers, </w:t>
      </w:r>
      <w:r w:rsidRPr="0074728F">
        <w:t>contractors</w:t>
      </w:r>
      <w:r>
        <w:t>, and organisations</w:t>
      </w:r>
      <w:r w:rsidRPr="0074728F">
        <w:t>.</w:t>
      </w:r>
      <w:r>
        <w:t xml:space="preserve"> The</w:t>
      </w:r>
      <w:r w:rsidRPr="0074728F">
        <w:t xml:space="preserve"> </w:t>
      </w:r>
      <w:r>
        <w:t>M</w:t>
      </w:r>
      <w:r w:rsidRPr="0074728F">
        <w:t>PKI participants are referenced in this document as relying parties.</w:t>
      </w:r>
    </w:p>
    <w:p w14:paraId="36C205B1" w14:textId="77777777" w:rsidR="00E12B9D" w:rsidRPr="005107E9" w:rsidRDefault="00E12B9D" w:rsidP="00E12B9D">
      <w:pPr>
        <w:pStyle w:val="Heading3"/>
      </w:pPr>
      <w:r w:rsidRPr="005107E9">
        <w:t>Certification Authorities</w:t>
      </w:r>
    </w:p>
    <w:p w14:paraId="4C6135DC" w14:textId="77777777" w:rsidR="00E12B9D" w:rsidRDefault="00E12B9D" w:rsidP="00E12B9D">
      <w:r w:rsidRPr="00CE4A90">
        <w:t xml:space="preserve">As part of the </w:t>
      </w:r>
      <w:proofErr w:type="spellStart"/>
      <w:r w:rsidRPr="00CE4A90">
        <w:t>VANguard</w:t>
      </w:r>
      <w:proofErr w:type="spellEnd"/>
      <w:r w:rsidRPr="00CE4A90">
        <w:t xml:space="preserve"> Program, </w:t>
      </w:r>
      <w:proofErr w:type="spellStart"/>
      <w:r>
        <w:t>DigiCert</w:t>
      </w:r>
      <w:proofErr w:type="spellEnd"/>
      <w:r w:rsidRPr="00CE4A90">
        <w:t xml:space="preserve"> provides an MPKI service that includes a private CA hierarchy </w:t>
      </w:r>
      <w:r>
        <w:t>of</w:t>
      </w:r>
      <w:r w:rsidRPr="00CE4A90">
        <w:t xml:space="preserve"> a </w:t>
      </w:r>
      <w:proofErr w:type="spellStart"/>
      <w:r w:rsidRPr="00CE4A90">
        <w:t>VANguard</w:t>
      </w:r>
      <w:proofErr w:type="spellEnd"/>
      <w:r w:rsidRPr="00CE4A90">
        <w:t xml:space="preserve"> Root CA </w:t>
      </w:r>
      <w:r>
        <w:t xml:space="preserve">(RCA) </w:t>
      </w:r>
      <w:r w:rsidRPr="00CE4A90">
        <w:t xml:space="preserve">and </w:t>
      </w:r>
      <w:r>
        <w:t>one subordinate CA</w:t>
      </w:r>
      <w:r w:rsidRPr="00CE4A90">
        <w:t xml:space="preserve"> (</w:t>
      </w:r>
      <w:proofErr w:type="spellStart"/>
      <w:r w:rsidRPr="00CE4A90">
        <w:t>VANguard</w:t>
      </w:r>
      <w:proofErr w:type="spellEnd"/>
      <w:r w:rsidRPr="00CE4A90">
        <w:t xml:space="preserve"> OCA</w:t>
      </w:r>
      <w:r>
        <w:t>)</w:t>
      </w:r>
      <w:r w:rsidRPr="00CE4A90">
        <w:t>.</w:t>
      </w:r>
    </w:p>
    <w:p w14:paraId="485C1B9A" w14:textId="77777777" w:rsidR="00E12B9D" w:rsidRDefault="00E12B9D" w:rsidP="00E12B9D">
      <w:r w:rsidRPr="005107E9">
        <w:t xml:space="preserve">The </w:t>
      </w:r>
      <w:proofErr w:type="spellStart"/>
      <w:r>
        <w:t>VANguard</w:t>
      </w:r>
      <w:proofErr w:type="spellEnd"/>
      <w:r w:rsidRPr="005107E9">
        <w:t xml:space="preserve"> </w:t>
      </w:r>
      <w:r>
        <w:t>M</w:t>
      </w:r>
      <w:r w:rsidRPr="005107E9">
        <w:t xml:space="preserve">PKI implements </w:t>
      </w:r>
      <w:r>
        <w:t xml:space="preserve">the </w:t>
      </w:r>
      <w:r w:rsidRPr="005107E9">
        <w:t xml:space="preserve">RCA to provide the trust anchor </w:t>
      </w:r>
      <w:r>
        <w:t xml:space="preserve">for cryptographic </w:t>
      </w:r>
      <w:r w:rsidRPr="005107E9">
        <w:t>communications using X.509 certificates</w:t>
      </w:r>
      <w:r>
        <w:t>. The R</w:t>
      </w:r>
      <w:r w:rsidRPr="005107E9">
        <w:t xml:space="preserve">CA serves as the top level root of trust for the </w:t>
      </w:r>
      <w:r>
        <w:t>M</w:t>
      </w:r>
      <w:r w:rsidRPr="005107E9">
        <w:t xml:space="preserve">PKI </w:t>
      </w:r>
      <w:r>
        <w:t>h</w:t>
      </w:r>
      <w:r w:rsidRPr="005107E9">
        <w:t>ierarchy and as such i</w:t>
      </w:r>
      <w:r>
        <w:t>s itself the issuer of its own c</w:t>
      </w:r>
      <w:r w:rsidRPr="005107E9">
        <w:t xml:space="preserve">ertificate (it possesses a self-signed </w:t>
      </w:r>
      <w:r>
        <w:t>certificate</w:t>
      </w:r>
      <w:r w:rsidRPr="005107E9">
        <w:t>). As the trust anchor</w:t>
      </w:r>
      <w:r>
        <w:t>, the RCA c</w:t>
      </w:r>
      <w:r w:rsidRPr="005107E9">
        <w:t xml:space="preserve">ertificate is used to </w:t>
      </w:r>
      <w:r>
        <w:t>sign</w:t>
      </w:r>
      <w:r w:rsidRPr="005107E9">
        <w:t xml:space="preserve"> </w:t>
      </w:r>
      <w:r>
        <w:t>the OCA</w:t>
      </w:r>
      <w:r w:rsidRPr="005107E9">
        <w:t xml:space="preserve"> at the subordinate level of the hierarchy in accordance with the policies of this document. The</w:t>
      </w:r>
      <w:r>
        <w:t xml:space="preserve"> R</w:t>
      </w:r>
      <w:r w:rsidRPr="005107E9">
        <w:t xml:space="preserve">CA </w:t>
      </w:r>
      <w:r>
        <w:t>does</w:t>
      </w:r>
      <w:r w:rsidRPr="005107E9">
        <w:t xml:space="preserve"> not</w:t>
      </w:r>
      <w:r>
        <w:t xml:space="preserve"> issue end-entity certificates.</w:t>
      </w:r>
    </w:p>
    <w:p w14:paraId="109BC541" w14:textId="77777777" w:rsidR="00E12B9D" w:rsidRDefault="00E12B9D" w:rsidP="00E12B9D">
      <w:r>
        <w:br w:type="page"/>
      </w:r>
    </w:p>
    <w:p w14:paraId="42EB0E14" w14:textId="77777777" w:rsidR="00E12B9D" w:rsidRDefault="00E12B9D" w:rsidP="00E12B9D"/>
    <w:tbl>
      <w:tblPr>
        <w:tblStyle w:val="GridTable1Light-Accent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ertification Authorities"/>
        <w:tblDescription w:val="Certificate Type: VANguard RCA &#10;Certificate Issuer: Self issued&#10;Certificate Type: VANguard OCA &#10;Certificate Issuer: VANguard RCA&#10;&#10;"/>
      </w:tblPr>
      <w:tblGrid>
        <w:gridCol w:w="3828"/>
        <w:gridCol w:w="3869"/>
      </w:tblGrid>
      <w:tr w:rsidR="00E12B9D" w:rsidRPr="005107E9" w14:paraId="1B0D5E7F" w14:textId="77777777" w:rsidTr="00E12B9D">
        <w:trPr>
          <w:tblHeader/>
          <w:jc w:val="center"/>
        </w:trPr>
        <w:tc>
          <w:tcPr>
            <w:tcW w:w="3828" w:type="dxa"/>
          </w:tcPr>
          <w:p w14:paraId="4E87E956" w14:textId="77777777" w:rsidR="00E12B9D" w:rsidRPr="00E12B9D" w:rsidRDefault="00E12B9D" w:rsidP="00E12B9D">
            <w:pPr>
              <w:spacing w:before="0" w:after="0"/>
              <w:rPr>
                <w:b/>
              </w:rPr>
            </w:pPr>
            <w:r w:rsidRPr="00E12B9D">
              <w:rPr>
                <w:b/>
              </w:rPr>
              <w:t>Certificate Type</w:t>
            </w:r>
          </w:p>
        </w:tc>
        <w:tc>
          <w:tcPr>
            <w:tcW w:w="3869" w:type="dxa"/>
          </w:tcPr>
          <w:p w14:paraId="4F0F5A70" w14:textId="77777777" w:rsidR="00E12B9D" w:rsidRPr="00E12B9D" w:rsidRDefault="00E12B9D" w:rsidP="00E12B9D">
            <w:pPr>
              <w:spacing w:before="0" w:after="0"/>
              <w:rPr>
                <w:b/>
              </w:rPr>
            </w:pPr>
            <w:r w:rsidRPr="00E12B9D">
              <w:rPr>
                <w:b/>
              </w:rPr>
              <w:t>Certificate Issuer</w:t>
            </w:r>
          </w:p>
        </w:tc>
      </w:tr>
      <w:tr w:rsidR="00E12B9D" w:rsidRPr="005107E9" w14:paraId="7D64055A" w14:textId="77777777" w:rsidTr="00E12B9D">
        <w:trPr>
          <w:jc w:val="center"/>
        </w:trPr>
        <w:tc>
          <w:tcPr>
            <w:tcW w:w="3828" w:type="dxa"/>
          </w:tcPr>
          <w:p w14:paraId="6AEEDF83" w14:textId="77777777" w:rsidR="00E12B9D" w:rsidRPr="005107E9" w:rsidRDefault="00E12B9D" w:rsidP="00E12B9D">
            <w:proofErr w:type="spellStart"/>
            <w:r w:rsidRPr="005107E9">
              <w:t>VANguard</w:t>
            </w:r>
            <w:proofErr w:type="spellEnd"/>
            <w:r w:rsidRPr="005107E9">
              <w:t xml:space="preserve"> RCA</w:t>
            </w:r>
          </w:p>
        </w:tc>
        <w:tc>
          <w:tcPr>
            <w:tcW w:w="3869" w:type="dxa"/>
          </w:tcPr>
          <w:p w14:paraId="69019953" w14:textId="77777777" w:rsidR="00E12B9D" w:rsidRPr="005107E9" w:rsidRDefault="00E12B9D" w:rsidP="00E12B9D">
            <w:proofErr w:type="spellStart"/>
            <w:r w:rsidRPr="005107E9">
              <w:t>Self issued</w:t>
            </w:r>
            <w:proofErr w:type="spellEnd"/>
          </w:p>
        </w:tc>
      </w:tr>
      <w:tr w:rsidR="00E12B9D" w:rsidRPr="005107E9" w14:paraId="1B572E1F" w14:textId="77777777" w:rsidTr="00E12B9D">
        <w:trPr>
          <w:trHeight w:val="70"/>
          <w:jc w:val="center"/>
        </w:trPr>
        <w:tc>
          <w:tcPr>
            <w:tcW w:w="3828" w:type="dxa"/>
          </w:tcPr>
          <w:p w14:paraId="012E45BC" w14:textId="77777777" w:rsidR="00E12B9D" w:rsidRPr="005107E9" w:rsidRDefault="00E12B9D" w:rsidP="00E12B9D">
            <w:proofErr w:type="spellStart"/>
            <w:r w:rsidRPr="005107E9">
              <w:t>VANguard</w:t>
            </w:r>
            <w:proofErr w:type="spellEnd"/>
            <w:r w:rsidRPr="005107E9">
              <w:t xml:space="preserve"> OCA</w:t>
            </w:r>
          </w:p>
        </w:tc>
        <w:tc>
          <w:tcPr>
            <w:tcW w:w="3869" w:type="dxa"/>
          </w:tcPr>
          <w:p w14:paraId="6735F079" w14:textId="77777777" w:rsidR="00E12B9D" w:rsidRPr="005107E9" w:rsidRDefault="00E12B9D" w:rsidP="00E12B9D">
            <w:proofErr w:type="spellStart"/>
            <w:r w:rsidRPr="005107E9">
              <w:t>VANguard</w:t>
            </w:r>
            <w:proofErr w:type="spellEnd"/>
            <w:r w:rsidRPr="005107E9">
              <w:t xml:space="preserve"> RCA</w:t>
            </w:r>
          </w:p>
        </w:tc>
      </w:tr>
    </w:tbl>
    <w:p w14:paraId="7A912A3C" w14:textId="77777777" w:rsidR="00E12B9D" w:rsidRDefault="00E12B9D" w:rsidP="00E12B9D">
      <w:r>
        <w:t xml:space="preserve">The subordinate OCA </w:t>
      </w:r>
      <w:r w:rsidRPr="005107E9">
        <w:t>issue</w:t>
      </w:r>
      <w:r>
        <w:t>s</w:t>
      </w:r>
      <w:r w:rsidRPr="005107E9">
        <w:t xml:space="preserve"> end entity certificates for </w:t>
      </w:r>
      <w:r>
        <w:t>relying partie</w:t>
      </w:r>
      <w:r w:rsidRPr="005107E9">
        <w:t>s</w:t>
      </w:r>
      <w:r>
        <w:t xml:space="preserve"> by </w:t>
      </w:r>
      <w:r w:rsidRPr="00CE4A90">
        <w:t>digitally sign</w:t>
      </w:r>
      <w:r>
        <w:t>ing</w:t>
      </w:r>
      <w:r w:rsidRPr="00CE4A90">
        <w:t xml:space="preserve"> and issu</w:t>
      </w:r>
      <w:r>
        <w:t>ing</w:t>
      </w:r>
      <w:r w:rsidRPr="00CE4A90">
        <w:t xml:space="preserve"> end entity certificate requests that are approved by the </w:t>
      </w:r>
      <w:proofErr w:type="spellStart"/>
      <w:r>
        <w:t>VANguard</w:t>
      </w:r>
      <w:proofErr w:type="spellEnd"/>
      <w:r w:rsidRPr="00CE4A90">
        <w:t xml:space="preserve"> RA. </w:t>
      </w:r>
    </w:p>
    <w:p w14:paraId="2E0E2ADF" w14:textId="77777777" w:rsidR="00E12B9D" w:rsidRDefault="00E12B9D" w:rsidP="00E12B9D">
      <w:r w:rsidRPr="00CE4A90">
        <w:t xml:space="preserve">There are four (4) different types of end entity certificates available in </w:t>
      </w:r>
      <w:proofErr w:type="spellStart"/>
      <w:r w:rsidRPr="00CE4A90">
        <w:t>VANguard</w:t>
      </w:r>
      <w:proofErr w:type="spellEnd"/>
      <w:r w:rsidRPr="00CE4A90">
        <w:t>. Each type of certificate has a unique purpose and</w:t>
      </w:r>
      <w:r>
        <w:t xml:space="preserve"> is issued under the OCA </w:t>
      </w:r>
      <w:r w:rsidRPr="00CE4A90">
        <w:t>as follows:</w:t>
      </w:r>
    </w:p>
    <w:tbl>
      <w:tblPr>
        <w:tblStyle w:val="GridTable1Light-Accent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nd entity certificate types and issuer"/>
        <w:tblDescription w:val="Certificate Type: VANguard Relying Party Certificate &#10;Certificate Issuer: VANguard OCA&#10;Certificate Type: VANguard Authentication Certificate &#10;Certificate Issuer: VANguard OCA&#10;Certificate Type: VANguard Notary Certificate &#10;Certificate Issuer: VANguard OCA&#10;Certificate Type: VANguard Assertion Certificate &#10;Certificate Issuer: VANguard OCA&#10;"/>
      </w:tblPr>
      <w:tblGrid>
        <w:gridCol w:w="3828"/>
        <w:gridCol w:w="3869"/>
      </w:tblGrid>
      <w:tr w:rsidR="00E12B9D" w:rsidRPr="005107E9" w14:paraId="6AAA8C4F" w14:textId="77777777" w:rsidTr="00E12B9D">
        <w:trPr>
          <w:tblHeader/>
          <w:jc w:val="center"/>
        </w:trPr>
        <w:tc>
          <w:tcPr>
            <w:tcW w:w="3828" w:type="dxa"/>
          </w:tcPr>
          <w:p w14:paraId="708F7637" w14:textId="77777777" w:rsidR="00E12B9D" w:rsidRPr="00E12B9D" w:rsidRDefault="00E12B9D" w:rsidP="00E12B9D">
            <w:pPr>
              <w:spacing w:before="0" w:after="0"/>
              <w:rPr>
                <w:b/>
              </w:rPr>
            </w:pPr>
            <w:r w:rsidRPr="00E12B9D">
              <w:rPr>
                <w:b/>
              </w:rPr>
              <w:t>Certificate Type</w:t>
            </w:r>
          </w:p>
        </w:tc>
        <w:tc>
          <w:tcPr>
            <w:tcW w:w="3869" w:type="dxa"/>
          </w:tcPr>
          <w:p w14:paraId="4AB70794" w14:textId="77777777" w:rsidR="00E12B9D" w:rsidRPr="00E12B9D" w:rsidRDefault="00E12B9D" w:rsidP="00E12B9D">
            <w:pPr>
              <w:spacing w:before="0" w:after="0"/>
              <w:rPr>
                <w:b/>
              </w:rPr>
            </w:pPr>
            <w:r w:rsidRPr="00E12B9D">
              <w:rPr>
                <w:b/>
              </w:rPr>
              <w:t>Certificate Issuer</w:t>
            </w:r>
          </w:p>
        </w:tc>
      </w:tr>
      <w:tr w:rsidR="00E12B9D" w:rsidRPr="005107E9" w14:paraId="32C1DF99" w14:textId="77777777" w:rsidTr="00E12B9D">
        <w:trPr>
          <w:jc w:val="center"/>
        </w:trPr>
        <w:tc>
          <w:tcPr>
            <w:tcW w:w="3828" w:type="dxa"/>
          </w:tcPr>
          <w:p w14:paraId="2BD5A0D8" w14:textId="77777777" w:rsidR="00E12B9D" w:rsidRPr="005107E9" w:rsidRDefault="00E12B9D" w:rsidP="00E12B9D">
            <w:proofErr w:type="spellStart"/>
            <w:r w:rsidRPr="005107E9">
              <w:t>VANguard</w:t>
            </w:r>
            <w:proofErr w:type="spellEnd"/>
            <w:r w:rsidRPr="005107E9">
              <w:t xml:space="preserve"> </w:t>
            </w:r>
            <w:r>
              <w:t>Relying Part</w:t>
            </w:r>
            <w:r w:rsidRPr="005107E9">
              <w:t>y Certificate</w:t>
            </w:r>
          </w:p>
        </w:tc>
        <w:tc>
          <w:tcPr>
            <w:tcW w:w="3869" w:type="dxa"/>
          </w:tcPr>
          <w:p w14:paraId="3D8858C2" w14:textId="77777777" w:rsidR="00E12B9D" w:rsidRPr="005107E9" w:rsidRDefault="00E12B9D" w:rsidP="00E12B9D">
            <w:proofErr w:type="spellStart"/>
            <w:r w:rsidRPr="005107E9">
              <w:t>VANguard</w:t>
            </w:r>
            <w:proofErr w:type="spellEnd"/>
            <w:r w:rsidRPr="005107E9">
              <w:t xml:space="preserve"> OCA</w:t>
            </w:r>
          </w:p>
        </w:tc>
      </w:tr>
      <w:tr w:rsidR="00E12B9D" w:rsidRPr="005107E9" w14:paraId="79513C68" w14:textId="77777777" w:rsidTr="00E12B9D">
        <w:trPr>
          <w:jc w:val="center"/>
        </w:trPr>
        <w:tc>
          <w:tcPr>
            <w:tcW w:w="3828" w:type="dxa"/>
          </w:tcPr>
          <w:p w14:paraId="52ABB13F" w14:textId="77777777" w:rsidR="00E12B9D" w:rsidRPr="005107E9" w:rsidRDefault="00E12B9D" w:rsidP="00E12B9D">
            <w:proofErr w:type="spellStart"/>
            <w:r w:rsidRPr="005107E9">
              <w:t>VANguard</w:t>
            </w:r>
            <w:proofErr w:type="spellEnd"/>
            <w:r w:rsidRPr="005107E9">
              <w:t xml:space="preserve"> Authentication Certificate</w:t>
            </w:r>
          </w:p>
        </w:tc>
        <w:tc>
          <w:tcPr>
            <w:tcW w:w="3869" w:type="dxa"/>
          </w:tcPr>
          <w:p w14:paraId="1FBB8E5D" w14:textId="77777777" w:rsidR="00E12B9D" w:rsidRPr="005107E9" w:rsidRDefault="00E12B9D" w:rsidP="00E12B9D">
            <w:proofErr w:type="spellStart"/>
            <w:r w:rsidRPr="005107E9">
              <w:t>VANguard</w:t>
            </w:r>
            <w:proofErr w:type="spellEnd"/>
            <w:r w:rsidRPr="005107E9">
              <w:t xml:space="preserve"> OCA</w:t>
            </w:r>
          </w:p>
        </w:tc>
      </w:tr>
      <w:tr w:rsidR="00E12B9D" w:rsidRPr="005107E9" w14:paraId="0A3DDA6E" w14:textId="77777777" w:rsidTr="00E12B9D">
        <w:trPr>
          <w:jc w:val="center"/>
        </w:trPr>
        <w:tc>
          <w:tcPr>
            <w:tcW w:w="3828" w:type="dxa"/>
          </w:tcPr>
          <w:p w14:paraId="3C874B95" w14:textId="77777777" w:rsidR="00E12B9D" w:rsidRPr="005107E9" w:rsidRDefault="00E12B9D" w:rsidP="00E12B9D">
            <w:proofErr w:type="spellStart"/>
            <w:r>
              <w:t>VANguard</w:t>
            </w:r>
            <w:proofErr w:type="spellEnd"/>
            <w:r>
              <w:t xml:space="preserve"> Notary</w:t>
            </w:r>
            <w:r w:rsidRPr="005107E9">
              <w:t xml:space="preserve"> Certificate</w:t>
            </w:r>
          </w:p>
        </w:tc>
        <w:tc>
          <w:tcPr>
            <w:tcW w:w="3869" w:type="dxa"/>
          </w:tcPr>
          <w:p w14:paraId="2D6B58E3" w14:textId="77777777" w:rsidR="00E12B9D" w:rsidRPr="005107E9" w:rsidRDefault="00E12B9D" w:rsidP="00E12B9D">
            <w:proofErr w:type="spellStart"/>
            <w:r w:rsidRPr="005107E9">
              <w:t>VANguard</w:t>
            </w:r>
            <w:proofErr w:type="spellEnd"/>
            <w:r w:rsidRPr="005107E9">
              <w:t xml:space="preserve"> OCA</w:t>
            </w:r>
          </w:p>
        </w:tc>
      </w:tr>
      <w:tr w:rsidR="00E12B9D" w:rsidRPr="005107E9" w14:paraId="587E9647" w14:textId="77777777" w:rsidTr="00E12B9D">
        <w:trPr>
          <w:jc w:val="center"/>
        </w:trPr>
        <w:tc>
          <w:tcPr>
            <w:tcW w:w="3828" w:type="dxa"/>
          </w:tcPr>
          <w:p w14:paraId="01F158E6" w14:textId="77777777" w:rsidR="00E12B9D" w:rsidRPr="005107E9" w:rsidRDefault="00E12B9D" w:rsidP="00E12B9D">
            <w:proofErr w:type="spellStart"/>
            <w:r w:rsidRPr="005107E9">
              <w:t>VANguard</w:t>
            </w:r>
            <w:proofErr w:type="spellEnd"/>
            <w:r w:rsidRPr="005107E9">
              <w:t xml:space="preserve"> Assertion Certificate</w:t>
            </w:r>
          </w:p>
        </w:tc>
        <w:tc>
          <w:tcPr>
            <w:tcW w:w="3869" w:type="dxa"/>
          </w:tcPr>
          <w:p w14:paraId="22EC261B" w14:textId="77777777" w:rsidR="00E12B9D" w:rsidRPr="005107E9" w:rsidRDefault="00E12B9D" w:rsidP="00E12B9D">
            <w:proofErr w:type="spellStart"/>
            <w:r w:rsidRPr="005107E9">
              <w:t>VANguard</w:t>
            </w:r>
            <w:proofErr w:type="spellEnd"/>
            <w:r w:rsidRPr="005107E9">
              <w:t xml:space="preserve"> OCA</w:t>
            </w:r>
          </w:p>
        </w:tc>
      </w:tr>
    </w:tbl>
    <w:p w14:paraId="0B5802AE" w14:textId="77777777" w:rsidR="00E12B9D" w:rsidRPr="00C5212F" w:rsidRDefault="00E12B9D" w:rsidP="00E12B9D">
      <w:r>
        <w:t xml:space="preserve">These </w:t>
      </w:r>
      <w:r w:rsidRPr="00C5212F">
        <w:t xml:space="preserve">are described </w:t>
      </w:r>
      <w:r>
        <w:t xml:space="preserve">in more detail </w:t>
      </w:r>
      <w:r w:rsidRPr="00C5212F">
        <w:t>below:</w:t>
      </w:r>
    </w:p>
    <w:p w14:paraId="4A6B7B5E" w14:textId="77777777" w:rsidR="00E12B9D" w:rsidRPr="00764B51" w:rsidRDefault="00E12B9D" w:rsidP="00E12B9D">
      <w:pPr>
        <w:pStyle w:val="ListParagraph"/>
      </w:pPr>
      <w:proofErr w:type="spellStart"/>
      <w:r w:rsidRPr="00764B51">
        <w:t>VANguard</w:t>
      </w:r>
      <w:proofErr w:type="spellEnd"/>
      <w:r w:rsidRPr="00764B51">
        <w:t xml:space="preserve"> </w:t>
      </w:r>
      <w:r>
        <w:t xml:space="preserve">Relying Party </w:t>
      </w:r>
      <w:r w:rsidRPr="00764B51">
        <w:t>Certificate -</w:t>
      </w:r>
      <w:r>
        <w:t xml:space="preserve"> </w:t>
      </w:r>
      <w:r w:rsidRPr="00764B51">
        <w:t>the</w:t>
      </w:r>
      <w:r>
        <w:t>se</w:t>
      </w:r>
      <w:r w:rsidRPr="00764B51">
        <w:t xml:space="preserve"> certificates are issued</w:t>
      </w:r>
      <w:r>
        <w:t xml:space="preserve"> to (and hosted by) authorised a</w:t>
      </w:r>
      <w:r w:rsidRPr="00764B51">
        <w:t>g</w:t>
      </w:r>
      <w:r>
        <w:t>encies and organisations. Relying Party</w:t>
      </w:r>
      <w:r w:rsidRPr="00764B51">
        <w:t xml:space="preserve"> certificates are used to authenticate to the </w:t>
      </w:r>
      <w:proofErr w:type="spellStart"/>
      <w:r w:rsidRPr="00764B51">
        <w:t>VANguard</w:t>
      </w:r>
      <w:proofErr w:type="spellEnd"/>
      <w:r w:rsidRPr="00764B51">
        <w:t xml:space="preserve"> web services environment and to digitally sign SAML authentication requests.</w:t>
      </w:r>
    </w:p>
    <w:p w14:paraId="18689ACB" w14:textId="77777777" w:rsidR="00E12B9D" w:rsidRPr="00764B51" w:rsidRDefault="00E12B9D" w:rsidP="00E12B9D">
      <w:pPr>
        <w:pStyle w:val="ListParagraph"/>
      </w:pPr>
      <w:proofErr w:type="spellStart"/>
      <w:r w:rsidRPr="00764B51">
        <w:t>VANguard</w:t>
      </w:r>
      <w:proofErr w:type="spellEnd"/>
      <w:r w:rsidRPr="00764B51">
        <w:t xml:space="preserve"> Authentication Certificate - the</w:t>
      </w:r>
      <w:r>
        <w:t>se</w:t>
      </w:r>
      <w:r w:rsidRPr="00764B51">
        <w:t xml:space="preserve"> certificates are used to digitally sign SAML responses as well as short lived SAML assertions.</w:t>
      </w:r>
    </w:p>
    <w:p w14:paraId="000728D4" w14:textId="77777777" w:rsidR="00E12B9D" w:rsidRPr="00764B51" w:rsidRDefault="00E12B9D" w:rsidP="00E12B9D">
      <w:pPr>
        <w:pStyle w:val="ListParagraph"/>
      </w:pPr>
      <w:proofErr w:type="spellStart"/>
      <w:r>
        <w:t>VANguard</w:t>
      </w:r>
      <w:proofErr w:type="spellEnd"/>
      <w:r>
        <w:t xml:space="preserve"> Notary</w:t>
      </w:r>
      <w:r w:rsidRPr="00764B51">
        <w:t xml:space="preserve"> Certificate - the private keys reside on HSMs hosted within the Department</w:t>
      </w:r>
      <w:r>
        <w:t>,</w:t>
      </w:r>
      <w:r w:rsidRPr="00764B51">
        <w:t xml:space="preserve"> and are used for the digital time stamping of documents.</w:t>
      </w:r>
    </w:p>
    <w:p w14:paraId="2DB600A5" w14:textId="77777777" w:rsidR="00E12B9D" w:rsidRDefault="00E12B9D" w:rsidP="00E12B9D">
      <w:pPr>
        <w:pStyle w:val="ListParagraph"/>
      </w:pPr>
      <w:proofErr w:type="spellStart"/>
      <w:r w:rsidRPr="007853D9">
        <w:t>VANguard</w:t>
      </w:r>
      <w:proofErr w:type="spellEnd"/>
      <w:r w:rsidRPr="007853D9">
        <w:t xml:space="preserve"> Assertion Certificate - the private keys reside on HSMs hosted within the Department and are used to digitally sign long lived SAML assertions.</w:t>
      </w:r>
    </w:p>
    <w:p w14:paraId="3A437330" w14:textId="77777777" w:rsidR="00E12B9D" w:rsidRDefault="00E12B9D">
      <w:pPr>
        <w:spacing w:before="0" w:after="160" w:line="259" w:lineRule="auto"/>
      </w:pPr>
      <w:r>
        <w:br w:type="page"/>
      </w:r>
    </w:p>
    <w:p w14:paraId="48A6D739" w14:textId="77777777" w:rsidR="00E12B9D" w:rsidRPr="007853D9" w:rsidRDefault="00E12B9D" w:rsidP="00E12B9D">
      <w:pPr>
        <w:pStyle w:val="Caption"/>
      </w:pPr>
      <w:r w:rsidRPr="007853D9">
        <w:lastRenderedPageBreak/>
        <w:t xml:space="preserve">Figure </w:t>
      </w:r>
      <w:fldSimple w:instr=" SEQ Figure \* ARABIC ">
        <w:r w:rsidR="00393F84">
          <w:rPr>
            <w:noProof/>
          </w:rPr>
          <w:t>1</w:t>
        </w:r>
      </w:fldSimple>
      <w:r w:rsidRPr="007853D9">
        <w:t xml:space="preserve">: </w:t>
      </w:r>
      <w:proofErr w:type="spellStart"/>
      <w:r w:rsidRPr="007853D9">
        <w:t>VANguard</w:t>
      </w:r>
      <w:proofErr w:type="spellEnd"/>
      <w:r w:rsidRPr="007853D9">
        <w:t xml:space="preserve"> Managed PKI</w:t>
      </w:r>
    </w:p>
    <w:p w14:paraId="439B76EE" w14:textId="77777777" w:rsidR="00E12B9D" w:rsidRDefault="00E12B9D" w:rsidP="00E12B9D">
      <w:r>
        <w:rPr>
          <w:rFonts w:ascii="Leelawadee" w:hAnsi="Leelawadee" w:cs="Leelawadee"/>
          <w:noProof/>
          <w:lang w:eastAsia="en-AU"/>
        </w:rPr>
        <w:drawing>
          <wp:inline distT="0" distB="0" distL="0" distR="0" wp14:anchorId="1799575D" wp14:editId="70B93EF8">
            <wp:extent cx="3314700" cy="6127172"/>
            <wp:effectExtent l="0" t="0" r="0" b="6985"/>
            <wp:docPr id="1" name="Picture 1" descr="Diagram describing VANguard CA Hierarchy in Production&#10;&#10;First Tier&#10;AUSTRALIAN GOVERNMENT NOTARY SERVICES ROOT CA&#10;Valid From: 13th June 2008 to 13th June 2040&#10;Thumbprint: C92114E5654BE557025489615AADCCB4175D4&#10;Signature: SHA256&#10;Key: RSA 4096&#10;Second Tier&#10;AUSTRALIAN GOVERNMENT AUTHENTICATION SERVICES OCA – G2&#10;Valid From: 29th February 2016 to 14th June 2039&#10;Thumbprint: 7277C335334B0FABE47BC936E783860B22FCA77F&#10;Signature: SHA256&#10;Key: RSA 3072 &#10;Third Tier&#10;TIMESTAMPING CERTIFICATE&#10;Valid for 12 years&#10;Signature: SHA256&#10;Key: RSA 2048&#10;Service: Time Stamping Service (TSS) &#10;EXTENDED ASSURANCE CERTIFICATE&#10;Valid for 12 years&#10;Signature: SHA256&#10;Key: RSA 2048&#10;Service: Signature Verification Service (SVS) &#10;AUTHENTICATION CERTIFICATE&#10;Valid for 5 years&#10;Signature: SHA256&#10;Key: RSA 2048&#10;Service: User Authentication Service (UAS), Federated Authentication Service (FAS), Security Token Service (STS)&#10;RELYING PARY CERTIFICATE&#10;Valid for 4 years&#10;Signature: SHA256&#10;Key: RSA 2048 &#10;" title="Production VANguard CA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1477" cy="6176669"/>
                    </a:xfrm>
                    <a:prstGeom prst="rect">
                      <a:avLst/>
                    </a:prstGeom>
                    <a:noFill/>
                    <a:ln>
                      <a:noFill/>
                    </a:ln>
                  </pic:spPr>
                </pic:pic>
              </a:graphicData>
            </a:graphic>
          </wp:inline>
        </w:drawing>
      </w:r>
    </w:p>
    <w:p w14:paraId="3E2E5E67" w14:textId="77777777" w:rsidR="00E12B9D" w:rsidRDefault="00E12B9D" w:rsidP="00E12B9D">
      <w:pPr>
        <w:pStyle w:val="Default"/>
        <w:rPr>
          <w:rFonts w:asciiTheme="minorHAnsi" w:hAnsiTheme="minorHAnsi"/>
          <w:color w:val="auto"/>
          <w:sz w:val="22"/>
          <w:szCs w:val="22"/>
        </w:rPr>
      </w:pPr>
      <w:r w:rsidRPr="00E12B9D">
        <w:t xml:space="preserve">The authorisation for issuance and renewal of a certificate is conducted by the </w:t>
      </w:r>
      <w:proofErr w:type="spellStart"/>
      <w:r w:rsidRPr="00E12B9D">
        <w:t>VANguard</w:t>
      </w:r>
      <w:proofErr w:type="spellEnd"/>
      <w:r w:rsidRPr="00E12B9D">
        <w:t xml:space="preserve"> MPKI technical team. All certificate life cycle operations are performed via controlled and audited processes, involving multiple trusted role participants within a physically protected facility as described in</w:t>
      </w:r>
      <w:r>
        <w:rPr>
          <w:rFonts w:asciiTheme="minorHAnsi" w:hAnsiTheme="minorHAnsi"/>
          <w:color w:val="auto"/>
          <w:sz w:val="22"/>
          <w:szCs w:val="22"/>
        </w:rPr>
        <w:t xml:space="preserve"> </w:t>
      </w:r>
      <w:hyperlink w:anchor="_FACILITY,_MANAGEMENT_AND" w:history="1">
        <w:r w:rsidRPr="006351EC">
          <w:rPr>
            <w:rStyle w:val="Hyperlink"/>
            <w:rFonts w:asciiTheme="minorHAnsi" w:hAnsiTheme="minorHAnsi"/>
            <w:sz w:val="22"/>
            <w:szCs w:val="22"/>
          </w:rPr>
          <w:t>Sections 5</w:t>
        </w:r>
      </w:hyperlink>
      <w:r>
        <w:rPr>
          <w:rFonts w:asciiTheme="minorHAnsi" w:hAnsiTheme="minorHAnsi"/>
          <w:color w:val="auto"/>
          <w:sz w:val="22"/>
          <w:szCs w:val="22"/>
        </w:rPr>
        <w:t xml:space="preserve"> </w:t>
      </w:r>
      <w:r w:rsidRPr="00E12B9D">
        <w:t>and</w:t>
      </w:r>
      <w:r>
        <w:rPr>
          <w:rFonts w:asciiTheme="minorHAnsi" w:hAnsiTheme="minorHAnsi"/>
          <w:color w:val="auto"/>
          <w:sz w:val="22"/>
          <w:szCs w:val="22"/>
        </w:rPr>
        <w:t xml:space="preserve"> </w:t>
      </w:r>
      <w:hyperlink w:anchor="_TECHNICAL_SECURITY_CONTROLS" w:history="1">
        <w:r w:rsidRPr="000075BD">
          <w:rPr>
            <w:rStyle w:val="Hyperlink"/>
            <w:rFonts w:asciiTheme="minorHAnsi" w:hAnsiTheme="minorHAnsi"/>
            <w:sz w:val="22"/>
            <w:szCs w:val="22"/>
          </w:rPr>
          <w:t>Section 6</w:t>
        </w:r>
      </w:hyperlink>
      <w:r w:rsidRPr="005107E9">
        <w:rPr>
          <w:rFonts w:asciiTheme="minorHAnsi" w:hAnsiTheme="minorHAnsi"/>
          <w:color w:val="auto"/>
          <w:sz w:val="22"/>
          <w:szCs w:val="22"/>
        </w:rPr>
        <w:t>.</w:t>
      </w:r>
    </w:p>
    <w:p w14:paraId="13E87C5F" w14:textId="77777777" w:rsidR="00E12B9D" w:rsidRPr="005107E9" w:rsidRDefault="00E12B9D" w:rsidP="00E12B9D">
      <w:pPr>
        <w:pStyle w:val="Heading3"/>
        <w:keepNext w:val="0"/>
        <w:keepLines w:val="0"/>
        <w:tabs>
          <w:tab w:val="num" w:pos="720"/>
        </w:tabs>
        <w:spacing w:before="120" w:after="120" w:line="240" w:lineRule="auto"/>
      </w:pPr>
      <w:r w:rsidRPr="005107E9">
        <w:t xml:space="preserve">Registration Authorities </w:t>
      </w:r>
    </w:p>
    <w:p w14:paraId="58F81204" w14:textId="77777777" w:rsidR="00E12B9D" w:rsidRPr="00121EEA" w:rsidRDefault="00E12B9D" w:rsidP="00E12B9D">
      <w:r w:rsidRPr="00121EEA">
        <w:t xml:space="preserve">The </w:t>
      </w:r>
      <w:proofErr w:type="spellStart"/>
      <w:r w:rsidRPr="00121EEA">
        <w:t>VANguard</w:t>
      </w:r>
      <w:proofErr w:type="spellEnd"/>
      <w:r w:rsidRPr="00121EEA">
        <w:t xml:space="preserve"> MPKI establishes contractual relationships with relying parties enrolled for certificate services. Certificates are issued under an Evidence of Identity (EOI) model, </w:t>
      </w:r>
      <w:r w:rsidRPr="00121EEA">
        <w:rPr>
          <w:bCs/>
        </w:rPr>
        <w:t>as determined by the Gatekeeper Framework,</w:t>
      </w:r>
      <w:r w:rsidRPr="00121EEA">
        <w:t xml:space="preserve"> where all applicants undergo a face-to-face EOI check in the presence of an accredited </w:t>
      </w:r>
      <w:proofErr w:type="spellStart"/>
      <w:r w:rsidRPr="00121EEA">
        <w:t>VANguard</w:t>
      </w:r>
      <w:proofErr w:type="spellEnd"/>
      <w:r w:rsidRPr="00121EEA">
        <w:t xml:space="preserve"> Registration Authority (RA).</w:t>
      </w:r>
    </w:p>
    <w:p w14:paraId="3FD8048F" w14:textId="77777777" w:rsidR="00E12B9D" w:rsidRPr="005107E9" w:rsidRDefault="00E12B9D" w:rsidP="00E12B9D">
      <w:r w:rsidRPr="00121EEA">
        <w:lastRenderedPageBreak/>
        <w:t>The EOI is used to identify a person as an employee or representative of an organisation. It is also used to identify a person as the Certificate Manager who is then responsible for managing the certificate on behalf of the o</w:t>
      </w:r>
      <w:r>
        <w:t>rganisation. The</w:t>
      </w:r>
      <w:r w:rsidRPr="00121EEA">
        <w:t xml:space="preserve"> individuals are not named within the certificate.</w:t>
      </w:r>
    </w:p>
    <w:p w14:paraId="5D33CB5F" w14:textId="77777777" w:rsidR="00E12B9D" w:rsidRPr="000C167A" w:rsidRDefault="00E12B9D" w:rsidP="00E12B9D">
      <w:r w:rsidRPr="000C167A">
        <w:t xml:space="preserve">The </w:t>
      </w:r>
      <w:proofErr w:type="spellStart"/>
      <w:r w:rsidRPr="000C167A">
        <w:t>VANguard</w:t>
      </w:r>
      <w:proofErr w:type="spellEnd"/>
      <w:r w:rsidRPr="000C167A">
        <w:t xml:space="preserve"> RA keys are managed by the Department using RA software provided by </w:t>
      </w:r>
      <w:proofErr w:type="spellStart"/>
      <w:r>
        <w:t>DigiCert</w:t>
      </w:r>
      <w:proofErr w:type="spellEnd"/>
      <w:r w:rsidRPr="000C167A">
        <w:t>.</w:t>
      </w:r>
      <w:r>
        <w:t xml:space="preserve"> </w:t>
      </w:r>
      <w:r w:rsidRPr="000C167A">
        <w:t>The RA keys are used to:</w:t>
      </w:r>
    </w:p>
    <w:p w14:paraId="270DEB28" w14:textId="77777777" w:rsidR="00E12B9D" w:rsidRPr="006141C1" w:rsidRDefault="00E12B9D" w:rsidP="00E12B9D">
      <w:pPr>
        <w:pStyle w:val="ListParagraph"/>
      </w:pPr>
      <w:r w:rsidRPr="006141C1">
        <w:t xml:space="preserve">manage the </w:t>
      </w:r>
      <w:proofErr w:type="spellStart"/>
      <w:r w:rsidRPr="006141C1">
        <w:t>VANguard</w:t>
      </w:r>
      <w:proofErr w:type="spellEnd"/>
      <w:r w:rsidRPr="006141C1">
        <w:t xml:space="preserve"> PKI certificates</w:t>
      </w:r>
    </w:p>
    <w:p w14:paraId="5C0329BB" w14:textId="77777777" w:rsidR="00E12B9D" w:rsidRPr="006141C1" w:rsidRDefault="00E12B9D" w:rsidP="00E12B9D">
      <w:pPr>
        <w:pStyle w:val="ListParagraph"/>
      </w:pPr>
      <w:r w:rsidRPr="006141C1">
        <w:t xml:space="preserve">authorise the issue or re-issue of new </w:t>
      </w:r>
      <w:proofErr w:type="spellStart"/>
      <w:r w:rsidRPr="006141C1">
        <w:t>VANguard</w:t>
      </w:r>
      <w:proofErr w:type="spellEnd"/>
      <w:r w:rsidRPr="006141C1">
        <w:t xml:space="preserve"> certificates</w:t>
      </w:r>
    </w:p>
    <w:p w14:paraId="0064E0BA" w14:textId="77777777" w:rsidR="00E12B9D" w:rsidRPr="006141C1" w:rsidRDefault="00E12B9D" w:rsidP="00E12B9D">
      <w:pPr>
        <w:pStyle w:val="ListParagraph"/>
      </w:pPr>
      <w:r w:rsidRPr="006141C1">
        <w:t xml:space="preserve">authorise the revocation of existing </w:t>
      </w:r>
      <w:proofErr w:type="spellStart"/>
      <w:r w:rsidRPr="006141C1">
        <w:t>VANguard</w:t>
      </w:r>
      <w:proofErr w:type="spellEnd"/>
      <w:r w:rsidRPr="006141C1">
        <w:t xml:space="preserve"> certificates that should no longer be trusted.</w:t>
      </w:r>
    </w:p>
    <w:p w14:paraId="390DE15D" w14:textId="77777777" w:rsidR="00E12B9D" w:rsidRPr="005107E9" w:rsidRDefault="00E12B9D" w:rsidP="00E12B9D">
      <w:pPr>
        <w:pStyle w:val="Heading3"/>
        <w:keepNext w:val="0"/>
        <w:keepLines w:val="0"/>
        <w:tabs>
          <w:tab w:val="num" w:pos="720"/>
        </w:tabs>
        <w:spacing w:before="120" w:after="120" w:line="240" w:lineRule="auto"/>
      </w:pPr>
      <w:r w:rsidRPr="005107E9">
        <w:t>End Entities</w:t>
      </w:r>
    </w:p>
    <w:p w14:paraId="648B838D" w14:textId="77777777" w:rsidR="00E12B9D" w:rsidRPr="005107E9" w:rsidRDefault="00E12B9D" w:rsidP="00E12B9D">
      <w:pPr>
        <w:pStyle w:val="Default"/>
        <w:rPr>
          <w:rFonts w:asciiTheme="minorHAnsi" w:hAnsiTheme="minorHAnsi"/>
          <w:color w:val="auto"/>
          <w:sz w:val="22"/>
          <w:szCs w:val="22"/>
        </w:rPr>
      </w:pPr>
      <w:r w:rsidRPr="005107E9">
        <w:rPr>
          <w:rFonts w:asciiTheme="minorHAnsi" w:hAnsiTheme="minorHAnsi"/>
          <w:color w:val="auto"/>
          <w:sz w:val="22"/>
          <w:szCs w:val="22"/>
        </w:rPr>
        <w:t>The end entities to which this CP</w:t>
      </w:r>
      <w:r>
        <w:rPr>
          <w:rFonts w:asciiTheme="minorHAnsi" w:hAnsiTheme="minorHAnsi"/>
          <w:color w:val="auto"/>
          <w:sz w:val="22"/>
          <w:szCs w:val="22"/>
        </w:rPr>
        <w:t>S</w:t>
      </w:r>
      <w:r w:rsidRPr="005107E9">
        <w:rPr>
          <w:rFonts w:asciiTheme="minorHAnsi" w:hAnsiTheme="minorHAnsi"/>
          <w:color w:val="auto"/>
          <w:sz w:val="22"/>
          <w:szCs w:val="22"/>
        </w:rPr>
        <w:t xml:space="preserve"> applies are relying parties</w:t>
      </w:r>
      <w:r>
        <w:rPr>
          <w:rFonts w:asciiTheme="minorHAnsi" w:hAnsiTheme="minorHAnsi"/>
          <w:color w:val="auto"/>
          <w:sz w:val="22"/>
          <w:szCs w:val="22"/>
        </w:rPr>
        <w:t>.</w:t>
      </w:r>
    </w:p>
    <w:p w14:paraId="5742AD7C" w14:textId="77777777" w:rsidR="00E12B9D" w:rsidRPr="005107E9" w:rsidRDefault="00E12B9D" w:rsidP="00E12B9D">
      <w:pPr>
        <w:pStyle w:val="Heading4"/>
        <w:keepNext w:val="0"/>
        <w:keepLines w:val="0"/>
        <w:tabs>
          <w:tab w:val="num" w:pos="864"/>
        </w:tabs>
        <w:spacing w:before="120" w:after="120" w:line="240" w:lineRule="auto"/>
      </w:pPr>
      <w:r w:rsidRPr="005107E9">
        <w:t>Subscribers</w:t>
      </w:r>
    </w:p>
    <w:p w14:paraId="34065227" w14:textId="77777777" w:rsidR="00E12B9D" w:rsidRPr="00273D31" w:rsidRDefault="00E12B9D" w:rsidP="00E12B9D">
      <w:pPr>
        <w:pStyle w:val="Default"/>
        <w:rPr>
          <w:rFonts w:asciiTheme="minorHAnsi" w:hAnsiTheme="minorHAnsi"/>
          <w:color w:val="auto"/>
          <w:sz w:val="22"/>
          <w:szCs w:val="22"/>
        </w:rPr>
      </w:pPr>
      <w:r w:rsidRPr="00E12B9D">
        <w:t>See</w:t>
      </w:r>
      <w:r>
        <w:rPr>
          <w:rFonts w:asciiTheme="minorHAnsi" w:hAnsiTheme="minorHAnsi"/>
          <w:color w:val="auto"/>
          <w:sz w:val="22"/>
          <w:szCs w:val="22"/>
        </w:rPr>
        <w:t xml:space="preserve"> </w:t>
      </w:r>
      <w:hyperlink w:anchor="_PKI_Participants" w:history="1">
        <w:r>
          <w:rPr>
            <w:rStyle w:val="Hyperlink"/>
            <w:rFonts w:asciiTheme="minorHAnsi" w:hAnsiTheme="minorHAnsi"/>
            <w:sz w:val="22"/>
            <w:szCs w:val="22"/>
          </w:rPr>
          <w:t>Section 1.3 PKI Participants</w:t>
        </w:r>
      </w:hyperlink>
      <w:r w:rsidRPr="00273D31">
        <w:rPr>
          <w:rFonts w:asciiTheme="minorHAnsi" w:hAnsiTheme="minorHAnsi"/>
          <w:color w:val="auto"/>
          <w:sz w:val="22"/>
          <w:szCs w:val="22"/>
        </w:rPr>
        <w:t>.</w:t>
      </w:r>
    </w:p>
    <w:p w14:paraId="718A6F6B" w14:textId="77777777" w:rsidR="00E12B9D" w:rsidRPr="004E1025" w:rsidRDefault="00E12B9D" w:rsidP="00E12B9D">
      <w:pPr>
        <w:pStyle w:val="Heading4"/>
        <w:keepNext w:val="0"/>
        <w:keepLines w:val="0"/>
        <w:tabs>
          <w:tab w:val="num" w:pos="864"/>
        </w:tabs>
        <w:spacing w:before="120" w:after="120" w:line="240" w:lineRule="auto"/>
      </w:pPr>
      <w:r w:rsidRPr="004E1025">
        <w:t>Relying Parties</w:t>
      </w:r>
    </w:p>
    <w:p w14:paraId="66E14020" w14:textId="77777777" w:rsidR="00E12B9D" w:rsidRDefault="00E12B9D" w:rsidP="00E12B9D">
      <w:pPr>
        <w:pStyle w:val="Default"/>
        <w:rPr>
          <w:rFonts w:asciiTheme="minorHAnsi" w:hAnsiTheme="minorHAnsi"/>
          <w:color w:val="auto"/>
          <w:sz w:val="22"/>
          <w:szCs w:val="22"/>
        </w:rPr>
      </w:pPr>
      <w:r w:rsidRPr="00E12B9D">
        <w:t>The relying parties are the MPKI participants identified in</w:t>
      </w:r>
      <w:r w:rsidRPr="00273D31">
        <w:rPr>
          <w:rFonts w:asciiTheme="minorHAnsi" w:hAnsiTheme="minorHAnsi"/>
          <w:color w:val="auto"/>
          <w:sz w:val="22"/>
          <w:szCs w:val="22"/>
        </w:rPr>
        <w:t xml:space="preserve"> </w:t>
      </w:r>
      <w:hyperlink w:anchor="_PKI_Participants" w:history="1">
        <w:r>
          <w:rPr>
            <w:rStyle w:val="Hyperlink"/>
            <w:rFonts w:asciiTheme="minorHAnsi" w:hAnsiTheme="minorHAnsi"/>
            <w:sz w:val="22"/>
            <w:szCs w:val="22"/>
          </w:rPr>
          <w:t>Section 1.3 PKI Participants</w:t>
        </w:r>
      </w:hyperlink>
      <w:r w:rsidRPr="00273D31">
        <w:rPr>
          <w:rFonts w:asciiTheme="minorHAnsi" w:hAnsiTheme="minorHAnsi"/>
          <w:color w:val="auto"/>
          <w:sz w:val="22"/>
          <w:szCs w:val="22"/>
        </w:rPr>
        <w:t>.</w:t>
      </w:r>
    </w:p>
    <w:p w14:paraId="6A65E6F6" w14:textId="77777777" w:rsidR="00E12B9D" w:rsidRPr="00273D31" w:rsidRDefault="00E12B9D" w:rsidP="00E12B9D">
      <w:r w:rsidRPr="00C65116">
        <w:t>For some certificate types the relying party may be a Court or an entity testing the ve</w:t>
      </w:r>
      <w:r>
        <w:t>racity of a notarised document.</w:t>
      </w:r>
    </w:p>
    <w:p w14:paraId="625A5550" w14:textId="77777777" w:rsidR="00E12B9D" w:rsidRPr="004E1025" w:rsidRDefault="00E12B9D" w:rsidP="00E12B9D">
      <w:pPr>
        <w:pStyle w:val="Heading3"/>
        <w:keepNext w:val="0"/>
        <w:keepLines w:val="0"/>
        <w:tabs>
          <w:tab w:val="num" w:pos="720"/>
        </w:tabs>
        <w:spacing w:before="120" w:after="120" w:line="240" w:lineRule="auto"/>
      </w:pPr>
      <w:r w:rsidRPr="004E1025">
        <w:t>Other Participants</w:t>
      </w:r>
    </w:p>
    <w:p w14:paraId="3E87D81F" w14:textId="77777777" w:rsidR="00E12B9D" w:rsidRPr="00D877C1" w:rsidRDefault="00E12B9D" w:rsidP="00E12B9D">
      <w:pPr>
        <w:pStyle w:val="Heading4"/>
        <w:keepNext w:val="0"/>
        <w:keepLines w:val="0"/>
        <w:tabs>
          <w:tab w:val="num" w:pos="864"/>
        </w:tabs>
        <w:spacing w:before="120" w:after="120" w:line="240" w:lineRule="auto"/>
      </w:pPr>
      <w:r w:rsidRPr="00D877C1">
        <w:t>Authoriser</w:t>
      </w:r>
    </w:p>
    <w:p w14:paraId="7C7AF2FA" w14:textId="77777777" w:rsidR="00E12B9D" w:rsidRPr="005107E9" w:rsidRDefault="00E12B9D" w:rsidP="00E12B9D">
      <w:r w:rsidRPr="005107E9">
        <w:t xml:space="preserve">An </w:t>
      </w:r>
      <w:r>
        <w:t>a</w:t>
      </w:r>
      <w:r w:rsidRPr="005107E9">
        <w:t xml:space="preserve">uthoriser appoints an individual with the </w:t>
      </w:r>
      <w:r>
        <w:t>relying part</w:t>
      </w:r>
      <w:r w:rsidRPr="005107E9">
        <w:t xml:space="preserve">y to fulfil the role of Certificate Manager </w:t>
      </w:r>
      <w:r>
        <w:t>on behalf of the organisation. Authorisers</w:t>
      </w:r>
      <w:r w:rsidRPr="005107E9">
        <w:t xml:space="preserve"> include (but are not limited to): </w:t>
      </w:r>
    </w:p>
    <w:p w14:paraId="13C8593C" w14:textId="77777777" w:rsidR="00E12B9D" w:rsidRPr="005107E9" w:rsidRDefault="00E12B9D" w:rsidP="00E12B9D">
      <w:pPr>
        <w:pStyle w:val="ListParagraph"/>
      </w:pPr>
      <w:r w:rsidRPr="005107E9">
        <w:t>Chief Executive Officer</w:t>
      </w:r>
    </w:p>
    <w:p w14:paraId="08140261" w14:textId="77777777" w:rsidR="00E12B9D" w:rsidRPr="005107E9" w:rsidRDefault="00E12B9D" w:rsidP="00E12B9D">
      <w:pPr>
        <w:pStyle w:val="ListParagraph"/>
      </w:pPr>
      <w:r w:rsidRPr="005107E9">
        <w:t>Company Director</w:t>
      </w:r>
    </w:p>
    <w:p w14:paraId="02AC03D5" w14:textId="77777777" w:rsidR="00E12B9D" w:rsidRPr="005107E9" w:rsidRDefault="00E12B9D" w:rsidP="00E12B9D">
      <w:pPr>
        <w:pStyle w:val="ListParagraph"/>
      </w:pPr>
      <w:r w:rsidRPr="005107E9">
        <w:t>Trustee</w:t>
      </w:r>
    </w:p>
    <w:p w14:paraId="1C1BA586" w14:textId="77777777" w:rsidR="00E12B9D" w:rsidRPr="005107E9" w:rsidRDefault="00E12B9D" w:rsidP="00E12B9D">
      <w:pPr>
        <w:pStyle w:val="ListParagraph"/>
      </w:pPr>
      <w:r w:rsidRPr="005107E9">
        <w:t>Partner</w:t>
      </w:r>
    </w:p>
    <w:p w14:paraId="6BA9C06C" w14:textId="77777777" w:rsidR="00E12B9D" w:rsidRPr="006351EC" w:rsidRDefault="00E12B9D" w:rsidP="00E12B9D">
      <w:pPr>
        <w:pStyle w:val="ListParagraph"/>
      </w:pPr>
      <w:r w:rsidRPr="005107E9">
        <w:t>Company Owner</w:t>
      </w:r>
    </w:p>
    <w:p w14:paraId="6A47EFA9" w14:textId="77777777" w:rsidR="00E12B9D" w:rsidRPr="00D877C1" w:rsidRDefault="00E12B9D" w:rsidP="00E12B9D">
      <w:pPr>
        <w:pStyle w:val="Heading4"/>
        <w:keepNext w:val="0"/>
        <w:keepLines w:val="0"/>
        <w:tabs>
          <w:tab w:val="num" w:pos="864"/>
        </w:tabs>
        <w:spacing w:before="120" w:after="120" w:line="240" w:lineRule="auto"/>
      </w:pPr>
      <w:r w:rsidRPr="00D877C1">
        <w:t>Certificate Manager</w:t>
      </w:r>
    </w:p>
    <w:p w14:paraId="64C20D1F" w14:textId="77777777" w:rsidR="00E12B9D" w:rsidRPr="005107E9" w:rsidRDefault="00E12B9D" w:rsidP="00E12B9D">
      <w:r w:rsidRPr="005107E9">
        <w:t xml:space="preserve">A Certificate Manager performs delegated RA tasks for the </w:t>
      </w:r>
      <w:proofErr w:type="spellStart"/>
      <w:r>
        <w:t>VANguard</w:t>
      </w:r>
      <w:proofErr w:type="spellEnd"/>
      <w:r>
        <w:t xml:space="preserve"> </w:t>
      </w:r>
      <w:r w:rsidRPr="005107E9">
        <w:t>digital certif</w:t>
      </w:r>
      <w:r>
        <w:t>icates within the relying party.</w:t>
      </w:r>
    </w:p>
    <w:p w14:paraId="037E393B" w14:textId="77777777" w:rsidR="00E12B9D" w:rsidRPr="005107E9" w:rsidRDefault="00E12B9D" w:rsidP="00E12B9D">
      <w:r>
        <w:t>The</w:t>
      </w:r>
      <w:r w:rsidRPr="005107E9">
        <w:t xml:space="preserve"> Certificate Manager use</w:t>
      </w:r>
      <w:r>
        <w:t>s a c</w:t>
      </w:r>
      <w:r w:rsidRPr="005107E9">
        <w:t>ertificate for authentication</w:t>
      </w:r>
      <w:r>
        <w:t xml:space="preserve"> to perform their duties. They </w:t>
      </w:r>
      <w:r w:rsidRPr="005107E9">
        <w:t xml:space="preserve">accept the </w:t>
      </w:r>
      <w:r>
        <w:t>SLA prior to receipt of the c</w:t>
      </w:r>
      <w:r w:rsidRPr="005107E9">
        <w:t xml:space="preserve">ertificate. </w:t>
      </w:r>
    </w:p>
    <w:p w14:paraId="1C662D2E" w14:textId="77777777" w:rsidR="00E12B9D" w:rsidRPr="00D877C1" w:rsidRDefault="00E12B9D" w:rsidP="00E12B9D">
      <w:pPr>
        <w:pStyle w:val="Heading5"/>
        <w:keepNext w:val="0"/>
        <w:keepLines w:val="0"/>
        <w:tabs>
          <w:tab w:val="num" w:pos="1008"/>
        </w:tabs>
        <w:spacing w:before="120" w:after="120" w:line="240" w:lineRule="auto"/>
      </w:pPr>
      <w:r w:rsidRPr="00D877C1">
        <w:lastRenderedPageBreak/>
        <w:t>Responsibilities in Certificate Issuance</w:t>
      </w:r>
    </w:p>
    <w:p w14:paraId="16DFFFA7" w14:textId="77777777" w:rsidR="00E12B9D" w:rsidRPr="005107E9" w:rsidRDefault="00E12B9D" w:rsidP="00E12B9D">
      <w:r w:rsidRPr="005107E9">
        <w:t>The Certificate Manager i</w:t>
      </w:r>
      <w:r>
        <w:t>s authorised by the relying party</w:t>
      </w:r>
      <w:r w:rsidRPr="005107E9">
        <w:t xml:space="preserve"> to: </w:t>
      </w:r>
    </w:p>
    <w:p w14:paraId="2A5F5727" w14:textId="77777777" w:rsidR="00E12B9D" w:rsidRPr="005107E9" w:rsidRDefault="00E12B9D" w:rsidP="00E12B9D">
      <w:pPr>
        <w:pStyle w:val="ListParagraph"/>
      </w:pPr>
      <w:r w:rsidRPr="005107E9">
        <w:t>submit an application under the RA process to hold a certificate</w:t>
      </w:r>
      <w:r>
        <w:t xml:space="preserve"> on behalf of the relying party</w:t>
      </w:r>
    </w:p>
    <w:p w14:paraId="269F3076" w14:textId="77777777" w:rsidR="00E12B9D" w:rsidRPr="005107E9" w:rsidRDefault="00E12B9D" w:rsidP="00E12B9D">
      <w:pPr>
        <w:pStyle w:val="ListParagraph"/>
      </w:pPr>
      <w:r w:rsidRPr="005107E9">
        <w:t>complete, sign</w:t>
      </w:r>
      <w:r>
        <w:t>,</w:t>
      </w:r>
      <w:r w:rsidRPr="005107E9">
        <w:t xml:space="preserve"> and lodge the necessary documen</w:t>
      </w:r>
      <w:r>
        <w:t>tation that provide EOI of both the relying party and the Certificate Manager</w:t>
      </w:r>
    </w:p>
    <w:p w14:paraId="4412E8AC" w14:textId="77777777" w:rsidR="00E12B9D" w:rsidRPr="005107E9" w:rsidRDefault="00E12B9D" w:rsidP="00E12B9D">
      <w:pPr>
        <w:pStyle w:val="ListParagraph"/>
      </w:pPr>
      <w:r w:rsidRPr="005107E9">
        <w:t>request additional certificates as required for use by other representatives of</w:t>
      </w:r>
      <w:r>
        <w:t xml:space="preserve"> the relying party under the RA process</w:t>
      </w:r>
    </w:p>
    <w:p w14:paraId="2474E51A" w14:textId="77777777" w:rsidR="00E12B9D" w:rsidRPr="005107E9" w:rsidRDefault="00E12B9D" w:rsidP="00E12B9D">
      <w:pPr>
        <w:pStyle w:val="ListParagraph"/>
      </w:pPr>
      <w:r w:rsidRPr="005107E9">
        <w:t>undert</w:t>
      </w:r>
      <w:r>
        <w:t xml:space="preserve">ake the obligations set out in </w:t>
      </w:r>
      <w:hyperlink w:anchor="_Certificate_Manager_Obligations" w:history="1">
        <w:r w:rsidRPr="002E30CF">
          <w:rPr>
            <w:rStyle w:val="Hyperlink"/>
            <w:rFonts w:asciiTheme="minorHAnsi" w:hAnsiTheme="minorHAnsi"/>
          </w:rPr>
          <w:t>Section 9.6.3.3</w:t>
        </w:r>
      </w:hyperlink>
      <w:r>
        <w:t>.</w:t>
      </w:r>
    </w:p>
    <w:p w14:paraId="3385EF63" w14:textId="77777777" w:rsidR="00E12B9D" w:rsidRPr="00D877C1" w:rsidRDefault="00E12B9D" w:rsidP="00E12B9D">
      <w:pPr>
        <w:pStyle w:val="Heading4"/>
        <w:keepNext w:val="0"/>
        <w:keepLines w:val="0"/>
        <w:tabs>
          <w:tab w:val="num" w:pos="864"/>
        </w:tabs>
        <w:spacing w:before="120" w:after="120" w:line="240" w:lineRule="auto"/>
      </w:pPr>
      <w:r w:rsidRPr="00D877C1">
        <w:t>Policy Management Authority</w:t>
      </w:r>
    </w:p>
    <w:p w14:paraId="343D73BF" w14:textId="77777777" w:rsidR="00E12B9D" w:rsidRDefault="00E12B9D" w:rsidP="00E12B9D">
      <w:pPr>
        <w:pStyle w:val="NoSpacing"/>
        <w:rPr>
          <w:rFonts w:asciiTheme="minorHAnsi" w:hAnsiTheme="minorHAnsi"/>
        </w:rPr>
      </w:pPr>
      <w:proofErr w:type="spellStart"/>
      <w:r w:rsidRPr="00E12B9D">
        <w:t>VANguard</w:t>
      </w:r>
      <w:proofErr w:type="spellEnd"/>
      <w:r w:rsidRPr="00E12B9D">
        <w:t xml:space="preserve"> is responsible for maintaining this CPS, and for the compliance audit for the CA that issues certificates in the MPKI hierarchy outlined in</w:t>
      </w:r>
      <w:r>
        <w:rPr>
          <w:rFonts w:asciiTheme="minorHAnsi" w:hAnsiTheme="minorHAnsi"/>
        </w:rPr>
        <w:t xml:space="preserve"> </w:t>
      </w:r>
      <w:hyperlink w:anchor="_VANguard_CA_Hierarchy" w:history="1">
        <w:r>
          <w:rPr>
            <w:rStyle w:val="Hyperlink"/>
            <w:rFonts w:asciiTheme="minorHAnsi" w:hAnsiTheme="minorHAnsi"/>
          </w:rPr>
          <w:t>Section 1.4</w:t>
        </w:r>
      </w:hyperlink>
      <w:r>
        <w:rPr>
          <w:rFonts w:asciiTheme="minorHAnsi" w:hAnsiTheme="minorHAnsi"/>
        </w:rPr>
        <w:t>.</w:t>
      </w:r>
    </w:p>
    <w:p w14:paraId="348E2481" w14:textId="77777777" w:rsidR="00E12B9D" w:rsidRPr="005107E9" w:rsidRDefault="00E12B9D" w:rsidP="00E12B9D">
      <w:pPr>
        <w:pStyle w:val="Heading2"/>
        <w:keepNext w:val="0"/>
        <w:keepLines w:val="0"/>
        <w:tabs>
          <w:tab w:val="num" w:pos="576"/>
        </w:tabs>
        <w:spacing w:before="120" w:after="120" w:line="240" w:lineRule="auto"/>
      </w:pPr>
      <w:bookmarkStart w:id="8" w:name="_Toc534903952"/>
      <w:r>
        <w:t>Certificate Usage</w:t>
      </w:r>
      <w:bookmarkEnd w:id="8"/>
    </w:p>
    <w:p w14:paraId="4C1B3298" w14:textId="77777777" w:rsidR="00E12B9D" w:rsidRPr="00843C14" w:rsidRDefault="00E12B9D" w:rsidP="00E12B9D">
      <w:r w:rsidRPr="00843C14">
        <w:t xml:space="preserve">The appropriate certificate uses are defined in the CP and PDS for each certificate type and in the MOU and SLA entered into between </w:t>
      </w:r>
      <w:proofErr w:type="spellStart"/>
      <w:r w:rsidRPr="00843C14">
        <w:t>VANguard</w:t>
      </w:r>
      <w:proofErr w:type="spellEnd"/>
      <w:r w:rsidRPr="00843C14">
        <w:t xml:space="preserve"> and a </w:t>
      </w:r>
      <w:r>
        <w:t>relying party</w:t>
      </w:r>
      <w:r w:rsidRPr="00843C14">
        <w:t>.</w:t>
      </w:r>
    </w:p>
    <w:p w14:paraId="4A70C0DE" w14:textId="77777777" w:rsidR="00E12B9D" w:rsidRPr="005107E9" w:rsidRDefault="00E12B9D" w:rsidP="00E12B9D">
      <w:pPr>
        <w:pStyle w:val="Heading3"/>
        <w:keepNext w:val="0"/>
        <w:keepLines w:val="0"/>
        <w:tabs>
          <w:tab w:val="num" w:pos="720"/>
        </w:tabs>
        <w:spacing w:before="120" w:after="120" w:line="240" w:lineRule="auto"/>
      </w:pPr>
      <w:r>
        <w:t>Appropriate Certificate Uses</w:t>
      </w:r>
    </w:p>
    <w:p w14:paraId="62A3E1B5" w14:textId="77777777" w:rsidR="00E12B9D" w:rsidRPr="005107E9" w:rsidRDefault="00E12B9D" w:rsidP="00E12B9D">
      <w:r w:rsidRPr="005107E9">
        <w:t xml:space="preserve">The purpose of the </w:t>
      </w:r>
      <w:r>
        <w:t>O</w:t>
      </w:r>
      <w:r w:rsidRPr="005107E9">
        <w:t>CA certificates and key pairs is to sign end-entity certificates and certificate status respons</w:t>
      </w:r>
      <w:r>
        <w:t>es. This enables</w:t>
      </w:r>
      <w:r w:rsidRPr="005107E9">
        <w:t xml:space="preserve"> electronic transactions with, and on behalf of, </w:t>
      </w:r>
      <w:r>
        <w:t>relying parties</w:t>
      </w:r>
      <w:r w:rsidRPr="005107E9">
        <w:t xml:space="preserve"> and others, and</w:t>
      </w:r>
      <w:r>
        <w:t xml:space="preserve"> allows a relying part</w:t>
      </w:r>
      <w:r w:rsidRPr="005107E9">
        <w:t xml:space="preserve"> to: </w:t>
      </w:r>
    </w:p>
    <w:p w14:paraId="4416CD85" w14:textId="77777777" w:rsidR="00E12B9D" w:rsidRPr="005107E9" w:rsidRDefault="00E12B9D" w:rsidP="00E12B9D">
      <w:pPr>
        <w:pStyle w:val="ListParagraph"/>
      </w:pPr>
      <w:r w:rsidRPr="005107E9">
        <w:t>authenticate electro</w:t>
      </w:r>
      <w:r>
        <w:t>nically in online transactions</w:t>
      </w:r>
    </w:p>
    <w:p w14:paraId="39D74F51" w14:textId="77777777" w:rsidR="00E12B9D" w:rsidRPr="005107E9" w:rsidRDefault="00E12B9D" w:rsidP="00E12B9D">
      <w:pPr>
        <w:pStyle w:val="ListParagraph"/>
      </w:pPr>
      <w:r>
        <w:t>d</w:t>
      </w:r>
      <w:r w:rsidRPr="005107E9">
        <w:t>igitally sign documents, transactions and communicati</w:t>
      </w:r>
      <w:r>
        <w:t>ons</w:t>
      </w:r>
    </w:p>
    <w:p w14:paraId="140AB4C3" w14:textId="77777777" w:rsidR="00E12B9D" w:rsidRPr="005107E9" w:rsidRDefault="00E12B9D" w:rsidP="00E12B9D">
      <w:pPr>
        <w:pStyle w:val="ListParagraph"/>
      </w:pPr>
      <w:r>
        <w:t>c</w:t>
      </w:r>
      <w:r w:rsidRPr="005107E9">
        <w:t>onfidentially communicate with a relying party</w:t>
      </w:r>
      <w:r>
        <w:t>.</w:t>
      </w:r>
    </w:p>
    <w:p w14:paraId="79C56A9D" w14:textId="77777777" w:rsidR="00E12B9D" w:rsidRPr="005107E9" w:rsidRDefault="00E12B9D" w:rsidP="00E12B9D">
      <w:r>
        <w:t>A c</w:t>
      </w:r>
      <w:r w:rsidRPr="005107E9">
        <w:t xml:space="preserve">ertificate is suitable for supporting the transmission of information from Unclassified up to and Sensitive DLMs, except Sensitive: Cabinet in accordance with the Australian Government Protective Security Policy (PSPF). </w:t>
      </w:r>
    </w:p>
    <w:p w14:paraId="2597F7B5" w14:textId="77777777" w:rsidR="00E12B9D" w:rsidRPr="005107E9" w:rsidRDefault="00E12B9D" w:rsidP="00E12B9D">
      <w:r>
        <w:t>The use of c</w:t>
      </w:r>
      <w:r w:rsidRPr="005107E9">
        <w:t>ertificates for transactions containing sensitive information (</w:t>
      </w:r>
      <w:proofErr w:type="spellStart"/>
      <w:r w:rsidRPr="005107E9">
        <w:t>eg</w:t>
      </w:r>
      <w:proofErr w:type="spellEnd"/>
      <w:r w:rsidRPr="005107E9">
        <w:t xml:space="preserve"> In Confidence or Highly Protected) may be restricted by the individual transacting parties. </w:t>
      </w:r>
    </w:p>
    <w:p w14:paraId="5206992B" w14:textId="77777777" w:rsidR="00E12B9D" w:rsidRPr="005107E9" w:rsidRDefault="00E12B9D" w:rsidP="00E12B9D">
      <w:pPr>
        <w:pStyle w:val="Heading3"/>
        <w:keepNext w:val="0"/>
        <w:keepLines w:val="0"/>
        <w:tabs>
          <w:tab w:val="num" w:pos="720"/>
        </w:tabs>
        <w:spacing w:before="120" w:after="120" w:line="240" w:lineRule="auto"/>
      </w:pPr>
      <w:r>
        <w:t>Prohibited Certificate Uses</w:t>
      </w:r>
    </w:p>
    <w:p w14:paraId="622EEC39" w14:textId="77777777" w:rsidR="00E12B9D" w:rsidRPr="005107E9" w:rsidRDefault="00E12B9D" w:rsidP="00E12B9D">
      <w:proofErr w:type="spellStart"/>
      <w:r w:rsidRPr="00E12B9D">
        <w:t>VANguard</w:t>
      </w:r>
      <w:proofErr w:type="spellEnd"/>
      <w:r w:rsidRPr="00E12B9D">
        <w:t xml:space="preserve"> has specifically limited its liability in respect of certificates as specified in</w:t>
      </w:r>
      <w:r w:rsidRPr="005107E9">
        <w:t xml:space="preserve"> </w:t>
      </w:r>
      <w:hyperlink w:anchor="_Limitations_of_Liability" w:history="1">
        <w:r w:rsidRPr="002E30CF">
          <w:rPr>
            <w:rStyle w:val="Hyperlink"/>
            <w:rFonts w:asciiTheme="minorHAnsi" w:hAnsiTheme="minorHAnsi"/>
          </w:rPr>
          <w:t>Section 9.8</w:t>
        </w:r>
      </w:hyperlink>
      <w:r w:rsidRPr="005107E9">
        <w:t xml:space="preserve"> of this CP</w:t>
      </w:r>
      <w:r>
        <w:t>S</w:t>
      </w:r>
      <w:r w:rsidRPr="005107E9">
        <w:t xml:space="preserve">. </w:t>
      </w:r>
    </w:p>
    <w:p w14:paraId="3D292C3C" w14:textId="77777777" w:rsidR="00E12B9D" w:rsidRDefault="00E12B9D" w:rsidP="00E12B9D">
      <w:r w:rsidRPr="0020468C">
        <w:t>Prohibited</w:t>
      </w:r>
      <w:r w:rsidRPr="005107E9">
        <w:t xml:space="preserve"> certificate uses are defined in the CP, and in the PDS and SLA entered into between </w:t>
      </w:r>
      <w:proofErr w:type="spellStart"/>
      <w:r w:rsidRPr="005107E9">
        <w:t>VANguard</w:t>
      </w:r>
      <w:proofErr w:type="spellEnd"/>
      <w:r w:rsidRPr="005107E9">
        <w:t xml:space="preserve"> and the </w:t>
      </w:r>
      <w:r>
        <w:t>relying party</w:t>
      </w:r>
      <w:r w:rsidRPr="005107E9">
        <w:t>.</w:t>
      </w:r>
    </w:p>
    <w:p w14:paraId="6F92D85B" w14:textId="77777777" w:rsidR="00E12B9D" w:rsidRDefault="00E12B9D" w:rsidP="00E12B9D">
      <w:r w:rsidRPr="005107E9">
        <w:lastRenderedPageBreak/>
        <w:t xml:space="preserve">In each </w:t>
      </w:r>
      <w:proofErr w:type="spellStart"/>
      <w:r w:rsidRPr="005107E9">
        <w:t>VANguard</w:t>
      </w:r>
      <w:proofErr w:type="spellEnd"/>
      <w:r w:rsidRPr="005107E9">
        <w:t xml:space="preserve"> certificate the certificate policies extension includes a text field</w:t>
      </w:r>
      <w:r>
        <w:t xml:space="preserve"> with the following disclaimer:</w:t>
      </w:r>
    </w:p>
    <w:p w14:paraId="6F82FDBD" w14:textId="77777777" w:rsidR="00E12B9D" w:rsidRPr="00E12B9D" w:rsidRDefault="00E12B9D" w:rsidP="00E12B9D">
      <w:pPr>
        <w:pStyle w:val="Caption"/>
        <w:ind w:left="576"/>
      </w:pPr>
      <w:r w:rsidRPr="00E12B9D">
        <w:t>'This certificate is subject to the usage constraints and limitations of liability contained in the PDS &amp; Service Level Agreement. Reliance not expressly permitted in those documents is not supported'.</w:t>
      </w:r>
    </w:p>
    <w:p w14:paraId="0F4D1E0B" w14:textId="77777777" w:rsidR="00E12B9D" w:rsidRPr="00D877C1" w:rsidRDefault="00E12B9D" w:rsidP="00E12B9D">
      <w:pPr>
        <w:pStyle w:val="Heading2"/>
        <w:keepNext w:val="0"/>
        <w:keepLines w:val="0"/>
        <w:tabs>
          <w:tab w:val="num" w:pos="576"/>
        </w:tabs>
        <w:spacing w:before="120" w:after="120" w:line="240" w:lineRule="auto"/>
      </w:pPr>
      <w:bookmarkStart w:id="9" w:name="_Toc534903953"/>
      <w:r w:rsidRPr="00D877C1">
        <w:t>Policy Administration</w:t>
      </w:r>
      <w:bookmarkEnd w:id="9"/>
    </w:p>
    <w:p w14:paraId="1C865282" w14:textId="77777777" w:rsidR="00E12B9D" w:rsidRPr="005107E9" w:rsidRDefault="00E12B9D" w:rsidP="00E12B9D">
      <w:pPr>
        <w:pStyle w:val="Heading3"/>
        <w:keepNext w:val="0"/>
        <w:keepLines w:val="0"/>
        <w:tabs>
          <w:tab w:val="num" w:pos="720"/>
        </w:tabs>
        <w:spacing w:before="120" w:after="120" w:line="240" w:lineRule="auto"/>
      </w:pPr>
      <w:r w:rsidRPr="005107E9">
        <w:t>Organisa</w:t>
      </w:r>
      <w:r>
        <w:t>tion Administering the Document</w:t>
      </w:r>
    </w:p>
    <w:p w14:paraId="6817F5C7" w14:textId="77777777" w:rsidR="00E12B9D" w:rsidRPr="00687D51" w:rsidRDefault="00E12B9D" w:rsidP="00E12B9D">
      <w:r w:rsidRPr="00687D51">
        <w:t xml:space="preserve">The organisation administering this document is the </w:t>
      </w:r>
      <w:proofErr w:type="spellStart"/>
      <w:r w:rsidRPr="00687D51">
        <w:t>VANguard</w:t>
      </w:r>
      <w:proofErr w:type="spellEnd"/>
      <w:r w:rsidRPr="00687D51">
        <w:t xml:space="preserve"> Program.</w:t>
      </w:r>
    </w:p>
    <w:p w14:paraId="7A3CC81A" w14:textId="77777777" w:rsidR="00E12B9D" w:rsidRPr="005107E9" w:rsidRDefault="00E12B9D" w:rsidP="00E12B9D">
      <w:pPr>
        <w:pStyle w:val="Heading3"/>
        <w:keepNext w:val="0"/>
        <w:keepLines w:val="0"/>
        <w:tabs>
          <w:tab w:val="num" w:pos="720"/>
        </w:tabs>
        <w:spacing w:before="120" w:after="120" w:line="240" w:lineRule="auto"/>
      </w:pPr>
      <w:r>
        <w:t>Contact Person</w:t>
      </w:r>
    </w:p>
    <w:p w14:paraId="08D59478" w14:textId="77777777" w:rsidR="00E12B9D" w:rsidRDefault="00E12B9D" w:rsidP="00E12B9D">
      <w:pPr>
        <w:rPr>
          <w:rStyle w:val="Hyperlink"/>
          <w:rFonts w:asciiTheme="minorHAnsi" w:hAnsiTheme="minorHAnsi"/>
        </w:rPr>
      </w:pPr>
      <w:r w:rsidRPr="005107E9">
        <w:t>Enquiries in relation to this CP</w:t>
      </w:r>
      <w:r>
        <w:t>S</w:t>
      </w:r>
      <w:r w:rsidRPr="005107E9">
        <w:t xml:space="preserve"> should be directed to</w:t>
      </w:r>
      <w:r>
        <w:t xml:space="preserve"> </w:t>
      </w:r>
      <w:hyperlink r:id="rId15" w:history="1">
        <w:r w:rsidRPr="00E9080D">
          <w:rPr>
            <w:rStyle w:val="Hyperlink"/>
            <w:rFonts w:asciiTheme="minorHAnsi" w:hAnsiTheme="minorHAnsi"/>
          </w:rPr>
          <w:t>VANguard.Customer@industry.gov.au</w:t>
        </w:r>
      </w:hyperlink>
      <w:r>
        <w:t xml:space="preserve"> </w:t>
      </w:r>
    </w:p>
    <w:p w14:paraId="04AD7F5D" w14:textId="77777777" w:rsidR="00E12B9D" w:rsidRDefault="00E12B9D" w:rsidP="00E12B9D">
      <w:r>
        <w:t>R</w:t>
      </w:r>
      <w:r w:rsidRPr="005107E9">
        <w:t xml:space="preserve">efer to the applicable SLA </w:t>
      </w:r>
      <w:r>
        <w:t>f</w:t>
      </w:r>
      <w:r w:rsidRPr="005107E9">
        <w:t xml:space="preserve">or information regarding </w:t>
      </w:r>
      <w:r>
        <w:t xml:space="preserve">the </w:t>
      </w:r>
      <w:proofErr w:type="spellStart"/>
      <w:r>
        <w:t>VANguard</w:t>
      </w:r>
      <w:proofErr w:type="spellEnd"/>
      <w:r>
        <w:t xml:space="preserve"> MPKI</w:t>
      </w:r>
      <w:r w:rsidRPr="005107E9">
        <w:t xml:space="preserve"> functions including support contact details and support hours.</w:t>
      </w:r>
    </w:p>
    <w:p w14:paraId="0EFBB601" w14:textId="77777777" w:rsidR="00E12B9D" w:rsidRPr="005107E9" w:rsidRDefault="00E12B9D" w:rsidP="00E12B9D">
      <w:pPr>
        <w:pStyle w:val="Heading3"/>
        <w:keepNext w:val="0"/>
        <w:keepLines w:val="0"/>
        <w:tabs>
          <w:tab w:val="num" w:pos="720"/>
        </w:tabs>
        <w:spacing w:before="120" w:after="120" w:line="240" w:lineRule="auto"/>
      </w:pPr>
      <w:r w:rsidRPr="005107E9">
        <w:t>Person Determining</w:t>
      </w:r>
      <w:r>
        <w:t xml:space="preserve"> CPS Suitability for the Policy</w:t>
      </w:r>
    </w:p>
    <w:p w14:paraId="69820613" w14:textId="77777777" w:rsidR="00E12B9D" w:rsidRDefault="00E12B9D" w:rsidP="00E12B9D">
      <w:r w:rsidRPr="005107E9">
        <w:t xml:space="preserve">The </w:t>
      </w:r>
      <w:proofErr w:type="spellStart"/>
      <w:r w:rsidRPr="005107E9">
        <w:t>VANguard</w:t>
      </w:r>
      <w:proofErr w:type="spellEnd"/>
      <w:r w:rsidRPr="005107E9">
        <w:t xml:space="preserve"> </w:t>
      </w:r>
      <w:r>
        <w:t>Policy Approval Authority (PAA)</w:t>
      </w:r>
      <w:r w:rsidRPr="005107E9">
        <w:t xml:space="preserve"> is the final authority that determines the suitability and applicability of the Gateke</w:t>
      </w:r>
      <w:r>
        <w:t>eper CPS.</w:t>
      </w:r>
    </w:p>
    <w:p w14:paraId="3C2FEC35" w14:textId="77777777" w:rsidR="00E12B9D" w:rsidRPr="005107E9" w:rsidRDefault="00E12B9D" w:rsidP="00E12B9D">
      <w:r w:rsidRPr="005107E9">
        <w:t>The PAA is responsible for the governan</w:t>
      </w:r>
      <w:r>
        <w:t xml:space="preserve">ce of the PKI within </w:t>
      </w:r>
      <w:proofErr w:type="spellStart"/>
      <w:r>
        <w:t>VANguard</w:t>
      </w:r>
      <w:proofErr w:type="spellEnd"/>
      <w:r>
        <w:t>. T</w:t>
      </w:r>
      <w:r w:rsidRPr="005107E9">
        <w:t xml:space="preserve">he </w:t>
      </w:r>
      <w:proofErr w:type="spellStart"/>
      <w:r>
        <w:t>VANguard</w:t>
      </w:r>
      <w:proofErr w:type="spellEnd"/>
      <w:r>
        <w:t xml:space="preserve"> General Manager</w:t>
      </w:r>
      <w:r w:rsidRPr="005107E9">
        <w:t xml:space="preserve"> is responsible for all policy approval and management functions.</w:t>
      </w:r>
    </w:p>
    <w:p w14:paraId="158576E9" w14:textId="77777777" w:rsidR="00E12B9D" w:rsidRPr="005107E9" w:rsidRDefault="00E12B9D" w:rsidP="00E12B9D">
      <w:pPr>
        <w:pStyle w:val="Heading3"/>
        <w:keepNext w:val="0"/>
        <w:keepLines w:val="0"/>
        <w:tabs>
          <w:tab w:val="num" w:pos="720"/>
        </w:tabs>
        <w:spacing w:before="120" w:after="120" w:line="240" w:lineRule="auto"/>
      </w:pPr>
      <w:r w:rsidRPr="005107E9">
        <w:t>CP Approval Proced</w:t>
      </w:r>
      <w:r>
        <w:t>ures (Gatekeeper Accreditation)</w:t>
      </w:r>
    </w:p>
    <w:p w14:paraId="3C2F9153" w14:textId="77777777" w:rsidR="00E12B9D" w:rsidRPr="005107E9" w:rsidRDefault="00E12B9D" w:rsidP="00E12B9D">
      <w:r w:rsidRPr="005107E9">
        <w:t xml:space="preserve">The PAA is responsible for approving changes to this CPS in accordance with the provisions of </w:t>
      </w:r>
      <w:hyperlink w:anchor="_9.12_Amendments" w:history="1">
        <w:r w:rsidRPr="002E30CF">
          <w:rPr>
            <w:rStyle w:val="Hyperlink"/>
            <w:rFonts w:asciiTheme="minorHAnsi" w:hAnsiTheme="minorHAnsi"/>
          </w:rPr>
          <w:t>Section 9.12</w:t>
        </w:r>
      </w:hyperlink>
      <w:r>
        <w:t>.</w:t>
      </w:r>
    </w:p>
    <w:p w14:paraId="07E6FE57" w14:textId="77777777" w:rsidR="00E12B9D" w:rsidRPr="005107E9" w:rsidRDefault="00E12B9D" w:rsidP="00E12B9D">
      <w:pPr>
        <w:pStyle w:val="Heading2"/>
        <w:keepNext w:val="0"/>
        <w:keepLines w:val="0"/>
        <w:tabs>
          <w:tab w:val="num" w:pos="576"/>
        </w:tabs>
        <w:spacing w:before="120" w:after="120" w:line="240" w:lineRule="auto"/>
      </w:pPr>
      <w:bookmarkStart w:id="10" w:name="_Toc534903954"/>
      <w:r>
        <w:t>Definitions and Acronyms</w:t>
      </w:r>
      <w:bookmarkEnd w:id="10"/>
    </w:p>
    <w:p w14:paraId="43B7F345" w14:textId="77777777" w:rsidR="00E12B9D" w:rsidRPr="005107E9" w:rsidRDefault="00E12B9D" w:rsidP="00E12B9D">
      <w:r w:rsidRPr="005107E9">
        <w:t xml:space="preserve">See </w:t>
      </w:r>
      <w:r>
        <w:t xml:space="preserve">the </w:t>
      </w:r>
      <w:proofErr w:type="spellStart"/>
      <w:r w:rsidRPr="001250E3">
        <w:rPr>
          <w:i/>
        </w:rPr>
        <w:t>VANguard</w:t>
      </w:r>
      <w:proofErr w:type="spellEnd"/>
      <w:r w:rsidRPr="001250E3">
        <w:rPr>
          <w:i/>
        </w:rPr>
        <w:t xml:space="preserve"> Glossary</w:t>
      </w:r>
      <w:r>
        <w:t xml:space="preserve"> for</w:t>
      </w:r>
      <w:r w:rsidRPr="005107E9">
        <w:t xml:space="preserve"> acronyms and definitions used throughout this document. </w:t>
      </w:r>
    </w:p>
    <w:p w14:paraId="02FC8998" w14:textId="77777777" w:rsidR="00E12B9D" w:rsidRPr="005107E9" w:rsidRDefault="00E12B9D" w:rsidP="00E12B9D">
      <w:pPr>
        <w:pStyle w:val="Heading1"/>
        <w:keepLines w:val="0"/>
        <w:pageBreakBefore/>
        <w:tabs>
          <w:tab w:val="num" w:pos="432"/>
        </w:tabs>
        <w:spacing w:before="40" w:after="40" w:line="240" w:lineRule="auto"/>
      </w:pPr>
      <w:bookmarkStart w:id="11" w:name="_Toc534903955"/>
      <w:r w:rsidRPr="005107E9">
        <w:lastRenderedPageBreak/>
        <w:t xml:space="preserve">Publication </w:t>
      </w:r>
      <w:r>
        <w:t>and repository responsibilities</w:t>
      </w:r>
      <w:bookmarkEnd w:id="11"/>
    </w:p>
    <w:p w14:paraId="2D37326F" w14:textId="77777777" w:rsidR="00E12B9D" w:rsidRPr="005107E9" w:rsidRDefault="00E12B9D" w:rsidP="00E12B9D">
      <w:pPr>
        <w:pStyle w:val="Heading2"/>
        <w:keepNext w:val="0"/>
        <w:keepLines w:val="0"/>
        <w:tabs>
          <w:tab w:val="num" w:pos="576"/>
        </w:tabs>
        <w:spacing w:before="120" w:after="120" w:line="240" w:lineRule="auto"/>
      </w:pPr>
      <w:bookmarkStart w:id="12" w:name="_Toc534903956"/>
      <w:r>
        <w:t>Repositories</w:t>
      </w:r>
      <w:bookmarkEnd w:id="12"/>
    </w:p>
    <w:p w14:paraId="3996983B" w14:textId="77777777" w:rsidR="00E12B9D" w:rsidRDefault="00E12B9D" w:rsidP="00E12B9D">
      <w:r w:rsidRPr="00C0066E">
        <w:t xml:space="preserve">Symantec is responsible for the management and operation of repository functions related to </w:t>
      </w:r>
      <w:r>
        <w:t xml:space="preserve">the </w:t>
      </w:r>
      <w:proofErr w:type="spellStart"/>
      <w:r>
        <w:t>VANguard</w:t>
      </w:r>
      <w:proofErr w:type="spellEnd"/>
      <w:r>
        <w:t xml:space="preserve"> MPKI</w:t>
      </w:r>
      <w:r w:rsidRPr="00C0066E">
        <w:t xml:space="preserve"> services. </w:t>
      </w:r>
      <w:r w:rsidRPr="005107E9">
        <w:t>Symantec operate</w:t>
      </w:r>
      <w:r>
        <w:t>s</w:t>
      </w:r>
      <w:r w:rsidRPr="005107E9">
        <w:t xml:space="preserve"> standard X.500 directory services in accordance with </w:t>
      </w:r>
      <w:r w:rsidRPr="001236F2">
        <w:rPr>
          <w:i/>
        </w:rPr>
        <w:t>ITU-T Recommendation X.500 (ISO/IEC 9594: Information Technology -- Open Systems Interconnection -- The Directory</w:t>
      </w:r>
      <w:r>
        <w:t xml:space="preserve">. </w:t>
      </w:r>
    </w:p>
    <w:p w14:paraId="615AD9FC" w14:textId="77777777" w:rsidR="00E12B9D" w:rsidRPr="005107E9" w:rsidRDefault="00E12B9D" w:rsidP="00E12B9D">
      <w:pPr>
        <w:pStyle w:val="Heading2"/>
        <w:keepNext w:val="0"/>
        <w:keepLines w:val="0"/>
        <w:tabs>
          <w:tab w:val="num" w:pos="576"/>
        </w:tabs>
        <w:spacing w:before="120" w:after="120" w:line="240" w:lineRule="auto"/>
      </w:pPr>
      <w:bookmarkStart w:id="13" w:name="_Toc534903957"/>
      <w:r w:rsidRPr="005107E9">
        <w:t>Publicati</w:t>
      </w:r>
      <w:r>
        <w:t>on of Certification Information</w:t>
      </w:r>
      <w:bookmarkEnd w:id="13"/>
    </w:p>
    <w:p w14:paraId="75698E7B" w14:textId="77777777" w:rsidR="00E12B9D" w:rsidRPr="00114CA8" w:rsidRDefault="00E12B9D" w:rsidP="00E12B9D">
      <w:r w:rsidRPr="00114CA8">
        <w:t xml:space="preserve">Symantec is responsible for the </w:t>
      </w:r>
      <w:proofErr w:type="spellStart"/>
      <w:r w:rsidRPr="00114CA8">
        <w:t>VANguard</w:t>
      </w:r>
      <w:proofErr w:type="spellEnd"/>
      <w:r w:rsidRPr="00114CA8">
        <w:t xml:space="preserve"> RCA certificate, which contains only the </w:t>
      </w:r>
      <w:proofErr w:type="spellStart"/>
      <w:r w:rsidRPr="00114CA8">
        <w:t>VANguard</w:t>
      </w:r>
      <w:proofErr w:type="spellEnd"/>
      <w:r w:rsidRPr="00114CA8">
        <w:t xml:space="preserve"> RCA public key, </w:t>
      </w:r>
      <w:r>
        <w:t xml:space="preserve">and making it </w:t>
      </w:r>
      <w:r w:rsidRPr="00114CA8">
        <w:t xml:space="preserve">available to end entities on the </w:t>
      </w:r>
      <w:proofErr w:type="spellStart"/>
      <w:r w:rsidRPr="00114CA8">
        <w:t>VANguard</w:t>
      </w:r>
      <w:proofErr w:type="spellEnd"/>
      <w:r w:rsidRPr="00114CA8">
        <w:t xml:space="preserve"> Enrolment Page ava</w:t>
      </w:r>
      <w:r>
        <w:t>ilable on the Symantec website.</w:t>
      </w:r>
    </w:p>
    <w:p w14:paraId="6D8C0123" w14:textId="77777777" w:rsidR="00E12B9D" w:rsidRPr="00114CA8" w:rsidRDefault="00E12B9D" w:rsidP="00E12B9D">
      <w:proofErr w:type="spellStart"/>
      <w:r w:rsidRPr="00114CA8">
        <w:t>VANguard</w:t>
      </w:r>
      <w:proofErr w:type="spellEnd"/>
      <w:r w:rsidRPr="00114CA8">
        <w:t xml:space="preserve"> is responsible for the management of the </w:t>
      </w:r>
      <w:proofErr w:type="spellStart"/>
      <w:r w:rsidRPr="00114CA8">
        <w:t>VANg</w:t>
      </w:r>
      <w:r>
        <w:t>uard</w:t>
      </w:r>
      <w:proofErr w:type="spellEnd"/>
      <w:r>
        <w:t xml:space="preserve"> website which publishes </w:t>
      </w:r>
      <w:r w:rsidRPr="00114CA8">
        <w:t>read-only access to certificate information.</w:t>
      </w:r>
    </w:p>
    <w:p w14:paraId="2F1490AE" w14:textId="77777777" w:rsidR="00E12B9D" w:rsidRDefault="00E12B9D" w:rsidP="00E12B9D">
      <w:r w:rsidRPr="00114CA8">
        <w:t xml:space="preserve">This CPS, the </w:t>
      </w:r>
      <w:r w:rsidRPr="00F53E3D">
        <w:rPr>
          <w:i/>
        </w:rPr>
        <w:t>Relying Party CP</w:t>
      </w:r>
      <w:r w:rsidRPr="00114CA8">
        <w:t xml:space="preserve">, and the </w:t>
      </w:r>
      <w:r w:rsidRPr="00F53E3D">
        <w:rPr>
          <w:i/>
        </w:rPr>
        <w:t>Relying Party PDS</w:t>
      </w:r>
      <w:r w:rsidRPr="00114CA8">
        <w:t xml:space="preserve"> policy documents are </w:t>
      </w:r>
      <w:r>
        <w:t xml:space="preserve">available on the </w:t>
      </w:r>
      <w:proofErr w:type="spellStart"/>
      <w:r>
        <w:t>VANguard</w:t>
      </w:r>
      <w:proofErr w:type="spellEnd"/>
      <w:r>
        <w:t xml:space="preserve"> website. Other documentation may be available on request.</w:t>
      </w:r>
    </w:p>
    <w:p w14:paraId="42FF2B84" w14:textId="77777777" w:rsidR="00E12B9D" w:rsidRPr="00643291" w:rsidRDefault="00E12B9D" w:rsidP="00E12B9D">
      <w:pPr>
        <w:pStyle w:val="Heading2"/>
        <w:keepNext w:val="0"/>
        <w:keepLines w:val="0"/>
        <w:tabs>
          <w:tab w:val="num" w:pos="576"/>
        </w:tabs>
        <w:spacing w:before="120" w:after="120" w:line="240" w:lineRule="auto"/>
      </w:pPr>
      <w:bookmarkStart w:id="14" w:name="_Toc534903958"/>
      <w:r w:rsidRPr="00643291">
        <w:t>Time or Frequency of Publication</w:t>
      </w:r>
      <w:bookmarkEnd w:id="14"/>
      <w:r w:rsidRPr="00643291">
        <w:t xml:space="preserve"> </w:t>
      </w:r>
    </w:p>
    <w:p w14:paraId="52354BA8" w14:textId="77777777" w:rsidR="00E12B9D" w:rsidRPr="005107E9" w:rsidRDefault="00E12B9D" w:rsidP="00E12B9D">
      <w:r w:rsidRPr="005107E9">
        <w:t>Updates to this CP</w:t>
      </w:r>
      <w:r>
        <w:t>S</w:t>
      </w:r>
      <w:r w:rsidRPr="005107E9">
        <w:t xml:space="preserve"> are published in accordance with </w:t>
      </w:r>
      <w:hyperlink w:anchor="_9.12_Amendments" w:history="1">
        <w:r w:rsidRPr="00371223">
          <w:rPr>
            <w:rStyle w:val="Hyperlink"/>
            <w:rFonts w:asciiTheme="minorHAnsi" w:hAnsiTheme="minorHAnsi"/>
          </w:rPr>
          <w:t>Section 9.12</w:t>
        </w:r>
      </w:hyperlink>
      <w:r w:rsidRPr="005107E9">
        <w:t xml:space="preserve">. Updates to </w:t>
      </w:r>
      <w:r>
        <w:t>SLAs</w:t>
      </w:r>
      <w:r w:rsidRPr="005107E9">
        <w:t xml:space="preserve"> are published as </w:t>
      </w:r>
      <w:r>
        <w:t>required</w:t>
      </w:r>
      <w:r w:rsidRPr="005107E9">
        <w:t xml:space="preserve">. </w:t>
      </w:r>
    </w:p>
    <w:p w14:paraId="61A44AAA" w14:textId="77777777" w:rsidR="00E12B9D" w:rsidRDefault="00E12B9D" w:rsidP="00E12B9D">
      <w:proofErr w:type="spellStart"/>
      <w:r>
        <w:t>VANguard</w:t>
      </w:r>
      <w:proofErr w:type="spellEnd"/>
      <w:r>
        <w:t xml:space="preserve"> </w:t>
      </w:r>
      <w:r w:rsidRPr="00B12A6F">
        <w:t>update</w:t>
      </w:r>
      <w:r>
        <w:t>s</w:t>
      </w:r>
      <w:r w:rsidRPr="00B12A6F">
        <w:t xml:space="preserve"> the certificate directory as soon as practicable whenev</w:t>
      </w:r>
      <w:r>
        <w:t>er a new certificate is issued. U</w:t>
      </w:r>
      <w:r w:rsidRPr="00B12A6F">
        <w:t>pdate</w:t>
      </w:r>
      <w:r>
        <w:t>s to</w:t>
      </w:r>
      <w:r w:rsidRPr="00B12A6F">
        <w:t xml:space="preserve"> the CRL </w:t>
      </w:r>
      <w:r>
        <w:t xml:space="preserve">occur </w:t>
      </w:r>
      <w:r w:rsidRPr="00B12A6F">
        <w:t>at least once daily.</w:t>
      </w:r>
      <w:r>
        <w:t xml:space="preserve"> Relying Party c</w:t>
      </w:r>
      <w:r w:rsidRPr="005107E9">
        <w:t xml:space="preserve">ertificate information is published </w:t>
      </w:r>
      <w:r>
        <w:t>when</w:t>
      </w:r>
      <w:r w:rsidRPr="005107E9">
        <w:t xml:space="preserve"> it is made available. </w:t>
      </w:r>
    </w:p>
    <w:p w14:paraId="76D14567" w14:textId="77777777" w:rsidR="00E12B9D" w:rsidRPr="00643291" w:rsidRDefault="00E12B9D" w:rsidP="00E12B9D">
      <w:pPr>
        <w:pStyle w:val="Heading2"/>
        <w:keepNext w:val="0"/>
        <w:keepLines w:val="0"/>
        <w:tabs>
          <w:tab w:val="num" w:pos="576"/>
        </w:tabs>
        <w:spacing w:before="120" w:after="120" w:line="240" w:lineRule="auto"/>
      </w:pPr>
      <w:bookmarkStart w:id="15" w:name="_Toc534903959"/>
      <w:r w:rsidRPr="00643291">
        <w:t>Access Controls on Repositories</w:t>
      </w:r>
      <w:bookmarkEnd w:id="15"/>
      <w:r w:rsidRPr="00643291">
        <w:t xml:space="preserve"> </w:t>
      </w:r>
    </w:p>
    <w:p w14:paraId="556084F7" w14:textId="77777777" w:rsidR="00E12B9D" w:rsidRPr="005107E9" w:rsidRDefault="00E12B9D" w:rsidP="00E12B9D">
      <w:r w:rsidRPr="005107E9">
        <w:t>Read only access is provided to this CP</w:t>
      </w:r>
      <w:r>
        <w:t>S,</w:t>
      </w:r>
      <w:r w:rsidRPr="005107E9">
        <w:t xml:space="preserve"> and other approved documents such as the </w:t>
      </w:r>
      <w:r>
        <w:t>SLA</w:t>
      </w:r>
      <w:r w:rsidRPr="005107E9">
        <w:t xml:space="preserve">, </w:t>
      </w:r>
      <w:r>
        <w:t xml:space="preserve">either on the </w:t>
      </w:r>
      <w:proofErr w:type="spellStart"/>
      <w:r>
        <w:t>VANguard</w:t>
      </w:r>
      <w:proofErr w:type="spellEnd"/>
      <w:r>
        <w:t xml:space="preserve"> website, or on request</w:t>
      </w:r>
      <w:r w:rsidRPr="005107E9">
        <w:t xml:space="preserve">. </w:t>
      </w:r>
    </w:p>
    <w:p w14:paraId="72D9DE01" w14:textId="77777777" w:rsidR="00E12B9D" w:rsidRPr="005107E9" w:rsidRDefault="00E12B9D" w:rsidP="00E12B9D">
      <w:r w:rsidRPr="005107E9">
        <w:t xml:space="preserve">Access to the certificate directory and the CRL is </w:t>
      </w:r>
      <w:r>
        <w:t>not provided</w:t>
      </w:r>
      <w:r w:rsidRPr="005107E9">
        <w:t xml:space="preserve">. </w:t>
      </w:r>
    </w:p>
    <w:p w14:paraId="2B26CA3F" w14:textId="77777777" w:rsidR="00E12B9D" w:rsidRPr="005107E9" w:rsidRDefault="00E12B9D" w:rsidP="00E12B9D">
      <w:pPr>
        <w:pStyle w:val="Heading1"/>
        <w:keepLines w:val="0"/>
        <w:pageBreakBefore/>
        <w:tabs>
          <w:tab w:val="num" w:pos="432"/>
        </w:tabs>
        <w:spacing w:before="40" w:after="40" w:line="240" w:lineRule="auto"/>
      </w:pPr>
      <w:bookmarkStart w:id="16" w:name="_Toc534903960"/>
      <w:r w:rsidRPr="005107E9">
        <w:lastRenderedPageBreak/>
        <w:t xml:space="preserve">Identification and </w:t>
      </w:r>
      <w:r>
        <w:t>a</w:t>
      </w:r>
      <w:r w:rsidRPr="005107E9">
        <w:t>uthentication</w:t>
      </w:r>
      <w:bookmarkEnd w:id="16"/>
      <w:r w:rsidRPr="005107E9">
        <w:t xml:space="preserve"> </w:t>
      </w:r>
    </w:p>
    <w:p w14:paraId="0A298C5C" w14:textId="77777777" w:rsidR="00E12B9D" w:rsidRPr="005107E9" w:rsidRDefault="00E12B9D" w:rsidP="00E12B9D">
      <w:pPr>
        <w:pStyle w:val="Heading2"/>
        <w:keepNext w:val="0"/>
        <w:keepLines w:val="0"/>
        <w:tabs>
          <w:tab w:val="num" w:pos="576"/>
        </w:tabs>
        <w:spacing w:before="120" w:after="120" w:line="240" w:lineRule="auto"/>
      </w:pPr>
      <w:bookmarkStart w:id="17" w:name="_Toc534903961"/>
      <w:r>
        <w:t>Naming</w:t>
      </w:r>
      <w:bookmarkEnd w:id="17"/>
    </w:p>
    <w:p w14:paraId="76FA651C" w14:textId="77777777" w:rsidR="00E12B9D" w:rsidRDefault="00E12B9D" w:rsidP="00E12B9D">
      <w:pPr>
        <w:pStyle w:val="Heading3"/>
        <w:keepNext w:val="0"/>
        <w:keepLines w:val="0"/>
        <w:tabs>
          <w:tab w:val="num" w:pos="720"/>
        </w:tabs>
        <w:spacing w:before="120" w:after="120" w:line="240" w:lineRule="auto"/>
      </w:pPr>
      <w:r w:rsidRPr="005107E9">
        <w:t xml:space="preserve">Types of Names </w:t>
      </w:r>
    </w:p>
    <w:p w14:paraId="7F05CC25" w14:textId="77777777" w:rsidR="00E12B9D" w:rsidRPr="00AA75BC" w:rsidRDefault="00E12B9D" w:rsidP="00E12B9D">
      <w:r w:rsidRPr="00AA75BC">
        <w:t xml:space="preserve">The </w:t>
      </w:r>
      <w:proofErr w:type="spellStart"/>
      <w:r w:rsidRPr="00AA75BC">
        <w:t>VANguard</w:t>
      </w:r>
      <w:proofErr w:type="spellEnd"/>
      <w:r w:rsidRPr="00AA75BC">
        <w:t xml:space="preserve"> </w:t>
      </w:r>
      <w:r>
        <w:t>MPKI</w:t>
      </w:r>
      <w:r w:rsidRPr="00AA75BC">
        <w:t xml:space="preserve"> assign</w:t>
      </w:r>
      <w:r>
        <w:t>s</w:t>
      </w:r>
      <w:r w:rsidRPr="00AA75BC">
        <w:t xml:space="preserve"> an X.500 </w:t>
      </w:r>
      <w:r w:rsidRPr="005107E9">
        <w:t xml:space="preserve">Distinguished Name (DN) </w:t>
      </w:r>
      <w:r w:rsidRPr="00AA75BC">
        <w:t>to each issued certificate based on the registration information.</w:t>
      </w:r>
    </w:p>
    <w:p w14:paraId="1C7593B7" w14:textId="77777777" w:rsidR="00E12B9D" w:rsidRPr="0079208D" w:rsidRDefault="00E12B9D" w:rsidP="00E12B9D">
      <w:r w:rsidRPr="00AA75BC">
        <w:t xml:space="preserve">The distinguished name included in the Subject field of a certificate </w:t>
      </w:r>
      <w:r>
        <w:t>is</w:t>
      </w:r>
      <w:r w:rsidRPr="00AA75BC">
        <w:t xml:space="preserve"> constructed in accordance with requirements for each certificate type, including the common elements shown</w:t>
      </w:r>
      <w:r>
        <w:t xml:space="preserve"> in the table below. T</w:t>
      </w:r>
      <w:r w:rsidRPr="00AA75BC">
        <w:t xml:space="preserve">he exception to this is for </w:t>
      </w:r>
      <w:r>
        <w:t>relying party</w:t>
      </w:r>
      <w:r w:rsidRPr="00AA75BC">
        <w:t xml:space="preserve"> certificates where the Subject Name fields are nominated by the </w:t>
      </w:r>
      <w:r>
        <w:t>relying party, and the o</w:t>
      </w:r>
      <w:r w:rsidRPr="00AA75BC">
        <w:t xml:space="preserve">rganisation (o=) is the </w:t>
      </w:r>
      <w:r>
        <w:t>relying part</w:t>
      </w:r>
      <w:r w:rsidRPr="00AA75BC">
        <w:t>y name.</w:t>
      </w:r>
    </w:p>
    <w:tbl>
      <w:tblPr>
        <w:tblStyle w:val="GridTable1Light-Accent5"/>
        <w:tblW w:w="0" w:type="auto"/>
        <w:jc w:val="center"/>
        <w:tblLayout w:type="fixed"/>
        <w:tblLook w:val="0000" w:firstRow="0" w:lastRow="0" w:firstColumn="0" w:lastColumn="0" w:noHBand="0" w:noVBand="0"/>
        <w:tblCaption w:val="Types of names"/>
        <w:tblDescription w:val="Standard Attriubute Type: Common Name &#10;Value: cn=&lt;Certificate Type&gt;&#10;Standard Attriubute Type: Organisational Unit &#10;Value: ou=Australian Authentication Services&#10;Standard Attriubute Type: Organisation &#10;Value: o=Australian Government&#10;Standard Attriubute Type: Country &#10;Value: c=AU&#10;"/>
      </w:tblPr>
      <w:tblGrid>
        <w:gridCol w:w="3828"/>
        <w:gridCol w:w="3869"/>
      </w:tblGrid>
      <w:tr w:rsidR="00E12B9D" w:rsidRPr="005107E9" w14:paraId="396C7DC7" w14:textId="77777777" w:rsidTr="0059458D">
        <w:trPr>
          <w:tblHeader/>
          <w:jc w:val="center"/>
        </w:trPr>
        <w:tc>
          <w:tcPr>
            <w:tcW w:w="3828" w:type="dxa"/>
          </w:tcPr>
          <w:p w14:paraId="65B09916" w14:textId="77777777" w:rsidR="00E12B9D" w:rsidRPr="00E12B9D" w:rsidRDefault="00E12B9D" w:rsidP="00EF33D9">
            <w:pPr>
              <w:spacing w:before="0" w:after="0"/>
              <w:rPr>
                <w:b/>
              </w:rPr>
            </w:pPr>
            <w:r w:rsidRPr="00E12B9D">
              <w:rPr>
                <w:b/>
              </w:rPr>
              <w:t>Standard Attribute Type</w:t>
            </w:r>
          </w:p>
        </w:tc>
        <w:tc>
          <w:tcPr>
            <w:tcW w:w="3869" w:type="dxa"/>
          </w:tcPr>
          <w:p w14:paraId="42EDD761" w14:textId="77777777" w:rsidR="00E12B9D" w:rsidRPr="00E12B9D" w:rsidRDefault="00E12B9D" w:rsidP="00EF33D9">
            <w:pPr>
              <w:spacing w:before="0" w:after="0"/>
              <w:rPr>
                <w:b/>
              </w:rPr>
            </w:pPr>
            <w:r w:rsidRPr="00E12B9D">
              <w:rPr>
                <w:b/>
              </w:rPr>
              <w:t>Value</w:t>
            </w:r>
          </w:p>
        </w:tc>
      </w:tr>
      <w:tr w:rsidR="00E12B9D" w:rsidRPr="005107E9" w14:paraId="0516112F" w14:textId="77777777" w:rsidTr="0059458D">
        <w:trPr>
          <w:jc w:val="center"/>
        </w:trPr>
        <w:tc>
          <w:tcPr>
            <w:tcW w:w="3828" w:type="dxa"/>
          </w:tcPr>
          <w:p w14:paraId="12221775" w14:textId="77777777" w:rsidR="00E12B9D" w:rsidRPr="005107E9" w:rsidRDefault="00E12B9D" w:rsidP="00E12B9D">
            <w:r w:rsidRPr="005107E9">
              <w:t>Common Name</w:t>
            </w:r>
          </w:p>
        </w:tc>
        <w:tc>
          <w:tcPr>
            <w:tcW w:w="3869" w:type="dxa"/>
          </w:tcPr>
          <w:p w14:paraId="40EAA704" w14:textId="77777777" w:rsidR="00E12B9D" w:rsidRPr="005107E9" w:rsidRDefault="00E12B9D" w:rsidP="00E12B9D">
            <w:proofErr w:type="spellStart"/>
            <w:r w:rsidRPr="005107E9">
              <w:t>cn</w:t>
            </w:r>
            <w:proofErr w:type="spellEnd"/>
            <w:r w:rsidRPr="005107E9">
              <w:t>=&lt;Certificate Type&gt;</w:t>
            </w:r>
          </w:p>
        </w:tc>
      </w:tr>
      <w:tr w:rsidR="00E12B9D" w:rsidRPr="005107E9" w14:paraId="71EC9794" w14:textId="77777777" w:rsidTr="0059458D">
        <w:trPr>
          <w:jc w:val="center"/>
        </w:trPr>
        <w:tc>
          <w:tcPr>
            <w:tcW w:w="3828" w:type="dxa"/>
          </w:tcPr>
          <w:p w14:paraId="3A9DEB8D" w14:textId="77777777" w:rsidR="00E12B9D" w:rsidRPr="005107E9" w:rsidRDefault="00E12B9D" w:rsidP="00E12B9D">
            <w:r w:rsidRPr="005107E9">
              <w:t>Organisational Unit</w:t>
            </w:r>
          </w:p>
        </w:tc>
        <w:tc>
          <w:tcPr>
            <w:tcW w:w="3869" w:type="dxa"/>
          </w:tcPr>
          <w:p w14:paraId="576251E5" w14:textId="77777777" w:rsidR="00E12B9D" w:rsidRPr="005107E9" w:rsidRDefault="00E12B9D" w:rsidP="00E12B9D">
            <w:proofErr w:type="spellStart"/>
            <w:r w:rsidRPr="005107E9">
              <w:t>ou</w:t>
            </w:r>
            <w:proofErr w:type="spellEnd"/>
            <w:r w:rsidRPr="005107E9">
              <w:t>=</w:t>
            </w:r>
            <w:r w:rsidRPr="00E7751C">
              <w:t>Australian Authentication Services</w:t>
            </w:r>
          </w:p>
        </w:tc>
      </w:tr>
      <w:tr w:rsidR="00E12B9D" w:rsidRPr="005107E9" w14:paraId="0160928B" w14:textId="77777777" w:rsidTr="0059458D">
        <w:trPr>
          <w:jc w:val="center"/>
        </w:trPr>
        <w:tc>
          <w:tcPr>
            <w:tcW w:w="3828" w:type="dxa"/>
          </w:tcPr>
          <w:p w14:paraId="1C7FFD5B" w14:textId="77777777" w:rsidR="00E12B9D" w:rsidRPr="005107E9" w:rsidRDefault="00E12B9D" w:rsidP="00E12B9D">
            <w:r w:rsidRPr="005107E9">
              <w:t>Organisation</w:t>
            </w:r>
          </w:p>
        </w:tc>
        <w:tc>
          <w:tcPr>
            <w:tcW w:w="3869" w:type="dxa"/>
          </w:tcPr>
          <w:p w14:paraId="752757CF" w14:textId="77777777" w:rsidR="00E12B9D" w:rsidRPr="005107E9" w:rsidRDefault="00E12B9D" w:rsidP="00E12B9D">
            <w:r w:rsidRPr="005107E9">
              <w:t>o=Australian Government</w:t>
            </w:r>
          </w:p>
        </w:tc>
      </w:tr>
      <w:tr w:rsidR="00E12B9D" w:rsidRPr="005107E9" w14:paraId="5DACBF6B" w14:textId="77777777" w:rsidTr="0059458D">
        <w:trPr>
          <w:jc w:val="center"/>
        </w:trPr>
        <w:tc>
          <w:tcPr>
            <w:tcW w:w="3828" w:type="dxa"/>
          </w:tcPr>
          <w:p w14:paraId="70E2992A" w14:textId="77777777" w:rsidR="00E12B9D" w:rsidRPr="005107E9" w:rsidRDefault="00E12B9D" w:rsidP="00E12B9D">
            <w:r w:rsidRPr="005107E9">
              <w:t>Country</w:t>
            </w:r>
          </w:p>
        </w:tc>
        <w:tc>
          <w:tcPr>
            <w:tcW w:w="3869" w:type="dxa"/>
          </w:tcPr>
          <w:p w14:paraId="401AC2B7" w14:textId="77777777" w:rsidR="00E12B9D" w:rsidRPr="005107E9" w:rsidRDefault="00E12B9D" w:rsidP="00E12B9D">
            <w:r w:rsidRPr="005107E9">
              <w:t>c=AU</w:t>
            </w:r>
          </w:p>
        </w:tc>
      </w:tr>
    </w:tbl>
    <w:p w14:paraId="47385D03" w14:textId="77777777" w:rsidR="00E12B9D" w:rsidRPr="005107E9" w:rsidRDefault="00E12B9D" w:rsidP="00E12B9D">
      <w:r w:rsidRPr="005107E9">
        <w:t xml:space="preserve">The </w:t>
      </w:r>
      <w:proofErr w:type="spellStart"/>
      <w:r w:rsidRPr="00AA75BC">
        <w:t>VANguard</w:t>
      </w:r>
      <w:proofErr w:type="spellEnd"/>
      <w:r w:rsidRPr="00AA75BC">
        <w:t xml:space="preserve"> </w:t>
      </w:r>
      <w:r>
        <w:t>MPKI</w:t>
      </w:r>
      <w:r w:rsidRPr="005107E9">
        <w:t xml:space="preserve"> may refuse to assign a DN based on the registration information on reasonable grounds, for example where the DN is considered to: </w:t>
      </w:r>
    </w:p>
    <w:p w14:paraId="58552091" w14:textId="77777777" w:rsidR="00E12B9D" w:rsidRPr="005107E9" w:rsidRDefault="00E12B9D" w:rsidP="00E12B9D">
      <w:pPr>
        <w:pStyle w:val="ListParagraph"/>
      </w:pPr>
      <w:r w:rsidRPr="005107E9">
        <w:t>be obscene or offensive</w:t>
      </w:r>
    </w:p>
    <w:p w14:paraId="54CF4AC4" w14:textId="77777777" w:rsidR="00E12B9D" w:rsidRPr="005107E9" w:rsidRDefault="00E12B9D" w:rsidP="00E12B9D">
      <w:pPr>
        <w:pStyle w:val="ListParagraph"/>
      </w:pPr>
      <w:r w:rsidRPr="005107E9">
        <w:t>mislead or deceive (including where the pseudonym has already been issued to an individual)</w:t>
      </w:r>
    </w:p>
    <w:p w14:paraId="2F743737" w14:textId="77777777" w:rsidR="00E12B9D" w:rsidRPr="005107E9" w:rsidRDefault="00E12B9D" w:rsidP="00E12B9D">
      <w:pPr>
        <w:pStyle w:val="ListParagraph"/>
      </w:pPr>
      <w:r w:rsidRPr="005107E9">
        <w:t xml:space="preserve">infringe </w:t>
      </w:r>
      <w:r>
        <w:t>the intellectual property (IP) r</w:t>
      </w:r>
      <w:r w:rsidRPr="005107E9">
        <w:t>ights of any person</w:t>
      </w:r>
    </w:p>
    <w:p w14:paraId="1877160B" w14:textId="77777777" w:rsidR="00E12B9D" w:rsidRPr="005107E9" w:rsidRDefault="00E12B9D" w:rsidP="00E12B9D">
      <w:pPr>
        <w:pStyle w:val="ListParagraph"/>
      </w:pPr>
      <w:r w:rsidRPr="005107E9">
        <w:t xml:space="preserve">otherwise be contrary to law. </w:t>
      </w:r>
    </w:p>
    <w:p w14:paraId="2B956E67" w14:textId="77777777" w:rsidR="00E12B9D" w:rsidRPr="005107E9" w:rsidRDefault="00E12B9D" w:rsidP="00E12B9D">
      <w:pPr>
        <w:pStyle w:val="Heading3"/>
        <w:keepNext w:val="0"/>
        <w:keepLines w:val="0"/>
        <w:tabs>
          <w:tab w:val="num" w:pos="720"/>
        </w:tabs>
        <w:spacing w:before="120" w:after="120" w:line="240" w:lineRule="auto"/>
      </w:pPr>
      <w:r w:rsidRPr="005107E9">
        <w:t xml:space="preserve">Need for Names to be Meaningful </w:t>
      </w:r>
    </w:p>
    <w:p w14:paraId="1EB9270F" w14:textId="77777777" w:rsidR="00E12B9D" w:rsidRPr="00F936CA" w:rsidRDefault="00E12B9D" w:rsidP="00E12B9D">
      <w:r w:rsidRPr="005107E9">
        <w:t>DNs that are created based on auth</w:t>
      </w:r>
      <w:r>
        <w:t>enticated EOI</w:t>
      </w:r>
      <w:r w:rsidRPr="005107E9">
        <w:t xml:space="preserve"> are assumed to be meaningful.</w:t>
      </w:r>
      <w:r>
        <w:t xml:space="preserve"> </w:t>
      </w:r>
      <w:r w:rsidRPr="00F936CA">
        <w:t xml:space="preserve">Names must be unambiguous and unique and sufficiently detailed to enable identification of the </w:t>
      </w:r>
      <w:r>
        <w:t>relying party</w:t>
      </w:r>
      <w:r w:rsidRPr="00F936CA">
        <w:t>.</w:t>
      </w:r>
    </w:p>
    <w:p w14:paraId="401C226C" w14:textId="77777777" w:rsidR="00E12B9D" w:rsidRPr="005107E9" w:rsidRDefault="00E12B9D" w:rsidP="00E12B9D">
      <w:pPr>
        <w:pStyle w:val="Heading3"/>
        <w:keepNext w:val="0"/>
        <w:keepLines w:val="0"/>
        <w:tabs>
          <w:tab w:val="num" w:pos="720"/>
        </w:tabs>
        <w:spacing w:before="120" w:after="120" w:line="240" w:lineRule="auto"/>
      </w:pPr>
      <w:r w:rsidRPr="005107E9">
        <w:lastRenderedPageBreak/>
        <w:t xml:space="preserve">Anonymity or Pseudonymity of Subscribers </w:t>
      </w:r>
    </w:p>
    <w:p w14:paraId="12615703" w14:textId="77777777" w:rsidR="00E12B9D" w:rsidRPr="005107E9" w:rsidRDefault="00E12B9D" w:rsidP="00E12B9D">
      <w:r w:rsidRPr="005107E9">
        <w:t xml:space="preserve">Anonymous </w:t>
      </w:r>
      <w:r>
        <w:t>and pseudonymous certificate</w:t>
      </w:r>
      <w:r w:rsidRPr="005107E9">
        <w:t xml:space="preserve">s are not supported. </w:t>
      </w:r>
    </w:p>
    <w:p w14:paraId="3B53D665" w14:textId="77777777" w:rsidR="00E12B9D" w:rsidRPr="005107E9" w:rsidRDefault="00E12B9D" w:rsidP="00E12B9D">
      <w:pPr>
        <w:pStyle w:val="Heading3"/>
        <w:keepNext w:val="0"/>
        <w:keepLines w:val="0"/>
        <w:tabs>
          <w:tab w:val="num" w:pos="720"/>
        </w:tabs>
        <w:spacing w:before="120" w:after="120" w:line="240" w:lineRule="auto"/>
      </w:pPr>
      <w:r w:rsidRPr="005107E9">
        <w:t xml:space="preserve">Rules for Interpreting Various Name Forms </w:t>
      </w:r>
    </w:p>
    <w:p w14:paraId="1A54C566" w14:textId="77777777" w:rsidR="00E12B9D" w:rsidRPr="005107E9" w:rsidRDefault="00E12B9D" w:rsidP="00E12B9D">
      <w:r w:rsidRPr="005107E9">
        <w:t xml:space="preserve">DNs must include each of the elements specified in the X.509-compliant certificate profile. </w:t>
      </w:r>
    </w:p>
    <w:p w14:paraId="41259253" w14:textId="77777777" w:rsidR="00E12B9D" w:rsidRPr="00EE4154" w:rsidRDefault="00E12B9D" w:rsidP="00E12B9D">
      <w:pPr>
        <w:pStyle w:val="Heading3"/>
        <w:keepNext w:val="0"/>
        <w:keepLines w:val="0"/>
        <w:tabs>
          <w:tab w:val="num" w:pos="720"/>
        </w:tabs>
        <w:spacing w:before="120" w:after="120" w:line="240" w:lineRule="auto"/>
      </w:pPr>
      <w:r w:rsidRPr="005107E9">
        <w:t xml:space="preserve">Uniqueness of Names </w:t>
      </w:r>
    </w:p>
    <w:p w14:paraId="596B63CD" w14:textId="77777777" w:rsidR="00E12B9D" w:rsidRPr="000A251D" w:rsidRDefault="00E12B9D" w:rsidP="00EF33D9">
      <w:r w:rsidRPr="00F936CA">
        <w:t xml:space="preserve">The Subject DN allocated by the </w:t>
      </w:r>
      <w:proofErr w:type="spellStart"/>
      <w:r w:rsidRPr="00AA75BC">
        <w:t>VANguard</w:t>
      </w:r>
      <w:proofErr w:type="spellEnd"/>
      <w:r w:rsidRPr="00AA75BC">
        <w:t xml:space="preserve"> </w:t>
      </w:r>
      <w:r>
        <w:t>MPKI</w:t>
      </w:r>
      <w:r w:rsidRPr="00F936CA">
        <w:t xml:space="preserve"> will be unique to that certificate type. This is enforced by the software controls in the MPKI </w:t>
      </w:r>
      <w:r>
        <w:t>that</w:t>
      </w:r>
      <w:r w:rsidRPr="00F936CA">
        <w:t xml:space="preserve"> ensure registration names are unique.</w:t>
      </w:r>
    </w:p>
    <w:p w14:paraId="07E08DA9" w14:textId="77777777" w:rsidR="00E12B9D" w:rsidRPr="005107E9" w:rsidRDefault="00E12B9D" w:rsidP="00E12B9D">
      <w:pPr>
        <w:pStyle w:val="Heading3"/>
        <w:keepNext w:val="0"/>
        <w:keepLines w:val="0"/>
        <w:tabs>
          <w:tab w:val="num" w:pos="720"/>
        </w:tabs>
        <w:spacing w:before="120" w:after="120" w:line="240" w:lineRule="auto"/>
      </w:pPr>
      <w:r w:rsidRPr="005107E9">
        <w:t xml:space="preserve">Recognition, Authentication, and Role of Trademarks </w:t>
      </w:r>
    </w:p>
    <w:p w14:paraId="4CA74C3C" w14:textId="77777777" w:rsidR="00E12B9D" w:rsidRPr="00EE4154" w:rsidRDefault="00E12B9D" w:rsidP="00EF33D9">
      <w:r w:rsidRPr="00EE4154">
        <w:t xml:space="preserve">Trademark rights, </w:t>
      </w:r>
      <w:r>
        <w:t xml:space="preserve">or other </w:t>
      </w:r>
      <w:r w:rsidRPr="00EE4154">
        <w:t>IP</w:t>
      </w:r>
      <w:r>
        <w:t xml:space="preserve"> rights, may exist in the o</w:t>
      </w:r>
      <w:r w:rsidRPr="00EE4154">
        <w:t>rganisation’s name, or other parts of the registration information or certificate information.</w:t>
      </w:r>
    </w:p>
    <w:p w14:paraId="49246A58" w14:textId="77777777" w:rsidR="00E12B9D" w:rsidRPr="00EE4154" w:rsidRDefault="00E12B9D" w:rsidP="00EF33D9">
      <w:r w:rsidRPr="00EE4154">
        <w:t xml:space="preserve">By applying for registration, the </w:t>
      </w:r>
      <w:r>
        <w:t>relying party</w:t>
      </w:r>
      <w:r w:rsidRPr="00EE4154">
        <w:t>:</w:t>
      </w:r>
    </w:p>
    <w:p w14:paraId="151095ED" w14:textId="77777777" w:rsidR="00E12B9D" w:rsidRPr="00EE4154" w:rsidRDefault="00E12B9D" w:rsidP="00EF33D9">
      <w:pPr>
        <w:pStyle w:val="ListParagraph"/>
      </w:pPr>
      <w:r>
        <w:t xml:space="preserve">authorises the </w:t>
      </w:r>
      <w:proofErr w:type="spellStart"/>
      <w:r w:rsidRPr="00AA75BC">
        <w:t>VANguard</w:t>
      </w:r>
      <w:proofErr w:type="spellEnd"/>
      <w:r w:rsidRPr="00AA75BC">
        <w:t xml:space="preserve"> </w:t>
      </w:r>
      <w:r>
        <w:t>MPKI</w:t>
      </w:r>
      <w:r w:rsidRPr="00EE4154">
        <w:t xml:space="preserve"> to use the relevant IP for the purpose of creating a </w:t>
      </w:r>
      <w:r>
        <w:t>DN</w:t>
      </w:r>
      <w:r w:rsidRPr="00EE4154">
        <w:t xml:space="preserve">, and for other purposes in relation to </w:t>
      </w:r>
      <w:r>
        <w:t>issuing keys and certificates to</w:t>
      </w:r>
      <w:r w:rsidRPr="00EE4154">
        <w:t xml:space="preserve"> </w:t>
      </w:r>
      <w:r>
        <w:t>an</w:t>
      </w:r>
      <w:r w:rsidRPr="00EE4154">
        <w:t xml:space="preserve"> organisat</w:t>
      </w:r>
      <w:r>
        <w:t>ion</w:t>
      </w:r>
    </w:p>
    <w:p w14:paraId="3854646A" w14:textId="77777777" w:rsidR="00E12B9D" w:rsidRPr="00EE4154" w:rsidRDefault="00E12B9D" w:rsidP="00EF33D9">
      <w:pPr>
        <w:pStyle w:val="ListParagraph"/>
      </w:pPr>
      <w:r w:rsidRPr="00EE4154">
        <w:t>warrant</w:t>
      </w:r>
      <w:r>
        <w:t>s</w:t>
      </w:r>
      <w:r w:rsidRPr="00EE4154">
        <w:t xml:space="preserve"> that they are entitled to use that IP for which keys and certificates are issued and used, without infringing the rights of any other person</w:t>
      </w:r>
    </w:p>
    <w:p w14:paraId="189CFCA5" w14:textId="77777777" w:rsidR="00E12B9D" w:rsidRPr="00EE4154" w:rsidRDefault="00E12B9D" w:rsidP="00EF33D9">
      <w:pPr>
        <w:pStyle w:val="ListParagraph"/>
      </w:pPr>
      <w:r w:rsidRPr="00EE4154">
        <w:t>agree</w:t>
      </w:r>
      <w:r>
        <w:t>s</w:t>
      </w:r>
      <w:r w:rsidRPr="00EE4154">
        <w:t xml:space="preserve"> to indemnify the </w:t>
      </w:r>
      <w:proofErr w:type="spellStart"/>
      <w:r w:rsidRPr="00AA75BC">
        <w:t>VANguard</w:t>
      </w:r>
      <w:proofErr w:type="spellEnd"/>
      <w:r w:rsidRPr="00AA75BC">
        <w:t xml:space="preserve"> </w:t>
      </w:r>
      <w:r>
        <w:t>MPKI</w:t>
      </w:r>
      <w:r w:rsidRPr="00EE4154">
        <w:t xml:space="preserve"> against loss, damage, costs or expenses of any kind (including legal costs on a solicitor-client basis) incurred by them in relation to any claim, suit or demand in respect of an infringement or alleged infringement of the IP rights of any person.</w:t>
      </w:r>
    </w:p>
    <w:p w14:paraId="5994FA04" w14:textId="77777777" w:rsidR="00E12B9D" w:rsidRPr="00EE4154" w:rsidRDefault="00E12B9D" w:rsidP="00EF33D9">
      <w:r w:rsidRPr="00EE4154">
        <w:t xml:space="preserve">The </w:t>
      </w:r>
      <w:proofErr w:type="spellStart"/>
      <w:r w:rsidRPr="00AA75BC">
        <w:t>VANguard</w:t>
      </w:r>
      <w:proofErr w:type="spellEnd"/>
      <w:r w:rsidRPr="00AA75BC">
        <w:t xml:space="preserve"> </w:t>
      </w:r>
      <w:r>
        <w:t>MPKI</w:t>
      </w:r>
      <w:r w:rsidRPr="00EE4154">
        <w:t xml:space="preserve"> does not independently check the status of any trademark or other IP rights.</w:t>
      </w:r>
    </w:p>
    <w:p w14:paraId="43484E82" w14:textId="77777777" w:rsidR="00E12B9D" w:rsidRPr="005107E9" w:rsidRDefault="00E12B9D" w:rsidP="00E12B9D">
      <w:pPr>
        <w:pStyle w:val="Heading3"/>
        <w:keepNext w:val="0"/>
        <w:keepLines w:val="0"/>
        <w:tabs>
          <w:tab w:val="num" w:pos="720"/>
        </w:tabs>
        <w:spacing w:before="120" w:after="120" w:line="240" w:lineRule="auto"/>
      </w:pPr>
      <w:r w:rsidRPr="00586A8C">
        <w:t>Name Claim Dispute Resolution</w:t>
      </w:r>
      <w:r w:rsidRPr="005107E9">
        <w:t xml:space="preserve"> </w:t>
      </w:r>
    </w:p>
    <w:p w14:paraId="47F8B003" w14:textId="77777777" w:rsidR="00E12B9D" w:rsidRDefault="00E12B9D" w:rsidP="00EF33D9">
      <w:r w:rsidRPr="005107E9">
        <w:t xml:space="preserve">Disputes regarding assignment of </w:t>
      </w:r>
      <w:r>
        <w:t>DNs</w:t>
      </w:r>
      <w:r w:rsidRPr="005107E9">
        <w:t xml:space="preserve"> must be resolved under </w:t>
      </w:r>
      <w:hyperlink w:anchor="_Dispute_Resolution_Provisions" w:history="1">
        <w:r w:rsidRPr="00371223">
          <w:rPr>
            <w:rStyle w:val="Hyperlink"/>
            <w:rFonts w:asciiTheme="minorHAnsi" w:hAnsiTheme="minorHAnsi"/>
          </w:rPr>
          <w:t>Section 9.13</w:t>
        </w:r>
      </w:hyperlink>
      <w:r w:rsidRPr="005107E9">
        <w:t xml:space="preserve">. </w:t>
      </w:r>
    </w:p>
    <w:p w14:paraId="2A853450" w14:textId="77777777" w:rsidR="00E12B9D" w:rsidRPr="005107E9" w:rsidRDefault="00E12B9D" w:rsidP="00E12B9D">
      <w:pPr>
        <w:pStyle w:val="Heading2"/>
        <w:keepNext w:val="0"/>
        <w:keepLines w:val="0"/>
        <w:tabs>
          <w:tab w:val="num" w:pos="576"/>
        </w:tabs>
        <w:spacing w:before="120" w:after="120" w:line="240" w:lineRule="auto"/>
      </w:pPr>
      <w:bookmarkStart w:id="18" w:name="_Initial_Identity_Validation"/>
      <w:bookmarkStart w:id="19" w:name="_Toc534903962"/>
      <w:bookmarkEnd w:id="18"/>
      <w:r w:rsidRPr="005107E9">
        <w:t>Initial Identity Validation</w:t>
      </w:r>
      <w:bookmarkEnd w:id="19"/>
      <w:r w:rsidRPr="005107E9">
        <w:t xml:space="preserve"> </w:t>
      </w:r>
    </w:p>
    <w:p w14:paraId="5334B701" w14:textId="77777777" w:rsidR="00E12B9D" w:rsidRDefault="00E12B9D" w:rsidP="00EF33D9">
      <w:r w:rsidRPr="005107E9">
        <w:t xml:space="preserve">Formal identity verification </w:t>
      </w:r>
      <w:r>
        <w:t xml:space="preserve">means that </w:t>
      </w:r>
      <w:r w:rsidRPr="005107E9">
        <w:t xml:space="preserve">all applicants undergo a face-to-face EOI </w:t>
      </w:r>
      <w:r>
        <w:t xml:space="preserve">check with an </w:t>
      </w:r>
      <w:r w:rsidRPr="005107E9">
        <w:t xml:space="preserve">RA in accordance with </w:t>
      </w:r>
      <w:r>
        <w:t>Sections 3.2 through 3.4</w:t>
      </w:r>
      <w:r w:rsidRPr="005107E9">
        <w:t xml:space="preserve">. </w:t>
      </w:r>
    </w:p>
    <w:p w14:paraId="285D8851" w14:textId="77777777" w:rsidR="00E12B9D" w:rsidRPr="005107E9" w:rsidRDefault="00E12B9D" w:rsidP="00EF33D9">
      <w:r w:rsidRPr="005107E9">
        <w:t xml:space="preserve">Initial verification establishes the identity of the individual key holders (in their </w:t>
      </w:r>
      <w:r>
        <w:t>capacity as representatives of o</w:t>
      </w:r>
      <w:r w:rsidRPr="005107E9">
        <w:t xml:space="preserve">rganisations). For the issuance of digital certificates to individual key </w:t>
      </w:r>
      <w:r w:rsidRPr="005107E9">
        <w:lastRenderedPageBreak/>
        <w:t>holders, both the identity of the representative and th</w:t>
      </w:r>
      <w:r>
        <w:t>e identity of the o</w:t>
      </w:r>
      <w:r w:rsidRPr="005107E9">
        <w:t xml:space="preserve">rganisation </w:t>
      </w:r>
      <w:r>
        <w:t>are</w:t>
      </w:r>
      <w:r w:rsidRPr="005107E9">
        <w:t xml:space="preserve"> verified and identified within </w:t>
      </w:r>
      <w:r>
        <w:t>the digital certificate itself.</w:t>
      </w:r>
    </w:p>
    <w:p w14:paraId="274354EF" w14:textId="77777777" w:rsidR="00E12B9D" w:rsidRPr="005107E9" w:rsidRDefault="00E12B9D" w:rsidP="00EF33D9">
      <w:r>
        <w:t>A</w:t>
      </w:r>
      <w:r w:rsidRPr="005107E9">
        <w:t xml:space="preserve">dditional steps are required to establish the authority of the Certificate Manager </w:t>
      </w:r>
      <w:r>
        <w:t>to hold and use a certificate on behalf of the organisation.</w:t>
      </w:r>
    </w:p>
    <w:p w14:paraId="5D1E0F91" w14:textId="77777777" w:rsidR="00E12B9D" w:rsidRPr="005107E9" w:rsidRDefault="00E12B9D" w:rsidP="00E12B9D">
      <w:pPr>
        <w:pStyle w:val="Heading3"/>
        <w:keepNext w:val="0"/>
        <w:keepLines w:val="0"/>
        <w:tabs>
          <w:tab w:val="num" w:pos="720"/>
        </w:tabs>
        <w:spacing w:before="120" w:after="120" w:line="240" w:lineRule="auto"/>
      </w:pPr>
      <w:bookmarkStart w:id="20" w:name="_Method_to_Prove"/>
      <w:bookmarkEnd w:id="20"/>
      <w:r w:rsidRPr="005107E9">
        <w:t xml:space="preserve">Method to Prove Possession of Private Key </w:t>
      </w:r>
    </w:p>
    <w:p w14:paraId="65481719" w14:textId="77777777" w:rsidR="00E12B9D" w:rsidRPr="00586A8C" w:rsidRDefault="00E12B9D" w:rsidP="00EF33D9">
      <w:bookmarkStart w:id="21" w:name="OLE_LINK15"/>
      <w:bookmarkStart w:id="22" w:name="OLE_LINK16"/>
      <w:r w:rsidRPr="00586A8C">
        <w:t xml:space="preserve">The </w:t>
      </w:r>
      <w:proofErr w:type="spellStart"/>
      <w:r w:rsidRPr="00AA75BC">
        <w:t>VANguard</w:t>
      </w:r>
      <w:proofErr w:type="spellEnd"/>
      <w:r w:rsidRPr="00AA75BC">
        <w:t xml:space="preserve"> </w:t>
      </w:r>
      <w:r>
        <w:t>MPKI</w:t>
      </w:r>
      <w:r w:rsidRPr="00586A8C">
        <w:t xml:space="preserve"> verifies the certificate applicant’s possession of a private key by the following:</w:t>
      </w:r>
    </w:p>
    <w:p w14:paraId="19AB09BA" w14:textId="77777777" w:rsidR="00E12B9D" w:rsidRPr="00586A8C" w:rsidRDefault="00E12B9D" w:rsidP="00EF33D9">
      <w:pPr>
        <w:pStyle w:val="ListParagraph"/>
      </w:pPr>
      <w:r w:rsidRPr="00586A8C">
        <w:t>the use of a digitally signed certificate request (PKCS#10)</w:t>
      </w:r>
    </w:p>
    <w:p w14:paraId="51A0F0C6" w14:textId="77777777" w:rsidR="00E12B9D" w:rsidRPr="00586A8C" w:rsidRDefault="00E12B9D" w:rsidP="00EF33D9">
      <w:pPr>
        <w:pStyle w:val="ListParagraph"/>
      </w:pPr>
      <w:r w:rsidRPr="00586A8C">
        <w:t>another cryptographically-equivalent demonstration, or</w:t>
      </w:r>
    </w:p>
    <w:p w14:paraId="2641AB5B" w14:textId="77777777" w:rsidR="00E12B9D" w:rsidRPr="00586A8C" w:rsidRDefault="00E12B9D" w:rsidP="00EF33D9">
      <w:pPr>
        <w:pStyle w:val="ListParagraph"/>
      </w:pPr>
      <w:r w:rsidRPr="00586A8C">
        <w:t xml:space="preserve">another </w:t>
      </w:r>
      <w:proofErr w:type="spellStart"/>
      <w:r w:rsidRPr="00586A8C">
        <w:t>VANguard</w:t>
      </w:r>
      <w:proofErr w:type="spellEnd"/>
      <w:r w:rsidRPr="00586A8C">
        <w:t>-approved method.</w:t>
      </w:r>
    </w:p>
    <w:bookmarkEnd w:id="21"/>
    <w:bookmarkEnd w:id="22"/>
    <w:p w14:paraId="40578A37" w14:textId="77777777" w:rsidR="00E12B9D" w:rsidRDefault="00E12B9D" w:rsidP="00EF33D9">
      <w:r w:rsidRPr="00586A8C">
        <w:t xml:space="preserve">Where a key pair is generated by the </w:t>
      </w:r>
      <w:proofErr w:type="spellStart"/>
      <w:r w:rsidRPr="00586A8C">
        <w:t>VANguard</w:t>
      </w:r>
      <w:proofErr w:type="spellEnd"/>
      <w:r w:rsidRPr="00586A8C">
        <w:t xml:space="preserve"> </w:t>
      </w:r>
      <w:r>
        <w:t>M</w:t>
      </w:r>
      <w:r w:rsidRPr="00586A8C">
        <w:t xml:space="preserve">PKI on behalf of a </w:t>
      </w:r>
      <w:r>
        <w:t>relying party</w:t>
      </w:r>
      <w:r w:rsidRPr="00586A8C">
        <w:t xml:space="preserve"> (</w:t>
      </w:r>
      <w:proofErr w:type="spellStart"/>
      <w:r w:rsidRPr="00586A8C">
        <w:t>eg</w:t>
      </w:r>
      <w:proofErr w:type="spellEnd"/>
      <w:r w:rsidRPr="00586A8C">
        <w:t xml:space="preserve"> where pre-generated keys are placed on an approved hardware security token), this requirement is not applicable.</w:t>
      </w:r>
    </w:p>
    <w:p w14:paraId="795E36BF" w14:textId="77777777" w:rsidR="00E12B9D" w:rsidRPr="00586A8C" w:rsidRDefault="00E12B9D" w:rsidP="00E12B9D">
      <w:pPr>
        <w:pStyle w:val="Heading3"/>
        <w:keepNext w:val="0"/>
        <w:keepLines w:val="0"/>
        <w:tabs>
          <w:tab w:val="num" w:pos="720"/>
        </w:tabs>
        <w:spacing w:before="120" w:after="120" w:line="240" w:lineRule="auto"/>
      </w:pPr>
      <w:r w:rsidRPr="00586A8C">
        <w:t xml:space="preserve">Authentication of Organisation Identity </w:t>
      </w:r>
    </w:p>
    <w:p w14:paraId="2E672444" w14:textId="77777777" w:rsidR="00E12B9D" w:rsidRPr="005107E9" w:rsidRDefault="00E12B9D" w:rsidP="00EF33D9">
      <w:r w:rsidRPr="005107E9">
        <w:t xml:space="preserve">Applications can be made for digital certificates </w:t>
      </w:r>
      <w:r>
        <w:t>by</w:t>
      </w:r>
      <w:r w:rsidRPr="005107E9">
        <w:t xml:space="preserve"> representatives of </w:t>
      </w:r>
      <w:r>
        <w:t>organisations (</w:t>
      </w:r>
      <w:r w:rsidRPr="005107E9">
        <w:t xml:space="preserve">Certificate Managers and key holders). In terms of organisation identity, these applicants are authenticated in terms of the identity of the organisation as well as the binding of the person to the organisation. </w:t>
      </w:r>
    </w:p>
    <w:p w14:paraId="45E70750" w14:textId="77777777" w:rsidR="00E12B9D" w:rsidRPr="005107E9" w:rsidRDefault="00E12B9D" w:rsidP="00EF33D9">
      <w:r w:rsidRPr="005107E9">
        <w:t xml:space="preserve">The documents presented for establishing the </w:t>
      </w:r>
      <w:r>
        <w:t>o</w:t>
      </w:r>
      <w:r w:rsidRPr="005107E9">
        <w:t xml:space="preserve">rganisation identity must: </w:t>
      </w:r>
    </w:p>
    <w:p w14:paraId="4B107442" w14:textId="77777777" w:rsidR="00E12B9D" w:rsidRPr="005107E9" w:rsidRDefault="00E12B9D" w:rsidP="00EF33D9">
      <w:pPr>
        <w:pStyle w:val="ListParagraph"/>
      </w:pPr>
      <w:r>
        <w:t>identify the organisation</w:t>
      </w:r>
    </w:p>
    <w:p w14:paraId="5148ECE7" w14:textId="77777777" w:rsidR="00E12B9D" w:rsidRPr="005107E9" w:rsidRDefault="00E12B9D" w:rsidP="00EF33D9">
      <w:pPr>
        <w:pStyle w:val="ListParagraph"/>
      </w:pPr>
      <w:r>
        <w:t>confirm that the named a</w:t>
      </w:r>
      <w:r w:rsidRPr="005107E9">
        <w:t xml:space="preserve">uthoriser is a member of the </w:t>
      </w:r>
      <w:r>
        <w:t>organisation</w:t>
      </w:r>
    </w:p>
    <w:p w14:paraId="75B54D74" w14:textId="77777777" w:rsidR="00E12B9D" w:rsidRPr="005107E9" w:rsidRDefault="00E12B9D" w:rsidP="00EF33D9">
      <w:pPr>
        <w:pStyle w:val="ListParagraph"/>
      </w:pPr>
      <w:r w:rsidRPr="005107E9">
        <w:t xml:space="preserve">indicate that the authoriser has approved a Certificate Manager for the organisation. </w:t>
      </w:r>
    </w:p>
    <w:p w14:paraId="47695ECA" w14:textId="77777777" w:rsidR="00E12B9D" w:rsidRPr="005107E9" w:rsidRDefault="00E12B9D" w:rsidP="00EF33D9">
      <w:proofErr w:type="spellStart"/>
      <w:r>
        <w:t>VANguard</w:t>
      </w:r>
      <w:proofErr w:type="spellEnd"/>
      <w:r>
        <w:t xml:space="preserve"> </w:t>
      </w:r>
      <w:r w:rsidRPr="005107E9">
        <w:t xml:space="preserve">will reject an application if the organisation’s </w:t>
      </w:r>
      <w:r>
        <w:t>jurisdiction of incorporation,</w:t>
      </w:r>
      <w:r w:rsidRPr="005107E9">
        <w:t xml:space="preserve"> regist</w:t>
      </w:r>
      <w:r>
        <w:t>ration, or place of business is i</w:t>
      </w:r>
      <w:r w:rsidRPr="005107E9">
        <w:t xml:space="preserve">dentified on any government denied list, list of prohibited persons, or other list that prohibits doing business under </w:t>
      </w:r>
      <w:r>
        <w:t>Australian</w:t>
      </w:r>
      <w:r w:rsidRPr="005107E9">
        <w:t xml:space="preserve"> law</w:t>
      </w:r>
    </w:p>
    <w:p w14:paraId="30664AC5" w14:textId="77777777" w:rsidR="00E12B9D" w:rsidRPr="005107E9" w:rsidRDefault="00E12B9D" w:rsidP="00EF33D9">
      <w:r w:rsidRPr="005107E9">
        <w:rPr>
          <w:rFonts w:cs="Calibri"/>
        </w:rPr>
        <w:t xml:space="preserve">All data is transmitted and handled in accordance with the </w:t>
      </w:r>
      <w:proofErr w:type="spellStart"/>
      <w:r w:rsidRPr="00CA2391">
        <w:rPr>
          <w:rFonts w:cs="Calibri"/>
          <w:i/>
        </w:rPr>
        <w:t>VANguard</w:t>
      </w:r>
      <w:proofErr w:type="spellEnd"/>
      <w:r w:rsidRPr="00CA2391">
        <w:rPr>
          <w:rFonts w:cs="Calibri"/>
          <w:i/>
        </w:rPr>
        <w:t xml:space="preserve"> Privacy Policy</w:t>
      </w:r>
      <w:r>
        <w:t>.</w:t>
      </w:r>
    </w:p>
    <w:p w14:paraId="5F4F23CF" w14:textId="77777777" w:rsidR="00E12B9D" w:rsidRDefault="00E12B9D" w:rsidP="00EF33D9">
      <w:pPr>
        <w:rPr>
          <w:rFonts w:cs="Arial"/>
          <w:color w:val="000000"/>
        </w:rPr>
      </w:pPr>
      <w:r>
        <w:rPr>
          <w:rFonts w:cs="Arial"/>
          <w:color w:val="000000"/>
        </w:rPr>
        <w:t>For further details r</w:t>
      </w:r>
      <w:r w:rsidRPr="0074325A">
        <w:rPr>
          <w:rFonts w:cs="Arial"/>
          <w:color w:val="000000"/>
        </w:rPr>
        <w:t xml:space="preserve">efer to the </w:t>
      </w:r>
      <w:proofErr w:type="spellStart"/>
      <w:r w:rsidRPr="00CA2391">
        <w:rPr>
          <w:rFonts w:cs="Arial"/>
          <w:i/>
          <w:color w:val="000000"/>
        </w:rPr>
        <w:t>VANguard</w:t>
      </w:r>
      <w:proofErr w:type="spellEnd"/>
      <w:r w:rsidRPr="00CA2391">
        <w:rPr>
          <w:rFonts w:cs="Arial"/>
          <w:i/>
          <w:color w:val="000000"/>
        </w:rPr>
        <w:t xml:space="preserve"> Certificate Enrolment Procedure</w:t>
      </w:r>
      <w:r w:rsidRPr="0074325A">
        <w:rPr>
          <w:rFonts w:cs="Arial"/>
          <w:color w:val="000000"/>
        </w:rPr>
        <w:t>.</w:t>
      </w:r>
    </w:p>
    <w:p w14:paraId="7A1D9789" w14:textId="77777777" w:rsidR="00E12B9D" w:rsidRPr="00650420" w:rsidRDefault="00E12B9D" w:rsidP="00E12B9D">
      <w:pPr>
        <w:pStyle w:val="Heading4"/>
        <w:keepNext w:val="0"/>
        <w:keepLines w:val="0"/>
        <w:tabs>
          <w:tab w:val="num" w:pos="864"/>
        </w:tabs>
        <w:spacing w:before="120" w:after="120" w:line="240" w:lineRule="auto"/>
      </w:pPr>
      <w:r w:rsidRPr="00650420">
        <w:t xml:space="preserve">Delegated RA Process </w:t>
      </w:r>
    </w:p>
    <w:p w14:paraId="5C4B4CB7" w14:textId="77777777" w:rsidR="004E0EEA" w:rsidRDefault="00E12B9D" w:rsidP="00EF33D9">
      <w:r>
        <w:t>Not applicable.</w:t>
      </w:r>
    </w:p>
    <w:p w14:paraId="4FCB02B0" w14:textId="77777777" w:rsidR="004E0EEA" w:rsidRDefault="004E0EEA">
      <w:pPr>
        <w:spacing w:before="0" w:after="160" w:line="259" w:lineRule="auto"/>
      </w:pPr>
      <w:r>
        <w:br w:type="page"/>
      </w:r>
    </w:p>
    <w:p w14:paraId="3A32FD98" w14:textId="77777777" w:rsidR="00E12B9D" w:rsidRPr="005107E9" w:rsidRDefault="00E12B9D" w:rsidP="00E12B9D">
      <w:pPr>
        <w:pStyle w:val="Heading3"/>
        <w:keepNext w:val="0"/>
        <w:keepLines w:val="0"/>
        <w:tabs>
          <w:tab w:val="num" w:pos="720"/>
        </w:tabs>
        <w:spacing w:before="120" w:after="120" w:line="240" w:lineRule="auto"/>
      </w:pPr>
      <w:r w:rsidRPr="005107E9">
        <w:lastRenderedPageBreak/>
        <w:t xml:space="preserve">Authentication of Individual Identity </w:t>
      </w:r>
    </w:p>
    <w:p w14:paraId="51377A06" w14:textId="77777777" w:rsidR="00E12B9D" w:rsidRPr="005107E9" w:rsidRDefault="00E12B9D" w:rsidP="00EF33D9">
      <w:r w:rsidRPr="005107E9">
        <w:t>Applications can be made fo</w:t>
      </w:r>
      <w:r>
        <w:t>r digital certificates by both i</w:t>
      </w:r>
      <w:r w:rsidRPr="005107E9">
        <w:t>ndividuals and representatives of</w:t>
      </w:r>
      <w:r>
        <w:t xml:space="preserve"> o</w:t>
      </w:r>
      <w:r w:rsidRPr="005107E9">
        <w:t>rganisations (including Certificate Managers and key holders). These applicants are authenticated in terms of the binding between the physical person and their documented identity. It is impor</w:t>
      </w:r>
      <w:r>
        <w:t>tant for an RA to</w:t>
      </w:r>
      <w:r w:rsidRPr="005107E9">
        <w:t xml:space="preserve"> have sighted a d</w:t>
      </w:r>
      <w:r>
        <w:t>ocument that bears a biometric signature or photograph</w:t>
      </w:r>
      <w:r w:rsidRPr="005107E9">
        <w:t xml:space="preserve">. </w:t>
      </w:r>
    </w:p>
    <w:p w14:paraId="58510ECC" w14:textId="77777777" w:rsidR="00E12B9D" w:rsidRPr="005107E9" w:rsidRDefault="00E12B9D" w:rsidP="00EF33D9">
      <w:r>
        <w:t>Representatives of o</w:t>
      </w:r>
      <w:r w:rsidRPr="005107E9">
        <w:t>rganisations are authenticated in terms of those bindings that apply to the Individual as well as the bind</w:t>
      </w:r>
      <w:r>
        <w:t>ing between the person and the o</w:t>
      </w:r>
      <w:r w:rsidRPr="005107E9">
        <w:t xml:space="preserve">rganisation as described in </w:t>
      </w:r>
      <w:r>
        <w:t>Section</w:t>
      </w:r>
      <w:r w:rsidRPr="005107E9">
        <w:t xml:space="preserve"> 3.2.2. </w:t>
      </w:r>
    </w:p>
    <w:p w14:paraId="38B1810D" w14:textId="77777777" w:rsidR="00E12B9D" w:rsidRPr="005107E9" w:rsidRDefault="00E12B9D" w:rsidP="00EF33D9">
      <w:r>
        <w:t>The i</w:t>
      </w:r>
      <w:r w:rsidRPr="005107E9">
        <w:t xml:space="preserve">ndividual shall undergo identity verification by an accredited RA in accordance with the </w:t>
      </w:r>
      <w:r>
        <w:t>G</w:t>
      </w:r>
      <w:r w:rsidRPr="005107E9">
        <w:t xml:space="preserve">atekeeper EOI Policy </w:t>
      </w:r>
      <w:r>
        <w:t xml:space="preserve">found </w:t>
      </w:r>
      <w:r w:rsidRPr="005107E9">
        <w:t>at</w:t>
      </w:r>
      <w:r>
        <w:t xml:space="preserve"> </w:t>
      </w:r>
      <w:r w:rsidRPr="004062E1">
        <w:t xml:space="preserve">the </w:t>
      </w:r>
      <w:hyperlink r:id="rId16" w:history="1">
        <w:r w:rsidRPr="004062E1">
          <w:rPr>
            <w:rStyle w:val="Hyperlink"/>
            <w:rFonts w:asciiTheme="minorHAnsi" w:hAnsiTheme="minorHAnsi"/>
          </w:rPr>
          <w:t>Digital Transformation Agency website</w:t>
        </w:r>
      </w:hyperlink>
      <w:r>
        <w:t>.</w:t>
      </w:r>
      <w:r w:rsidRPr="005107E9">
        <w:t xml:space="preserve"> </w:t>
      </w:r>
    </w:p>
    <w:p w14:paraId="0CB09A81" w14:textId="77777777" w:rsidR="00E12B9D" w:rsidRPr="0074325A" w:rsidRDefault="00E12B9D" w:rsidP="00EF33D9">
      <w:pPr>
        <w:rPr>
          <w:rFonts w:cs="Arial"/>
          <w:color w:val="000000"/>
        </w:rPr>
      </w:pPr>
      <w:r>
        <w:rPr>
          <w:rFonts w:cs="Arial"/>
          <w:color w:val="000000"/>
        </w:rPr>
        <w:t>For further details r</w:t>
      </w:r>
      <w:r w:rsidRPr="0074325A">
        <w:rPr>
          <w:rFonts w:cs="Arial"/>
          <w:color w:val="000000"/>
        </w:rPr>
        <w:t xml:space="preserve">efer to the </w:t>
      </w:r>
      <w:proofErr w:type="spellStart"/>
      <w:r w:rsidRPr="00F328B1">
        <w:rPr>
          <w:rFonts w:cs="Arial"/>
          <w:i/>
          <w:color w:val="000000"/>
        </w:rPr>
        <w:t>VANguard</w:t>
      </w:r>
      <w:proofErr w:type="spellEnd"/>
      <w:r w:rsidRPr="00F328B1">
        <w:rPr>
          <w:rFonts w:cs="Arial"/>
          <w:i/>
          <w:color w:val="000000"/>
        </w:rPr>
        <w:t xml:space="preserve"> Certificate Enrolment Procedure</w:t>
      </w:r>
      <w:r w:rsidRPr="0074325A">
        <w:rPr>
          <w:rFonts w:cs="Arial"/>
          <w:color w:val="000000"/>
        </w:rPr>
        <w:t>.</w:t>
      </w:r>
    </w:p>
    <w:p w14:paraId="6E2404FA" w14:textId="77777777" w:rsidR="00E12B9D" w:rsidRPr="005107E9" w:rsidRDefault="00E12B9D" w:rsidP="00E12B9D">
      <w:pPr>
        <w:pStyle w:val="Heading3"/>
        <w:keepNext w:val="0"/>
        <w:keepLines w:val="0"/>
        <w:tabs>
          <w:tab w:val="num" w:pos="720"/>
        </w:tabs>
        <w:spacing w:before="120" w:after="120" w:line="240" w:lineRule="auto"/>
      </w:pPr>
      <w:r w:rsidRPr="005107E9">
        <w:t xml:space="preserve">Non-Verified Subscriber Information </w:t>
      </w:r>
    </w:p>
    <w:p w14:paraId="76DFDAE9" w14:textId="77777777" w:rsidR="00E12B9D" w:rsidRPr="005107E9" w:rsidRDefault="00E12B9D" w:rsidP="00EF33D9">
      <w:r w:rsidRPr="005107E9">
        <w:t xml:space="preserve">The business unit within an </w:t>
      </w:r>
      <w:r>
        <w:t>organisation</w:t>
      </w:r>
      <w:r w:rsidRPr="005107E9">
        <w:t xml:space="preserve"> supplied in the certificate information is not verified. </w:t>
      </w:r>
    </w:p>
    <w:p w14:paraId="04DE12A9" w14:textId="77777777" w:rsidR="00E12B9D" w:rsidRPr="005107E9" w:rsidRDefault="00E12B9D" w:rsidP="00EF33D9">
      <w:r w:rsidRPr="005107E9">
        <w:t xml:space="preserve">RAs are not required to investigate or ascertain the authenticity of any document received by the RA </w:t>
      </w:r>
      <w:r>
        <w:t>as part of the r</w:t>
      </w:r>
      <w:r w:rsidRPr="005107E9">
        <w:t xml:space="preserve">egistration process unless they are aware, or should reasonably be aware, that the document is not authentic. </w:t>
      </w:r>
    </w:p>
    <w:p w14:paraId="567E942B" w14:textId="77777777" w:rsidR="00E12B9D" w:rsidRPr="00962AC1" w:rsidRDefault="00E12B9D" w:rsidP="00EF33D9">
      <w:r w:rsidRPr="00962AC1">
        <w:t>For further details refer to the CP or PDS.</w:t>
      </w:r>
    </w:p>
    <w:p w14:paraId="510706FE" w14:textId="77777777" w:rsidR="00E12B9D" w:rsidRPr="005107E9" w:rsidRDefault="00E12B9D" w:rsidP="00E12B9D">
      <w:pPr>
        <w:pStyle w:val="Heading3"/>
        <w:keepNext w:val="0"/>
        <w:keepLines w:val="0"/>
        <w:tabs>
          <w:tab w:val="num" w:pos="720"/>
        </w:tabs>
        <w:spacing w:before="120" w:after="120" w:line="240" w:lineRule="auto"/>
      </w:pPr>
      <w:bookmarkStart w:id="23" w:name="_Validation_of_Authority"/>
      <w:bookmarkEnd w:id="23"/>
      <w:r>
        <w:t>Validation of Authority</w:t>
      </w:r>
    </w:p>
    <w:p w14:paraId="15A42228" w14:textId="77777777" w:rsidR="00E12B9D" w:rsidRPr="005107E9" w:rsidRDefault="00E12B9D" w:rsidP="00EF33D9">
      <w:r w:rsidRPr="005107E9">
        <w:t xml:space="preserve">The individuals duly authorised in the roles of </w:t>
      </w:r>
      <w:r>
        <w:t>key holder</w:t>
      </w:r>
      <w:r w:rsidRPr="005107E9">
        <w:t xml:space="preserve"> and Certificate Manager </w:t>
      </w:r>
      <w:r>
        <w:t>should</w:t>
      </w:r>
      <w:r w:rsidRPr="005107E9">
        <w:t xml:space="preserve"> be validated prior to act</w:t>
      </w:r>
      <w:r>
        <w:t>ing in their respective roles</w:t>
      </w:r>
      <w:r w:rsidRPr="005107E9">
        <w:t xml:space="preserve">. </w:t>
      </w:r>
    </w:p>
    <w:p w14:paraId="54BF10E0" w14:textId="77777777" w:rsidR="00E12B9D" w:rsidRDefault="00E12B9D" w:rsidP="00EF33D9">
      <w:r w:rsidRPr="00962AC1">
        <w:t>For further details refer to the CP or PDS.</w:t>
      </w:r>
    </w:p>
    <w:p w14:paraId="40F751FE" w14:textId="77777777" w:rsidR="00E12B9D" w:rsidRPr="005107E9" w:rsidRDefault="00E12B9D" w:rsidP="00E12B9D">
      <w:pPr>
        <w:pStyle w:val="Heading4"/>
        <w:keepNext w:val="0"/>
        <w:keepLines w:val="0"/>
        <w:tabs>
          <w:tab w:val="num" w:pos="864"/>
        </w:tabs>
        <w:spacing w:before="120" w:after="120" w:line="240" w:lineRule="auto"/>
      </w:pPr>
      <w:r>
        <w:t>Role of Authoriser</w:t>
      </w:r>
    </w:p>
    <w:p w14:paraId="6B115756" w14:textId="77777777" w:rsidR="00E12B9D" w:rsidRPr="005107E9" w:rsidRDefault="00E12B9D" w:rsidP="00EF33D9">
      <w:r w:rsidRPr="005107E9">
        <w:t>The RA shall</w:t>
      </w:r>
      <w:r>
        <w:t xml:space="preserve"> verify the authorisation of a</w:t>
      </w:r>
      <w:r w:rsidRPr="005107E9">
        <w:t xml:space="preserve"> person identified </w:t>
      </w:r>
      <w:r>
        <w:t>by a relying party. A</w:t>
      </w:r>
      <w:r w:rsidRPr="005107E9">
        <w:t xml:space="preserve">uthorisation of the individual’s association with the organisation must be evidenced by reference to: </w:t>
      </w:r>
    </w:p>
    <w:p w14:paraId="135064D2" w14:textId="77777777" w:rsidR="00E12B9D" w:rsidRPr="005107E9" w:rsidRDefault="00E12B9D" w:rsidP="00EF33D9">
      <w:pPr>
        <w:pStyle w:val="ListParagraph"/>
      </w:pPr>
      <w:r w:rsidRPr="005107E9">
        <w:t xml:space="preserve">an authoritative public register; or </w:t>
      </w:r>
    </w:p>
    <w:p w14:paraId="0E389965" w14:textId="77777777" w:rsidR="00E12B9D" w:rsidRPr="005107E9" w:rsidRDefault="00E12B9D" w:rsidP="00EF33D9">
      <w:pPr>
        <w:pStyle w:val="ListParagraph"/>
      </w:pPr>
      <w:r w:rsidRPr="005107E9">
        <w:t>appropriate legal, or regulatory do</w:t>
      </w:r>
      <w:r>
        <w:t>cuments issued by a government a</w:t>
      </w:r>
      <w:r w:rsidRPr="005107E9">
        <w:t xml:space="preserve">gency. </w:t>
      </w:r>
    </w:p>
    <w:p w14:paraId="2C6167A6" w14:textId="77777777" w:rsidR="00E12B9D" w:rsidRPr="0010266B" w:rsidRDefault="00E12B9D" w:rsidP="00E12B9D">
      <w:pPr>
        <w:pStyle w:val="Heading4"/>
        <w:keepNext w:val="0"/>
        <w:keepLines w:val="0"/>
        <w:tabs>
          <w:tab w:val="num" w:pos="864"/>
        </w:tabs>
        <w:spacing w:before="120" w:after="120" w:line="240" w:lineRule="auto"/>
      </w:pPr>
      <w:r w:rsidRPr="0010266B">
        <w:t>Role of Certificate Manager</w:t>
      </w:r>
    </w:p>
    <w:p w14:paraId="2FD2085F" w14:textId="77777777" w:rsidR="00E12B9D" w:rsidRPr="005107E9" w:rsidRDefault="00E12B9D" w:rsidP="00EF33D9">
      <w:r w:rsidRPr="005107E9">
        <w:t xml:space="preserve">Prior to issuance of a certificate containing an organisation identity, the intended Certificate Manager’s binding to the organisation named in the certificate shall be established by a </w:t>
      </w:r>
      <w:r w:rsidRPr="005107E9">
        <w:lastRenderedPageBreak/>
        <w:t xml:space="preserve">formal letter of authorisation from an authoriser (sighted by the RA) that the individual is authorised to apply for a digital certificate and act in the role of Certificate Manager on behalf of the </w:t>
      </w:r>
      <w:r>
        <w:t>relying party</w:t>
      </w:r>
      <w:r w:rsidRPr="005107E9">
        <w:t xml:space="preserve">. </w:t>
      </w:r>
    </w:p>
    <w:p w14:paraId="2797FFC7" w14:textId="77777777" w:rsidR="00E12B9D" w:rsidRPr="005107E9" w:rsidRDefault="00E12B9D" w:rsidP="00E12B9D">
      <w:pPr>
        <w:pStyle w:val="Heading3"/>
        <w:keepNext w:val="0"/>
        <w:keepLines w:val="0"/>
        <w:tabs>
          <w:tab w:val="num" w:pos="720"/>
        </w:tabs>
        <w:spacing w:before="120" w:after="120" w:line="240" w:lineRule="auto"/>
      </w:pPr>
      <w:r w:rsidRPr="005107E9">
        <w:t xml:space="preserve">Criteria for Interoperation </w:t>
      </w:r>
    </w:p>
    <w:p w14:paraId="0D3C31EA" w14:textId="77777777" w:rsidR="00E12B9D" w:rsidRDefault="00E12B9D" w:rsidP="00EF33D9">
      <w:r w:rsidRPr="00317869">
        <w:t>Not applicable.</w:t>
      </w:r>
    </w:p>
    <w:p w14:paraId="59538F76" w14:textId="77777777" w:rsidR="00E12B9D" w:rsidRPr="005107E9" w:rsidRDefault="00E12B9D" w:rsidP="00E12B9D">
      <w:pPr>
        <w:pStyle w:val="Heading2"/>
        <w:keepNext w:val="0"/>
        <w:keepLines w:val="0"/>
        <w:tabs>
          <w:tab w:val="num" w:pos="576"/>
        </w:tabs>
        <w:spacing w:before="120" w:after="120" w:line="240" w:lineRule="auto"/>
      </w:pPr>
      <w:bookmarkStart w:id="24" w:name="_Identification_and_Authentication"/>
      <w:bookmarkStart w:id="25" w:name="_Toc534903963"/>
      <w:bookmarkEnd w:id="24"/>
      <w:r w:rsidRPr="005107E9">
        <w:t>Identification and Authentication for Re-Key Requests</w:t>
      </w:r>
      <w:bookmarkEnd w:id="25"/>
      <w:r w:rsidRPr="005107E9">
        <w:t xml:space="preserve"> </w:t>
      </w:r>
    </w:p>
    <w:p w14:paraId="75B37735" w14:textId="77777777" w:rsidR="00E12B9D" w:rsidRDefault="00E12B9D" w:rsidP="00EF33D9">
      <w:r>
        <w:t xml:space="preserve">Not applicable. </w:t>
      </w:r>
    </w:p>
    <w:p w14:paraId="00F12831" w14:textId="77777777" w:rsidR="00E12B9D" w:rsidRPr="008E14EB" w:rsidRDefault="00E12B9D" w:rsidP="00EF33D9">
      <w:proofErr w:type="spellStart"/>
      <w:r>
        <w:t>VANguard</w:t>
      </w:r>
      <w:proofErr w:type="spellEnd"/>
      <w:r>
        <w:t xml:space="preserve"> does not permit r</w:t>
      </w:r>
      <w:r w:rsidRPr="008E14EB">
        <w:t>ekey after certificate revocation. A certificate holder requiring replacement keys and certificates after revocation must:</w:t>
      </w:r>
    </w:p>
    <w:p w14:paraId="3E9F7DB3" w14:textId="77777777" w:rsidR="00E12B9D" w:rsidRPr="005107E9" w:rsidRDefault="00E12B9D" w:rsidP="00EF33D9">
      <w:pPr>
        <w:pStyle w:val="ListParagraph"/>
      </w:pPr>
      <w:r w:rsidRPr="005107E9">
        <w:t>apply for new keys and certificates</w:t>
      </w:r>
    </w:p>
    <w:p w14:paraId="07A601B7" w14:textId="77777777" w:rsidR="00E12B9D" w:rsidRPr="005107E9" w:rsidRDefault="00E12B9D" w:rsidP="00EF33D9">
      <w:pPr>
        <w:pStyle w:val="ListParagraph"/>
      </w:pPr>
      <w:r w:rsidRPr="005107E9">
        <w:t>comply with all initial registration requirements and procedures.</w:t>
      </w:r>
    </w:p>
    <w:p w14:paraId="069C8594" w14:textId="77777777" w:rsidR="00E12B9D" w:rsidRDefault="00E12B9D" w:rsidP="00EF33D9">
      <w:r>
        <w:t>Relying partie</w:t>
      </w:r>
      <w:r w:rsidRPr="008E14EB">
        <w:t xml:space="preserve">s applying for the issue of a new certificate after revocation must apply for a new certificate online. </w:t>
      </w:r>
      <w:r>
        <w:t>A</w:t>
      </w:r>
      <w:r w:rsidRPr="00B2741D">
        <w:t xml:space="preserve"> new certificate can be applied for with the same </w:t>
      </w:r>
      <w:r>
        <w:t>DN</w:t>
      </w:r>
      <w:r w:rsidRPr="00B2741D">
        <w:t>.</w:t>
      </w:r>
      <w:r>
        <w:t xml:space="preserve"> </w:t>
      </w:r>
      <w:proofErr w:type="spellStart"/>
      <w:r w:rsidRPr="008E14EB">
        <w:t>VANguard</w:t>
      </w:r>
      <w:proofErr w:type="spellEnd"/>
      <w:r w:rsidRPr="008E14EB">
        <w:t xml:space="preserve"> then approves the issuing of this new certificate.</w:t>
      </w:r>
    </w:p>
    <w:p w14:paraId="3DBD25CE" w14:textId="77777777" w:rsidR="00E12B9D" w:rsidRPr="005107E9" w:rsidRDefault="00E12B9D" w:rsidP="00E12B9D">
      <w:pPr>
        <w:pStyle w:val="Heading2"/>
        <w:keepNext w:val="0"/>
        <w:keepLines w:val="0"/>
        <w:tabs>
          <w:tab w:val="num" w:pos="576"/>
        </w:tabs>
        <w:spacing w:before="120" w:after="120" w:line="240" w:lineRule="auto"/>
      </w:pPr>
      <w:bookmarkStart w:id="26" w:name="_Identification_and_Authentication_1"/>
      <w:bookmarkStart w:id="27" w:name="_Toc534903964"/>
      <w:bookmarkEnd w:id="26"/>
      <w:r w:rsidRPr="005107E9">
        <w:t>Identification and Authentication for Revocation Request</w:t>
      </w:r>
      <w:bookmarkEnd w:id="27"/>
      <w:r w:rsidRPr="005107E9">
        <w:t xml:space="preserve"> </w:t>
      </w:r>
    </w:p>
    <w:p w14:paraId="1C601BAA" w14:textId="77777777" w:rsidR="00E12B9D" w:rsidRDefault="00E12B9D" w:rsidP="00EF33D9">
      <w:r w:rsidRPr="005107E9">
        <w:t xml:space="preserve">Before processing a request for revocation of a certificate, the </w:t>
      </w:r>
      <w:proofErr w:type="spellStart"/>
      <w:r>
        <w:t>VANguard</w:t>
      </w:r>
      <w:proofErr w:type="spellEnd"/>
      <w:r>
        <w:t xml:space="preserve"> PKI verifies</w:t>
      </w:r>
      <w:r w:rsidRPr="005107E9">
        <w:t xml:space="preserve"> that the request is made by a person or entity authorised to request revocation of that certificate in accordance with </w:t>
      </w:r>
      <w:hyperlink w:anchor="_Circumstances_for_Revocation" w:history="1">
        <w:r w:rsidRPr="00BE7FD8">
          <w:rPr>
            <w:rStyle w:val="Hyperlink"/>
            <w:rFonts w:asciiTheme="minorHAnsi" w:hAnsiTheme="minorHAnsi"/>
          </w:rPr>
          <w:t>Section 4.9.2</w:t>
        </w:r>
      </w:hyperlink>
      <w:r w:rsidRPr="005107E9">
        <w:t>.</w:t>
      </w:r>
    </w:p>
    <w:p w14:paraId="2E121BB4" w14:textId="77777777" w:rsidR="0059458D" w:rsidRDefault="0059458D">
      <w:pPr>
        <w:spacing w:before="0" w:after="160" w:line="259" w:lineRule="auto"/>
      </w:pPr>
      <w:r>
        <w:br w:type="page"/>
      </w:r>
    </w:p>
    <w:p w14:paraId="07BDA528" w14:textId="77777777" w:rsidR="0059458D" w:rsidRPr="005107E9" w:rsidRDefault="0059458D" w:rsidP="0059458D">
      <w:pPr>
        <w:pStyle w:val="Heading1"/>
        <w:keepLines w:val="0"/>
        <w:pageBreakBefore/>
        <w:tabs>
          <w:tab w:val="num" w:pos="432"/>
        </w:tabs>
        <w:spacing w:before="40" w:after="40" w:line="240" w:lineRule="auto"/>
      </w:pPr>
      <w:bookmarkStart w:id="28" w:name="_Toc534903965"/>
      <w:r w:rsidRPr="005107E9">
        <w:lastRenderedPageBreak/>
        <w:t>Certificate life-cycle operational requiremen</w:t>
      </w:r>
      <w:r>
        <w:t>ts</w:t>
      </w:r>
      <w:bookmarkEnd w:id="28"/>
    </w:p>
    <w:p w14:paraId="11759E11" w14:textId="77777777" w:rsidR="0059458D" w:rsidRDefault="0059458D" w:rsidP="0059458D">
      <w:r w:rsidRPr="005107E9">
        <w:t xml:space="preserve">The RA maintains an </w:t>
      </w:r>
      <w:r w:rsidRPr="00B77E38">
        <w:rPr>
          <w:i/>
        </w:rPr>
        <w:t xml:space="preserve">RA Operations Manual </w:t>
      </w:r>
      <w:r w:rsidRPr="005107E9">
        <w:t>that details the operational practices of the RA in relation to its functions and obligations under this CP</w:t>
      </w:r>
      <w:r>
        <w:t>S</w:t>
      </w:r>
      <w:r w:rsidRPr="005107E9">
        <w:t xml:space="preserve">. </w:t>
      </w:r>
      <w:r>
        <w:t>This is a confidential internal document</w:t>
      </w:r>
      <w:r w:rsidRPr="005107E9">
        <w:t xml:space="preserve"> that </w:t>
      </w:r>
      <w:r>
        <w:t>is</w:t>
      </w:r>
      <w:r w:rsidRPr="005107E9">
        <w:t xml:space="preserve"> not publicly available. </w:t>
      </w:r>
    </w:p>
    <w:p w14:paraId="683D9DEF" w14:textId="77777777" w:rsidR="0059458D" w:rsidRPr="005107E9" w:rsidRDefault="0059458D" w:rsidP="0059458D">
      <w:pPr>
        <w:pStyle w:val="Heading2"/>
        <w:keepNext w:val="0"/>
        <w:keepLines w:val="0"/>
        <w:tabs>
          <w:tab w:val="num" w:pos="576"/>
        </w:tabs>
        <w:spacing w:before="120" w:after="120" w:line="240" w:lineRule="auto"/>
      </w:pPr>
      <w:bookmarkStart w:id="29" w:name="_Toc534903966"/>
      <w:r>
        <w:t>Certificate Application</w:t>
      </w:r>
      <w:bookmarkEnd w:id="29"/>
    </w:p>
    <w:p w14:paraId="1EE0B6AA" w14:textId="77777777" w:rsidR="0059458D" w:rsidRPr="00186069" w:rsidRDefault="0059458D" w:rsidP="0059458D">
      <w:r w:rsidRPr="00186069">
        <w:t xml:space="preserve">The </w:t>
      </w:r>
      <w:proofErr w:type="spellStart"/>
      <w:r w:rsidRPr="00186069">
        <w:t>VANguard</w:t>
      </w:r>
      <w:proofErr w:type="spellEnd"/>
      <w:r w:rsidRPr="00186069">
        <w:t xml:space="preserve"> RA provides an online enrolment process for the issuance of certificates.</w:t>
      </w:r>
    </w:p>
    <w:p w14:paraId="2DCC4D42" w14:textId="77777777" w:rsidR="0059458D" w:rsidRPr="00BE7FD8" w:rsidRDefault="0059458D" w:rsidP="0059458D">
      <w:pPr>
        <w:pStyle w:val="Heading3"/>
        <w:keepNext w:val="0"/>
        <w:keepLines w:val="0"/>
        <w:tabs>
          <w:tab w:val="num" w:pos="720"/>
        </w:tabs>
        <w:spacing w:before="120" w:after="120" w:line="240" w:lineRule="auto"/>
      </w:pPr>
      <w:r w:rsidRPr="00BE7FD8">
        <w:t>Who Can Submit a Certificate Application?</w:t>
      </w:r>
    </w:p>
    <w:p w14:paraId="11BCAAFB" w14:textId="77777777" w:rsidR="0059458D" w:rsidRPr="005E721D" w:rsidRDefault="0059458D" w:rsidP="0059458D">
      <w:r>
        <w:t>A</w:t>
      </w:r>
      <w:r w:rsidRPr="005E721D">
        <w:t xml:space="preserve"> </w:t>
      </w:r>
      <w:r>
        <w:t>relying party</w:t>
      </w:r>
      <w:r w:rsidRPr="005E721D">
        <w:t xml:space="preserve"> can apply to the </w:t>
      </w:r>
      <w:proofErr w:type="spellStart"/>
      <w:r w:rsidRPr="005E721D">
        <w:t>VANguard</w:t>
      </w:r>
      <w:proofErr w:type="spellEnd"/>
      <w:r w:rsidRPr="005E721D">
        <w:t xml:space="preserve"> RA for a certificate. </w:t>
      </w:r>
      <w:r>
        <w:t>A relying party</w:t>
      </w:r>
      <w:r w:rsidRPr="005E721D">
        <w:t xml:space="preserve"> can only have one certificate with the same </w:t>
      </w:r>
      <w:r>
        <w:t>DN</w:t>
      </w:r>
      <w:r w:rsidRPr="005E721D">
        <w:t>, although some overlap is provided prior to the expiry of a certificate.</w:t>
      </w:r>
    </w:p>
    <w:p w14:paraId="0DF81609" w14:textId="77777777" w:rsidR="0059458D" w:rsidRPr="005E721D" w:rsidRDefault="0059458D" w:rsidP="0059458D">
      <w:r w:rsidRPr="005E721D">
        <w:t xml:space="preserve">Before being issued with a certificate, applicants must provide sufficient information for the certificate they are applying for, and be verified in accordance with Section </w:t>
      </w:r>
      <w:r w:rsidRPr="005E721D">
        <w:fldChar w:fldCharType="begin"/>
      </w:r>
      <w:r w:rsidRPr="005E721D">
        <w:instrText xml:space="preserve"> REF _Ref184454283 \r \h  \* MERGEFORMAT </w:instrText>
      </w:r>
      <w:r w:rsidRPr="005E721D">
        <w:fldChar w:fldCharType="separate"/>
      </w:r>
      <w:r w:rsidR="00393F84">
        <w:rPr>
          <w:b/>
          <w:bCs/>
          <w:lang w:val="en-US"/>
        </w:rPr>
        <w:t>Error! Reference source not found.</w:t>
      </w:r>
      <w:r w:rsidRPr="005E721D">
        <w:fldChar w:fldCharType="end"/>
      </w:r>
      <w:r w:rsidRPr="005E721D">
        <w:t xml:space="preserve"> Initial Identity Validation.</w:t>
      </w:r>
    </w:p>
    <w:p w14:paraId="01720940" w14:textId="77777777" w:rsidR="0059458D" w:rsidRPr="005107E9" w:rsidRDefault="0059458D" w:rsidP="0059458D">
      <w:pPr>
        <w:pStyle w:val="Heading3"/>
        <w:keepNext w:val="0"/>
        <w:keepLines w:val="0"/>
        <w:tabs>
          <w:tab w:val="num" w:pos="720"/>
        </w:tabs>
        <w:spacing w:before="120" w:after="120" w:line="240" w:lineRule="auto"/>
      </w:pPr>
      <w:r w:rsidRPr="005107E9">
        <w:t xml:space="preserve">Enrolment Process and Responsibilities </w:t>
      </w:r>
    </w:p>
    <w:p w14:paraId="0ED995A6" w14:textId="77777777" w:rsidR="0059458D" w:rsidRPr="005107E9" w:rsidRDefault="0059458D" w:rsidP="0059458D">
      <w:r w:rsidRPr="005107E9">
        <w:t xml:space="preserve">Under the RA process, the Certificate Manager accepts responsibility for </w:t>
      </w:r>
      <w:r>
        <w:t xml:space="preserve">the </w:t>
      </w:r>
      <w:r w:rsidRPr="005107E9">
        <w:t>cert</w:t>
      </w:r>
      <w:r>
        <w:t xml:space="preserve">ificate through acceptance of an MOU and SLA </w:t>
      </w:r>
      <w:r w:rsidRPr="005107E9">
        <w:t xml:space="preserve">with the </w:t>
      </w:r>
      <w:proofErr w:type="spellStart"/>
      <w:r>
        <w:t>VANguard</w:t>
      </w:r>
      <w:proofErr w:type="spellEnd"/>
      <w:r w:rsidRPr="005107E9">
        <w:t xml:space="preserve"> </w:t>
      </w:r>
      <w:r>
        <w:t>MPKI</w:t>
      </w:r>
      <w:r w:rsidRPr="005107E9">
        <w:t xml:space="preserve">. </w:t>
      </w:r>
    </w:p>
    <w:p w14:paraId="4C4EBA07" w14:textId="77777777" w:rsidR="0059458D" w:rsidRPr="000C7B9E" w:rsidRDefault="0059458D" w:rsidP="0059458D">
      <w:r w:rsidRPr="000C7B9E">
        <w:t xml:space="preserve">The </w:t>
      </w:r>
      <w:proofErr w:type="spellStart"/>
      <w:r w:rsidRPr="000C7B9E">
        <w:t>VANguard</w:t>
      </w:r>
      <w:proofErr w:type="spellEnd"/>
      <w:r w:rsidRPr="000C7B9E">
        <w:t xml:space="preserve"> RA is responsible for:</w:t>
      </w:r>
    </w:p>
    <w:p w14:paraId="034370C8" w14:textId="77777777" w:rsidR="0059458D" w:rsidRPr="000C7B9E" w:rsidRDefault="0059458D" w:rsidP="0059458D">
      <w:pPr>
        <w:pStyle w:val="ListParagraph"/>
      </w:pPr>
      <w:r w:rsidRPr="000C7B9E">
        <w:t>ensuring that an applicant meets the evidence of authentication criteria</w:t>
      </w:r>
    </w:p>
    <w:p w14:paraId="4D4A565D" w14:textId="77777777" w:rsidR="0059458D" w:rsidRDefault="0059458D" w:rsidP="0059458D">
      <w:pPr>
        <w:pStyle w:val="ListParagraph"/>
      </w:pPr>
      <w:r w:rsidRPr="000C7B9E">
        <w:t>ensuring authenticity of any document received as evidence of any matter as part of the registration process.</w:t>
      </w:r>
    </w:p>
    <w:p w14:paraId="37DFFFFC" w14:textId="77777777" w:rsidR="0059458D" w:rsidRPr="005107E9" w:rsidRDefault="0059458D" w:rsidP="0059458D">
      <w:pPr>
        <w:pStyle w:val="Heading2"/>
        <w:keepNext w:val="0"/>
        <w:keepLines w:val="0"/>
        <w:tabs>
          <w:tab w:val="num" w:pos="576"/>
        </w:tabs>
        <w:spacing w:before="120" w:after="120" w:line="240" w:lineRule="auto"/>
      </w:pPr>
      <w:bookmarkStart w:id="30" w:name="_Toc534903967"/>
      <w:r w:rsidRPr="005107E9">
        <w:t>Certificate Application Processing</w:t>
      </w:r>
      <w:bookmarkEnd w:id="30"/>
      <w:r w:rsidRPr="005107E9">
        <w:t xml:space="preserve"> </w:t>
      </w:r>
    </w:p>
    <w:p w14:paraId="276C3AFE" w14:textId="77777777" w:rsidR="0059458D" w:rsidRPr="005107E9" w:rsidRDefault="0059458D" w:rsidP="0059458D">
      <w:pPr>
        <w:pStyle w:val="Heading3"/>
        <w:keepNext w:val="0"/>
        <w:keepLines w:val="0"/>
        <w:tabs>
          <w:tab w:val="num" w:pos="720"/>
        </w:tabs>
        <w:spacing w:before="120" w:after="120" w:line="240" w:lineRule="auto"/>
      </w:pPr>
      <w:r w:rsidRPr="005107E9">
        <w:t xml:space="preserve">Performing Identification and Authentication Functions </w:t>
      </w:r>
    </w:p>
    <w:p w14:paraId="7E1FF0F2" w14:textId="77777777" w:rsidR="0059458D" w:rsidRPr="005107E9" w:rsidRDefault="0059458D" w:rsidP="0059458D">
      <w:r w:rsidRPr="005107E9">
        <w:t xml:space="preserve">Applicants are authenticated in accordance with </w:t>
      </w:r>
      <w:hyperlink w:anchor="_Initial_Identity_Validation" w:history="1">
        <w:r w:rsidRPr="00BE7FD8">
          <w:rPr>
            <w:rStyle w:val="Hyperlink"/>
            <w:rFonts w:asciiTheme="minorHAnsi" w:hAnsiTheme="minorHAnsi"/>
          </w:rPr>
          <w:t>Section 3.2</w:t>
        </w:r>
      </w:hyperlink>
      <w:r>
        <w:t>.</w:t>
      </w:r>
    </w:p>
    <w:p w14:paraId="2A6B697A" w14:textId="77777777" w:rsidR="0059458D" w:rsidRPr="00FB101D" w:rsidRDefault="0059458D" w:rsidP="0059458D">
      <w:r w:rsidRPr="00FB101D">
        <w:t xml:space="preserve">Applicants must provide sufficient EOI information and be verified in accordance with </w:t>
      </w:r>
      <w:hyperlink w:anchor="_Initial_Identity_Validation" w:history="1">
        <w:r w:rsidRPr="00BE7FD8">
          <w:rPr>
            <w:rStyle w:val="Hyperlink"/>
            <w:rFonts w:asciiTheme="minorHAnsi" w:hAnsiTheme="minorHAnsi"/>
          </w:rPr>
          <w:t>Section 3.2</w:t>
        </w:r>
      </w:hyperlink>
      <w:r w:rsidRPr="00FB101D">
        <w:t xml:space="preserve"> </w:t>
      </w:r>
      <w:r>
        <w:t>Initial Identity Validation.</w:t>
      </w:r>
    </w:p>
    <w:p w14:paraId="75BA4702" w14:textId="77777777" w:rsidR="0059458D" w:rsidRPr="00342024" w:rsidRDefault="0059458D" w:rsidP="0059458D">
      <w:r w:rsidRPr="00342024">
        <w:lastRenderedPageBreak/>
        <w:t xml:space="preserve">The issuing </w:t>
      </w:r>
      <w:r>
        <w:t>O</w:t>
      </w:r>
      <w:r w:rsidRPr="00342024">
        <w:t>CA and RA perform identification and authentication procedures to validate the certificate application.</w:t>
      </w:r>
    </w:p>
    <w:p w14:paraId="064301D4" w14:textId="77777777" w:rsidR="0059458D" w:rsidRPr="005107E9" w:rsidRDefault="0059458D" w:rsidP="0059458D">
      <w:pPr>
        <w:pStyle w:val="Heading3"/>
        <w:keepNext w:val="0"/>
        <w:keepLines w:val="0"/>
        <w:tabs>
          <w:tab w:val="num" w:pos="720"/>
        </w:tabs>
        <w:spacing w:before="120" w:after="120" w:line="240" w:lineRule="auto"/>
      </w:pPr>
      <w:r w:rsidRPr="005107E9">
        <w:t xml:space="preserve">Approval or Rejection of Certificate Applications </w:t>
      </w:r>
    </w:p>
    <w:p w14:paraId="53A9DD48" w14:textId="77777777" w:rsidR="0059458D" w:rsidRPr="001761B5" w:rsidRDefault="0059458D" w:rsidP="0059458D">
      <w:r w:rsidRPr="005107E9">
        <w:t xml:space="preserve">The </w:t>
      </w:r>
      <w:proofErr w:type="spellStart"/>
      <w:r w:rsidRPr="00AA75BC">
        <w:t>VANguard</w:t>
      </w:r>
      <w:proofErr w:type="spellEnd"/>
      <w:r w:rsidRPr="00AA75BC">
        <w:t xml:space="preserve"> </w:t>
      </w:r>
      <w:r>
        <w:t>MPKI</w:t>
      </w:r>
      <w:r w:rsidRPr="00AA75BC">
        <w:t xml:space="preserve"> </w:t>
      </w:r>
      <w:r w:rsidRPr="005107E9">
        <w:t xml:space="preserve">is not obligated to issue </w:t>
      </w:r>
      <w:r>
        <w:t>c</w:t>
      </w:r>
      <w:r w:rsidRPr="005107E9">
        <w:t xml:space="preserve">ertificates to any person despite receipt of an </w:t>
      </w:r>
      <w:r>
        <w:t>a</w:t>
      </w:r>
      <w:r w:rsidRPr="005107E9">
        <w:t>pplication. An application that has not successfully provided proof of identi</w:t>
      </w:r>
      <w:r>
        <w:t xml:space="preserve">ty shall be rejected by the RA. </w:t>
      </w:r>
      <w:r w:rsidRPr="001761B5">
        <w:t>On receiving a request for a certificate, the RA approves or refuses the issuance of a certificate. The RA is not bound to approve the issuance of a certificate despite receipt of an application.</w:t>
      </w:r>
    </w:p>
    <w:p w14:paraId="369B06FF" w14:textId="77777777" w:rsidR="0059458D" w:rsidRPr="005107E9" w:rsidRDefault="0059458D" w:rsidP="0059458D">
      <w:pPr>
        <w:pStyle w:val="Heading3"/>
        <w:keepNext w:val="0"/>
        <w:keepLines w:val="0"/>
        <w:tabs>
          <w:tab w:val="num" w:pos="720"/>
        </w:tabs>
        <w:spacing w:before="120" w:after="120" w:line="240" w:lineRule="auto"/>
      </w:pPr>
      <w:r w:rsidRPr="005107E9">
        <w:t xml:space="preserve">Time to Process Certificate Applications </w:t>
      </w:r>
    </w:p>
    <w:p w14:paraId="7468376E" w14:textId="77777777" w:rsidR="0059458D" w:rsidRDefault="0059458D" w:rsidP="0059458D">
      <w:r w:rsidRPr="005107E9">
        <w:t xml:space="preserve">RAs begin processing certificate applications within a reasonable time of receipt and endeavour to process applications with 48 hours of receipt. </w:t>
      </w:r>
    </w:p>
    <w:p w14:paraId="5D236C26" w14:textId="77777777" w:rsidR="0059458D" w:rsidRPr="005107E9" w:rsidRDefault="0059458D" w:rsidP="0059458D">
      <w:pPr>
        <w:pStyle w:val="Heading2"/>
        <w:keepNext w:val="0"/>
        <w:keepLines w:val="0"/>
        <w:tabs>
          <w:tab w:val="num" w:pos="576"/>
        </w:tabs>
        <w:spacing w:before="120" w:after="120" w:line="240" w:lineRule="auto"/>
      </w:pPr>
      <w:bookmarkStart w:id="31" w:name="_Toc534903968"/>
      <w:r>
        <w:t>Certificate Issuance</w:t>
      </w:r>
      <w:bookmarkEnd w:id="31"/>
    </w:p>
    <w:p w14:paraId="32F8CAF1" w14:textId="77777777" w:rsidR="0059458D" w:rsidRPr="005107E9" w:rsidRDefault="0059458D" w:rsidP="0059458D">
      <w:pPr>
        <w:pStyle w:val="Heading3"/>
        <w:keepNext w:val="0"/>
        <w:keepLines w:val="0"/>
        <w:tabs>
          <w:tab w:val="num" w:pos="720"/>
        </w:tabs>
        <w:spacing w:before="120" w:after="120" w:line="240" w:lineRule="auto"/>
      </w:pPr>
      <w:r w:rsidRPr="005107E9">
        <w:t xml:space="preserve">CA Actions During Certificate Issuance </w:t>
      </w:r>
    </w:p>
    <w:p w14:paraId="0D8E50ED" w14:textId="77777777" w:rsidR="0059458D" w:rsidRPr="005107E9" w:rsidRDefault="0059458D" w:rsidP="0059458D">
      <w:r w:rsidRPr="005107E9">
        <w:t xml:space="preserve">Upon certificate issuance, the certificate is securely delivered to the </w:t>
      </w:r>
      <w:r>
        <w:t xml:space="preserve">relying party </w:t>
      </w:r>
      <w:r w:rsidRPr="005107E9">
        <w:t xml:space="preserve">confirmed to have possession of the private key corresponding to the signed public key. </w:t>
      </w:r>
    </w:p>
    <w:p w14:paraId="27C3519E" w14:textId="77777777" w:rsidR="0059458D" w:rsidRPr="005107E9" w:rsidRDefault="0059458D" w:rsidP="0059458D">
      <w:r>
        <w:t>The OCA</w:t>
      </w:r>
      <w:r w:rsidRPr="005107E9">
        <w:t xml:space="preserve"> creates a certificate based on the information contained in the approved certificate application</w:t>
      </w:r>
      <w:r>
        <w:t xml:space="preserve"> </w:t>
      </w:r>
      <w:r w:rsidRPr="005107E9">
        <w:t xml:space="preserve">following successful authentication of the </w:t>
      </w:r>
      <w:r>
        <w:t>relying party</w:t>
      </w:r>
      <w:r w:rsidRPr="005107E9">
        <w:t xml:space="preserve"> in </w:t>
      </w:r>
      <w:r>
        <w:t>the installation process</w:t>
      </w:r>
      <w:r w:rsidRPr="005107E9">
        <w:t xml:space="preserve">. </w:t>
      </w:r>
    </w:p>
    <w:p w14:paraId="0B1ED2C0" w14:textId="77777777" w:rsidR="0059458D" w:rsidRPr="005107E9" w:rsidRDefault="0059458D" w:rsidP="0059458D">
      <w:r w:rsidRPr="005107E9">
        <w:t xml:space="preserve">Once a </w:t>
      </w:r>
      <w:r>
        <w:t>c</w:t>
      </w:r>
      <w:r w:rsidRPr="005107E9">
        <w:t>ertificate is downloaded by</w:t>
      </w:r>
      <w:r>
        <w:t xml:space="preserve"> a relying party</w:t>
      </w:r>
      <w:r w:rsidRPr="005107E9">
        <w:t xml:space="preserve">, the </w:t>
      </w:r>
      <w:proofErr w:type="spellStart"/>
      <w:r w:rsidRPr="00AA75BC">
        <w:t>VANguard</w:t>
      </w:r>
      <w:proofErr w:type="spellEnd"/>
      <w:r w:rsidRPr="00AA75BC">
        <w:t xml:space="preserve"> </w:t>
      </w:r>
      <w:r>
        <w:t>MPKI</w:t>
      </w:r>
      <w:r w:rsidRPr="00AA75BC">
        <w:t xml:space="preserve"> </w:t>
      </w:r>
      <w:r>
        <w:t>will</w:t>
      </w:r>
      <w:r w:rsidRPr="005107E9">
        <w:t xml:space="preserve"> have no continuing duty to monitor or investigate the continuing accuracy of the information in a </w:t>
      </w:r>
      <w:r>
        <w:t>c</w:t>
      </w:r>
      <w:r w:rsidRPr="005107E9">
        <w:t xml:space="preserve">ertificate. </w:t>
      </w:r>
    </w:p>
    <w:p w14:paraId="3887B3A4" w14:textId="77777777" w:rsidR="0059458D" w:rsidRPr="0008750E" w:rsidRDefault="0059458D" w:rsidP="0059458D">
      <w:r w:rsidRPr="0008750E">
        <w:t xml:space="preserve">The </w:t>
      </w:r>
      <w:r>
        <w:t>O</w:t>
      </w:r>
      <w:r w:rsidRPr="0008750E">
        <w:t>CA, when issuing a certificate, will ensure at the time it issues a certificate that:</w:t>
      </w:r>
    </w:p>
    <w:p w14:paraId="490374A4" w14:textId="77777777" w:rsidR="0059458D" w:rsidRPr="0008750E" w:rsidRDefault="0059458D" w:rsidP="0059458D">
      <w:pPr>
        <w:pStyle w:val="ListParagraph"/>
      </w:pPr>
      <w:r w:rsidRPr="0008750E">
        <w:t xml:space="preserve">the RA has confirmed that verification has been successfully completed in accordance with Section </w:t>
      </w:r>
      <w:r w:rsidRPr="0008750E">
        <w:fldChar w:fldCharType="begin"/>
      </w:r>
      <w:r w:rsidRPr="0008750E">
        <w:instrText xml:space="preserve"> REF _Ref166988731 \r \h  \* MERGEFORMAT </w:instrText>
      </w:r>
      <w:r w:rsidRPr="0008750E">
        <w:fldChar w:fldCharType="separate"/>
      </w:r>
      <w:r w:rsidR="00393F84">
        <w:rPr>
          <w:b/>
          <w:bCs/>
          <w:lang w:val="en-US"/>
        </w:rPr>
        <w:t>Error! Reference source not found.</w:t>
      </w:r>
      <w:r w:rsidRPr="0008750E">
        <w:fldChar w:fldCharType="end"/>
      </w:r>
      <w:r w:rsidRPr="0008750E">
        <w:t xml:space="preserve"> </w:t>
      </w:r>
      <w:r w:rsidRPr="0008750E">
        <w:fldChar w:fldCharType="begin"/>
      </w:r>
      <w:r w:rsidRPr="0008750E">
        <w:instrText xml:space="preserve"> REF _Ref166988733 \h  \* MERGEFORMAT </w:instrText>
      </w:r>
      <w:r w:rsidRPr="0008750E">
        <w:fldChar w:fldCharType="separate"/>
      </w:r>
      <w:r w:rsidR="00393F84">
        <w:rPr>
          <w:b/>
          <w:bCs/>
          <w:lang w:val="en-US"/>
        </w:rPr>
        <w:t>Error! Reference source not found.</w:t>
      </w:r>
      <w:r w:rsidRPr="0008750E">
        <w:fldChar w:fldCharType="end"/>
      </w:r>
    </w:p>
    <w:p w14:paraId="249E9E28" w14:textId="77777777" w:rsidR="0059458D" w:rsidRPr="0008750E" w:rsidRDefault="0059458D" w:rsidP="0059458D">
      <w:pPr>
        <w:pStyle w:val="ListParagraph"/>
      </w:pPr>
      <w:r w:rsidRPr="0008750E">
        <w:t>the certificate contains all the elements required by the CP or PDS.</w:t>
      </w:r>
    </w:p>
    <w:p w14:paraId="7426318E" w14:textId="77777777" w:rsidR="0059458D" w:rsidRPr="005107E9" w:rsidRDefault="0059458D" w:rsidP="0059458D">
      <w:pPr>
        <w:pStyle w:val="Heading3"/>
        <w:keepNext w:val="0"/>
        <w:keepLines w:val="0"/>
        <w:tabs>
          <w:tab w:val="num" w:pos="720"/>
        </w:tabs>
        <w:spacing w:before="120" w:after="120" w:line="240" w:lineRule="auto"/>
      </w:pPr>
      <w:bookmarkStart w:id="32" w:name="_Notification_to_Subscriber"/>
      <w:bookmarkEnd w:id="32"/>
      <w:r w:rsidRPr="005107E9">
        <w:t xml:space="preserve">Notification to Subscriber by the CA of Issuance of Certificate </w:t>
      </w:r>
    </w:p>
    <w:p w14:paraId="78480A4C" w14:textId="77777777" w:rsidR="0059458D" w:rsidRPr="003A2DC9" w:rsidRDefault="0059458D" w:rsidP="0059458D">
      <w:proofErr w:type="spellStart"/>
      <w:r w:rsidRPr="003A2DC9">
        <w:t>VANguard</w:t>
      </w:r>
      <w:proofErr w:type="spellEnd"/>
      <w:r w:rsidRPr="003A2DC9">
        <w:t xml:space="preserve"> will notify </w:t>
      </w:r>
      <w:r>
        <w:t>relying parties</w:t>
      </w:r>
      <w:r w:rsidRPr="003A2DC9">
        <w:t xml:space="preserve"> that they have created a certificate, and access to their certificates.</w:t>
      </w:r>
    </w:p>
    <w:p w14:paraId="7EBFED3B" w14:textId="77777777" w:rsidR="0059458D" w:rsidRDefault="0059458D" w:rsidP="0059458D">
      <w:r>
        <w:lastRenderedPageBreak/>
        <w:t xml:space="preserve">After the RA approves an </w:t>
      </w:r>
      <w:r w:rsidRPr="005107E9">
        <w:t>enrolment requ</w:t>
      </w:r>
      <w:r>
        <w:t>est, they send an approval e</w:t>
      </w:r>
      <w:r w:rsidRPr="005107E9">
        <w:t>mail using the email address provided in the certificate enrolment application</w:t>
      </w:r>
      <w:r>
        <w:t>. This</w:t>
      </w:r>
      <w:r w:rsidRPr="005107E9">
        <w:t xml:space="preserve"> no</w:t>
      </w:r>
      <w:r>
        <w:t>tifies</w:t>
      </w:r>
      <w:r w:rsidRPr="005107E9">
        <w:t xml:space="preserve"> the </w:t>
      </w:r>
      <w:r>
        <w:t>relying party</w:t>
      </w:r>
      <w:r w:rsidRPr="005107E9">
        <w:t xml:space="preserve"> that the certificate has been issued and is available for acceptance. Instructions for downloading and accepting the ce</w:t>
      </w:r>
      <w:r>
        <w:t>rtificate are provided in the e</w:t>
      </w:r>
      <w:r w:rsidRPr="005107E9">
        <w:t xml:space="preserve">mail. </w:t>
      </w:r>
    </w:p>
    <w:p w14:paraId="23FCF8BB" w14:textId="77777777" w:rsidR="0059458D" w:rsidRPr="005107E9" w:rsidRDefault="0059458D" w:rsidP="0059458D">
      <w:pPr>
        <w:pStyle w:val="Heading2"/>
        <w:keepNext w:val="0"/>
        <w:keepLines w:val="0"/>
        <w:tabs>
          <w:tab w:val="num" w:pos="576"/>
        </w:tabs>
        <w:spacing w:before="120" w:after="120" w:line="240" w:lineRule="auto"/>
      </w:pPr>
      <w:bookmarkStart w:id="33" w:name="_Toc534903969"/>
      <w:r w:rsidRPr="00646A18">
        <w:t>Certificate Acceptance</w:t>
      </w:r>
      <w:bookmarkEnd w:id="33"/>
      <w:r w:rsidRPr="005107E9">
        <w:t xml:space="preserve"> </w:t>
      </w:r>
    </w:p>
    <w:p w14:paraId="3ADEE0FF" w14:textId="77777777" w:rsidR="0059458D" w:rsidRPr="005107E9" w:rsidRDefault="0059458D" w:rsidP="0059458D">
      <w:pPr>
        <w:pStyle w:val="Heading3"/>
        <w:keepNext w:val="0"/>
        <w:keepLines w:val="0"/>
        <w:tabs>
          <w:tab w:val="num" w:pos="720"/>
        </w:tabs>
        <w:spacing w:before="120" w:after="120" w:line="240" w:lineRule="auto"/>
      </w:pPr>
      <w:r w:rsidRPr="005107E9">
        <w:t xml:space="preserve">Conduct Constituting Certificate Acceptance </w:t>
      </w:r>
    </w:p>
    <w:p w14:paraId="136A5FEB" w14:textId="77777777" w:rsidR="0059458D" w:rsidRDefault="0059458D" w:rsidP="0059458D">
      <w:r w:rsidRPr="005107E9">
        <w:t>Downloading the certificate by a relying party const</w:t>
      </w:r>
      <w:r>
        <w:t>itutes acceptance.</w:t>
      </w:r>
    </w:p>
    <w:p w14:paraId="72EE8692" w14:textId="77777777" w:rsidR="0059458D" w:rsidRPr="005107E9" w:rsidRDefault="0059458D" w:rsidP="0059458D">
      <w:r w:rsidRPr="00E43B0D">
        <w:t xml:space="preserve">An organisation is deemed to have accepted a certificate when the applicant enters a PIN at a URL that is emailed to the applicant after the </w:t>
      </w:r>
      <w:r>
        <w:t>O</w:t>
      </w:r>
      <w:r w:rsidRPr="00E43B0D">
        <w:t>CA has signed the certificate. The email address used is that provided in the registrat</w:t>
      </w:r>
      <w:r>
        <w:t xml:space="preserve">ion information. The </w:t>
      </w:r>
      <w:r w:rsidRPr="005107E9">
        <w:t xml:space="preserve">status in the </w:t>
      </w:r>
      <w:r>
        <w:t>r</w:t>
      </w:r>
      <w:r w:rsidRPr="005107E9">
        <w:t xml:space="preserve">epository is </w:t>
      </w:r>
      <w:r>
        <w:t xml:space="preserve">then </w:t>
      </w:r>
      <w:r w:rsidRPr="005107E9">
        <w:t xml:space="preserve">changed from pending to valid. </w:t>
      </w:r>
    </w:p>
    <w:p w14:paraId="43AD84D4" w14:textId="77777777" w:rsidR="0059458D" w:rsidRPr="00E43B0D" w:rsidRDefault="0059458D" w:rsidP="0059458D">
      <w:r w:rsidRPr="00E43B0D">
        <w:t>The applicant must notify the RA of any inaccuracy or defect in the information in a certificate promptly after receipt of the certificate, or upon earlier notice of the information to be included in the certificate.</w:t>
      </w:r>
    </w:p>
    <w:p w14:paraId="72CD812B" w14:textId="77777777" w:rsidR="0059458D" w:rsidRPr="00E43B0D" w:rsidRDefault="0059458D" w:rsidP="0059458D">
      <w:r w:rsidRPr="00E43B0D">
        <w:t>The applicant must not create digital signatures using a private key corresponding to the public key listed in a certificate (or otherwise use such private key) if the foreseeable effect would be to induce or allow reliance upon a certificate that has not been accepted.</w:t>
      </w:r>
    </w:p>
    <w:p w14:paraId="50E14BC0" w14:textId="77777777" w:rsidR="0059458D" w:rsidRPr="00E43B0D" w:rsidRDefault="0059458D" w:rsidP="0059458D">
      <w:r w:rsidRPr="00E43B0D">
        <w:t xml:space="preserve">Once a certificate is issued, the </w:t>
      </w:r>
      <w:r>
        <w:t>MPKI</w:t>
      </w:r>
      <w:r w:rsidRPr="00E43B0D">
        <w:t xml:space="preserve"> shall have no continuing duty to monitor or investigate the accuracy of the information in a certificate, unless notified in accordance with the CP or PDS of that certificate’s compromise.</w:t>
      </w:r>
    </w:p>
    <w:p w14:paraId="6E23EBC6" w14:textId="77777777" w:rsidR="0059458D" w:rsidRDefault="0059458D" w:rsidP="0059458D">
      <w:r w:rsidRPr="00E43B0D">
        <w:t>Certificates will be published after issue as required.</w:t>
      </w:r>
    </w:p>
    <w:p w14:paraId="731901C3" w14:textId="77777777" w:rsidR="0059458D" w:rsidRPr="005107E9" w:rsidRDefault="0059458D" w:rsidP="0059458D">
      <w:pPr>
        <w:pStyle w:val="Heading3"/>
        <w:keepNext w:val="0"/>
        <w:keepLines w:val="0"/>
        <w:tabs>
          <w:tab w:val="num" w:pos="720"/>
        </w:tabs>
        <w:spacing w:before="120" w:after="120" w:line="240" w:lineRule="auto"/>
      </w:pPr>
      <w:r w:rsidRPr="005107E9">
        <w:t xml:space="preserve">Publication of the Certificate by the CA </w:t>
      </w:r>
    </w:p>
    <w:p w14:paraId="21659957" w14:textId="77777777" w:rsidR="0059458D" w:rsidRPr="005107E9" w:rsidRDefault="0059458D" w:rsidP="0059458D">
      <w:r w:rsidRPr="005107E9">
        <w:t xml:space="preserve">Certificates </w:t>
      </w:r>
      <w:r>
        <w:t>will</w:t>
      </w:r>
      <w:r w:rsidRPr="005107E9">
        <w:t xml:space="preserve"> be published after issue in accordance with </w:t>
      </w:r>
      <w:r>
        <w:t>Section</w:t>
      </w:r>
      <w:r w:rsidRPr="005107E9">
        <w:t xml:space="preserve"> 2.3. </w:t>
      </w:r>
    </w:p>
    <w:p w14:paraId="51B8700D" w14:textId="77777777" w:rsidR="0059458D" w:rsidRPr="00E43B0D" w:rsidRDefault="0059458D" w:rsidP="0059458D">
      <w:r w:rsidRPr="00E43B0D">
        <w:t xml:space="preserve">The </w:t>
      </w:r>
      <w:r>
        <w:t>MPKI</w:t>
      </w:r>
      <w:r w:rsidRPr="00E43B0D">
        <w:t xml:space="preserve"> will update the certificate directory as soon as practicable whenever a new certificate is issued.</w:t>
      </w:r>
    </w:p>
    <w:p w14:paraId="2BAF8D92" w14:textId="77777777" w:rsidR="0059458D" w:rsidRPr="005107E9" w:rsidRDefault="0059458D" w:rsidP="0059458D">
      <w:pPr>
        <w:pStyle w:val="Heading3"/>
        <w:keepNext w:val="0"/>
        <w:keepLines w:val="0"/>
        <w:tabs>
          <w:tab w:val="num" w:pos="720"/>
        </w:tabs>
        <w:spacing w:before="120" w:after="120" w:line="240" w:lineRule="auto"/>
      </w:pPr>
      <w:r w:rsidRPr="005107E9">
        <w:t xml:space="preserve">Notification of Certificate Issuance by the CA to Other Entities </w:t>
      </w:r>
    </w:p>
    <w:p w14:paraId="08D6F4A2" w14:textId="77777777" w:rsidR="0059458D" w:rsidRDefault="0059458D" w:rsidP="0059458D">
      <w:r w:rsidRPr="00E71FB4">
        <w:t xml:space="preserve">The </w:t>
      </w:r>
      <w:r>
        <w:t>MPKI</w:t>
      </w:r>
      <w:r w:rsidRPr="00E71FB4">
        <w:t xml:space="preserve"> does not automatically notify other entities of the issuance of the certificate. </w:t>
      </w:r>
    </w:p>
    <w:p w14:paraId="39738F1E" w14:textId="77777777" w:rsidR="0059458D" w:rsidRDefault="0059458D" w:rsidP="0059458D">
      <w:r w:rsidRPr="005107E9">
        <w:t xml:space="preserve">RAs receive notification of the issuance of certificates they approve. </w:t>
      </w:r>
    </w:p>
    <w:p w14:paraId="21464871" w14:textId="77777777" w:rsidR="0059458D" w:rsidRPr="005107E9" w:rsidRDefault="0059458D" w:rsidP="0059458D">
      <w:pPr>
        <w:pStyle w:val="Heading2"/>
        <w:keepNext w:val="0"/>
        <w:keepLines w:val="0"/>
        <w:tabs>
          <w:tab w:val="num" w:pos="576"/>
        </w:tabs>
        <w:spacing w:before="120" w:after="120" w:line="240" w:lineRule="auto"/>
      </w:pPr>
      <w:bookmarkStart w:id="34" w:name="_Toc534903970"/>
      <w:r w:rsidRPr="005107E9">
        <w:lastRenderedPageBreak/>
        <w:t>Key Pair and Certificate Usage</w:t>
      </w:r>
      <w:bookmarkEnd w:id="34"/>
      <w:r w:rsidRPr="005107E9">
        <w:t xml:space="preserve"> </w:t>
      </w:r>
    </w:p>
    <w:p w14:paraId="2055E906" w14:textId="77777777" w:rsidR="0059458D" w:rsidRPr="005107E9" w:rsidRDefault="0059458D" w:rsidP="0059458D">
      <w:pPr>
        <w:pStyle w:val="Heading3"/>
        <w:keepNext w:val="0"/>
        <w:keepLines w:val="0"/>
        <w:tabs>
          <w:tab w:val="num" w:pos="720"/>
        </w:tabs>
        <w:spacing w:before="120" w:after="120" w:line="240" w:lineRule="auto"/>
      </w:pPr>
      <w:r w:rsidRPr="005107E9">
        <w:t xml:space="preserve">Subscriber Private Key and Certificate Usage </w:t>
      </w:r>
    </w:p>
    <w:p w14:paraId="1AD95A15" w14:textId="77777777" w:rsidR="0059458D" w:rsidRDefault="0059458D" w:rsidP="0059458D">
      <w:r w:rsidRPr="005107E9">
        <w:t xml:space="preserve">Use of the private key corresponding to the public key in the certificate </w:t>
      </w:r>
      <w:r>
        <w:t>is</w:t>
      </w:r>
      <w:r w:rsidRPr="005107E9">
        <w:t xml:space="preserve"> only permitted once the </w:t>
      </w:r>
      <w:r>
        <w:t xml:space="preserve">relying party </w:t>
      </w:r>
      <w:r w:rsidRPr="005107E9">
        <w:t xml:space="preserve">has agreed to the </w:t>
      </w:r>
      <w:r>
        <w:t>MOU and SLA</w:t>
      </w:r>
      <w:r w:rsidRPr="005107E9">
        <w:t xml:space="preserve"> and accepted the certificate. The certificate shall be used lawfully in accordance with </w:t>
      </w:r>
      <w:r>
        <w:t>the</w:t>
      </w:r>
      <w:r w:rsidRPr="005107E9">
        <w:t xml:space="preserve"> </w:t>
      </w:r>
      <w:r>
        <w:t>SLA,</w:t>
      </w:r>
      <w:r w:rsidRPr="005107E9">
        <w:t xml:space="preserve"> the terms of th</w:t>
      </w:r>
      <w:r>
        <w:t xml:space="preserve">e </w:t>
      </w:r>
      <w:r w:rsidRPr="005107E9">
        <w:t>CP</w:t>
      </w:r>
      <w:r>
        <w:t xml:space="preserve">, and the </w:t>
      </w:r>
      <w:r w:rsidRPr="005107E9">
        <w:t>P</w:t>
      </w:r>
      <w:r>
        <w:t>D</w:t>
      </w:r>
      <w:r w:rsidRPr="005107E9">
        <w:t xml:space="preserve">S. </w:t>
      </w:r>
    </w:p>
    <w:p w14:paraId="1F61955F" w14:textId="77777777" w:rsidR="0059458D" w:rsidRDefault="0059458D" w:rsidP="0059458D">
      <w:r>
        <w:t>Relying parties</w:t>
      </w:r>
      <w:r w:rsidRPr="005107E9">
        <w:t xml:space="preserve"> shall protect their private keys from unauthorised use and shall discontinue use of the private key following expiration or</w:t>
      </w:r>
      <w:r>
        <w:t xml:space="preserve"> revocation of the certificate.</w:t>
      </w:r>
    </w:p>
    <w:p w14:paraId="7DAC2AC2" w14:textId="77777777" w:rsidR="0059458D" w:rsidRPr="005107E9" w:rsidRDefault="0059458D" w:rsidP="0059458D">
      <w:r>
        <w:t xml:space="preserve">For further information refer to the </w:t>
      </w:r>
      <w:r w:rsidRPr="00AF761E">
        <w:t>CP or PDS</w:t>
      </w:r>
    </w:p>
    <w:p w14:paraId="50F15F18" w14:textId="77777777" w:rsidR="0059458D" w:rsidRPr="005107E9" w:rsidRDefault="0059458D" w:rsidP="0059458D">
      <w:pPr>
        <w:pStyle w:val="Heading3"/>
        <w:keepNext w:val="0"/>
        <w:keepLines w:val="0"/>
        <w:tabs>
          <w:tab w:val="num" w:pos="720"/>
        </w:tabs>
        <w:spacing w:before="120" w:after="120" w:line="240" w:lineRule="auto"/>
      </w:pPr>
      <w:r w:rsidRPr="005107E9">
        <w:t xml:space="preserve">Relying Party Public Key and Certificate Usage </w:t>
      </w:r>
    </w:p>
    <w:p w14:paraId="56D9F70E" w14:textId="77777777" w:rsidR="0059458D" w:rsidRPr="005107E9" w:rsidRDefault="0059458D" w:rsidP="0059458D">
      <w:r w:rsidRPr="005107E9">
        <w:t xml:space="preserve">Relying parties shall assent to the terms of the applicable </w:t>
      </w:r>
      <w:r>
        <w:t>SLA</w:t>
      </w:r>
      <w:r w:rsidRPr="005107E9">
        <w:t xml:space="preserve"> as a condition of relying on the certificate. </w:t>
      </w:r>
    </w:p>
    <w:p w14:paraId="02E7BE0A" w14:textId="77777777" w:rsidR="0059458D" w:rsidRPr="005107E9" w:rsidRDefault="0059458D" w:rsidP="0059458D">
      <w:r w:rsidRPr="005107E9">
        <w:t xml:space="preserve">Reliance on a certificate must be reasonable under the circumstances. If the circumstances indicate a need for additional assurances, the relying party must obtain such assurances for such reliance to be deemed reasonable. </w:t>
      </w:r>
    </w:p>
    <w:p w14:paraId="0F7232F8" w14:textId="77777777" w:rsidR="0059458D" w:rsidRPr="005107E9" w:rsidRDefault="0059458D" w:rsidP="0059458D">
      <w:r w:rsidRPr="005107E9">
        <w:t xml:space="preserve">Before any act of reliance, relying parties </w:t>
      </w:r>
      <w:r>
        <w:t>wi</w:t>
      </w:r>
      <w:r w:rsidRPr="005107E9">
        <w:t xml:space="preserve">ll independently assess: </w:t>
      </w:r>
    </w:p>
    <w:p w14:paraId="2B1A0374" w14:textId="77777777" w:rsidR="0059458D" w:rsidRPr="005107E9" w:rsidRDefault="0059458D" w:rsidP="0059458D">
      <w:pPr>
        <w:pStyle w:val="ListParagraph"/>
      </w:pPr>
      <w:r w:rsidRPr="005107E9">
        <w:t>the a</w:t>
      </w:r>
      <w:r>
        <w:t>ppropriateness of the use of a c</w:t>
      </w:r>
      <w:r w:rsidRPr="005107E9">
        <w:t xml:space="preserve">ertificate for any given </w:t>
      </w:r>
      <w:r>
        <w:t>purpose and determine that the c</w:t>
      </w:r>
      <w:r w:rsidRPr="005107E9">
        <w:t>ertificate will, in fact, be used for an appropriate purpose that is not prohibited</w:t>
      </w:r>
      <w:r>
        <w:t xml:space="preserve"> or otherwise restricted by the</w:t>
      </w:r>
      <w:r w:rsidRPr="005107E9">
        <w:t xml:space="preserve"> CP.</w:t>
      </w:r>
      <w:r>
        <w:t xml:space="preserve"> </w:t>
      </w:r>
      <w:proofErr w:type="spellStart"/>
      <w:r>
        <w:t>VANguard</w:t>
      </w:r>
      <w:proofErr w:type="spellEnd"/>
      <w:r>
        <w:t xml:space="preserve"> is </w:t>
      </w:r>
      <w:r w:rsidRPr="005107E9">
        <w:t>not responsible for assessing the appropriate</w:t>
      </w:r>
      <w:r>
        <w:t xml:space="preserve"> use of a certificate</w:t>
      </w:r>
    </w:p>
    <w:p w14:paraId="20033BD4" w14:textId="77777777" w:rsidR="0059458D" w:rsidRPr="005107E9" w:rsidRDefault="0059458D" w:rsidP="0059458D">
      <w:pPr>
        <w:pStyle w:val="ListParagraph"/>
      </w:pPr>
      <w:r w:rsidRPr="005107E9">
        <w:t xml:space="preserve">that the certificate is being used in accordance with the </w:t>
      </w:r>
      <w:proofErr w:type="spellStart"/>
      <w:r w:rsidRPr="005107E9">
        <w:rPr>
          <w:i/>
          <w:iCs/>
        </w:rPr>
        <w:t>KeyUsage</w:t>
      </w:r>
      <w:proofErr w:type="spellEnd"/>
      <w:r w:rsidRPr="005107E9">
        <w:rPr>
          <w:i/>
          <w:iCs/>
        </w:rPr>
        <w:t xml:space="preserve"> </w:t>
      </w:r>
      <w:r w:rsidRPr="005107E9">
        <w:t>field extensions in</w:t>
      </w:r>
      <w:r>
        <w:t>cluded in the certificate (</w:t>
      </w:r>
      <w:proofErr w:type="spellStart"/>
      <w:r>
        <w:t>eg</w:t>
      </w:r>
      <w:proofErr w:type="spellEnd"/>
      <w:r w:rsidRPr="005107E9">
        <w:t xml:space="preserve"> if </w:t>
      </w:r>
      <w:r>
        <w:t xml:space="preserve">a </w:t>
      </w:r>
      <w:r w:rsidRPr="005107E9">
        <w:t>Digital Signature is not enabled then the certificate may not be relied upon for valida</w:t>
      </w:r>
      <w:r>
        <w:t>ting a signature), and</w:t>
      </w:r>
      <w:r w:rsidRPr="005107E9">
        <w:t xml:space="preserve"> </w:t>
      </w:r>
      <w:r>
        <w:t xml:space="preserve">as per </w:t>
      </w:r>
      <w:hyperlink w:anchor="_Key_Usage_Purposes" w:history="1">
        <w:r w:rsidRPr="00501949">
          <w:rPr>
            <w:rStyle w:val="Hyperlink"/>
            <w:rFonts w:asciiTheme="minorHAnsi" w:hAnsiTheme="minorHAnsi"/>
          </w:rPr>
          <w:t>Section 6.1.7</w:t>
        </w:r>
      </w:hyperlink>
    </w:p>
    <w:p w14:paraId="371B00D1" w14:textId="77777777" w:rsidR="0059458D" w:rsidRPr="005107E9" w:rsidRDefault="0059458D" w:rsidP="0059458D">
      <w:pPr>
        <w:pStyle w:val="ListParagraph"/>
      </w:pPr>
      <w:r w:rsidRPr="005107E9">
        <w:t>the status of the certificate and the</w:t>
      </w:r>
      <w:r>
        <w:t xml:space="preserve"> OCA</w:t>
      </w:r>
      <w:r w:rsidRPr="005107E9">
        <w:t xml:space="preserve"> that issued the </w:t>
      </w:r>
      <w:r>
        <w:t xml:space="preserve">certificate in accordance with </w:t>
      </w:r>
      <w:hyperlink w:anchor="_Time_within_Which" w:history="1">
        <w:r w:rsidRPr="00501949">
          <w:rPr>
            <w:rStyle w:val="Hyperlink"/>
            <w:rFonts w:asciiTheme="minorHAnsi" w:hAnsiTheme="minorHAnsi"/>
          </w:rPr>
          <w:t>Section 4.9.6</w:t>
        </w:r>
      </w:hyperlink>
      <w:r w:rsidRPr="005107E9">
        <w:t>.</w:t>
      </w:r>
      <w:r>
        <w:t xml:space="preserve"> If any of the c</w:t>
      </w:r>
      <w:r w:rsidRPr="005107E9">
        <w:t>ertificates have been revoked, the relying party is solely responsible to investigate whether reliance on a digita</w:t>
      </w:r>
      <w:r>
        <w:t xml:space="preserve">l signature prior to revocation </w:t>
      </w:r>
      <w:r w:rsidRPr="005107E9">
        <w:t xml:space="preserve">is reasonable. Any such reliance is </w:t>
      </w:r>
      <w:r>
        <w:t>made solely at the risk of the r</w:t>
      </w:r>
      <w:r w:rsidRPr="005107E9">
        <w:t xml:space="preserve">elying party. </w:t>
      </w:r>
    </w:p>
    <w:p w14:paraId="21FB32BC" w14:textId="77777777" w:rsidR="0059458D" w:rsidRPr="005107E9" w:rsidRDefault="0059458D" w:rsidP="0059458D">
      <w:r>
        <w:t>Assuming that the use of the c</w:t>
      </w:r>
      <w:r w:rsidRPr="005107E9">
        <w:t xml:space="preserve">ertificate is appropriate, relying parties </w:t>
      </w:r>
      <w:r>
        <w:t>shall u</w:t>
      </w:r>
      <w:r w:rsidRPr="005107E9">
        <w:t>se the appropriate software and/or hardware to perform digital signature verification or other cryptographic operations they wish to perform</w:t>
      </w:r>
      <w:r>
        <w:t>, as a condition of relying on c</w:t>
      </w:r>
      <w:r w:rsidRPr="005107E9">
        <w:t xml:space="preserve">ertificates in connection with each such operation. Such operations include verifying the digital signatures on all </w:t>
      </w:r>
      <w:r>
        <w:t>certificates.</w:t>
      </w:r>
    </w:p>
    <w:p w14:paraId="3CD623D9" w14:textId="77777777" w:rsidR="0059458D" w:rsidRDefault="0059458D" w:rsidP="0059458D">
      <w:r>
        <w:t xml:space="preserve">For further information refer to the </w:t>
      </w:r>
      <w:r w:rsidRPr="00AF761E">
        <w:t>CP or PDS.</w:t>
      </w:r>
    </w:p>
    <w:p w14:paraId="7E2A1598" w14:textId="77777777" w:rsidR="0059458D" w:rsidRPr="005107E9" w:rsidRDefault="0059458D" w:rsidP="0059458D">
      <w:pPr>
        <w:pStyle w:val="Heading2"/>
        <w:keepNext w:val="0"/>
        <w:keepLines w:val="0"/>
        <w:tabs>
          <w:tab w:val="num" w:pos="576"/>
        </w:tabs>
        <w:spacing w:before="120" w:after="120" w:line="240" w:lineRule="auto"/>
      </w:pPr>
      <w:bookmarkStart w:id="35" w:name="_Toc534903971"/>
      <w:r w:rsidRPr="005107E9">
        <w:lastRenderedPageBreak/>
        <w:t>Certificate Renewal</w:t>
      </w:r>
      <w:bookmarkEnd w:id="35"/>
      <w:r w:rsidRPr="005107E9">
        <w:t xml:space="preserve"> </w:t>
      </w:r>
    </w:p>
    <w:p w14:paraId="2F8B5949" w14:textId="77777777" w:rsidR="0059458D" w:rsidRPr="00EB3C9D" w:rsidRDefault="0059458D" w:rsidP="0059458D">
      <w:r w:rsidRPr="00EB3C9D">
        <w:t>Certificates will not be renewed; instead they will be reissued before certificate expiry.</w:t>
      </w:r>
    </w:p>
    <w:p w14:paraId="0FED231C" w14:textId="77777777" w:rsidR="0059458D" w:rsidRDefault="0059458D" w:rsidP="0059458D">
      <w:r>
        <w:t>Technically, c</w:t>
      </w:r>
      <w:r w:rsidRPr="005107E9">
        <w:t xml:space="preserve">ertificate renewal is the issuance of a new certificate without changing the public key or any other information in the certificate. This is not supported for the </w:t>
      </w:r>
      <w:r>
        <w:t>M</w:t>
      </w:r>
      <w:r w:rsidRPr="005107E9">
        <w:t xml:space="preserve">PKI. </w:t>
      </w:r>
    </w:p>
    <w:p w14:paraId="176897A1" w14:textId="77777777" w:rsidR="0059458D" w:rsidRDefault="0059458D" w:rsidP="0059458D">
      <w:r>
        <w:t xml:space="preserve">See </w:t>
      </w:r>
      <w:hyperlink w:anchor="_Certificate_Re-Key" w:history="1">
        <w:r w:rsidRPr="00501949">
          <w:rPr>
            <w:rStyle w:val="Hyperlink"/>
            <w:rFonts w:asciiTheme="minorHAnsi" w:hAnsiTheme="minorHAnsi"/>
          </w:rPr>
          <w:t>Section 4.7</w:t>
        </w:r>
      </w:hyperlink>
      <w:r>
        <w:t xml:space="preserve"> </w:t>
      </w:r>
      <w:r w:rsidRPr="005107E9">
        <w:t xml:space="preserve">Certificate Re-Key. </w:t>
      </w:r>
    </w:p>
    <w:p w14:paraId="228DC6A5" w14:textId="77777777" w:rsidR="0059458D" w:rsidRPr="005107E9" w:rsidRDefault="0059458D" w:rsidP="0059458D">
      <w:pPr>
        <w:pStyle w:val="Heading2"/>
        <w:keepNext w:val="0"/>
        <w:keepLines w:val="0"/>
        <w:tabs>
          <w:tab w:val="num" w:pos="576"/>
        </w:tabs>
        <w:spacing w:before="120" w:after="120" w:line="240" w:lineRule="auto"/>
      </w:pPr>
      <w:bookmarkStart w:id="36" w:name="_Certificate_Re-Key"/>
      <w:bookmarkStart w:id="37" w:name="_Toc534903972"/>
      <w:bookmarkEnd w:id="36"/>
      <w:r w:rsidRPr="005107E9">
        <w:t>Certificate Re-Key</w:t>
      </w:r>
      <w:bookmarkEnd w:id="37"/>
      <w:r w:rsidRPr="005107E9">
        <w:t xml:space="preserve"> </w:t>
      </w:r>
    </w:p>
    <w:p w14:paraId="340A6289" w14:textId="77777777" w:rsidR="0059458D" w:rsidRPr="00EB3C9D" w:rsidRDefault="0059458D" w:rsidP="0059458D">
      <w:r w:rsidRPr="00EB3C9D">
        <w:t>Certificates will not be re-keyed; instead they will be reissued before certificate expiry.</w:t>
      </w:r>
    </w:p>
    <w:p w14:paraId="0D72FD43" w14:textId="77777777" w:rsidR="0059458D" w:rsidRDefault="0059458D" w:rsidP="0059458D">
      <w:r w:rsidRPr="005107E9">
        <w:t>Prior to t</w:t>
      </w:r>
      <w:r>
        <w:t>he expiration of an existing c</w:t>
      </w:r>
      <w:r w:rsidRPr="005107E9">
        <w:t>ertificate, it</w:t>
      </w:r>
      <w:r>
        <w:t xml:space="preserve"> will be</w:t>
      </w:r>
      <w:r w:rsidRPr="005107E9">
        <w:t xml:space="preserve"> necessary for the </w:t>
      </w:r>
      <w:r>
        <w:t>relying party</w:t>
      </w:r>
      <w:r w:rsidRPr="005107E9">
        <w:t xml:space="preserve"> to obtain a new certifi</w:t>
      </w:r>
      <w:r>
        <w:t>cate to maintain continuity of c</w:t>
      </w:r>
      <w:r w:rsidRPr="005107E9">
        <w:t xml:space="preserve">ertificate usage. The </w:t>
      </w:r>
      <w:r>
        <w:t>MPKI</w:t>
      </w:r>
      <w:r w:rsidRPr="005107E9">
        <w:t xml:space="preserve"> requires that the </w:t>
      </w:r>
      <w:r>
        <w:t>relying party</w:t>
      </w:r>
      <w:r w:rsidRPr="005107E9">
        <w:t xml:space="preserve"> generate a new key pair to</w:t>
      </w:r>
      <w:r>
        <w:t xml:space="preserve"> replace the expiring key pair.</w:t>
      </w:r>
    </w:p>
    <w:p w14:paraId="0F6A9E80" w14:textId="77777777" w:rsidR="0059458D" w:rsidRPr="005107E9" w:rsidRDefault="0059458D" w:rsidP="0059458D">
      <w:proofErr w:type="spellStart"/>
      <w:r>
        <w:t>VANguard</w:t>
      </w:r>
      <w:proofErr w:type="spellEnd"/>
      <w:r w:rsidRPr="005107E9">
        <w:t xml:space="preserve"> </w:t>
      </w:r>
      <w:r>
        <w:t>will</w:t>
      </w:r>
      <w:r w:rsidRPr="005107E9">
        <w:t xml:space="preserve"> notify the certificate holder via the email address on the certificate prior to the expiry of the certificate. The email shall contain</w:t>
      </w:r>
      <w:r>
        <w:t xml:space="preserve"> instructions on how to </w:t>
      </w:r>
      <w:r w:rsidRPr="005107E9">
        <w:t xml:space="preserve">renew the digital certificate. </w:t>
      </w:r>
    </w:p>
    <w:p w14:paraId="084F5FF5" w14:textId="77777777" w:rsidR="0059458D" w:rsidRPr="005107E9" w:rsidRDefault="0059458D" w:rsidP="0059458D">
      <w:pPr>
        <w:pStyle w:val="Heading3"/>
        <w:keepNext w:val="0"/>
        <w:keepLines w:val="0"/>
        <w:tabs>
          <w:tab w:val="num" w:pos="720"/>
        </w:tabs>
        <w:spacing w:before="120" w:after="120" w:line="240" w:lineRule="auto"/>
      </w:pPr>
      <w:r w:rsidRPr="005107E9">
        <w:t xml:space="preserve">Circumstances for Certificate Re-Key </w:t>
      </w:r>
    </w:p>
    <w:p w14:paraId="6820EA1B" w14:textId="77777777" w:rsidR="0059458D" w:rsidRPr="009A5ADD" w:rsidRDefault="0059458D" w:rsidP="0059458D">
      <w:r w:rsidRPr="009A5ADD">
        <w:t>Not applicable.</w:t>
      </w:r>
    </w:p>
    <w:p w14:paraId="51C1FF2D" w14:textId="77777777" w:rsidR="0059458D" w:rsidRPr="005107E9" w:rsidRDefault="0059458D" w:rsidP="0059458D">
      <w:r>
        <w:t>Expiration of a c</w:t>
      </w:r>
      <w:r w:rsidRPr="005107E9">
        <w:t>ertificate does not affect the validity of any underlying contractual obligatio</w:t>
      </w:r>
      <w:r>
        <w:t>ns created under this CPS or the</w:t>
      </w:r>
      <w:r w:rsidRPr="005107E9">
        <w:t xml:space="preserve"> CP. </w:t>
      </w:r>
    </w:p>
    <w:p w14:paraId="1A67345F" w14:textId="77777777" w:rsidR="0059458D" w:rsidRPr="005107E9" w:rsidRDefault="0059458D" w:rsidP="0059458D">
      <w:r>
        <w:t>Renewal of a revoked c</w:t>
      </w:r>
      <w:r w:rsidRPr="005107E9">
        <w:t>ertificate is</w:t>
      </w:r>
      <w:r>
        <w:t xml:space="preserve"> not permitted after r</w:t>
      </w:r>
      <w:r w:rsidRPr="005107E9">
        <w:t>evocatio</w:t>
      </w:r>
      <w:r>
        <w:t>n regardless of the reason for r</w:t>
      </w:r>
      <w:r w:rsidRPr="005107E9">
        <w:t xml:space="preserve">evocation. Following revocation, a </w:t>
      </w:r>
      <w:r>
        <w:t>relying party</w:t>
      </w:r>
      <w:r w:rsidRPr="005107E9">
        <w:t xml:space="preserve"> may request a replacement certificate as described </w:t>
      </w:r>
      <w:r>
        <w:t xml:space="preserve">in </w:t>
      </w:r>
      <w:hyperlink w:anchor="_Identification_and_Authentication" w:history="1">
        <w:r w:rsidRPr="00501949">
          <w:rPr>
            <w:rStyle w:val="Hyperlink"/>
            <w:rFonts w:asciiTheme="minorHAnsi" w:hAnsiTheme="minorHAnsi"/>
          </w:rPr>
          <w:t>Section 3.3.2</w:t>
        </w:r>
      </w:hyperlink>
      <w:r w:rsidRPr="005107E9">
        <w:t xml:space="preserve">. </w:t>
      </w:r>
    </w:p>
    <w:p w14:paraId="0450DDE2" w14:textId="77777777" w:rsidR="0059458D" w:rsidRPr="005107E9" w:rsidRDefault="0059458D" w:rsidP="0059458D">
      <w:pPr>
        <w:pStyle w:val="Heading3"/>
        <w:keepNext w:val="0"/>
        <w:keepLines w:val="0"/>
        <w:tabs>
          <w:tab w:val="num" w:pos="720"/>
        </w:tabs>
        <w:spacing w:before="120" w:after="120" w:line="240" w:lineRule="auto"/>
      </w:pPr>
      <w:r w:rsidRPr="005107E9">
        <w:t>Who May Request Ce</w:t>
      </w:r>
      <w:r>
        <w:t>rtification of a New Public Key</w:t>
      </w:r>
    </w:p>
    <w:p w14:paraId="2D5CD183" w14:textId="77777777" w:rsidR="0059458D" w:rsidRPr="005E234F" w:rsidRDefault="0059458D" w:rsidP="0059458D">
      <w:r w:rsidRPr="005E234F">
        <w:t xml:space="preserve">The </w:t>
      </w:r>
      <w:r>
        <w:t>relying party</w:t>
      </w:r>
      <w:r w:rsidRPr="005E234F">
        <w:t>, or an authorised representative, can request the certification of a new public key.</w:t>
      </w:r>
    </w:p>
    <w:p w14:paraId="5CDE6116" w14:textId="77777777" w:rsidR="0059458D" w:rsidRPr="005107E9" w:rsidRDefault="0059458D" w:rsidP="0059458D">
      <w:pPr>
        <w:pStyle w:val="Heading3"/>
        <w:keepNext w:val="0"/>
        <w:keepLines w:val="0"/>
        <w:tabs>
          <w:tab w:val="num" w:pos="720"/>
        </w:tabs>
        <w:spacing w:before="120" w:after="120" w:line="240" w:lineRule="auto"/>
      </w:pPr>
      <w:r w:rsidRPr="005107E9">
        <w:t xml:space="preserve">Processing Certificate Re-Key or Replacement Requests </w:t>
      </w:r>
    </w:p>
    <w:p w14:paraId="5A3F624E" w14:textId="77777777" w:rsidR="0059458D" w:rsidRPr="009A5ADD" w:rsidRDefault="0059458D" w:rsidP="0059458D">
      <w:r w:rsidRPr="009A5ADD">
        <w:t>Not applicable.</w:t>
      </w:r>
    </w:p>
    <w:p w14:paraId="4CAB37F5" w14:textId="77777777" w:rsidR="0059458D" w:rsidRPr="005107E9" w:rsidRDefault="0059458D" w:rsidP="0059458D">
      <w:pPr>
        <w:pStyle w:val="Heading3"/>
        <w:keepNext w:val="0"/>
        <w:keepLines w:val="0"/>
        <w:tabs>
          <w:tab w:val="num" w:pos="720"/>
        </w:tabs>
        <w:spacing w:before="120" w:after="120" w:line="240" w:lineRule="auto"/>
      </w:pPr>
      <w:r w:rsidRPr="005107E9">
        <w:lastRenderedPageBreak/>
        <w:t xml:space="preserve">Notification of New Certificate Issuance to Subscriber </w:t>
      </w:r>
    </w:p>
    <w:p w14:paraId="5F8E81E0" w14:textId="77777777" w:rsidR="0059458D" w:rsidRPr="00316D95" w:rsidRDefault="0059458D" w:rsidP="0059458D">
      <w:r w:rsidRPr="005107E9">
        <w:t xml:space="preserve">Notification of the issuance of a certificate to the </w:t>
      </w:r>
      <w:r>
        <w:t>relying party</w:t>
      </w:r>
      <w:r w:rsidRPr="005107E9">
        <w:t xml:space="preserve"> is in accordance with </w:t>
      </w:r>
      <w:hyperlink w:anchor="_Notification_to_Subscriber" w:history="1">
        <w:r w:rsidRPr="00501949">
          <w:rPr>
            <w:rStyle w:val="Hyperlink"/>
            <w:rFonts w:asciiTheme="minorHAnsi" w:hAnsiTheme="minorHAnsi"/>
          </w:rPr>
          <w:t>Section 4.3.2</w:t>
        </w:r>
      </w:hyperlink>
      <w:r>
        <w:t>.</w:t>
      </w:r>
      <w:r w:rsidRPr="00316D95">
        <w:t xml:space="preserve"> </w:t>
      </w:r>
      <w:r w:rsidRPr="00316D95">
        <w:fldChar w:fldCharType="begin"/>
      </w:r>
      <w:r w:rsidRPr="00316D95">
        <w:instrText xml:space="preserve"> REF _Ref183925151 \h  \* MERGEFORMAT </w:instrText>
      </w:r>
      <w:r w:rsidRPr="00316D95">
        <w:fldChar w:fldCharType="separate"/>
      </w:r>
      <w:r w:rsidR="00393F84">
        <w:rPr>
          <w:b/>
          <w:bCs/>
          <w:lang w:val="en-US"/>
        </w:rPr>
        <w:t>Error! Reference source not found.</w:t>
      </w:r>
      <w:r w:rsidRPr="00316D95">
        <w:fldChar w:fldCharType="end"/>
      </w:r>
      <w:r w:rsidRPr="00316D95">
        <w:t>.</w:t>
      </w:r>
    </w:p>
    <w:p w14:paraId="79196056" w14:textId="77777777" w:rsidR="0059458D" w:rsidRPr="005107E9" w:rsidRDefault="0059458D" w:rsidP="0059458D">
      <w:pPr>
        <w:pStyle w:val="Heading3"/>
        <w:keepNext w:val="0"/>
        <w:keepLines w:val="0"/>
        <w:tabs>
          <w:tab w:val="num" w:pos="720"/>
        </w:tabs>
        <w:spacing w:before="120" w:after="120" w:line="240" w:lineRule="auto"/>
      </w:pPr>
      <w:r w:rsidRPr="005107E9">
        <w:t xml:space="preserve">Conduct Constituting Acceptance of a Re-Keyed Certificate </w:t>
      </w:r>
    </w:p>
    <w:p w14:paraId="5D91CE02" w14:textId="77777777" w:rsidR="0059458D" w:rsidRPr="00CC5CCD" w:rsidRDefault="0059458D" w:rsidP="0059458D">
      <w:r w:rsidRPr="00CC5CCD">
        <w:t xml:space="preserve">See Section </w:t>
      </w:r>
      <w:r w:rsidRPr="00CC5CCD">
        <w:fldChar w:fldCharType="begin"/>
      </w:r>
      <w:r w:rsidRPr="00CC5CCD">
        <w:instrText xml:space="preserve"> REF _Ref183926998 \r \h  \* MERGEFORMAT </w:instrText>
      </w:r>
      <w:r w:rsidRPr="00CC5CCD">
        <w:fldChar w:fldCharType="separate"/>
      </w:r>
      <w:r w:rsidR="00393F84">
        <w:rPr>
          <w:b/>
          <w:bCs/>
          <w:lang w:val="en-US"/>
        </w:rPr>
        <w:t>Error! Reference source not found.</w:t>
      </w:r>
      <w:r w:rsidRPr="00CC5CCD">
        <w:fldChar w:fldCharType="end"/>
      </w:r>
      <w:r w:rsidRPr="00CC5CCD">
        <w:t xml:space="preserve"> </w:t>
      </w:r>
      <w:r w:rsidRPr="00CC5CCD">
        <w:fldChar w:fldCharType="begin"/>
      </w:r>
      <w:r w:rsidRPr="00CC5CCD">
        <w:instrText xml:space="preserve"> REF _Ref183926998 \h  \* MERGEFORMAT </w:instrText>
      </w:r>
      <w:r w:rsidRPr="00CC5CCD">
        <w:fldChar w:fldCharType="separate"/>
      </w:r>
      <w:r w:rsidR="00393F84">
        <w:rPr>
          <w:b/>
          <w:bCs/>
          <w:lang w:val="en-US"/>
        </w:rPr>
        <w:t>Error! Reference source not found.</w:t>
      </w:r>
      <w:r w:rsidRPr="00CC5CCD">
        <w:fldChar w:fldCharType="end"/>
      </w:r>
      <w:r w:rsidRPr="00CC5CCD">
        <w:t>.</w:t>
      </w:r>
    </w:p>
    <w:p w14:paraId="3D990BDA" w14:textId="77777777" w:rsidR="0059458D" w:rsidRPr="005107E9" w:rsidRDefault="0059458D" w:rsidP="0059458D">
      <w:pPr>
        <w:pStyle w:val="Heading3"/>
        <w:keepNext w:val="0"/>
        <w:keepLines w:val="0"/>
        <w:tabs>
          <w:tab w:val="num" w:pos="720"/>
        </w:tabs>
        <w:spacing w:before="120" w:after="120" w:line="240" w:lineRule="auto"/>
      </w:pPr>
      <w:r w:rsidRPr="005107E9">
        <w:t>Publication of the</w:t>
      </w:r>
      <w:r>
        <w:t xml:space="preserve"> Re-Keyed Certificate by the CA</w:t>
      </w:r>
    </w:p>
    <w:p w14:paraId="33687DF7" w14:textId="77777777" w:rsidR="0059458D" w:rsidRPr="00CC5CCD" w:rsidRDefault="0059458D" w:rsidP="0059458D">
      <w:r w:rsidRPr="00CC5CCD">
        <w:t xml:space="preserve">See Section </w:t>
      </w:r>
      <w:r w:rsidRPr="00CC5CCD">
        <w:fldChar w:fldCharType="begin"/>
      </w:r>
      <w:r w:rsidRPr="00CC5CCD">
        <w:instrText xml:space="preserve"> REF _Ref183927064 \r \h  \* MERGEFORMAT </w:instrText>
      </w:r>
      <w:r w:rsidRPr="00CC5CCD">
        <w:fldChar w:fldCharType="separate"/>
      </w:r>
      <w:r w:rsidR="00393F84">
        <w:rPr>
          <w:b/>
          <w:bCs/>
          <w:lang w:val="en-US"/>
        </w:rPr>
        <w:t>Error! Reference source not found.</w:t>
      </w:r>
      <w:r w:rsidRPr="00CC5CCD">
        <w:fldChar w:fldCharType="end"/>
      </w:r>
      <w:r w:rsidRPr="00CC5CCD">
        <w:t xml:space="preserve"> Publication of the Certificate by the CA.</w:t>
      </w:r>
    </w:p>
    <w:p w14:paraId="4AB5496B" w14:textId="77777777" w:rsidR="0059458D" w:rsidRPr="005107E9" w:rsidRDefault="0059458D" w:rsidP="0059458D">
      <w:pPr>
        <w:pStyle w:val="Heading3"/>
        <w:keepNext w:val="0"/>
        <w:keepLines w:val="0"/>
        <w:tabs>
          <w:tab w:val="num" w:pos="720"/>
        </w:tabs>
        <w:spacing w:before="120" w:after="120" w:line="240" w:lineRule="auto"/>
      </w:pPr>
      <w:r w:rsidRPr="005107E9">
        <w:t xml:space="preserve">Notification of Certificate Issuance by the CA to Other Entities </w:t>
      </w:r>
    </w:p>
    <w:p w14:paraId="27CE5BCC" w14:textId="77777777" w:rsidR="0059458D" w:rsidRPr="005107E9" w:rsidRDefault="0059458D" w:rsidP="0059458D">
      <w:r w:rsidRPr="005107E9">
        <w:t xml:space="preserve">RAs may receive notification of the issuance of certificates they approve. </w:t>
      </w:r>
    </w:p>
    <w:p w14:paraId="32A4775A" w14:textId="77777777" w:rsidR="0059458D" w:rsidRPr="005107E9" w:rsidRDefault="0059458D" w:rsidP="0059458D">
      <w:pPr>
        <w:pStyle w:val="Heading2"/>
        <w:keepNext w:val="0"/>
        <w:keepLines w:val="0"/>
        <w:tabs>
          <w:tab w:val="num" w:pos="576"/>
        </w:tabs>
        <w:spacing w:before="120" w:after="120" w:line="240" w:lineRule="auto"/>
      </w:pPr>
      <w:bookmarkStart w:id="38" w:name="_Toc534903973"/>
      <w:r w:rsidRPr="005107E9">
        <w:t>Certificate Modification</w:t>
      </w:r>
      <w:bookmarkEnd w:id="38"/>
      <w:r w:rsidRPr="005107E9">
        <w:t xml:space="preserve"> </w:t>
      </w:r>
    </w:p>
    <w:p w14:paraId="6A839428" w14:textId="77777777" w:rsidR="0059458D" w:rsidRDefault="0059458D" w:rsidP="0059458D">
      <w:r>
        <w:t xml:space="preserve">Not applicable. </w:t>
      </w:r>
      <w:proofErr w:type="spellStart"/>
      <w:r w:rsidRPr="00986142">
        <w:t>VANguard</w:t>
      </w:r>
      <w:proofErr w:type="spellEnd"/>
      <w:r w:rsidRPr="00986142">
        <w:t xml:space="preserve"> does not support certificate modification. </w:t>
      </w:r>
    </w:p>
    <w:p w14:paraId="54D7A1EA" w14:textId="77777777" w:rsidR="0059458D" w:rsidRPr="005107E9" w:rsidRDefault="0059458D" w:rsidP="0059458D">
      <w:r w:rsidRPr="005107E9">
        <w:t xml:space="preserve">Certificate modification refers to the application for the issuance of a new certificate due to changes in the information in an existing certificate (other than the public key). </w:t>
      </w:r>
    </w:p>
    <w:p w14:paraId="6F6B709C" w14:textId="77777777" w:rsidR="0059458D" w:rsidRPr="00986142" w:rsidRDefault="0059458D" w:rsidP="0059458D">
      <w:r w:rsidRPr="00986142">
        <w:t>If any information contained within a certificate changes for any reason, the certificate must be revoked. A new certificate may or may not be issued, depending on the circumstances.</w:t>
      </w:r>
    </w:p>
    <w:p w14:paraId="07CC1260" w14:textId="77777777" w:rsidR="0059458D" w:rsidRPr="005107E9" w:rsidRDefault="0059458D" w:rsidP="0059458D">
      <w:pPr>
        <w:pStyle w:val="Heading3"/>
        <w:keepNext w:val="0"/>
        <w:keepLines w:val="0"/>
        <w:tabs>
          <w:tab w:val="num" w:pos="720"/>
        </w:tabs>
        <w:spacing w:before="120" w:after="120" w:line="240" w:lineRule="auto"/>
      </w:pPr>
      <w:r w:rsidRPr="005107E9">
        <w:t xml:space="preserve">Circumstances for Certificate Modification </w:t>
      </w:r>
    </w:p>
    <w:p w14:paraId="3AE9B089" w14:textId="77777777" w:rsidR="0059458D" w:rsidRPr="00986142" w:rsidRDefault="0059458D" w:rsidP="0059458D">
      <w:r w:rsidRPr="00986142">
        <w:t>Not applicable.</w:t>
      </w:r>
    </w:p>
    <w:p w14:paraId="3226526F" w14:textId="77777777" w:rsidR="0059458D" w:rsidRPr="005107E9" w:rsidRDefault="0059458D" w:rsidP="0059458D">
      <w:pPr>
        <w:pStyle w:val="Heading3"/>
        <w:keepNext w:val="0"/>
        <w:keepLines w:val="0"/>
        <w:tabs>
          <w:tab w:val="num" w:pos="720"/>
        </w:tabs>
        <w:spacing w:before="120" w:after="120" w:line="240" w:lineRule="auto"/>
      </w:pPr>
      <w:r w:rsidRPr="005107E9">
        <w:t xml:space="preserve">Who May Request Certificate Modification </w:t>
      </w:r>
    </w:p>
    <w:p w14:paraId="03353DED" w14:textId="77777777" w:rsidR="0059458D" w:rsidRPr="00986142" w:rsidRDefault="0059458D" w:rsidP="0059458D">
      <w:r w:rsidRPr="00986142">
        <w:t>Not applicable.</w:t>
      </w:r>
    </w:p>
    <w:p w14:paraId="2C955928" w14:textId="77777777" w:rsidR="0059458D" w:rsidRPr="005107E9" w:rsidRDefault="0059458D" w:rsidP="0059458D">
      <w:pPr>
        <w:pStyle w:val="Heading3"/>
        <w:keepNext w:val="0"/>
        <w:keepLines w:val="0"/>
        <w:tabs>
          <w:tab w:val="num" w:pos="720"/>
        </w:tabs>
        <w:spacing w:before="120" w:after="120" w:line="240" w:lineRule="auto"/>
      </w:pPr>
      <w:r w:rsidRPr="005107E9">
        <w:t xml:space="preserve">Processing Certificate Modification Requests </w:t>
      </w:r>
    </w:p>
    <w:p w14:paraId="788A25E0" w14:textId="77777777" w:rsidR="0059458D" w:rsidRPr="00986142" w:rsidRDefault="0059458D" w:rsidP="0059458D">
      <w:r w:rsidRPr="00986142">
        <w:t>Not applicable.</w:t>
      </w:r>
    </w:p>
    <w:p w14:paraId="66DC0B1E" w14:textId="77777777" w:rsidR="0059458D" w:rsidRPr="005107E9" w:rsidRDefault="0059458D" w:rsidP="0059458D">
      <w:pPr>
        <w:pStyle w:val="Heading3"/>
        <w:keepNext w:val="0"/>
        <w:keepLines w:val="0"/>
        <w:tabs>
          <w:tab w:val="num" w:pos="720"/>
        </w:tabs>
        <w:spacing w:before="120" w:after="120" w:line="240" w:lineRule="auto"/>
      </w:pPr>
      <w:r w:rsidRPr="005107E9">
        <w:lastRenderedPageBreak/>
        <w:t xml:space="preserve">Notification of New Certificate Issuance to Subscriber </w:t>
      </w:r>
    </w:p>
    <w:p w14:paraId="22A36AC5" w14:textId="77777777" w:rsidR="0059458D" w:rsidRPr="009B72A1" w:rsidRDefault="0059458D" w:rsidP="0059458D">
      <w:r w:rsidRPr="009B72A1">
        <w:t xml:space="preserve">See Section </w:t>
      </w:r>
      <w:r w:rsidRPr="009B72A1">
        <w:fldChar w:fldCharType="begin"/>
      </w:r>
      <w:r w:rsidRPr="009B72A1">
        <w:instrText xml:space="preserve"> REF _Ref183925151 \r \h  \* MERGEFORMAT </w:instrText>
      </w:r>
      <w:r w:rsidRPr="009B72A1">
        <w:fldChar w:fldCharType="separate"/>
      </w:r>
      <w:r w:rsidR="00393F84">
        <w:rPr>
          <w:b/>
          <w:bCs/>
          <w:lang w:val="en-US"/>
        </w:rPr>
        <w:t>Error! Reference source not found.</w:t>
      </w:r>
      <w:r w:rsidRPr="009B72A1">
        <w:fldChar w:fldCharType="end"/>
      </w:r>
      <w:r w:rsidRPr="009B72A1">
        <w:t xml:space="preserve"> </w:t>
      </w:r>
      <w:r w:rsidRPr="009B72A1">
        <w:fldChar w:fldCharType="begin"/>
      </w:r>
      <w:r w:rsidRPr="009B72A1">
        <w:instrText xml:space="preserve"> REF _Ref183925151 \h  \* MERGEFORMAT </w:instrText>
      </w:r>
      <w:r w:rsidRPr="009B72A1">
        <w:fldChar w:fldCharType="separate"/>
      </w:r>
      <w:r w:rsidR="00393F84">
        <w:rPr>
          <w:b/>
          <w:bCs/>
          <w:lang w:val="en-US"/>
        </w:rPr>
        <w:t>Error! Reference source not found.</w:t>
      </w:r>
      <w:r w:rsidRPr="009B72A1">
        <w:fldChar w:fldCharType="end"/>
      </w:r>
      <w:r w:rsidRPr="009B72A1">
        <w:t>.</w:t>
      </w:r>
    </w:p>
    <w:p w14:paraId="7243DE7B" w14:textId="77777777" w:rsidR="0059458D" w:rsidRPr="005107E9" w:rsidRDefault="0059458D" w:rsidP="0059458D">
      <w:pPr>
        <w:pStyle w:val="Heading3"/>
        <w:keepNext w:val="0"/>
        <w:keepLines w:val="0"/>
        <w:tabs>
          <w:tab w:val="num" w:pos="720"/>
        </w:tabs>
        <w:spacing w:before="120" w:after="120" w:line="240" w:lineRule="auto"/>
      </w:pPr>
      <w:r w:rsidRPr="005107E9">
        <w:t xml:space="preserve">Conduct Constituting Acceptance of Modified Certificate </w:t>
      </w:r>
    </w:p>
    <w:p w14:paraId="30BB0980" w14:textId="77777777" w:rsidR="0059458D" w:rsidRPr="00986142" w:rsidRDefault="0059458D" w:rsidP="0059458D">
      <w:r w:rsidRPr="00986142">
        <w:t>Not applicable.</w:t>
      </w:r>
    </w:p>
    <w:p w14:paraId="12682DDF" w14:textId="77777777" w:rsidR="0059458D" w:rsidRPr="005107E9" w:rsidRDefault="0059458D" w:rsidP="0059458D">
      <w:pPr>
        <w:pStyle w:val="Heading3"/>
        <w:keepNext w:val="0"/>
        <w:keepLines w:val="0"/>
        <w:tabs>
          <w:tab w:val="num" w:pos="720"/>
        </w:tabs>
        <w:spacing w:before="120" w:after="120" w:line="240" w:lineRule="auto"/>
      </w:pPr>
      <w:r w:rsidRPr="005107E9">
        <w:t xml:space="preserve">Publication of the Modified Certificate by the CA </w:t>
      </w:r>
    </w:p>
    <w:p w14:paraId="41B48A98" w14:textId="77777777" w:rsidR="0059458D" w:rsidRPr="00986142" w:rsidRDefault="0059458D" w:rsidP="0059458D">
      <w:r w:rsidRPr="00986142">
        <w:t>Not applicable.</w:t>
      </w:r>
    </w:p>
    <w:p w14:paraId="4635C71B" w14:textId="77777777" w:rsidR="0059458D" w:rsidRPr="005107E9" w:rsidRDefault="0059458D" w:rsidP="0059458D">
      <w:pPr>
        <w:pStyle w:val="Heading3"/>
        <w:keepNext w:val="0"/>
        <w:keepLines w:val="0"/>
        <w:tabs>
          <w:tab w:val="num" w:pos="720"/>
        </w:tabs>
        <w:spacing w:before="120" w:after="120" w:line="240" w:lineRule="auto"/>
      </w:pPr>
      <w:r w:rsidRPr="005107E9">
        <w:t xml:space="preserve">Notification of Certificate Issuance by the CA to Other Entities </w:t>
      </w:r>
    </w:p>
    <w:p w14:paraId="18242124" w14:textId="77777777" w:rsidR="0059458D" w:rsidRDefault="0059458D" w:rsidP="0059458D">
      <w:r w:rsidRPr="009B72A1">
        <w:t xml:space="preserve">See Section </w:t>
      </w:r>
      <w:r w:rsidRPr="009B72A1">
        <w:fldChar w:fldCharType="begin"/>
      </w:r>
      <w:r w:rsidRPr="009B72A1">
        <w:instrText xml:space="preserve"> REF _Ref183925278 \r \h  \* MERGEFORMAT </w:instrText>
      </w:r>
      <w:r w:rsidRPr="009B72A1">
        <w:fldChar w:fldCharType="separate"/>
      </w:r>
      <w:r w:rsidR="00393F84">
        <w:rPr>
          <w:b/>
          <w:bCs/>
          <w:lang w:val="en-US"/>
        </w:rPr>
        <w:t>Error! Reference source not found.</w:t>
      </w:r>
      <w:r w:rsidRPr="009B72A1">
        <w:fldChar w:fldCharType="end"/>
      </w:r>
      <w:r w:rsidRPr="009B72A1">
        <w:t xml:space="preserve"> </w:t>
      </w:r>
      <w:r w:rsidRPr="009B72A1">
        <w:fldChar w:fldCharType="begin"/>
      </w:r>
      <w:r w:rsidRPr="009B72A1">
        <w:instrText xml:space="preserve"> REF _Ref183925278 \h  \* MERGEFORMAT </w:instrText>
      </w:r>
      <w:r w:rsidRPr="009B72A1">
        <w:fldChar w:fldCharType="separate"/>
      </w:r>
      <w:r w:rsidR="00393F84">
        <w:rPr>
          <w:b/>
          <w:bCs/>
          <w:lang w:val="en-US"/>
        </w:rPr>
        <w:t>Error! Reference source not found.</w:t>
      </w:r>
      <w:r w:rsidRPr="009B72A1">
        <w:fldChar w:fldCharType="end"/>
      </w:r>
      <w:r w:rsidRPr="009B72A1">
        <w:t>.</w:t>
      </w:r>
    </w:p>
    <w:p w14:paraId="3D181CBF" w14:textId="77777777" w:rsidR="0059458D" w:rsidRDefault="0059458D" w:rsidP="0059458D">
      <w:pPr>
        <w:pStyle w:val="Heading2"/>
        <w:keepNext w:val="0"/>
        <w:keepLines w:val="0"/>
        <w:tabs>
          <w:tab w:val="num" w:pos="576"/>
        </w:tabs>
        <w:spacing w:before="120" w:after="120" w:line="240" w:lineRule="auto"/>
      </w:pPr>
      <w:bookmarkStart w:id="39" w:name="_Toc534903974"/>
      <w:r w:rsidRPr="005107E9">
        <w:t>Certificate Revocation and Suspension</w:t>
      </w:r>
      <w:bookmarkEnd w:id="39"/>
      <w:r w:rsidRPr="005107E9">
        <w:t xml:space="preserve"> </w:t>
      </w:r>
    </w:p>
    <w:p w14:paraId="6113ADD7" w14:textId="77777777" w:rsidR="0059458D" w:rsidRPr="005107E9" w:rsidRDefault="0059458D" w:rsidP="0059458D">
      <w:pPr>
        <w:pStyle w:val="Heading3"/>
        <w:keepNext w:val="0"/>
        <w:keepLines w:val="0"/>
        <w:tabs>
          <w:tab w:val="num" w:pos="720"/>
        </w:tabs>
        <w:spacing w:before="120" w:after="120" w:line="240" w:lineRule="auto"/>
      </w:pPr>
      <w:r w:rsidRPr="005107E9">
        <w:t xml:space="preserve">Circumstances for Revocation </w:t>
      </w:r>
    </w:p>
    <w:p w14:paraId="4B0104DF" w14:textId="77777777" w:rsidR="0059458D" w:rsidRPr="004127FD" w:rsidRDefault="0059458D" w:rsidP="0059458D">
      <w:r w:rsidRPr="004127FD">
        <w:t>On revocation of a certificate:</w:t>
      </w:r>
    </w:p>
    <w:p w14:paraId="0124AAD8" w14:textId="77777777" w:rsidR="0059458D" w:rsidRPr="004127FD" w:rsidRDefault="0059458D" w:rsidP="0059458D">
      <w:pPr>
        <w:pStyle w:val="ListParagraph"/>
      </w:pPr>
      <w:r w:rsidRPr="004127FD">
        <w:t>the certificate’s operational period expires</w:t>
      </w:r>
    </w:p>
    <w:p w14:paraId="76BACD0C" w14:textId="77777777" w:rsidR="0059458D" w:rsidRPr="004127FD" w:rsidRDefault="0059458D" w:rsidP="0059458D">
      <w:pPr>
        <w:pStyle w:val="ListParagraph"/>
      </w:pPr>
      <w:r w:rsidRPr="004127FD">
        <w:t xml:space="preserve">the underlying contractual obligations between the organisation and other </w:t>
      </w:r>
      <w:proofErr w:type="spellStart"/>
      <w:r w:rsidRPr="004127FD">
        <w:t>VANguard</w:t>
      </w:r>
      <w:proofErr w:type="spellEnd"/>
      <w:r w:rsidRPr="004127FD">
        <w:t xml:space="preserve"> </w:t>
      </w:r>
      <w:r>
        <w:t>M</w:t>
      </w:r>
      <w:r w:rsidRPr="004127FD">
        <w:t>PKI entities are unaffected</w:t>
      </w:r>
    </w:p>
    <w:p w14:paraId="7759487B" w14:textId="77777777" w:rsidR="0059458D" w:rsidRPr="004127FD" w:rsidRDefault="0059458D" w:rsidP="0059458D">
      <w:pPr>
        <w:pStyle w:val="ListParagraph"/>
      </w:pPr>
      <w:r w:rsidRPr="004127FD">
        <w:t xml:space="preserve">the </w:t>
      </w:r>
      <w:r>
        <w:t>relying party</w:t>
      </w:r>
      <w:r w:rsidRPr="004127FD">
        <w:t xml:space="preserve"> must continue to safeguard their private keys unless they destroy their private keys</w:t>
      </w:r>
    </w:p>
    <w:p w14:paraId="373E9D7B" w14:textId="77777777" w:rsidR="0059458D" w:rsidRPr="004127FD" w:rsidRDefault="0059458D" w:rsidP="0059458D">
      <w:pPr>
        <w:pStyle w:val="ListParagraph"/>
      </w:pPr>
      <w:r w:rsidRPr="004127FD">
        <w:t xml:space="preserve">the </w:t>
      </w:r>
      <w:r>
        <w:t>relying party</w:t>
      </w:r>
      <w:r w:rsidRPr="004127FD">
        <w:t xml:space="preserve"> must cease using the certificate for any purpose whatsoever</w:t>
      </w:r>
    </w:p>
    <w:p w14:paraId="782C48D4" w14:textId="77777777" w:rsidR="0059458D" w:rsidRPr="004127FD" w:rsidRDefault="0059458D" w:rsidP="0059458D">
      <w:pPr>
        <w:pStyle w:val="ListParagraph"/>
      </w:pPr>
      <w:r w:rsidRPr="004127FD">
        <w:t xml:space="preserve">the </w:t>
      </w:r>
      <w:proofErr w:type="spellStart"/>
      <w:r>
        <w:t>VANguard</w:t>
      </w:r>
      <w:proofErr w:type="spellEnd"/>
      <w:r>
        <w:t xml:space="preserve"> MPKI</w:t>
      </w:r>
      <w:r w:rsidRPr="004127FD">
        <w:t xml:space="preserve"> must promptly notify the </w:t>
      </w:r>
      <w:r>
        <w:t>relying party</w:t>
      </w:r>
      <w:r w:rsidRPr="004127FD">
        <w:t xml:space="preserve"> that its certificate has been revoked</w:t>
      </w:r>
    </w:p>
    <w:p w14:paraId="55F2E25A" w14:textId="77777777" w:rsidR="0059458D" w:rsidRPr="004127FD" w:rsidRDefault="0059458D" w:rsidP="0059458D">
      <w:pPr>
        <w:pStyle w:val="ListParagraph"/>
      </w:pPr>
      <w:r w:rsidRPr="004127FD">
        <w:t xml:space="preserve">the </w:t>
      </w:r>
      <w:proofErr w:type="spellStart"/>
      <w:r>
        <w:t>VANguard</w:t>
      </w:r>
      <w:proofErr w:type="spellEnd"/>
      <w:r>
        <w:t xml:space="preserve"> MPKI</w:t>
      </w:r>
      <w:r w:rsidRPr="004127FD">
        <w:t xml:space="preserve"> must update the CRL.</w:t>
      </w:r>
    </w:p>
    <w:p w14:paraId="61E281EA" w14:textId="77777777" w:rsidR="0059458D" w:rsidRPr="005107E9" w:rsidRDefault="0059458D" w:rsidP="0059458D">
      <w:pPr>
        <w:pStyle w:val="Heading3"/>
        <w:keepNext w:val="0"/>
        <w:keepLines w:val="0"/>
        <w:tabs>
          <w:tab w:val="num" w:pos="720"/>
        </w:tabs>
        <w:spacing w:before="120" w:after="120" w:line="240" w:lineRule="auto"/>
      </w:pPr>
      <w:bookmarkStart w:id="40" w:name="_Circumstances_for_Revocation"/>
      <w:bookmarkEnd w:id="40"/>
      <w:r w:rsidRPr="005107E9">
        <w:t xml:space="preserve">Circumstances for Revocation </w:t>
      </w:r>
    </w:p>
    <w:p w14:paraId="499EEB70" w14:textId="77777777" w:rsidR="0059458D" w:rsidRPr="005107E9" w:rsidRDefault="0059458D" w:rsidP="0059458D">
      <w:r w:rsidRPr="005107E9">
        <w:t xml:space="preserve">The </w:t>
      </w:r>
      <w:proofErr w:type="spellStart"/>
      <w:r>
        <w:t>VANguard</w:t>
      </w:r>
      <w:proofErr w:type="spellEnd"/>
      <w:r>
        <w:t xml:space="preserve"> MPKI</w:t>
      </w:r>
      <w:r w:rsidRPr="005107E9">
        <w:t xml:space="preserve"> shall revoke a </w:t>
      </w:r>
      <w:r>
        <w:t>c</w:t>
      </w:r>
      <w:r w:rsidRPr="005107E9">
        <w:t>ertificate on request of a pers</w:t>
      </w:r>
      <w:r>
        <w:t xml:space="preserve">on specified in </w:t>
      </w:r>
      <w:hyperlink w:anchor="_Who_Can_Request" w:history="1">
        <w:r w:rsidRPr="00501949">
          <w:rPr>
            <w:rStyle w:val="Hyperlink"/>
            <w:rFonts w:asciiTheme="minorHAnsi" w:hAnsiTheme="minorHAnsi"/>
          </w:rPr>
          <w:t>Section 4.9.3</w:t>
        </w:r>
      </w:hyperlink>
      <w:r>
        <w:t xml:space="preserve">, or </w:t>
      </w:r>
      <w:r w:rsidRPr="005107E9">
        <w:t>whether or not it has received a request to do so</w:t>
      </w:r>
      <w:r>
        <w:t>, or</w:t>
      </w:r>
      <w:r w:rsidRPr="005107E9">
        <w:t xml:space="preserve"> where it becomes aware of (or reasonably suspects) the following: </w:t>
      </w:r>
    </w:p>
    <w:p w14:paraId="70BB0412" w14:textId="77777777" w:rsidR="0059458D" w:rsidRPr="005107E9" w:rsidRDefault="0059458D" w:rsidP="0059458D">
      <w:pPr>
        <w:pStyle w:val="ListParagraph"/>
      </w:pPr>
      <w:r>
        <w:lastRenderedPageBreak/>
        <w:t>u</w:t>
      </w:r>
      <w:r w:rsidRPr="005107E9">
        <w:t xml:space="preserve">pon failure of the </w:t>
      </w:r>
      <w:r>
        <w:t>relying party</w:t>
      </w:r>
      <w:r w:rsidRPr="005107E9">
        <w:t xml:space="preserve"> to meet its material obligations under th</w:t>
      </w:r>
      <w:r>
        <w:t>is CPS, CP</w:t>
      </w:r>
      <w:r w:rsidRPr="005107E9">
        <w:t>, or any other agreement, regul</w:t>
      </w:r>
      <w:r>
        <w:t>ation, or law applicable that may be in force</w:t>
      </w:r>
    </w:p>
    <w:p w14:paraId="51982551" w14:textId="77777777" w:rsidR="0059458D" w:rsidRPr="005107E9" w:rsidRDefault="0059458D" w:rsidP="0059458D">
      <w:pPr>
        <w:pStyle w:val="ListParagraph"/>
      </w:pPr>
      <w:r>
        <w:t>i</w:t>
      </w:r>
      <w:r w:rsidRPr="005107E9">
        <w:t>f knowledge or reasonable suspi</w:t>
      </w:r>
      <w:r>
        <w:t>cion of compromise is obtained</w:t>
      </w:r>
    </w:p>
    <w:p w14:paraId="54DC7B27" w14:textId="77777777" w:rsidR="0059458D" w:rsidRPr="005107E9" w:rsidRDefault="0059458D" w:rsidP="0059458D">
      <w:pPr>
        <w:pStyle w:val="ListParagraph"/>
      </w:pPr>
      <w:r>
        <w:t>if it is determined that the c</w:t>
      </w:r>
      <w:r w:rsidRPr="005107E9">
        <w:t>ertificate was not properly issued in accordance with th</w:t>
      </w:r>
      <w:r>
        <w:t>is CPS or CP</w:t>
      </w:r>
    </w:p>
    <w:p w14:paraId="296D6222" w14:textId="77777777" w:rsidR="0059458D" w:rsidRPr="005107E9" w:rsidRDefault="0059458D" w:rsidP="0059458D">
      <w:pPr>
        <w:pStyle w:val="ListParagraph"/>
      </w:pPr>
      <w:r>
        <w:t xml:space="preserve">if </w:t>
      </w:r>
      <w:r w:rsidRPr="005107E9">
        <w:t>the</w:t>
      </w:r>
      <w:r w:rsidRPr="008F3006">
        <w:t xml:space="preserve"> </w:t>
      </w:r>
      <w:r>
        <w:t>relying party</w:t>
      </w:r>
      <w:r w:rsidRPr="004127FD">
        <w:t xml:space="preserve"> </w:t>
      </w:r>
      <w:r w:rsidRPr="005107E9">
        <w:t>has ceased to belong to a specified/agreed Community of Interest</w:t>
      </w:r>
    </w:p>
    <w:p w14:paraId="645A7975" w14:textId="77777777" w:rsidR="0059458D" w:rsidRPr="005107E9" w:rsidRDefault="0059458D" w:rsidP="0059458D">
      <w:pPr>
        <w:pStyle w:val="ListParagraph"/>
      </w:pPr>
      <w:r w:rsidRPr="0098182F">
        <w:t xml:space="preserve">on request by a person specified in </w:t>
      </w:r>
      <w:hyperlink w:anchor="_Validation_of_Authority" w:history="1">
        <w:r w:rsidRPr="00501949">
          <w:rPr>
            <w:rStyle w:val="Hyperlink"/>
            <w:rFonts w:asciiTheme="minorHAnsi" w:hAnsiTheme="minorHAnsi"/>
          </w:rPr>
          <w:t>Section 3.2.5</w:t>
        </w:r>
      </w:hyperlink>
      <w:r w:rsidRPr="0098182F">
        <w:t xml:space="preserve"> </w:t>
      </w:r>
      <w:r w:rsidRPr="0098182F">
        <w:fldChar w:fldCharType="begin"/>
      </w:r>
      <w:r w:rsidRPr="0098182F">
        <w:instrText xml:space="preserve"> REF _Ref166989034 \h  \* MERGEFORMAT </w:instrText>
      </w:r>
      <w:r w:rsidRPr="0098182F">
        <w:fldChar w:fldCharType="separate"/>
      </w:r>
      <w:r w:rsidR="00393F84">
        <w:rPr>
          <w:b/>
          <w:bCs/>
          <w:lang w:val="en-US"/>
        </w:rPr>
        <w:t>Error! Reference source not found.</w:t>
      </w:r>
      <w:r w:rsidRPr="0098182F">
        <w:fldChar w:fldCharType="end"/>
      </w:r>
      <w:r w:rsidRPr="0098182F">
        <w:t>, or</w:t>
      </w:r>
      <w:r w:rsidRPr="005107E9">
        <w:t xml:space="preserve"> </w:t>
      </w:r>
      <w:r>
        <w:t xml:space="preserve">where </w:t>
      </w:r>
      <w:r w:rsidRPr="005107E9">
        <w:t xml:space="preserve">the key holder ceases to be an employee or agent of the organisation </w:t>
      </w:r>
    </w:p>
    <w:p w14:paraId="7DF265CD" w14:textId="77777777" w:rsidR="0059458D" w:rsidRPr="005107E9" w:rsidRDefault="0059458D" w:rsidP="0059458D">
      <w:pPr>
        <w:pStyle w:val="ListParagraph"/>
      </w:pPr>
      <w:r w:rsidRPr="005107E9">
        <w:t>there has been a loss, theft, modification, or other compromise of the associated private key</w:t>
      </w:r>
    </w:p>
    <w:p w14:paraId="573863AE" w14:textId="77777777" w:rsidR="0059458D" w:rsidRPr="005107E9" w:rsidRDefault="0059458D" w:rsidP="0059458D">
      <w:pPr>
        <w:pStyle w:val="ListParagraph"/>
      </w:pPr>
      <w:r w:rsidRPr="005107E9">
        <w:t>faulty or improper registration, key generation or issue of a certificate has occurred</w:t>
      </w:r>
    </w:p>
    <w:p w14:paraId="2954EDF1" w14:textId="77777777" w:rsidR="0059458D" w:rsidRPr="005107E9" w:rsidRDefault="0059458D" w:rsidP="0059458D">
      <w:pPr>
        <w:pStyle w:val="ListParagraph"/>
      </w:pPr>
      <w:r w:rsidRPr="005107E9">
        <w:t xml:space="preserve">a change in the </w:t>
      </w:r>
      <w:r>
        <w:t xml:space="preserve">registration or </w:t>
      </w:r>
      <w:r w:rsidRPr="005107E9">
        <w:t>certificate information occurs</w:t>
      </w:r>
    </w:p>
    <w:p w14:paraId="3A390753" w14:textId="77777777" w:rsidR="0059458D" w:rsidRPr="005107E9" w:rsidRDefault="0059458D" w:rsidP="0059458D">
      <w:pPr>
        <w:pStyle w:val="ListParagraph"/>
      </w:pPr>
      <w:r w:rsidRPr="005107E9">
        <w:t>the key holder’s/certificate’s private key or trustworthy system was compromised in a manner materially affecting the certificate's reliability</w:t>
      </w:r>
    </w:p>
    <w:p w14:paraId="38DACDA6" w14:textId="77777777" w:rsidR="0059458D" w:rsidRPr="005107E9" w:rsidRDefault="0059458D" w:rsidP="0059458D">
      <w:pPr>
        <w:pStyle w:val="ListParagraph"/>
      </w:pPr>
      <w:r w:rsidRPr="005107E9">
        <w:t xml:space="preserve">the applicable </w:t>
      </w:r>
      <w:r>
        <w:t>relying party</w:t>
      </w:r>
      <w:r w:rsidRPr="004127FD">
        <w:t xml:space="preserve"> </w:t>
      </w:r>
      <w:r w:rsidRPr="005107E9">
        <w:t>has not complied with a</w:t>
      </w:r>
      <w:r>
        <w:t>n obligation under this CPS, the</w:t>
      </w:r>
      <w:r w:rsidRPr="005107E9">
        <w:t xml:space="preserve"> CP</w:t>
      </w:r>
      <w:r>
        <w:t>,</w:t>
      </w:r>
      <w:r w:rsidRPr="005107E9">
        <w:t xml:space="preserve"> or the </w:t>
      </w:r>
      <w:r>
        <w:t>SLA</w:t>
      </w:r>
    </w:p>
    <w:p w14:paraId="3D10329F" w14:textId="77777777" w:rsidR="0059458D" w:rsidRPr="005107E9" w:rsidRDefault="0059458D" w:rsidP="0059458D">
      <w:pPr>
        <w:pStyle w:val="ListParagraph"/>
      </w:pPr>
      <w:r w:rsidRPr="005107E9">
        <w:t>another person’s information has been or may be materially threat</w:t>
      </w:r>
      <w:r>
        <w:t>ened or compromised unless the c</w:t>
      </w:r>
      <w:r w:rsidRPr="005107E9">
        <w:t xml:space="preserve">ertificate is revoked. </w:t>
      </w:r>
    </w:p>
    <w:p w14:paraId="3172C505" w14:textId="77777777" w:rsidR="0059458D" w:rsidRPr="005107E9" w:rsidRDefault="0059458D" w:rsidP="0059458D">
      <w:r w:rsidRPr="005107E9">
        <w:t xml:space="preserve">The </w:t>
      </w:r>
      <w:r>
        <w:t>MPKI</w:t>
      </w:r>
      <w:r w:rsidRPr="005107E9">
        <w:t xml:space="preserve"> is not required to investigate any of the circumstances for revocation, but in cases where the circumstances are investigated, they must use reasonable efforts to notify the relevant </w:t>
      </w:r>
      <w:r>
        <w:t>relying party</w:t>
      </w:r>
      <w:r w:rsidRPr="004127FD">
        <w:t xml:space="preserve"> </w:t>
      </w:r>
      <w:r w:rsidRPr="005107E9">
        <w:t xml:space="preserve">beforehand of that intention. </w:t>
      </w:r>
    </w:p>
    <w:p w14:paraId="1AFD20B1" w14:textId="77777777" w:rsidR="0059458D" w:rsidRPr="005107E9" w:rsidRDefault="0059458D" w:rsidP="0059458D">
      <w:r w:rsidRPr="005107E9">
        <w:t xml:space="preserve">Certificates should be revoked where any one of the following circumstances arises: </w:t>
      </w:r>
    </w:p>
    <w:p w14:paraId="7BDBF1E6" w14:textId="77777777" w:rsidR="0059458D" w:rsidRPr="005107E9" w:rsidRDefault="0059458D" w:rsidP="00F51E85">
      <w:pPr>
        <w:pStyle w:val="ListParagraph"/>
      </w:pPr>
      <w:r w:rsidRPr="005107E9">
        <w:t>a private key is compromised</w:t>
      </w:r>
    </w:p>
    <w:p w14:paraId="3FDC0F52" w14:textId="77777777" w:rsidR="0059458D" w:rsidRPr="005107E9" w:rsidRDefault="0059458D" w:rsidP="00F51E85">
      <w:pPr>
        <w:pStyle w:val="ListParagraph"/>
      </w:pPr>
      <w:r w:rsidRPr="005107E9">
        <w:t>media holding a private key is compromised or lost</w:t>
      </w:r>
    </w:p>
    <w:p w14:paraId="7844A5E9" w14:textId="77777777" w:rsidR="0059458D" w:rsidRPr="005107E9" w:rsidRDefault="0059458D" w:rsidP="00F51E85">
      <w:pPr>
        <w:pStyle w:val="ListParagraph"/>
      </w:pPr>
      <w:r w:rsidRPr="005107E9">
        <w:t>the key holder (in this instance is the device/application) ceases to exist</w:t>
      </w:r>
    </w:p>
    <w:p w14:paraId="7C9DD5C6" w14:textId="77777777" w:rsidR="0059458D" w:rsidRPr="005107E9" w:rsidRDefault="0059458D" w:rsidP="00F51E85">
      <w:pPr>
        <w:pStyle w:val="ListParagraph"/>
      </w:pPr>
      <w:r w:rsidRPr="005107E9">
        <w:t>there has been improper or faulty issuance of the device keys and certificates</w:t>
      </w:r>
    </w:p>
    <w:p w14:paraId="4E1F1021" w14:textId="77777777" w:rsidR="0059458D" w:rsidRPr="005107E9" w:rsidRDefault="0059458D" w:rsidP="00F51E85">
      <w:pPr>
        <w:pStyle w:val="ListParagraph"/>
      </w:pPr>
      <w:r>
        <w:t>the c</w:t>
      </w:r>
      <w:r w:rsidRPr="005107E9">
        <w:t>ertificate information becomes inaccurate</w:t>
      </w:r>
    </w:p>
    <w:p w14:paraId="18BA9DEE" w14:textId="77777777" w:rsidR="0059458D" w:rsidRPr="005107E9" w:rsidRDefault="0059458D" w:rsidP="00F51E85">
      <w:pPr>
        <w:pStyle w:val="ListParagraph"/>
      </w:pPr>
      <w:r w:rsidRPr="005107E9">
        <w:t>a change in the registration information occurs</w:t>
      </w:r>
    </w:p>
    <w:p w14:paraId="4A496211" w14:textId="77777777" w:rsidR="0059458D" w:rsidRPr="005107E9" w:rsidRDefault="0059458D" w:rsidP="00F51E85">
      <w:pPr>
        <w:pStyle w:val="ListParagraph"/>
      </w:pPr>
      <w:r w:rsidRPr="005107E9">
        <w:t xml:space="preserve">the </w:t>
      </w:r>
      <w:proofErr w:type="spellStart"/>
      <w:r w:rsidRPr="00AA75BC">
        <w:t>VANguard</w:t>
      </w:r>
      <w:proofErr w:type="spellEnd"/>
      <w:r w:rsidRPr="00AA75BC">
        <w:t xml:space="preserve"> </w:t>
      </w:r>
      <w:r>
        <w:t>MPKI</w:t>
      </w:r>
      <w:r w:rsidRPr="005107E9">
        <w:t xml:space="preserve"> ceases to operate</w:t>
      </w:r>
    </w:p>
    <w:p w14:paraId="7C43FF43" w14:textId="77777777" w:rsidR="0059458D" w:rsidRPr="005107E9" w:rsidRDefault="0059458D" w:rsidP="00F51E85">
      <w:pPr>
        <w:pStyle w:val="ListParagraph"/>
      </w:pPr>
      <w:r>
        <w:t>the o</w:t>
      </w:r>
      <w:r w:rsidRPr="005107E9">
        <w:t>rganisation ceases to exist</w:t>
      </w:r>
    </w:p>
    <w:p w14:paraId="57A4AC6B" w14:textId="77777777" w:rsidR="0059458D" w:rsidRPr="005107E9" w:rsidRDefault="0059458D" w:rsidP="00F51E85">
      <w:pPr>
        <w:pStyle w:val="ListParagraph"/>
      </w:pPr>
      <w:r w:rsidRPr="005107E9">
        <w:t xml:space="preserve">the </w:t>
      </w:r>
      <w:proofErr w:type="spellStart"/>
      <w:r>
        <w:t>VANguard</w:t>
      </w:r>
      <w:proofErr w:type="spellEnd"/>
      <w:r>
        <w:t xml:space="preserve"> MPKI</w:t>
      </w:r>
      <w:r w:rsidRPr="005107E9">
        <w:t xml:space="preserve"> receives a revocation request from an authoriser or a </w:t>
      </w:r>
      <w:r>
        <w:t>Certificate Manager</w:t>
      </w:r>
      <w:r w:rsidRPr="005107E9">
        <w:t xml:space="preserve">. </w:t>
      </w:r>
    </w:p>
    <w:p w14:paraId="6377611B" w14:textId="77777777" w:rsidR="0059458D" w:rsidRPr="005107E9" w:rsidRDefault="0059458D" w:rsidP="0059458D">
      <w:pPr>
        <w:pStyle w:val="Heading3"/>
        <w:keepNext w:val="0"/>
        <w:keepLines w:val="0"/>
        <w:tabs>
          <w:tab w:val="num" w:pos="720"/>
        </w:tabs>
        <w:spacing w:before="120" w:after="120" w:line="240" w:lineRule="auto"/>
      </w:pPr>
      <w:bookmarkStart w:id="41" w:name="_Who_Can_Request"/>
      <w:bookmarkEnd w:id="41"/>
      <w:r w:rsidRPr="005107E9">
        <w:t xml:space="preserve">Who Can Request Revocation </w:t>
      </w:r>
    </w:p>
    <w:p w14:paraId="75D539A6" w14:textId="77777777" w:rsidR="0059458D" w:rsidRPr="0027448E" w:rsidRDefault="0059458D" w:rsidP="0059458D">
      <w:r w:rsidRPr="0027448E">
        <w:t xml:space="preserve">A </w:t>
      </w:r>
      <w:r>
        <w:t>relying party</w:t>
      </w:r>
      <w:r w:rsidRPr="0027448E">
        <w:t>, or an authorised representative</w:t>
      </w:r>
      <w:r>
        <w:t>,</w:t>
      </w:r>
      <w:r w:rsidRPr="0027448E">
        <w:t xml:space="preserve"> can request the RA to revoke the certificate(s) at any time.</w:t>
      </w:r>
    </w:p>
    <w:p w14:paraId="10118447" w14:textId="77777777" w:rsidR="0059458D" w:rsidRPr="0027448E" w:rsidRDefault="0059458D" w:rsidP="0059458D">
      <w:r w:rsidRPr="0027448E">
        <w:lastRenderedPageBreak/>
        <w:t xml:space="preserve">The RA may require such proof as it deems reasonably necessary to confirm the identity of the individual requesting revocation of a certificate, and if it is not the authorised officer, its relationship with the </w:t>
      </w:r>
      <w:r>
        <w:t>relying party</w:t>
      </w:r>
      <w:r w:rsidRPr="0027448E">
        <w:t>.</w:t>
      </w:r>
    </w:p>
    <w:p w14:paraId="0B0C4BB9" w14:textId="77777777" w:rsidR="0059458D" w:rsidRPr="0027448E" w:rsidRDefault="0059458D" w:rsidP="0059458D">
      <w:r w:rsidRPr="0027448E">
        <w:t>A request (including an order or direction) from any entity other than those set out in this section, for revocation of a certificate will be processed only if the RA is satisfied that the entity:</w:t>
      </w:r>
    </w:p>
    <w:p w14:paraId="71C1A6F6" w14:textId="77777777" w:rsidR="0059458D" w:rsidRPr="0027448E" w:rsidRDefault="0059458D" w:rsidP="00F51E85">
      <w:pPr>
        <w:pStyle w:val="ListParagraph"/>
      </w:pPr>
      <w:r w:rsidRPr="0027448E">
        <w:t>is lawfully empowered to require revocation of the certificate, or</w:t>
      </w:r>
    </w:p>
    <w:p w14:paraId="2D2F1265" w14:textId="77777777" w:rsidR="0059458D" w:rsidRPr="0027448E" w:rsidRDefault="0059458D" w:rsidP="00F51E85">
      <w:pPr>
        <w:pStyle w:val="ListParagraph"/>
      </w:pPr>
      <w:r w:rsidRPr="0027448E">
        <w:t>is lawfully entitled to administer the organisation’s affairs which relate to the certificate(s).</w:t>
      </w:r>
    </w:p>
    <w:p w14:paraId="01E17D3E" w14:textId="77777777" w:rsidR="0059458D" w:rsidRPr="0027448E" w:rsidRDefault="0059458D" w:rsidP="00F51E85">
      <w:r>
        <w:t>R</w:t>
      </w:r>
      <w:r w:rsidRPr="0027448E">
        <w:t xml:space="preserve">elying parties can request revocation of their certificates. However, relying parties MUST NOT be in a position to revoke their own certificates without </w:t>
      </w:r>
      <w:proofErr w:type="spellStart"/>
      <w:r w:rsidRPr="0027448E">
        <w:t>VANguard's</w:t>
      </w:r>
      <w:proofErr w:type="spellEnd"/>
      <w:r w:rsidRPr="0027448E">
        <w:t xml:space="preserve"> knowledge. This is because </w:t>
      </w:r>
      <w:proofErr w:type="spellStart"/>
      <w:r w:rsidRPr="0027448E">
        <w:t>VANguard</w:t>
      </w:r>
      <w:proofErr w:type="spellEnd"/>
      <w:r w:rsidRPr="0027448E">
        <w:t xml:space="preserve"> uses the certificates as trust points internally</w:t>
      </w:r>
      <w:r>
        <w:t>,</w:t>
      </w:r>
      <w:r w:rsidRPr="0027448E">
        <w:t xml:space="preserve"> and does not check the CRL.</w:t>
      </w:r>
    </w:p>
    <w:p w14:paraId="428E711D" w14:textId="77777777" w:rsidR="0059458D" w:rsidRPr="0027448E" w:rsidRDefault="0059458D" w:rsidP="00F51E85">
      <w:r w:rsidRPr="0027448E">
        <w:t>A request for revocation can be verified in the following ways:</w:t>
      </w:r>
    </w:p>
    <w:p w14:paraId="6D964B36" w14:textId="77777777" w:rsidR="0059458D" w:rsidRPr="0027448E" w:rsidRDefault="0059458D" w:rsidP="00F51E85">
      <w:pPr>
        <w:pStyle w:val="ListParagraph"/>
      </w:pPr>
      <w:r w:rsidRPr="0027448E">
        <w:t>the request is digitally signed with the private key of an authorised officer</w:t>
      </w:r>
    </w:p>
    <w:p w14:paraId="39D05A1E" w14:textId="77777777" w:rsidR="0059458D" w:rsidRPr="0027448E" w:rsidRDefault="0059458D" w:rsidP="00F51E85">
      <w:pPr>
        <w:pStyle w:val="ListParagraph"/>
      </w:pPr>
      <w:r w:rsidRPr="0027448E">
        <w:t>the request is made in person, and the authority of the requestor is verified</w:t>
      </w:r>
    </w:p>
    <w:p w14:paraId="091E0259" w14:textId="77777777" w:rsidR="0059458D" w:rsidRPr="0027448E" w:rsidRDefault="0059458D" w:rsidP="00F51E85">
      <w:pPr>
        <w:pStyle w:val="ListParagraph"/>
      </w:pPr>
      <w:r w:rsidRPr="0027448E">
        <w:t>the request is made using a challenge phrase provided by the applicant at the time of registration.</w:t>
      </w:r>
    </w:p>
    <w:p w14:paraId="5F4CD4D1" w14:textId="77777777" w:rsidR="0059458D" w:rsidRPr="005107E9" w:rsidRDefault="0059458D" w:rsidP="0059458D">
      <w:pPr>
        <w:pStyle w:val="Heading3"/>
        <w:keepNext w:val="0"/>
        <w:keepLines w:val="0"/>
        <w:tabs>
          <w:tab w:val="num" w:pos="720"/>
        </w:tabs>
        <w:spacing w:before="120" w:after="120" w:line="240" w:lineRule="auto"/>
      </w:pPr>
      <w:r w:rsidRPr="005107E9">
        <w:t xml:space="preserve">Procedure for Revocation Request </w:t>
      </w:r>
    </w:p>
    <w:p w14:paraId="218D3084" w14:textId="77777777" w:rsidR="0059458D" w:rsidRDefault="0059458D" w:rsidP="00F51E85">
      <w:r w:rsidRPr="005107E9">
        <w:t xml:space="preserve">A revocation request may be submitted in person, or sent to the </w:t>
      </w:r>
      <w:proofErr w:type="spellStart"/>
      <w:r>
        <w:t>VANguard</w:t>
      </w:r>
      <w:proofErr w:type="spellEnd"/>
      <w:r w:rsidRPr="005107E9">
        <w:t xml:space="preserve"> RA by any of the methods identified in </w:t>
      </w:r>
      <w:hyperlink w:anchor="_9.11_Individual_Notices" w:history="1">
        <w:r w:rsidRPr="005A3784">
          <w:rPr>
            <w:rStyle w:val="Hyperlink"/>
            <w:rFonts w:asciiTheme="minorHAnsi" w:hAnsiTheme="minorHAnsi"/>
          </w:rPr>
          <w:t>Section 9.11</w:t>
        </w:r>
      </w:hyperlink>
      <w:r w:rsidRPr="00940C27">
        <w:t xml:space="preserve"> </w:t>
      </w:r>
      <w:r w:rsidRPr="00940C27">
        <w:fldChar w:fldCharType="begin"/>
      </w:r>
      <w:r w:rsidRPr="00940C27">
        <w:instrText xml:space="preserve"> REF _Ref166989454 \h  \* MERGEFORMAT </w:instrText>
      </w:r>
      <w:r w:rsidRPr="00940C27">
        <w:fldChar w:fldCharType="separate"/>
      </w:r>
      <w:r w:rsidR="00393F84">
        <w:rPr>
          <w:b/>
          <w:bCs/>
          <w:lang w:val="en-US"/>
        </w:rPr>
        <w:t>Error! Reference source not found.</w:t>
      </w:r>
      <w:r w:rsidRPr="00940C27">
        <w:fldChar w:fldCharType="end"/>
      </w:r>
      <w:r w:rsidRPr="005107E9">
        <w:t>.</w:t>
      </w:r>
    </w:p>
    <w:p w14:paraId="408B0295" w14:textId="77777777" w:rsidR="0059458D" w:rsidRPr="005107E9" w:rsidRDefault="0059458D" w:rsidP="00F51E85">
      <w:r w:rsidRPr="005107E9">
        <w:t xml:space="preserve">A revocation request, which is made in person, must be made to the RA at the address set out on the </w:t>
      </w:r>
      <w:proofErr w:type="spellStart"/>
      <w:r>
        <w:t>VANguard</w:t>
      </w:r>
      <w:proofErr w:type="spellEnd"/>
      <w:r>
        <w:t xml:space="preserve"> w</w:t>
      </w:r>
      <w:r w:rsidRPr="005107E9">
        <w:t xml:space="preserve">ebsite. </w:t>
      </w:r>
    </w:p>
    <w:p w14:paraId="2FEEE4AC" w14:textId="77777777" w:rsidR="0059458D" w:rsidRPr="005107E9" w:rsidRDefault="0059458D" w:rsidP="00F51E85">
      <w:r w:rsidRPr="005107E9">
        <w:t>A request is au</w:t>
      </w:r>
      <w:r>
        <w:t xml:space="preserve">thenticated in accordance with </w:t>
      </w:r>
      <w:hyperlink w:anchor="_Identification_and_Authentication_1" w:history="1">
        <w:r w:rsidRPr="006810CA">
          <w:rPr>
            <w:rStyle w:val="Hyperlink"/>
            <w:rFonts w:asciiTheme="minorHAnsi" w:hAnsiTheme="minorHAnsi"/>
          </w:rPr>
          <w:t>Section 3.4</w:t>
        </w:r>
      </w:hyperlink>
      <w:r w:rsidRPr="005107E9">
        <w:t xml:space="preserve">. </w:t>
      </w:r>
    </w:p>
    <w:p w14:paraId="7AC76C74" w14:textId="77777777" w:rsidR="0059458D" w:rsidRPr="005107E9" w:rsidRDefault="0059458D" w:rsidP="00F51E85">
      <w:r w:rsidRPr="005107E9">
        <w:t xml:space="preserve">A request (including an order or direction) will be processed only if the </w:t>
      </w:r>
      <w:r>
        <w:t>RA</w:t>
      </w:r>
      <w:r w:rsidRPr="005107E9">
        <w:t xml:space="preserve"> is satisfied that the entity is lawfully empowered to request revocation of the certificate. </w:t>
      </w:r>
    </w:p>
    <w:p w14:paraId="4F989367" w14:textId="77777777" w:rsidR="0059458D" w:rsidRPr="005107E9" w:rsidRDefault="0059458D" w:rsidP="00F51E85">
      <w:r w:rsidRPr="005107E9">
        <w:t>U</w:t>
      </w:r>
      <w:r>
        <w:t>pon revocation of a certificate the R</w:t>
      </w:r>
      <w:r w:rsidRPr="005107E9">
        <w:t xml:space="preserve">A must promptly notify the </w:t>
      </w:r>
      <w:r>
        <w:t>relying party</w:t>
      </w:r>
      <w:r w:rsidRPr="004127FD">
        <w:t xml:space="preserve"> </w:t>
      </w:r>
      <w:r>
        <w:t>that its c</w:t>
      </w:r>
      <w:r w:rsidRPr="005107E9">
        <w:t xml:space="preserve">ertificate has been revoked and update the CRL. Upon revocation of a certificate the certificate’s operational period ends/expires. </w:t>
      </w:r>
    </w:p>
    <w:p w14:paraId="2B5BBA99" w14:textId="77777777" w:rsidR="0059458D" w:rsidRPr="00CA1BFE" w:rsidRDefault="0059458D" w:rsidP="00F51E85">
      <w:proofErr w:type="spellStart"/>
      <w:r>
        <w:t>VANguard</w:t>
      </w:r>
      <w:proofErr w:type="spellEnd"/>
      <w:r w:rsidRPr="00CA1BFE">
        <w:t xml:space="preserve"> will:</w:t>
      </w:r>
    </w:p>
    <w:p w14:paraId="791253CC" w14:textId="77777777" w:rsidR="0059458D" w:rsidRPr="005107E9" w:rsidRDefault="0059458D" w:rsidP="00F51E85">
      <w:pPr>
        <w:pStyle w:val="ListParagraph"/>
      </w:pPr>
      <w:r w:rsidRPr="005107E9">
        <w:t xml:space="preserve">issue a notice to the </w:t>
      </w:r>
      <w:r>
        <w:t>relying party</w:t>
      </w:r>
      <w:r w:rsidRPr="005107E9">
        <w:t xml:space="preserve"> confirming the revocation of the keys and certificate and the date and time that the certificate is revoked. </w:t>
      </w:r>
      <w:r>
        <w:t>The list of revoked c</w:t>
      </w:r>
      <w:r w:rsidRPr="005107E9">
        <w:t xml:space="preserve">ertificates is made accessible to potential relying parties </w:t>
      </w:r>
      <w:r>
        <w:t>through either LDAP or OCSP</w:t>
      </w:r>
    </w:p>
    <w:p w14:paraId="4F25BF9B" w14:textId="77777777" w:rsidR="0059458D" w:rsidRPr="00CA1BFE" w:rsidRDefault="0059458D" w:rsidP="00F51E85">
      <w:pPr>
        <w:pStyle w:val="ListParagraph"/>
      </w:pPr>
      <w:r w:rsidRPr="00CA1BFE">
        <w:lastRenderedPageBreak/>
        <w:t>employ personnel who possess the expert knowledge, experience, and qualifications necessary for the provision of the certification services, and in particular, personnel who possess competence at managerial level, expertise in digital signature technology, and familiarity with proper security procedures</w:t>
      </w:r>
    </w:p>
    <w:p w14:paraId="763478F1" w14:textId="77777777" w:rsidR="0059458D" w:rsidRPr="00CA1BFE" w:rsidRDefault="0059458D" w:rsidP="00F51E85">
      <w:pPr>
        <w:pStyle w:val="ListParagraph"/>
      </w:pPr>
      <w:r w:rsidRPr="00CA1BFE">
        <w:t>apply administrative and management procedures which are appropriate for the activities being carried out</w:t>
      </w:r>
    </w:p>
    <w:p w14:paraId="5610BB5F" w14:textId="77777777" w:rsidR="0059458D" w:rsidRPr="00CA1BFE" w:rsidRDefault="0059458D" w:rsidP="00F51E85">
      <w:pPr>
        <w:pStyle w:val="ListParagraph"/>
      </w:pPr>
      <w:r w:rsidRPr="00CA1BFE">
        <w:t>use trustworthy systems and evaluated products which are protected against modification, and ensure the technical and cryptographic security of the process supported by them</w:t>
      </w:r>
    </w:p>
    <w:p w14:paraId="5AF1153C" w14:textId="77777777" w:rsidR="0059458D" w:rsidRPr="00CA1BFE" w:rsidRDefault="0059458D" w:rsidP="00F51E85">
      <w:pPr>
        <w:pStyle w:val="ListParagraph"/>
      </w:pPr>
      <w:r w:rsidRPr="00CA1BFE">
        <w:t>ensure that all relevant information concerning a certificate is recorded (electronically or otherwise) for an appropriate period of time, in particular for the purpose of providing evidence of certification for the purposes of legal proceedings.</w:t>
      </w:r>
    </w:p>
    <w:p w14:paraId="6DC883F3" w14:textId="77777777" w:rsidR="0059458D" w:rsidRPr="005107E9" w:rsidRDefault="0059458D" w:rsidP="0059458D">
      <w:pPr>
        <w:pStyle w:val="Heading3"/>
        <w:keepNext w:val="0"/>
        <w:keepLines w:val="0"/>
        <w:tabs>
          <w:tab w:val="num" w:pos="720"/>
        </w:tabs>
        <w:spacing w:before="120" w:after="120" w:line="240" w:lineRule="auto"/>
      </w:pPr>
      <w:r w:rsidRPr="005107E9">
        <w:t xml:space="preserve">Revocation Request Grace Period </w:t>
      </w:r>
    </w:p>
    <w:p w14:paraId="407AE35C" w14:textId="77777777" w:rsidR="0059458D" w:rsidRPr="005107E9" w:rsidRDefault="0059458D" w:rsidP="00F51E85">
      <w:r>
        <w:t>The request for c</w:t>
      </w:r>
      <w:r w:rsidRPr="005107E9">
        <w:t>ertificate revocation shall be processed exp</w:t>
      </w:r>
      <w:r>
        <w:t>editiously. The request for c</w:t>
      </w:r>
      <w:r w:rsidRPr="005107E9">
        <w:t xml:space="preserve">ertificate revocation must be investigated and accessed via mechanisms that balance </w:t>
      </w:r>
      <w:r>
        <w:t>the need to quickly revoke the c</w:t>
      </w:r>
      <w:r w:rsidRPr="005107E9">
        <w:t xml:space="preserve">ertificate for reasons of compromise against the need to prevent unauthorised or unwarranted requests. </w:t>
      </w:r>
    </w:p>
    <w:p w14:paraId="4571116B" w14:textId="77777777" w:rsidR="0059458D" w:rsidRDefault="0059458D" w:rsidP="00F51E85">
      <w:r w:rsidRPr="00112496">
        <w:t>Requests for revocation should be lodged as soon as the need for revocation becomes apparent, and should not exceed one working day.</w:t>
      </w:r>
    </w:p>
    <w:p w14:paraId="1DB61D46" w14:textId="77777777" w:rsidR="0059458D" w:rsidRPr="005107E9" w:rsidRDefault="0059458D" w:rsidP="0059458D">
      <w:pPr>
        <w:pStyle w:val="Heading3"/>
        <w:keepNext w:val="0"/>
        <w:keepLines w:val="0"/>
        <w:tabs>
          <w:tab w:val="num" w:pos="720"/>
        </w:tabs>
        <w:spacing w:before="120" w:after="120" w:line="240" w:lineRule="auto"/>
      </w:pPr>
      <w:bookmarkStart w:id="42" w:name="_Time_within_Which"/>
      <w:bookmarkEnd w:id="42"/>
      <w:r w:rsidRPr="005107E9">
        <w:t xml:space="preserve">Time within Which CA Must Process the Revocation Request </w:t>
      </w:r>
    </w:p>
    <w:p w14:paraId="6E8DD361" w14:textId="77777777" w:rsidR="0059458D" w:rsidRPr="00112496" w:rsidRDefault="0059458D" w:rsidP="00F51E85">
      <w:r w:rsidRPr="00112496">
        <w:t>Revocation requests are processed immediately upon receipt from the RA</w:t>
      </w:r>
      <w:r>
        <w:t>, and are processed within 24 hours</w:t>
      </w:r>
      <w:r w:rsidRPr="00112496">
        <w:t>.</w:t>
      </w:r>
    </w:p>
    <w:p w14:paraId="51F31EFB" w14:textId="77777777" w:rsidR="0059458D" w:rsidRPr="005107E9" w:rsidRDefault="0059458D" w:rsidP="0059458D">
      <w:pPr>
        <w:pStyle w:val="Heading3"/>
        <w:keepNext w:val="0"/>
        <w:keepLines w:val="0"/>
        <w:tabs>
          <w:tab w:val="num" w:pos="720"/>
        </w:tabs>
        <w:spacing w:before="120" w:after="120" w:line="240" w:lineRule="auto"/>
      </w:pPr>
      <w:r w:rsidRPr="005107E9">
        <w:t xml:space="preserve">Revocation Checking Requirement for Relying Parties </w:t>
      </w:r>
    </w:p>
    <w:p w14:paraId="76F86F01" w14:textId="77777777" w:rsidR="0059458D" w:rsidRPr="00963C95" w:rsidRDefault="0059458D" w:rsidP="00F51E85">
      <w:r w:rsidRPr="00963C95">
        <w:t xml:space="preserve">See </w:t>
      </w:r>
      <w:hyperlink w:anchor="_Relying_Party_Representations" w:history="1">
        <w:r w:rsidRPr="006810CA">
          <w:rPr>
            <w:rStyle w:val="Hyperlink"/>
            <w:rFonts w:asciiTheme="minorHAnsi" w:hAnsiTheme="minorHAnsi"/>
          </w:rPr>
          <w:t>Section 9.6.4</w:t>
        </w:r>
      </w:hyperlink>
      <w:r w:rsidRPr="00963C95">
        <w:t xml:space="preserve"> Relying Party Representations and Warranties.</w:t>
      </w:r>
    </w:p>
    <w:p w14:paraId="33C761D0" w14:textId="77777777" w:rsidR="0059458D" w:rsidRPr="005107E9" w:rsidRDefault="0059458D" w:rsidP="0059458D">
      <w:pPr>
        <w:pStyle w:val="Heading3"/>
        <w:keepNext w:val="0"/>
        <w:keepLines w:val="0"/>
        <w:tabs>
          <w:tab w:val="num" w:pos="720"/>
        </w:tabs>
        <w:spacing w:before="120" w:after="120" w:line="240" w:lineRule="auto"/>
      </w:pPr>
      <w:r w:rsidRPr="005107E9">
        <w:t xml:space="preserve">CRL Issuance Frequency (If Applicable) </w:t>
      </w:r>
    </w:p>
    <w:p w14:paraId="03004A7F" w14:textId="77777777" w:rsidR="0059458D" w:rsidRPr="005107E9" w:rsidRDefault="0059458D" w:rsidP="00F51E85">
      <w:r w:rsidRPr="005107E9">
        <w:t xml:space="preserve">The </w:t>
      </w:r>
      <w:r>
        <w:t>O</w:t>
      </w:r>
      <w:r w:rsidRPr="005107E9">
        <w:t xml:space="preserve">CA will update the CRL for </w:t>
      </w:r>
      <w:r>
        <w:t>relying party</w:t>
      </w:r>
      <w:r w:rsidRPr="004127FD">
        <w:t xml:space="preserve"> </w:t>
      </w:r>
      <w:r>
        <w:t>c</w:t>
      </w:r>
      <w:r w:rsidRPr="005107E9">
        <w:t xml:space="preserve">ertificates at least daily. CRLs for </w:t>
      </w:r>
      <w:r>
        <w:t>the O</w:t>
      </w:r>
      <w:r w:rsidRPr="005107E9">
        <w:t xml:space="preserve">CA shall be issued </w:t>
      </w:r>
      <w:r w:rsidRPr="00221314">
        <w:t>every 12 hours (noon and midnight)</w:t>
      </w:r>
      <w:r>
        <w:t>, but at least quarterly</w:t>
      </w:r>
      <w:r w:rsidRPr="005107E9">
        <w:t xml:space="preserve">, and also whenever </w:t>
      </w:r>
      <w:r>
        <w:t>a</w:t>
      </w:r>
      <w:r w:rsidRPr="005107E9">
        <w:t xml:space="preserve"> </w:t>
      </w:r>
      <w:r>
        <w:t>c</w:t>
      </w:r>
      <w:r w:rsidRPr="005107E9">
        <w:t xml:space="preserve">ertificate is revoked. </w:t>
      </w:r>
      <w:r>
        <w:t>They</w:t>
      </w:r>
      <w:r w:rsidRPr="00221314">
        <w:t xml:space="preserve"> are valid for 24 hours</w:t>
      </w:r>
      <w:r>
        <w:t>.</w:t>
      </w:r>
    </w:p>
    <w:p w14:paraId="3D36AD20" w14:textId="77777777" w:rsidR="004E0EEA" w:rsidRDefault="0059458D" w:rsidP="00F51E85">
      <w:r w:rsidRPr="00221314">
        <w:t>CRLs can also be issued on an emergency basis.</w:t>
      </w:r>
    </w:p>
    <w:p w14:paraId="759C66F0" w14:textId="77777777" w:rsidR="004E0EEA" w:rsidRDefault="004E0EEA">
      <w:pPr>
        <w:spacing w:before="0" w:after="160" w:line="259" w:lineRule="auto"/>
      </w:pPr>
      <w:r>
        <w:br w:type="page"/>
      </w:r>
    </w:p>
    <w:p w14:paraId="0C25EC84" w14:textId="77777777" w:rsidR="0059458D" w:rsidRPr="005107E9" w:rsidRDefault="0059458D" w:rsidP="0059458D">
      <w:pPr>
        <w:pStyle w:val="Heading3"/>
        <w:keepNext w:val="0"/>
        <w:keepLines w:val="0"/>
        <w:tabs>
          <w:tab w:val="num" w:pos="720"/>
        </w:tabs>
        <w:spacing w:before="120" w:after="120" w:line="240" w:lineRule="auto"/>
      </w:pPr>
      <w:r w:rsidRPr="005107E9">
        <w:lastRenderedPageBreak/>
        <w:t xml:space="preserve">Maximum Latency for CRLs </w:t>
      </w:r>
    </w:p>
    <w:p w14:paraId="25EF4A03" w14:textId="77777777" w:rsidR="0059458D" w:rsidRPr="00221314" w:rsidRDefault="0059458D" w:rsidP="00F51E85">
      <w:r>
        <w:t>CRLs are posted to the</w:t>
      </w:r>
      <w:r w:rsidRPr="005107E9">
        <w:t xml:space="preserve"> </w:t>
      </w:r>
      <w:r>
        <w:t>r</w:t>
      </w:r>
      <w:r w:rsidRPr="005107E9">
        <w:t>epository automaticall</w:t>
      </w:r>
      <w:r>
        <w:t>y within minutes of generation, but at least o</w:t>
      </w:r>
      <w:r w:rsidRPr="00221314">
        <w:t>ne day.</w:t>
      </w:r>
    </w:p>
    <w:p w14:paraId="67F7288F" w14:textId="77777777" w:rsidR="0059458D" w:rsidRPr="005107E9" w:rsidRDefault="0059458D" w:rsidP="0059458D">
      <w:pPr>
        <w:pStyle w:val="Heading3"/>
        <w:keepNext w:val="0"/>
        <w:keepLines w:val="0"/>
        <w:tabs>
          <w:tab w:val="num" w:pos="720"/>
        </w:tabs>
        <w:spacing w:before="120" w:after="120" w:line="240" w:lineRule="auto"/>
      </w:pPr>
      <w:r w:rsidRPr="005107E9">
        <w:t xml:space="preserve">On-Line Revocation/Status Checking Availability </w:t>
      </w:r>
    </w:p>
    <w:p w14:paraId="0FDBDD21" w14:textId="77777777" w:rsidR="0059458D" w:rsidRPr="005107E9" w:rsidRDefault="0059458D" w:rsidP="00F51E85">
      <w:r w:rsidRPr="005107E9">
        <w:t xml:space="preserve">Online revocation and other </w:t>
      </w:r>
      <w:r>
        <w:t>c</w:t>
      </w:r>
      <w:r w:rsidRPr="005107E9">
        <w:t xml:space="preserve">ertificate status information are available via a web-based repository and, where offered, OCSP. A web-based repository permits relying parties to make online inquiries regarding revocation and other </w:t>
      </w:r>
      <w:r>
        <w:t>c</w:t>
      </w:r>
      <w:r w:rsidRPr="005107E9">
        <w:t xml:space="preserve">ertificate status information. </w:t>
      </w:r>
    </w:p>
    <w:p w14:paraId="00BEF30A" w14:textId="77777777" w:rsidR="0059458D" w:rsidRPr="005107E9" w:rsidRDefault="0059458D" w:rsidP="00F51E85">
      <w:r w:rsidRPr="005107E9">
        <w:t xml:space="preserve">The appropriate URL of the OCSP responder (if any) to determine the validity of a </w:t>
      </w:r>
      <w:r>
        <w:t>c</w:t>
      </w:r>
      <w:r w:rsidRPr="005107E9">
        <w:t xml:space="preserve">ertificate in real time can be determined from information appearing in the </w:t>
      </w:r>
      <w:r>
        <w:t>c</w:t>
      </w:r>
      <w:r w:rsidRPr="005107E9">
        <w:t xml:space="preserve">ertificate. </w:t>
      </w:r>
    </w:p>
    <w:p w14:paraId="387E7504" w14:textId="77777777" w:rsidR="0059458D" w:rsidRPr="005107E9" w:rsidRDefault="0059458D" w:rsidP="0059458D">
      <w:pPr>
        <w:pStyle w:val="Heading3"/>
        <w:keepNext w:val="0"/>
        <w:keepLines w:val="0"/>
        <w:tabs>
          <w:tab w:val="num" w:pos="720"/>
        </w:tabs>
        <w:spacing w:before="120" w:after="120" w:line="240" w:lineRule="auto"/>
      </w:pPr>
      <w:r w:rsidRPr="005107E9">
        <w:t xml:space="preserve">On-line Revocation Checking Requirements </w:t>
      </w:r>
    </w:p>
    <w:p w14:paraId="665BDEA3" w14:textId="77777777" w:rsidR="0059458D" w:rsidRPr="00CB39F4" w:rsidRDefault="0059458D" w:rsidP="00F51E85">
      <w:r w:rsidRPr="005107E9">
        <w:t>Prior to placing reliance upon a certificate, a relying party must check the status of the certificate in a</w:t>
      </w:r>
      <w:r>
        <w:t xml:space="preserve">ccordance with Section 9.6.4.1. </w:t>
      </w:r>
      <w:r w:rsidRPr="00CB39F4">
        <w:t>Otherwise there is no stipulation.</w:t>
      </w:r>
    </w:p>
    <w:p w14:paraId="6D7903C1" w14:textId="77777777" w:rsidR="0059458D" w:rsidRPr="005107E9" w:rsidRDefault="0059458D" w:rsidP="0059458D">
      <w:pPr>
        <w:pStyle w:val="Heading3"/>
        <w:keepNext w:val="0"/>
        <w:keepLines w:val="0"/>
        <w:tabs>
          <w:tab w:val="num" w:pos="720"/>
        </w:tabs>
        <w:spacing w:before="120" w:after="120" w:line="240" w:lineRule="auto"/>
      </w:pPr>
      <w:r w:rsidRPr="005107E9">
        <w:t xml:space="preserve">Other Forms of Revocation Advertisements Available </w:t>
      </w:r>
    </w:p>
    <w:p w14:paraId="5691FC92" w14:textId="77777777" w:rsidR="0059458D" w:rsidRPr="005107E9" w:rsidRDefault="0059458D" w:rsidP="00F51E85">
      <w:r w:rsidRPr="005107E9">
        <w:t xml:space="preserve">No stipulation. </w:t>
      </w:r>
    </w:p>
    <w:p w14:paraId="399357D0" w14:textId="77777777" w:rsidR="0059458D" w:rsidRPr="005107E9" w:rsidRDefault="0059458D" w:rsidP="0059458D">
      <w:pPr>
        <w:pStyle w:val="Heading3"/>
        <w:keepNext w:val="0"/>
        <w:keepLines w:val="0"/>
        <w:tabs>
          <w:tab w:val="num" w:pos="720"/>
        </w:tabs>
        <w:spacing w:before="120" w:after="120" w:line="240" w:lineRule="auto"/>
      </w:pPr>
      <w:r w:rsidRPr="005107E9">
        <w:t xml:space="preserve">Special Requirements Regarding Key Compromise </w:t>
      </w:r>
    </w:p>
    <w:p w14:paraId="649C9A2E" w14:textId="77777777" w:rsidR="0059458D" w:rsidRPr="005107E9" w:rsidRDefault="0059458D" w:rsidP="00F51E85">
      <w:proofErr w:type="spellStart"/>
      <w:r>
        <w:t>VANguard</w:t>
      </w:r>
      <w:proofErr w:type="spellEnd"/>
      <w:r w:rsidRPr="005107E9">
        <w:t xml:space="preserve"> shall use commercially reasonable efforts to notify potential relying parties if the</w:t>
      </w:r>
      <w:r>
        <w:t>y discover</w:t>
      </w:r>
      <w:r w:rsidRPr="005107E9">
        <w:t>, or ha</w:t>
      </w:r>
      <w:r>
        <w:t>ve</w:t>
      </w:r>
      <w:r w:rsidRPr="005107E9">
        <w:t xml:space="preserve"> reason to believe, that there has been compromise of the private key </w:t>
      </w:r>
      <w:r>
        <w:t>of the OCA or RCA</w:t>
      </w:r>
      <w:r w:rsidRPr="005107E9">
        <w:t xml:space="preserve">. </w:t>
      </w:r>
    </w:p>
    <w:p w14:paraId="66D3CBD2" w14:textId="77777777" w:rsidR="0059458D" w:rsidRPr="005107E9" w:rsidRDefault="0059458D" w:rsidP="0059458D">
      <w:pPr>
        <w:pStyle w:val="Heading3"/>
        <w:keepNext w:val="0"/>
        <w:keepLines w:val="0"/>
        <w:tabs>
          <w:tab w:val="num" w:pos="720"/>
        </w:tabs>
        <w:spacing w:before="120" w:after="120" w:line="240" w:lineRule="auto"/>
      </w:pPr>
      <w:r w:rsidRPr="005107E9">
        <w:t xml:space="preserve">Circumstances for Suspension </w:t>
      </w:r>
    </w:p>
    <w:p w14:paraId="663F33D1" w14:textId="77777777" w:rsidR="0059458D" w:rsidRPr="005107E9" w:rsidRDefault="0059458D" w:rsidP="00F51E85">
      <w:r w:rsidRPr="005107E9">
        <w:t xml:space="preserve">Certificate suspension is not currently supported for certificates. </w:t>
      </w:r>
    </w:p>
    <w:p w14:paraId="21B3D4C9" w14:textId="77777777" w:rsidR="0059458D" w:rsidRPr="005107E9" w:rsidRDefault="0059458D" w:rsidP="0059458D">
      <w:pPr>
        <w:pStyle w:val="Heading3"/>
        <w:keepNext w:val="0"/>
        <w:keepLines w:val="0"/>
        <w:tabs>
          <w:tab w:val="num" w:pos="720"/>
        </w:tabs>
        <w:spacing w:before="120" w:after="120" w:line="240" w:lineRule="auto"/>
      </w:pPr>
      <w:r w:rsidRPr="005107E9">
        <w:t xml:space="preserve">Who Can Request Suspension </w:t>
      </w:r>
    </w:p>
    <w:p w14:paraId="0AF6E02A" w14:textId="77777777" w:rsidR="0059458D" w:rsidRPr="00CB39F4" w:rsidRDefault="0059458D" w:rsidP="00F51E85">
      <w:r w:rsidRPr="00CB39F4">
        <w:t>Not applicable.</w:t>
      </w:r>
    </w:p>
    <w:p w14:paraId="3C026720" w14:textId="77777777" w:rsidR="0059458D" w:rsidRPr="005107E9" w:rsidRDefault="0059458D" w:rsidP="0059458D">
      <w:pPr>
        <w:pStyle w:val="Heading3"/>
        <w:keepNext w:val="0"/>
        <w:keepLines w:val="0"/>
        <w:tabs>
          <w:tab w:val="num" w:pos="720"/>
        </w:tabs>
        <w:spacing w:before="120" w:after="120" w:line="240" w:lineRule="auto"/>
      </w:pPr>
      <w:r w:rsidRPr="005107E9">
        <w:t xml:space="preserve">Procedure for Suspension Request </w:t>
      </w:r>
    </w:p>
    <w:p w14:paraId="433B157C" w14:textId="77777777" w:rsidR="00F51E85" w:rsidRDefault="0059458D" w:rsidP="004E0EEA">
      <w:r w:rsidRPr="00CB39F4">
        <w:t>Not applicable.</w:t>
      </w:r>
    </w:p>
    <w:p w14:paraId="4CB40E3D" w14:textId="77777777" w:rsidR="0059458D" w:rsidRPr="005107E9" w:rsidRDefault="0059458D" w:rsidP="0059458D">
      <w:pPr>
        <w:pStyle w:val="Heading3"/>
        <w:keepNext w:val="0"/>
        <w:keepLines w:val="0"/>
        <w:tabs>
          <w:tab w:val="num" w:pos="720"/>
        </w:tabs>
        <w:spacing w:before="120" w:after="120" w:line="240" w:lineRule="auto"/>
      </w:pPr>
      <w:r w:rsidRPr="005107E9">
        <w:lastRenderedPageBreak/>
        <w:t xml:space="preserve">Limits on Suspension Period </w:t>
      </w:r>
    </w:p>
    <w:p w14:paraId="32930BFC" w14:textId="77777777" w:rsidR="0059458D" w:rsidRDefault="0059458D" w:rsidP="00F51E85">
      <w:r w:rsidRPr="00CB39F4">
        <w:t>Not applicable.</w:t>
      </w:r>
    </w:p>
    <w:p w14:paraId="4E3F8382" w14:textId="77777777" w:rsidR="0059458D" w:rsidRPr="005107E9" w:rsidRDefault="0059458D" w:rsidP="0059458D">
      <w:pPr>
        <w:pStyle w:val="Heading2"/>
        <w:keepNext w:val="0"/>
        <w:keepLines w:val="0"/>
        <w:tabs>
          <w:tab w:val="num" w:pos="576"/>
        </w:tabs>
        <w:spacing w:before="120" w:after="120" w:line="240" w:lineRule="auto"/>
      </w:pPr>
      <w:bookmarkStart w:id="43" w:name="_Toc534903975"/>
      <w:r w:rsidRPr="005107E9">
        <w:t>Certificate Status Services</w:t>
      </w:r>
      <w:bookmarkEnd w:id="43"/>
      <w:r w:rsidRPr="005107E9">
        <w:t xml:space="preserve"> </w:t>
      </w:r>
    </w:p>
    <w:p w14:paraId="75A4FE92" w14:textId="77777777" w:rsidR="0059458D" w:rsidRPr="005107E9" w:rsidRDefault="0059458D" w:rsidP="00F51E85">
      <w:r>
        <w:t>In the revocation of c</w:t>
      </w:r>
      <w:r w:rsidRPr="005107E9">
        <w:t xml:space="preserve">ertificates, </w:t>
      </w:r>
      <w:proofErr w:type="spellStart"/>
      <w:r>
        <w:t>VANguard</w:t>
      </w:r>
      <w:proofErr w:type="spellEnd"/>
      <w:r w:rsidRPr="005107E9">
        <w:t xml:space="preserve"> shall provide access to digital certificate status information via an approved X.509 compliant protoc</w:t>
      </w:r>
      <w:r>
        <w:t>ol (</w:t>
      </w:r>
      <w:proofErr w:type="spellStart"/>
      <w:r>
        <w:t>eg</w:t>
      </w:r>
      <w:proofErr w:type="spellEnd"/>
      <w:r w:rsidRPr="005107E9">
        <w:t xml:space="preserve"> DAP, LDAP or OCSP). </w:t>
      </w:r>
      <w:proofErr w:type="spellStart"/>
      <w:r>
        <w:t>VANguard</w:t>
      </w:r>
      <w:proofErr w:type="spellEnd"/>
      <w:r>
        <w:t xml:space="preserve"> is</w:t>
      </w:r>
      <w:r w:rsidRPr="005107E9">
        <w:t xml:space="preserve"> not confined to using a single pr</w:t>
      </w:r>
      <w:r>
        <w:t>otocol for the distribution of c</w:t>
      </w:r>
      <w:r w:rsidRPr="005107E9">
        <w:t>ertificate information</w:t>
      </w:r>
      <w:r>
        <w:t>, but will</w:t>
      </w:r>
      <w:r w:rsidRPr="005107E9">
        <w:t xml:space="preserve"> ensure that information in </w:t>
      </w:r>
      <w:r>
        <w:t>d</w:t>
      </w:r>
      <w:r w:rsidRPr="005107E9">
        <w:t xml:space="preserve">irectories is synchronised. </w:t>
      </w:r>
    </w:p>
    <w:p w14:paraId="55C719E7" w14:textId="77777777" w:rsidR="0059458D" w:rsidRPr="005107E9" w:rsidRDefault="0059458D" w:rsidP="0059458D">
      <w:pPr>
        <w:pStyle w:val="Heading3"/>
        <w:keepNext w:val="0"/>
        <w:keepLines w:val="0"/>
        <w:tabs>
          <w:tab w:val="num" w:pos="720"/>
        </w:tabs>
        <w:spacing w:before="120" w:after="120" w:line="240" w:lineRule="auto"/>
      </w:pPr>
      <w:r w:rsidRPr="005107E9">
        <w:t xml:space="preserve">Operational Characteristics </w:t>
      </w:r>
    </w:p>
    <w:p w14:paraId="52399E4A" w14:textId="77777777" w:rsidR="0059458D" w:rsidRPr="00D93DAB" w:rsidRDefault="0059458D" w:rsidP="00F51E85">
      <w:r w:rsidRPr="00D93DAB">
        <w:t>A relying party will be able to ascertain the status of a</w:t>
      </w:r>
      <w:r>
        <w:t xml:space="preserve"> certificate by consulting the c</w:t>
      </w:r>
      <w:r w:rsidRPr="00D93DAB">
        <w:t xml:space="preserve">ertificate </w:t>
      </w:r>
      <w:r>
        <w:t>LDAP d</w:t>
      </w:r>
      <w:r w:rsidRPr="00D93DAB">
        <w:t>irectory and the CRL</w:t>
      </w:r>
      <w:r>
        <w:t xml:space="preserve"> at a URL specified in the CP</w:t>
      </w:r>
      <w:r w:rsidRPr="00D93DAB">
        <w:t>.</w:t>
      </w:r>
    </w:p>
    <w:p w14:paraId="077A61E4" w14:textId="77777777" w:rsidR="0059458D" w:rsidRPr="005107E9" w:rsidRDefault="0059458D" w:rsidP="0059458D">
      <w:pPr>
        <w:pStyle w:val="Heading3"/>
        <w:keepNext w:val="0"/>
        <w:keepLines w:val="0"/>
        <w:tabs>
          <w:tab w:val="num" w:pos="720"/>
        </w:tabs>
        <w:spacing w:before="120" w:after="120" w:line="240" w:lineRule="auto"/>
      </w:pPr>
      <w:r w:rsidRPr="005107E9">
        <w:t xml:space="preserve">Service Availability </w:t>
      </w:r>
    </w:p>
    <w:p w14:paraId="7D0A159B" w14:textId="77777777" w:rsidR="0059458D" w:rsidRPr="005107E9" w:rsidRDefault="0059458D" w:rsidP="00F51E85">
      <w:r w:rsidRPr="005107E9">
        <w:t xml:space="preserve">Certificate status services shall be available 24 X 7 excepting scheduled interruption. </w:t>
      </w:r>
    </w:p>
    <w:p w14:paraId="06EBDAD7" w14:textId="77777777" w:rsidR="0059458D" w:rsidRPr="00D93DAB" w:rsidRDefault="0059458D" w:rsidP="00F51E85">
      <w:r w:rsidRPr="00D93DAB">
        <w:t>Refer to the applicable SLA.</w:t>
      </w:r>
    </w:p>
    <w:p w14:paraId="21372394" w14:textId="77777777" w:rsidR="0059458D" w:rsidRPr="005107E9" w:rsidRDefault="0059458D" w:rsidP="0059458D">
      <w:pPr>
        <w:pStyle w:val="Heading3"/>
        <w:keepNext w:val="0"/>
        <w:keepLines w:val="0"/>
        <w:tabs>
          <w:tab w:val="num" w:pos="720"/>
        </w:tabs>
        <w:spacing w:before="120" w:after="120" w:line="240" w:lineRule="auto"/>
      </w:pPr>
      <w:r w:rsidRPr="005107E9">
        <w:t xml:space="preserve">Optional Features </w:t>
      </w:r>
    </w:p>
    <w:p w14:paraId="5B5CA474" w14:textId="77777777" w:rsidR="0059458D" w:rsidRDefault="0059458D" w:rsidP="00F51E85">
      <w:r w:rsidRPr="005107E9">
        <w:t xml:space="preserve">No stipulation. </w:t>
      </w:r>
    </w:p>
    <w:p w14:paraId="0C1DDF1E" w14:textId="77777777" w:rsidR="0059458D" w:rsidRPr="005107E9" w:rsidRDefault="0059458D" w:rsidP="0059458D">
      <w:pPr>
        <w:pStyle w:val="Heading2"/>
        <w:keepNext w:val="0"/>
        <w:keepLines w:val="0"/>
        <w:tabs>
          <w:tab w:val="num" w:pos="576"/>
        </w:tabs>
        <w:spacing w:before="120" w:after="120" w:line="240" w:lineRule="auto"/>
      </w:pPr>
      <w:bookmarkStart w:id="44" w:name="_Toc534903976"/>
      <w:r w:rsidRPr="005107E9">
        <w:t>End of Subscription</w:t>
      </w:r>
      <w:bookmarkEnd w:id="44"/>
      <w:r w:rsidRPr="005107E9">
        <w:t xml:space="preserve"> </w:t>
      </w:r>
    </w:p>
    <w:p w14:paraId="710547BB" w14:textId="77777777" w:rsidR="0059458D" w:rsidRPr="005107E9" w:rsidRDefault="0059458D" w:rsidP="00F51E85">
      <w:r w:rsidRPr="005107E9">
        <w:t xml:space="preserve">A </w:t>
      </w:r>
      <w:r>
        <w:t>relying party may end a subscription for a c</w:t>
      </w:r>
      <w:r w:rsidRPr="005107E9">
        <w:t xml:space="preserve">ertificate by: </w:t>
      </w:r>
    </w:p>
    <w:p w14:paraId="729DB5DC" w14:textId="77777777" w:rsidR="0059458D" w:rsidRPr="005107E9" w:rsidRDefault="0059458D" w:rsidP="00F51E85">
      <w:pPr>
        <w:pStyle w:val="ListParagraph"/>
      </w:pPr>
      <w:r w:rsidRPr="005107E9">
        <w:t xml:space="preserve">allowing the certificate to expire without renewing or re-keying that certificate </w:t>
      </w:r>
    </w:p>
    <w:p w14:paraId="2756AC8A" w14:textId="77777777" w:rsidR="0059458D" w:rsidRPr="005107E9" w:rsidRDefault="0059458D" w:rsidP="00F51E85">
      <w:pPr>
        <w:pStyle w:val="ListParagraph"/>
      </w:pPr>
      <w:r w:rsidRPr="005107E9">
        <w:t xml:space="preserve">requesting revocation of the certificate before certificate expiration without replacing the certificate. </w:t>
      </w:r>
    </w:p>
    <w:p w14:paraId="4325E819" w14:textId="77777777" w:rsidR="0059458D" w:rsidRDefault="0059458D" w:rsidP="00F51E85">
      <w:r>
        <w:t>Otherwise there is n</w:t>
      </w:r>
      <w:r w:rsidRPr="005107E9">
        <w:t xml:space="preserve">o stipulation. </w:t>
      </w:r>
    </w:p>
    <w:p w14:paraId="2045E93E" w14:textId="77777777" w:rsidR="0059458D" w:rsidRPr="005107E9" w:rsidRDefault="0059458D" w:rsidP="0059458D">
      <w:pPr>
        <w:pStyle w:val="Heading2"/>
        <w:keepNext w:val="0"/>
        <w:keepLines w:val="0"/>
        <w:tabs>
          <w:tab w:val="num" w:pos="576"/>
        </w:tabs>
        <w:spacing w:before="120" w:after="120" w:line="240" w:lineRule="auto"/>
      </w:pPr>
      <w:bookmarkStart w:id="45" w:name="_Toc534903977"/>
      <w:r w:rsidRPr="005107E9">
        <w:t>Key Escrow and Recovery</w:t>
      </w:r>
      <w:bookmarkEnd w:id="45"/>
      <w:r w:rsidRPr="005107E9">
        <w:t xml:space="preserve"> </w:t>
      </w:r>
    </w:p>
    <w:p w14:paraId="3511A10D" w14:textId="77777777" w:rsidR="0059458D" w:rsidRPr="005107E9" w:rsidRDefault="0059458D" w:rsidP="00F51E85">
      <w:proofErr w:type="spellStart"/>
      <w:r>
        <w:t>VANguard</w:t>
      </w:r>
      <w:proofErr w:type="spellEnd"/>
      <w:r w:rsidRPr="005107E9">
        <w:t xml:space="preserve"> does not support key escrow. </w:t>
      </w:r>
    </w:p>
    <w:p w14:paraId="005C4C0A" w14:textId="77777777" w:rsidR="004E0EEA" w:rsidRDefault="0059458D" w:rsidP="00F51E85">
      <w:r>
        <w:t>Relying partie</w:t>
      </w:r>
      <w:r w:rsidRPr="00D93DAB">
        <w:t>s are responsible for their own arrangements regarding key escrow.</w:t>
      </w:r>
    </w:p>
    <w:p w14:paraId="6FDDC6B7" w14:textId="77777777" w:rsidR="004E0EEA" w:rsidRDefault="004E0EEA">
      <w:pPr>
        <w:spacing w:before="0" w:after="160" w:line="259" w:lineRule="auto"/>
      </w:pPr>
      <w:r>
        <w:br w:type="page"/>
      </w:r>
    </w:p>
    <w:p w14:paraId="2A1D4555" w14:textId="77777777" w:rsidR="0059458D" w:rsidRPr="005107E9" w:rsidRDefault="0059458D" w:rsidP="0059458D">
      <w:pPr>
        <w:pStyle w:val="Heading3"/>
        <w:keepNext w:val="0"/>
        <w:keepLines w:val="0"/>
        <w:tabs>
          <w:tab w:val="num" w:pos="720"/>
        </w:tabs>
        <w:spacing w:before="120" w:after="120" w:line="240" w:lineRule="auto"/>
      </w:pPr>
      <w:r w:rsidRPr="005107E9">
        <w:lastRenderedPageBreak/>
        <w:t xml:space="preserve">Key Escrow and Recovery Policy and Practices </w:t>
      </w:r>
    </w:p>
    <w:p w14:paraId="3FF9907E" w14:textId="77777777" w:rsidR="0059458D" w:rsidRPr="005107E9" w:rsidRDefault="0059458D" w:rsidP="00F51E85">
      <w:r w:rsidRPr="005107E9">
        <w:t xml:space="preserve">No stipulation. </w:t>
      </w:r>
    </w:p>
    <w:p w14:paraId="6428F79B" w14:textId="77777777" w:rsidR="0059458D" w:rsidRPr="005107E9" w:rsidRDefault="0059458D" w:rsidP="0059458D">
      <w:pPr>
        <w:pStyle w:val="Heading3"/>
        <w:keepNext w:val="0"/>
        <w:keepLines w:val="0"/>
        <w:tabs>
          <w:tab w:val="num" w:pos="720"/>
        </w:tabs>
        <w:spacing w:before="120" w:after="120" w:line="240" w:lineRule="auto"/>
      </w:pPr>
      <w:r w:rsidRPr="005107E9">
        <w:t xml:space="preserve">Session Key Encapsulation and Recovery Policy and Practices </w:t>
      </w:r>
    </w:p>
    <w:p w14:paraId="12AFDA3D" w14:textId="77777777" w:rsidR="0059458D" w:rsidRPr="005107E9" w:rsidRDefault="00F51E85" w:rsidP="00F51E85">
      <w:r>
        <w:t>No stipulation.</w:t>
      </w:r>
    </w:p>
    <w:p w14:paraId="7F542355" w14:textId="77777777" w:rsidR="004E0EEA" w:rsidRDefault="004E0EEA">
      <w:pPr>
        <w:spacing w:before="0" w:after="160" w:line="259" w:lineRule="auto"/>
      </w:pPr>
      <w:r>
        <w:br w:type="page"/>
      </w:r>
    </w:p>
    <w:p w14:paraId="59DC7787" w14:textId="77777777" w:rsidR="004E0EEA" w:rsidRPr="005107E9" w:rsidRDefault="004E0EEA" w:rsidP="004E0EEA">
      <w:pPr>
        <w:pStyle w:val="Heading1"/>
        <w:keepLines w:val="0"/>
        <w:pageBreakBefore/>
        <w:tabs>
          <w:tab w:val="num" w:pos="432"/>
        </w:tabs>
        <w:spacing w:before="40" w:after="40" w:line="240" w:lineRule="auto"/>
      </w:pPr>
      <w:bookmarkStart w:id="46" w:name="_Toc534903978"/>
      <w:r w:rsidRPr="00DB2941">
        <w:lastRenderedPageBreak/>
        <w:t>Facility, management and operational controls</w:t>
      </w:r>
      <w:bookmarkEnd w:id="46"/>
      <w:r w:rsidRPr="005107E9">
        <w:t xml:space="preserve"> </w:t>
      </w:r>
    </w:p>
    <w:p w14:paraId="79E2556C" w14:textId="77777777" w:rsidR="004E0EEA" w:rsidRPr="00FF4386" w:rsidRDefault="004E0EEA" w:rsidP="004E0EEA">
      <w:r w:rsidRPr="00FF4386">
        <w:t xml:space="preserve">This section details the controls in place at the Symantec Gatekeeper accredited secure facility in Melbourne. This facility is where the operations and management of the </w:t>
      </w:r>
      <w:proofErr w:type="spellStart"/>
      <w:r w:rsidRPr="00AA75BC">
        <w:t>VANguard</w:t>
      </w:r>
      <w:proofErr w:type="spellEnd"/>
      <w:r w:rsidRPr="00AA75BC">
        <w:t xml:space="preserve"> </w:t>
      </w:r>
      <w:r>
        <w:t>MPKI</w:t>
      </w:r>
      <w:r w:rsidRPr="00AA75BC">
        <w:t xml:space="preserve"> </w:t>
      </w:r>
      <w:r w:rsidRPr="00FF4386">
        <w:t>are undertaken.</w:t>
      </w:r>
    </w:p>
    <w:p w14:paraId="7AF41933" w14:textId="77777777" w:rsidR="004E0EEA" w:rsidRPr="00FF4386" w:rsidRDefault="004E0EEA" w:rsidP="004E0EEA">
      <w:r w:rsidRPr="00FF4386">
        <w:t xml:space="preserve">Where </w:t>
      </w:r>
      <w:proofErr w:type="spellStart"/>
      <w:r w:rsidRPr="00FF4386">
        <w:t>VANguard</w:t>
      </w:r>
      <w:proofErr w:type="spellEnd"/>
      <w:r w:rsidRPr="00FF4386">
        <w:t xml:space="preserve"> staff have a direct role in maintaining the security of the </w:t>
      </w:r>
      <w:proofErr w:type="spellStart"/>
      <w:r w:rsidRPr="00FF4386">
        <w:t>VANguard</w:t>
      </w:r>
      <w:proofErr w:type="spellEnd"/>
      <w:r w:rsidRPr="00FF4386">
        <w:t xml:space="preserve"> </w:t>
      </w:r>
      <w:r>
        <w:t>M</w:t>
      </w:r>
      <w:r w:rsidRPr="00FF4386">
        <w:t>PKI this is mentioned in the relevant sub-section.</w:t>
      </w:r>
    </w:p>
    <w:p w14:paraId="0177BB3B" w14:textId="77777777" w:rsidR="004E0EEA" w:rsidRPr="005107E9" w:rsidRDefault="004E0EEA" w:rsidP="004E0EEA">
      <w:proofErr w:type="spellStart"/>
      <w:r>
        <w:t>VANguard</w:t>
      </w:r>
      <w:proofErr w:type="spellEnd"/>
      <w:r>
        <w:t xml:space="preserve"> </w:t>
      </w:r>
      <w:r w:rsidRPr="005107E9">
        <w:t>conform</w:t>
      </w:r>
      <w:r>
        <w:t>s</w:t>
      </w:r>
      <w:r w:rsidRPr="005107E9">
        <w:t xml:space="preserve"> to the standards and guidelines stipulated by the </w:t>
      </w:r>
      <w:r>
        <w:t>Australian</w:t>
      </w:r>
      <w:r w:rsidRPr="005107E9">
        <w:t xml:space="preserve"> Signals Directorate </w:t>
      </w:r>
      <w:r>
        <w:t xml:space="preserve">(ASD) </w:t>
      </w:r>
      <w:r w:rsidRPr="00646A18">
        <w:rPr>
          <w:i/>
        </w:rPr>
        <w:t>Information Security Manual</w:t>
      </w:r>
      <w:r w:rsidRPr="005107E9">
        <w:t xml:space="preserve"> </w:t>
      </w:r>
      <w:r>
        <w:t xml:space="preserve">(ISM) </w:t>
      </w:r>
      <w:r w:rsidRPr="005107E9">
        <w:t xml:space="preserve">where applicable. </w:t>
      </w:r>
    </w:p>
    <w:p w14:paraId="69568A17" w14:textId="77777777" w:rsidR="004E0EEA" w:rsidRPr="005107E9" w:rsidRDefault="004E0EEA" w:rsidP="004E0EEA">
      <w:pPr>
        <w:pStyle w:val="Heading2"/>
        <w:keepNext w:val="0"/>
        <w:keepLines w:val="0"/>
        <w:tabs>
          <w:tab w:val="num" w:pos="576"/>
        </w:tabs>
        <w:spacing w:before="120" w:after="120" w:line="240" w:lineRule="auto"/>
      </w:pPr>
      <w:bookmarkStart w:id="47" w:name="_Toc534903979"/>
      <w:r w:rsidRPr="005107E9">
        <w:t>Physical Controls</w:t>
      </w:r>
      <w:bookmarkEnd w:id="47"/>
      <w:r w:rsidRPr="005107E9">
        <w:t xml:space="preserve"> </w:t>
      </w:r>
    </w:p>
    <w:p w14:paraId="37FC9562" w14:textId="77777777" w:rsidR="004E0EEA" w:rsidRPr="005107E9" w:rsidRDefault="004E0EEA" w:rsidP="004E0EEA">
      <w:r w:rsidRPr="005107E9">
        <w:t>Symantec implements physical controls and security to ensure that the</w:t>
      </w:r>
      <w:r>
        <w:t>y</w:t>
      </w:r>
      <w:r w:rsidRPr="005107E9">
        <w:t xml:space="preserve"> are able to provide their services in a secure, reliable and trusted manner. </w:t>
      </w:r>
    </w:p>
    <w:p w14:paraId="6FFBADA9" w14:textId="77777777" w:rsidR="004E0EEA" w:rsidRPr="00F82937" w:rsidRDefault="004E0EEA" w:rsidP="004E0EEA">
      <w:r w:rsidRPr="00F82937">
        <w:t xml:space="preserve">Symantec’s Gatekeeper accredited Protective Security Plan (PSP) details the physical controls in place for the </w:t>
      </w:r>
      <w:proofErr w:type="spellStart"/>
      <w:r w:rsidRPr="00AA75BC">
        <w:t>VANguard</w:t>
      </w:r>
      <w:proofErr w:type="spellEnd"/>
      <w:r w:rsidRPr="00AA75BC">
        <w:t xml:space="preserve"> </w:t>
      </w:r>
      <w:r>
        <w:t>MPKI</w:t>
      </w:r>
      <w:r w:rsidRPr="00F82937">
        <w:t>, and includes information on:</w:t>
      </w:r>
    </w:p>
    <w:p w14:paraId="25421D2A" w14:textId="77777777" w:rsidR="004E0EEA" w:rsidRPr="00F82937" w:rsidRDefault="004E0EEA" w:rsidP="004E0EEA">
      <w:pPr>
        <w:pStyle w:val="ListParagraph"/>
      </w:pPr>
      <w:r w:rsidRPr="00F82937">
        <w:t>site location and construction</w:t>
      </w:r>
    </w:p>
    <w:p w14:paraId="746595F8" w14:textId="77777777" w:rsidR="004E0EEA" w:rsidRPr="00F82937" w:rsidRDefault="004E0EEA" w:rsidP="004E0EEA">
      <w:pPr>
        <w:pStyle w:val="ListParagraph"/>
      </w:pPr>
      <w:r w:rsidRPr="00F82937">
        <w:t>physical access</w:t>
      </w:r>
    </w:p>
    <w:p w14:paraId="78373065" w14:textId="77777777" w:rsidR="004E0EEA" w:rsidRPr="00F82937" w:rsidRDefault="004E0EEA" w:rsidP="004E0EEA">
      <w:pPr>
        <w:pStyle w:val="ListParagraph"/>
      </w:pPr>
      <w:r w:rsidRPr="00F82937">
        <w:t>power and air conditioning</w:t>
      </w:r>
    </w:p>
    <w:p w14:paraId="784882B5" w14:textId="77777777" w:rsidR="004E0EEA" w:rsidRPr="00F82937" w:rsidRDefault="004E0EEA" w:rsidP="004E0EEA">
      <w:pPr>
        <w:pStyle w:val="ListParagraph"/>
      </w:pPr>
      <w:r w:rsidRPr="00F82937">
        <w:t>water exposures</w:t>
      </w:r>
    </w:p>
    <w:p w14:paraId="10CB48E0" w14:textId="77777777" w:rsidR="004E0EEA" w:rsidRPr="00F82937" w:rsidRDefault="004E0EEA" w:rsidP="004E0EEA">
      <w:pPr>
        <w:pStyle w:val="ListParagraph"/>
      </w:pPr>
      <w:r w:rsidRPr="00F82937">
        <w:t>fire prevention and protection</w:t>
      </w:r>
    </w:p>
    <w:p w14:paraId="61B77B3C" w14:textId="77777777" w:rsidR="004E0EEA" w:rsidRPr="00F82937" w:rsidRDefault="004E0EEA" w:rsidP="004E0EEA">
      <w:pPr>
        <w:pStyle w:val="ListParagraph"/>
      </w:pPr>
      <w:r w:rsidRPr="00F82937">
        <w:t>media storage</w:t>
      </w:r>
    </w:p>
    <w:p w14:paraId="56FFA009" w14:textId="77777777" w:rsidR="004E0EEA" w:rsidRPr="00F82937" w:rsidRDefault="004E0EEA" w:rsidP="004E0EEA">
      <w:pPr>
        <w:pStyle w:val="ListParagraph"/>
      </w:pPr>
      <w:r w:rsidRPr="00F82937">
        <w:t>waste disposal</w:t>
      </w:r>
    </w:p>
    <w:p w14:paraId="27AB610C" w14:textId="77777777" w:rsidR="004E0EEA" w:rsidRPr="00F82937" w:rsidRDefault="004E0EEA" w:rsidP="004E0EEA">
      <w:pPr>
        <w:pStyle w:val="ListParagraph"/>
      </w:pPr>
      <w:r w:rsidRPr="00F82937">
        <w:t>off-site backup</w:t>
      </w:r>
    </w:p>
    <w:p w14:paraId="74B6D2C9" w14:textId="77777777" w:rsidR="004E0EEA" w:rsidRPr="00F82937" w:rsidRDefault="004E0EEA" w:rsidP="004E0EEA">
      <w:pPr>
        <w:pStyle w:val="ListParagraph"/>
      </w:pPr>
      <w:r w:rsidRPr="00F82937">
        <w:t>safe hand carriage</w:t>
      </w:r>
    </w:p>
    <w:p w14:paraId="24C16986" w14:textId="77777777" w:rsidR="004E0EEA" w:rsidRPr="00F82937" w:rsidRDefault="004E0EEA" w:rsidP="004E0EEA">
      <w:pPr>
        <w:pStyle w:val="ListParagraph"/>
      </w:pPr>
      <w:r w:rsidRPr="00F82937">
        <w:t>intruder detection systems.</w:t>
      </w:r>
    </w:p>
    <w:p w14:paraId="2AFA00F0" w14:textId="77777777" w:rsidR="004E0EEA" w:rsidRPr="00F82937" w:rsidRDefault="004E0EEA" w:rsidP="004E0EEA">
      <w:r w:rsidRPr="00F82937">
        <w:t>The PSP is a classified document and contains sensitive information not detailed in this document; however, a general overview is provided to describe controls in place.</w:t>
      </w:r>
    </w:p>
    <w:p w14:paraId="5402C70F" w14:textId="77777777" w:rsidR="004E0EEA" w:rsidRPr="005107E9" w:rsidRDefault="004E0EEA" w:rsidP="004E0EEA">
      <w:pPr>
        <w:pStyle w:val="Heading3"/>
        <w:keepNext w:val="0"/>
        <w:keepLines w:val="0"/>
        <w:tabs>
          <w:tab w:val="num" w:pos="720"/>
        </w:tabs>
        <w:spacing w:before="120" w:after="120" w:line="240" w:lineRule="auto"/>
      </w:pPr>
      <w:r w:rsidRPr="005107E9">
        <w:t xml:space="preserve">Site Location and Construction </w:t>
      </w:r>
    </w:p>
    <w:p w14:paraId="099B7C6B" w14:textId="77777777" w:rsidR="004E0EEA" w:rsidRPr="005107E9" w:rsidRDefault="004E0EEA" w:rsidP="004E0EEA">
      <w:r w:rsidRPr="005107E9">
        <w:t xml:space="preserve">All </w:t>
      </w:r>
      <w:proofErr w:type="spellStart"/>
      <w:r>
        <w:t>Digicert</w:t>
      </w:r>
      <w:proofErr w:type="spellEnd"/>
      <w:r>
        <w:t xml:space="preserve"> </w:t>
      </w:r>
      <w:r w:rsidRPr="005107E9">
        <w:t xml:space="preserve">Gateway CA operations </w:t>
      </w:r>
      <w:r>
        <w:t>are</w:t>
      </w:r>
      <w:r w:rsidRPr="005107E9">
        <w:t xml:space="preserve"> conducted within a physically protected environment that deters, prevents, and detects unauthorised use of, access to, or disclosure of sensitive information and systems. </w:t>
      </w:r>
    </w:p>
    <w:p w14:paraId="2D00D2EA" w14:textId="77777777" w:rsidR="004E0EEA" w:rsidRPr="005107E9" w:rsidRDefault="004E0EEA" w:rsidP="004E0EEA">
      <w:r w:rsidRPr="005107E9">
        <w:t xml:space="preserve">Such requirements are based in part on the establishment of physical security tiers. A tier is a barrier such as a locked door or gate that provides mandatory access control for </w:t>
      </w:r>
      <w:r w:rsidRPr="005107E9">
        <w:lastRenderedPageBreak/>
        <w:t>individuals and re</w:t>
      </w:r>
      <w:r>
        <w:t>quires a positive response (</w:t>
      </w:r>
      <w:proofErr w:type="spellStart"/>
      <w:r>
        <w:t>eg</w:t>
      </w:r>
      <w:proofErr w:type="spellEnd"/>
      <w:r w:rsidRPr="005107E9">
        <w:t xml:space="preserve"> door or gate unlocks or opens) for each individual to proceed to the next area. Each successive tier provides more restricted access and greater physical security against intrusion or unauthorised access. Moreover, each physical security tier encapsulates the next inner tier, such that an inner tier must be fully contained in an outside tier and cannot have a common outside wall with the outside tier, the outermost tier being the outside wall of the building. </w:t>
      </w:r>
    </w:p>
    <w:p w14:paraId="13A81DC6" w14:textId="77777777" w:rsidR="004E0EEA" w:rsidRDefault="004E0EEA" w:rsidP="004E0EEA">
      <w:r w:rsidRPr="004B05AF">
        <w:t>Sites, at which certificate services occur, including issuing, revoking and managing certificates, meet or exceed the Australian Government requirements for the processing and storage of PROTECTED information.</w:t>
      </w:r>
    </w:p>
    <w:p w14:paraId="338AE256" w14:textId="77777777" w:rsidR="004E0EEA" w:rsidRPr="005107E9" w:rsidRDefault="004E0EEA" w:rsidP="004E0EEA">
      <w:pPr>
        <w:pStyle w:val="Heading3"/>
        <w:keepNext w:val="0"/>
        <w:keepLines w:val="0"/>
        <w:tabs>
          <w:tab w:val="num" w:pos="720"/>
        </w:tabs>
        <w:spacing w:before="120" w:after="120" w:line="240" w:lineRule="auto"/>
      </w:pPr>
      <w:r w:rsidRPr="005107E9">
        <w:t xml:space="preserve">Physical Access </w:t>
      </w:r>
    </w:p>
    <w:p w14:paraId="7219D9ED" w14:textId="77777777" w:rsidR="004E0EEA" w:rsidRPr="005107E9" w:rsidRDefault="004E0EEA" w:rsidP="004E0EEA">
      <w:r w:rsidRPr="005107E9">
        <w:t xml:space="preserve">Access to each tier of physical security shall be auditable and controlled so that each tier can be accessed only by authorised personnel. Sensitive materials, including CA cryptographic hardware and associated key material when not in use, are securely stored within storage containers with security strength commensurate with the sensitivity of the materials being stored. Access shall be auditable and controlled to ensure access by only authorised and </w:t>
      </w:r>
      <w:r>
        <w:t>t</w:t>
      </w:r>
      <w:r w:rsidRPr="005107E9">
        <w:t>rusted personnel in</w:t>
      </w:r>
      <w:r>
        <w:t xml:space="preserve"> accordance with S</w:t>
      </w:r>
      <w:r w:rsidRPr="005107E9">
        <w:t>ection 5.2.2.</w:t>
      </w:r>
    </w:p>
    <w:p w14:paraId="64CA4D62" w14:textId="77777777" w:rsidR="004E0EEA" w:rsidRPr="00270530" w:rsidRDefault="004E0EEA" w:rsidP="004E0EEA">
      <w:proofErr w:type="spellStart"/>
      <w:r>
        <w:t>Digicert</w:t>
      </w:r>
      <w:proofErr w:type="spellEnd"/>
      <w:r>
        <w:t xml:space="preserve"> </w:t>
      </w:r>
      <w:r w:rsidRPr="00270530">
        <w:t>CA systems are protected by a minimum of four tiers of physical security, with the lower tier required before gaining access to the higher tier.</w:t>
      </w:r>
    </w:p>
    <w:p w14:paraId="4007A535" w14:textId="77777777" w:rsidR="004E0EEA" w:rsidRPr="00270530" w:rsidRDefault="004E0EEA" w:rsidP="004E0EEA">
      <w:r w:rsidRPr="00270530">
        <w:t>Mandatory ac</w:t>
      </w:r>
      <w:r>
        <w:t>cess controls are in place providing</w:t>
      </w:r>
      <w:r w:rsidRPr="00270530">
        <w:t xml:space="preserve"> successively more restricted access and greater physical security depending on the sensitivity of the material held in a particular area.</w:t>
      </w:r>
    </w:p>
    <w:p w14:paraId="0059BEB8" w14:textId="77777777" w:rsidR="004E0EEA" w:rsidRPr="00270530" w:rsidRDefault="004E0EEA" w:rsidP="004E0EEA">
      <w:r w:rsidRPr="00270530">
        <w:t>In addition to the tiered security model, access to keying material is restricted in accordance with Symantec’s segregation of duties requirements. Audit logs of access are kept.</w:t>
      </w:r>
    </w:p>
    <w:p w14:paraId="0DF651DE" w14:textId="77777777" w:rsidR="004E0EEA" w:rsidRPr="005107E9" w:rsidRDefault="004E0EEA" w:rsidP="004E0EEA">
      <w:pPr>
        <w:pStyle w:val="Heading3"/>
        <w:keepNext w:val="0"/>
        <w:keepLines w:val="0"/>
        <w:tabs>
          <w:tab w:val="num" w:pos="720"/>
        </w:tabs>
        <w:spacing w:before="120" w:after="120" w:line="240" w:lineRule="auto"/>
      </w:pPr>
      <w:r w:rsidRPr="005107E9">
        <w:t xml:space="preserve">Power and Air Conditioning </w:t>
      </w:r>
    </w:p>
    <w:p w14:paraId="3DAF6DE5" w14:textId="77777777" w:rsidR="004E0EEA" w:rsidRPr="0067316E" w:rsidRDefault="004E0EEA" w:rsidP="004E0EEA">
      <w:r w:rsidRPr="005107E9">
        <w:t xml:space="preserve">The secure facilities of CAs shall be equipped with primary and backup power systems to ensure continuous, uninterrupted access to electric power. </w:t>
      </w:r>
      <w:r w:rsidRPr="0067316E">
        <w:t>Each site has backup power supplies including diesel generators as a fail-safe power supply.</w:t>
      </w:r>
      <w:r>
        <w:t xml:space="preserve"> </w:t>
      </w:r>
      <w:r w:rsidRPr="005107E9">
        <w:t xml:space="preserve">Also, these secure facilities shall be equipped with primary and backup heating/ventilation/air conditioning systems to control temperature and relative humidity. </w:t>
      </w:r>
      <w:r w:rsidRPr="0067316E">
        <w:t>The generators provide power on a priority basis to key services and areas.</w:t>
      </w:r>
    </w:p>
    <w:p w14:paraId="0E17AD89" w14:textId="77777777" w:rsidR="004E0EEA" w:rsidRPr="005107E9" w:rsidRDefault="004E0EEA" w:rsidP="004E0EEA">
      <w:pPr>
        <w:pStyle w:val="Heading3"/>
        <w:keepNext w:val="0"/>
        <w:keepLines w:val="0"/>
        <w:tabs>
          <w:tab w:val="num" w:pos="720"/>
        </w:tabs>
        <w:spacing w:before="120" w:after="120" w:line="240" w:lineRule="auto"/>
      </w:pPr>
      <w:r w:rsidRPr="005107E9">
        <w:t xml:space="preserve">Water Exposures </w:t>
      </w:r>
    </w:p>
    <w:p w14:paraId="3D69276D" w14:textId="77777777" w:rsidR="004E0EEA" w:rsidRPr="005107E9" w:rsidRDefault="004E0EEA" w:rsidP="004E0EEA">
      <w:r w:rsidRPr="005107E9">
        <w:t xml:space="preserve">The secure facilities of CAs shall be constructed and equipped, and procedures shall be implemented, to prevent floods or other damaging exposure to water. </w:t>
      </w:r>
    </w:p>
    <w:p w14:paraId="061A6574" w14:textId="77777777" w:rsidR="004E0EEA" w:rsidRPr="005107E9" w:rsidRDefault="004E0EEA" w:rsidP="004E0EEA">
      <w:pPr>
        <w:pStyle w:val="Heading3"/>
        <w:keepNext w:val="0"/>
        <w:keepLines w:val="0"/>
        <w:tabs>
          <w:tab w:val="num" w:pos="720"/>
        </w:tabs>
        <w:spacing w:before="120" w:after="120" w:line="240" w:lineRule="auto"/>
      </w:pPr>
      <w:r w:rsidRPr="005107E9">
        <w:t xml:space="preserve">Fire Prevention and Protection </w:t>
      </w:r>
    </w:p>
    <w:p w14:paraId="3DB2D959" w14:textId="77777777" w:rsidR="004E0EEA" w:rsidRPr="005107E9" w:rsidRDefault="004E0EEA" w:rsidP="004E0EEA">
      <w:r w:rsidRPr="005107E9">
        <w:lastRenderedPageBreak/>
        <w:t xml:space="preserve">The secure facilities of CAs shall be constructed and equipped, and procedures shall be implemented, to prevent and extinguish fires or other damaging exposure to flame or smoke. These measures shall meet all local applicable safety regulations. </w:t>
      </w:r>
    </w:p>
    <w:p w14:paraId="11490CBE" w14:textId="77777777" w:rsidR="004E0EEA" w:rsidRPr="005107E9" w:rsidRDefault="004E0EEA" w:rsidP="004E0EEA">
      <w:pPr>
        <w:pStyle w:val="Heading3"/>
        <w:keepNext w:val="0"/>
        <w:keepLines w:val="0"/>
        <w:tabs>
          <w:tab w:val="num" w:pos="720"/>
        </w:tabs>
        <w:spacing w:before="120" w:after="120" w:line="240" w:lineRule="auto"/>
      </w:pPr>
      <w:r w:rsidRPr="005107E9">
        <w:t xml:space="preserve">Media Storage </w:t>
      </w:r>
    </w:p>
    <w:p w14:paraId="3A7A8D98" w14:textId="77777777" w:rsidR="004E0EEA" w:rsidRPr="005107E9" w:rsidRDefault="004E0EEA" w:rsidP="004E0EEA">
      <w:proofErr w:type="spellStart"/>
      <w:r>
        <w:t>Digicert</w:t>
      </w:r>
      <w:proofErr w:type="spellEnd"/>
      <w:r>
        <w:t xml:space="preserve"> </w:t>
      </w:r>
      <w:r w:rsidRPr="005107E9">
        <w:t xml:space="preserve">shall protect the magnetic media holding back ups of critical system data or any other sensitive information from water, fire, or other environmental hazards, and shall use protective measures to deter, detect, and prevent the unauthorised use of, access to, or disclosure of such media. </w:t>
      </w:r>
    </w:p>
    <w:p w14:paraId="0A96DF62" w14:textId="77777777" w:rsidR="004E0EEA" w:rsidRPr="0033637B" w:rsidRDefault="004E0EEA" w:rsidP="004E0EEA">
      <w:r w:rsidRPr="0033637B">
        <w:t xml:space="preserve">Media containing information on the </w:t>
      </w:r>
      <w:proofErr w:type="spellStart"/>
      <w:r w:rsidRPr="00AA75BC">
        <w:t>VANguard</w:t>
      </w:r>
      <w:proofErr w:type="spellEnd"/>
      <w:r w:rsidRPr="00AA75BC">
        <w:t xml:space="preserve"> </w:t>
      </w:r>
      <w:r>
        <w:t>MPKI</w:t>
      </w:r>
      <w:r w:rsidRPr="00AA75BC">
        <w:t xml:space="preserve"> </w:t>
      </w:r>
      <w:r w:rsidRPr="0033637B">
        <w:t>is stored in a manner to prevent that information being used or accessed by unauthorised personnel. Material is stored in appropriate security containers related to its classification level.</w:t>
      </w:r>
    </w:p>
    <w:p w14:paraId="590459F0" w14:textId="77777777" w:rsidR="004E0EEA" w:rsidRPr="005107E9" w:rsidRDefault="004E0EEA" w:rsidP="004E0EEA">
      <w:pPr>
        <w:pStyle w:val="Heading3"/>
        <w:keepNext w:val="0"/>
        <w:keepLines w:val="0"/>
        <w:tabs>
          <w:tab w:val="num" w:pos="720"/>
        </w:tabs>
        <w:spacing w:before="120" w:after="120" w:line="240" w:lineRule="auto"/>
      </w:pPr>
      <w:r w:rsidRPr="005107E9">
        <w:t xml:space="preserve">Waste Disposal </w:t>
      </w:r>
    </w:p>
    <w:p w14:paraId="16FB33E4" w14:textId="77777777" w:rsidR="004E0EEA" w:rsidRPr="005107E9" w:rsidRDefault="004E0EEA" w:rsidP="004E0EEA">
      <w:proofErr w:type="spellStart"/>
      <w:r>
        <w:t>Digicert</w:t>
      </w:r>
      <w:proofErr w:type="spellEnd"/>
      <w:r>
        <w:t xml:space="preserve"> </w:t>
      </w:r>
      <w:r w:rsidRPr="005107E9">
        <w:t xml:space="preserve">shall implement procedures for the disposal of waste (paper, media, or any other waste) to prevent the unauthorised use of, access to, or disclosure of waste containing Confidential/Private Information. </w:t>
      </w:r>
    </w:p>
    <w:p w14:paraId="3E02744A" w14:textId="77777777" w:rsidR="004E0EEA" w:rsidRPr="0033637B" w:rsidRDefault="004E0EEA" w:rsidP="004E0EEA">
      <w:r w:rsidRPr="0033637B">
        <w:t>Records containing personal information are destroyed. Shredders are available at the sites.</w:t>
      </w:r>
    </w:p>
    <w:p w14:paraId="7F341924" w14:textId="77777777" w:rsidR="004E0EEA" w:rsidRPr="005107E9" w:rsidRDefault="004E0EEA" w:rsidP="004E0EEA">
      <w:pPr>
        <w:pStyle w:val="Heading3"/>
        <w:keepNext w:val="0"/>
        <w:keepLines w:val="0"/>
        <w:tabs>
          <w:tab w:val="num" w:pos="720"/>
        </w:tabs>
        <w:spacing w:before="120" w:after="120" w:line="240" w:lineRule="auto"/>
      </w:pPr>
      <w:r w:rsidRPr="005107E9">
        <w:t xml:space="preserve">Off-Site Backup </w:t>
      </w:r>
    </w:p>
    <w:p w14:paraId="0CB56741" w14:textId="77777777" w:rsidR="004E0EEA" w:rsidRPr="005107E9" w:rsidRDefault="004E0EEA" w:rsidP="004E0EEA">
      <w:proofErr w:type="spellStart"/>
      <w:r>
        <w:t>Digicert</w:t>
      </w:r>
      <w:proofErr w:type="spellEnd"/>
      <w:r>
        <w:t xml:space="preserve"> </w:t>
      </w:r>
      <w:r w:rsidRPr="005107E9">
        <w:t xml:space="preserve">shall maintain back-ups of critical system data or any other sensitive information, including audit data, in a secure off-site facility. </w:t>
      </w:r>
    </w:p>
    <w:p w14:paraId="2646CEC1" w14:textId="77777777" w:rsidR="004E0EEA" w:rsidRDefault="004E0EEA" w:rsidP="004E0EEA">
      <w:r w:rsidRPr="00222C54">
        <w:t xml:space="preserve">A backup of </w:t>
      </w:r>
      <w:proofErr w:type="spellStart"/>
      <w:r>
        <w:t>VANguard</w:t>
      </w:r>
      <w:proofErr w:type="spellEnd"/>
      <w:r>
        <w:t xml:space="preserve"> </w:t>
      </w:r>
      <w:r w:rsidRPr="00222C54">
        <w:t>key records is kept externally in a bank safe.</w:t>
      </w:r>
    </w:p>
    <w:p w14:paraId="0576870D" w14:textId="77777777" w:rsidR="004E0EEA" w:rsidRPr="00796EDA" w:rsidRDefault="004E0EEA" w:rsidP="004E0EEA">
      <w:pPr>
        <w:pStyle w:val="Heading2"/>
        <w:keepNext w:val="0"/>
        <w:keepLines w:val="0"/>
        <w:tabs>
          <w:tab w:val="num" w:pos="576"/>
        </w:tabs>
        <w:spacing w:before="120" w:after="120" w:line="240" w:lineRule="auto"/>
      </w:pPr>
      <w:bookmarkStart w:id="48" w:name="_Toc534903980"/>
      <w:r w:rsidRPr="00796EDA">
        <w:t>Procedural Controls</w:t>
      </w:r>
      <w:bookmarkEnd w:id="48"/>
      <w:r w:rsidRPr="00796EDA">
        <w:t xml:space="preserve"> </w:t>
      </w:r>
    </w:p>
    <w:p w14:paraId="2F27B565" w14:textId="77777777" w:rsidR="004E0EEA" w:rsidRPr="005107E9" w:rsidRDefault="004E0EEA" w:rsidP="004E0EEA">
      <w:pPr>
        <w:pStyle w:val="Heading3"/>
        <w:keepNext w:val="0"/>
        <w:keepLines w:val="0"/>
        <w:tabs>
          <w:tab w:val="num" w:pos="720"/>
        </w:tabs>
        <w:spacing w:before="120" w:after="120" w:line="240" w:lineRule="auto"/>
      </w:pPr>
      <w:r w:rsidRPr="005107E9">
        <w:t xml:space="preserve">Trusted Roles </w:t>
      </w:r>
    </w:p>
    <w:p w14:paraId="2166BBF6" w14:textId="77777777" w:rsidR="004E0EEA" w:rsidRPr="005107E9" w:rsidRDefault="004E0EEA" w:rsidP="004E0EEA">
      <w:r w:rsidRPr="005107E9">
        <w:t xml:space="preserve">Employees, contractors, and consultants that are designated to manage infrastructural trustworthiness shall be considered to be </w:t>
      </w:r>
      <w:r>
        <w:t>‘</w:t>
      </w:r>
      <w:r w:rsidRPr="005107E9">
        <w:t>Trusted Persons</w:t>
      </w:r>
      <w:r>
        <w:t>’</w:t>
      </w:r>
      <w:r w:rsidRPr="005107E9">
        <w:t xml:space="preserve"> serving in a </w:t>
      </w:r>
      <w:r>
        <w:t>‘</w:t>
      </w:r>
      <w:r w:rsidRPr="005107E9">
        <w:t>Trusted Position.</w:t>
      </w:r>
      <w:r>
        <w:t>’</w:t>
      </w:r>
      <w:r w:rsidRPr="005107E9">
        <w:t xml:space="preserve"> Persons seeking to become Trusted Persons by obtaining a Trusted Position </w:t>
      </w:r>
      <w:r>
        <w:t>require</w:t>
      </w:r>
      <w:r w:rsidRPr="005107E9">
        <w:t xml:space="preserve"> background sc</w:t>
      </w:r>
      <w:r>
        <w:t>reening</w:t>
      </w:r>
      <w:r w:rsidRPr="005107E9">
        <w:t xml:space="preserve">. </w:t>
      </w:r>
    </w:p>
    <w:p w14:paraId="7D457ECA" w14:textId="77777777" w:rsidR="004E0EEA" w:rsidRPr="005107E9" w:rsidRDefault="004E0EEA" w:rsidP="004E0EEA">
      <w:r w:rsidRPr="005107E9">
        <w:t>Trusted Persons include all employees, contractors, and consultants that have access to</w:t>
      </w:r>
      <w:r>
        <w:t>,</w:t>
      </w:r>
      <w:r w:rsidRPr="005107E9">
        <w:t xml:space="preserve"> or control authentication or cryptographic operations</w:t>
      </w:r>
      <w:r>
        <w:t>,</w:t>
      </w:r>
      <w:r w:rsidRPr="005107E9">
        <w:t xml:space="preserve"> that may materially affect the processi</w:t>
      </w:r>
      <w:r>
        <w:t>ng, issuance, or revocation of c</w:t>
      </w:r>
      <w:r w:rsidRPr="005107E9">
        <w:t xml:space="preserve">ertificates, including personnel having access to restricted portions of its repository or the handling of </w:t>
      </w:r>
      <w:r>
        <w:t xml:space="preserve">relying party </w:t>
      </w:r>
      <w:r w:rsidRPr="005107E9">
        <w:t xml:space="preserve">information or requests. </w:t>
      </w:r>
    </w:p>
    <w:p w14:paraId="6E1E14F3" w14:textId="77777777" w:rsidR="004E0EEA" w:rsidRPr="005107E9" w:rsidRDefault="004E0EEA" w:rsidP="004E0EEA">
      <w:r w:rsidRPr="005107E9">
        <w:t xml:space="preserve">Trusted Persons include, but are not limited to: </w:t>
      </w:r>
    </w:p>
    <w:p w14:paraId="13169B00" w14:textId="77777777" w:rsidR="004E0EEA" w:rsidRPr="005107E9" w:rsidRDefault="004E0EEA" w:rsidP="004E0EEA">
      <w:pPr>
        <w:pStyle w:val="ListParagraph"/>
      </w:pPr>
      <w:r w:rsidRPr="005107E9">
        <w:lastRenderedPageBreak/>
        <w:t>customer service personnel</w:t>
      </w:r>
    </w:p>
    <w:p w14:paraId="6545180E" w14:textId="77777777" w:rsidR="004E0EEA" w:rsidRPr="005107E9" w:rsidRDefault="004E0EEA" w:rsidP="004E0EEA">
      <w:pPr>
        <w:pStyle w:val="ListParagraph"/>
      </w:pPr>
      <w:r w:rsidRPr="005107E9">
        <w:t>system administration personnel</w:t>
      </w:r>
    </w:p>
    <w:p w14:paraId="26B8AEC0" w14:textId="77777777" w:rsidR="004E0EEA" w:rsidRPr="005107E9" w:rsidRDefault="004E0EEA" w:rsidP="004E0EEA">
      <w:pPr>
        <w:pStyle w:val="ListParagraph"/>
      </w:pPr>
      <w:r w:rsidRPr="005107E9">
        <w:t>designated engineering personnel</w:t>
      </w:r>
    </w:p>
    <w:p w14:paraId="1614B12D" w14:textId="77777777" w:rsidR="004E0EEA" w:rsidRPr="005107E9" w:rsidRDefault="004E0EEA" w:rsidP="004E0EEA">
      <w:pPr>
        <w:pStyle w:val="ListParagraph"/>
      </w:pPr>
      <w:r w:rsidRPr="005107E9">
        <w:t xml:space="preserve">executives that are designated to manage infrastructural trustworthiness. </w:t>
      </w:r>
    </w:p>
    <w:p w14:paraId="32DDD261" w14:textId="77777777" w:rsidR="004E0EEA" w:rsidRPr="00222C54" w:rsidRDefault="004E0EEA" w:rsidP="004E0EEA">
      <w:proofErr w:type="spellStart"/>
      <w:r>
        <w:t>Digicert</w:t>
      </w:r>
      <w:proofErr w:type="spellEnd"/>
      <w:r>
        <w:t xml:space="preserve"> </w:t>
      </w:r>
      <w:r w:rsidRPr="00222C54">
        <w:t xml:space="preserve">staff involved in </w:t>
      </w:r>
      <w:proofErr w:type="spellStart"/>
      <w:r w:rsidRPr="00222C54">
        <w:t>VANguard</w:t>
      </w:r>
      <w:proofErr w:type="spellEnd"/>
      <w:r w:rsidRPr="00222C54">
        <w:t xml:space="preserve"> CA operations are identified as Positions of Trust in the </w:t>
      </w:r>
      <w:proofErr w:type="spellStart"/>
      <w:r>
        <w:t>Digicert</w:t>
      </w:r>
      <w:proofErr w:type="spellEnd"/>
      <w:r>
        <w:t xml:space="preserve"> </w:t>
      </w:r>
      <w:r w:rsidRPr="00222C54">
        <w:t>Trusted Employee Policy. This policy describes the procedures that are implemented to ensure that appropriate screening is performed.</w:t>
      </w:r>
      <w:r>
        <w:t xml:space="preserve"> </w:t>
      </w:r>
      <w:r w:rsidRPr="00222C54">
        <w:t>The screening varies with the duties staff must perform.</w:t>
      </w:r>
    </w:p>
    <w:p w14:paraId="02DCB493" w14:textId="77777777" w:rsidR="004E0EEA" w:rsidRPr="005107E9" w:rsidRDefault="004E0EEA" w:rsidP="004E0EEA">
      <w:pPr>
        <w:pStyle w:val="Heading3"/>
        <w:keepNext w:val="0"/>
        <w:keepLines w:val="0"/>
        <w:tabs>
          <w:tab w:val="num" w:pos="720"/>
        </w:tabs>
        <w:spacing w:before="120" w:after="120" w:line="240" w:lineRule="auto"/>
      </w:pPr>
      <w:r w:rsidRPr="005107E9">
        <w:t xml:space="preserve">Number of Persons Required Per Task </w:t>
      </w:r>
    </w:p>
    <w:p w14:paraId="68081D01" w14:textId="77777777" w:rsidR="004E0EEA" w:rsidRPr="005107E9" w:rsidRDefault="004E0EEA" w:rsidP="004E0EEA">
      <w:proofErr w:type="spellStart"/>
      <w:r>
        <w:t>Digicert</w:t>
      </w:r>
      <w:proofErr w:type="spellEnd"/>
      <w:r>
        <w:t xml:space="preserve"> </w:t>
      </w:r>
      <w:r w:rsidRPr="005107E9">
        <w:t xml:space="preserve">shall establish, maintain, and enforce rigorous control procedures to ensure the segregation of duties based on job responsibility and to ensure that multiple Trusted Persons are required to perform sensitive tasks. </w:t>
      </w:r>
    </w:p>
    <w:p w14:paraId="1A4D92A6" w14:textId="77777777" w:rsidR="004E0EEA" w:rsidRPr="005107E9" w:rsidRDefault="004E0EEA" w:rsidP="004E0EEA">
      <w:r w:rsidRPr="005107E9">
        <w:t xml:space="preserve">Policy and control procedures are in place to ensure segregation of duties based on job responsibilities. The most sensitive tasks, such as access to and management of CA cryptographic hardware (cryptographic signing unit or CSU) and associated key material, require multiple Trusted Persons. </w:t>
      </w:r>
    </w:p>
    <w:p w14:paraId="2CFFA846" w14:textId="77777777" w:rsidR="004E0EEA" w:rsidRPr="005107E9" w:rsidRDefault="004E0EEA" w:rsidP="004E0EEA">
      <w:r w:rsidRPr="005107E9">
        <w:t xml:space="preserve">These internal control procedures are designed to ensure that at a minimum, two trusted personnel are required to have either physical or logical access to the device. Access to CA cryptographic hardware is strictly enforced by multiple Trusted Persons throughout its lifecycle, from incoming receipt and inspection to final logical and/or physical destruction. Once a module is activated with operational keys, further access controls are invoked to maintain split control over both physical and logical access to the device. Persons with physical access to modules do not hold </w:t>
      </w:r>
      <w:r>
        <w:t>‘</w:t>
      </w:r>
      <w:r w:rsidRPr="005107E9">
        <w:t>Secret Shares</w:t>
      </w:r>
      <w:r>
        <w:t>’</w:t>
      </w:r>
      <w:r w:rsidRPr="005107E9">
        <w:t xml:space="preserve"> and vice versa. </w:t>
      </w:r>
    </w:p>
    <w:p w14:paraId="66E74138" w14:textId="77777777" w:rsidR="004E0EEA" w:rsidRPr="00985516" w:rsidRDefault="004E0EEA" w:rsidP="004E0EEA">
      <w:r w:rsidRPr="00985516">
        <w:t>All cryptographic activity takes place in the presence of two or more trusted staff members who have been authorised for the purpose.</w:t>
      </w:r>
    </w:p>
    <w:p w14:paraId="50BDFF99" w14:textId="77777777" w:rsidR="004E0EEA" w:rsidRPr="005107E9" w:rsidRDefault="004E0EEA" w:rsidP="004E0EEA">
      <w:pPr>
        <w:pStyle w:val="Heading3"/>
        <w:keepNext w:val="0"/>
        <w:keepLines w:val="0"/>
        <w:tabs>
          <w:tab w:val="num" w:pos="720"/>
        </w:tabs>
        <w:spacing w:before="120" w:after="120" w:line="240" w:lineRule="auto"/>
      </w:pPr>
      <w:r w:rsidRPr="005107E9">
        <w:t xml:space="preserve">Identification and Authentication for Each Role </w:t>
      </w:r>
    </w:p>
    <w:p w14:paraId="24036CE5" w14:textId="77777777" w:rsidR="004E0EEA" w:rsidRPr="005107E9" w:rsidRDefault="004E0EEA" w:rsidP="004E0EEA">
      <w:proofErr w:type="spellStart"/>
      <w:r>
        <w:t>Digicert</w:t>
      </w:r>
      <w:proofErr w:type="spellEnd"/>
      <w:r>
        <w:t xml:space="preserve"> </w:t>
      </w:r>
      <w:r w:rsidRPr="005107E9">
        <w:t xml:space="preserve">shall confirm the identity and authorisation of all personnel seeking to become Trusted before such personnel are: </w:t>
      </w:r>
    </w:p>
    <w:p w14:paraId="32755EA4" w14:textId="77777777" w:rsidR="004E0EEA" w:rsidRPr="005107E9" w:rsidRDefault="004E0EEA" w:rsidP="004E0EEA">
      <w:pPr>
        <w:pStyle w:val="ListParagraph"/>
      </w:pPr>
      <w:r w:rsidRPr="005107E9">
        <w:t>issued with their access devices and granted acc</w:t>
      </w:r>
      <w:r>
        <w:t>ess to the required facilities</w:t>
      </w:r>
    </w:p>
    <w:p w14:paraId="5BBC7E10" w14:textId="77777777" w:rsidR="004E0EEA" w:rsidRPr="005107E9" w:rsidRDefault="004E0EEA" w:rsidP="004E0EEA">
      <w:pPr>
        <w:pStyle w:val="ListParagraph"/>
      </w:pPr>
      <w:r w:rsidRPr="005107E9">
        <w:t>given electronic credentials to access and perfor</w:t>
      </w:r>
      <w:r>
        <w:t>m specific functions on systems</w:t>
      </w:r>
      <w:r w:rsidRPr="005107E9">
        <w:t xml:space="preserve">. </w:t>
      </w:r>
    </w:p>
    <w:p w14:paraId="693D0666" w14:textId="77777777" w:rsidR="004E0EEA" w:rsidRPr="005107E9" w:rsidRDefault="004E0EEA" w:rsidP="004E0EEA">
      <w:r w:rsidRPr="005107E9">
        <w:t xml:space="preserve">Authentication of identity shall include the personal (physical) presence of such personnel in front of Trusted Persons performing HR or security functions, and a check of well-recognised forms of identification, such as passports and driver’s licenses. Identity shall be further confirmed through background checking procedures specified in this CP. </w:t>
      </w:r>
    </w:p>
    <w:p w14:paraId="652B680B" w14:textId="77777777" w:rsidR="004E0EEA" w:rsidRPr="00786CB1" w:rsidRDefault="004E0EEA" w:rsidP="004E0EEA">
      <w:r w:rsidRPr="00786CB1">
        <w:lastRenderedPageBreak/>
        <w:t xml:space="preserve">The </w:t>
      </w:r>
      <w:proofErr w:type="spellStart"/>
      <w:r>
        <w:t>Digicert</w:t>
      </w:r>
      <w:proofErr w:type="spellEnd"/>
      <w:r>
        <w:t xml:space="preserve"> </w:t>
      </w:r>
      <w:r w:rsidRPr="00786CB1">
        <w:t>PSP specifies identification and authentication requirements, which must be met before a person can perform the roles and functions of a Position of Trust.</w:t>
      </w:r>
    </w:p>
    <w:p w14:paraId="4D436AE7" w14:textId="4400809E" w:rsidR="004E0EEA" w:rsidRPr="005107E9" w:rsidRDefault="004E0EEA" w:rsidP="004E0EEA">
      <w:pPr>
        <w:pStyle w:val="Heading3"/>
        <w:keepNext w:val="0"/>
        <w:keepLines w:val="0"/>
        <w:tabs>
          <w:tab w:val="num" w:pos="720"/>
        </w:tabs>
        <w:spacing w:before="120" w:after="120" w:line="240" w:lineRule="auto"/>
      </w:pPr>
      <w:r w:rsidRPr="005107E9">
        <w:t xml:space="preserve">Roles Requiring Separation of Duties </w:t>
      </w:r>
    </w:p>
    <w:p w14:paraId="2E68F1E4" w14:textId="77777777" w:rsidR="004E0EEA" w:rsidRPr="005107E9" w:rsidRDefault="004E0EEA" w:rsidP="004E0EEA">
      <w:r>
        <w:t>Roles requiring s</w:t>
      </w:r>
      <w:r w:rsidRPr="005107E9">
        <w:t>eparation of duties i</w:t>
      </w:r>
      <w:r>
        <w:t>nclude (but are not limited to):</w:t>
      </w:r>
    </w:p>
    <w:p w14:paraId="0B1486BB" w14:textId="77777777" w:rsidR="004E0EEA" w:rsidRPr="005107E9" w:rsidRDefault="004E0EEA" w:rsidP="004E0EEA">
      <w:pPr>
        <w:pStyle w:val="ListParagraph"/>
      </w:pPr>
      <w:r w:rsidRPr="005107E9">
        <w:t>the validation of informati</w:t>
      </w:r>
      <w:r>
        <w:t>on in certificate applications</w:t>
      </w:r>
    </w:p>
    <w:p w14:paraId="2D8171AD" w14:textId="77777777" w:rsidR="004E0EEA" w:rsidRPr="005107E9" w:rsidRDefault="004E0EEA" w:rsidP="004E0EEA">
      <w:pPr>
        <w:pStyle w:val="ListParagraph"/>
      </w:pPr>
      <w:r w:rsidRPr="005107E9">
        <w:t>the acceptance, rejection, or other processing of certificate applications, revocation requests, or enrolment</w:t>
      </w:r>
      <w:r>
        <w:t xml:space="preserve"> information</w:t>
      </w:r>
    </w:p>
    <w:p w14:paraId="59F2C719" w14:textId="77777777" w:rsidR="004E0EEA" w:rsidRPr="005107E9" w:rsidRDefault="004E0EEA" w:rsidP="004E0EEA">
      <w:pPr>
        <w:pStyle w:val="ListParagraph"/>
      </w:pPr>
      <w:r w:rsidRPr="005107E9">
        <w:t xml:space="preserve">the issuance, or revocation of </w:t>
      </w:r>
      <w:r>
        <w:t>certificate</w:t>
      </w:r>
      <w:r w:rsidRPr="005107E9">
        <w:t>s, including personnel having access to restric</w:t>
      </w:r>
      <w:r>
        <w:t>ted portions of the repository</w:t>
      </w:r>
    </w:p>
    <w:p w14:paraId="51CCEE56" w14:textId="77777777" w:rsidR="004E0EEA" w:rsidRPr="005107E9" w:rsidRDefault="004E0EEA" w:rsidP="004E0EEA">
      <w:pPr>
        <w:pStyle w:val="ListParagraph"/>
      </w:pPr>
      <w:r w:rsidRPr="005107E9">
        <w:t xml:space="preserve">the handling of </w:t>
      </w:r>
      <w:r>
        <w:t>relying party information or requests</w:t>
      </w:r>
    </w:p>
    <w:p w14:paraId="3DE0346E" w14:textId="77777777" w:rsidR="004E0EEA" w:rsidRPr="005107E9" w:rsidRDefault="004E0EEA" w:rsidP="004E0EEA">
      <w:pPr>
        <w:pStyle w:val="ListParagraph"/>
      </w:pPr>
      <w:r w:rsidRPr="005107E9">
        <w:t xml:space="preserve">the generation, issuing or </w:t>
      </w:r>
      <w:r>
        <w:t>destruction of a CA certificate</w:t>
      </w:r>
    </w:p>
    <w:p w14:paraId="5D483BF9" w14:textId="77777777" w:rsidR="004E0EEA" w:rsidRPr="005107E9" w:rsidRDefault="004E0EEA" w:rsidP="004E0EEA">
      <w:pPr>
        <w:pStyle w:val="ListParagraph"/>
      </w:pPr>
      <w:r w:rsidRPr="005107E9">
        <w:t>the loading of a</w:t>
      </w:r>
      <w:r>
        <w:t xml:space="preserve"> CA to a Production environment.</w:t>
      </w:r>
    </w:p>
    <w:p w14:paraId="37319B65" w14:textId="77777777" w:rsidR="004E0EEA" w:rsidRPr="005107E9" w:rsidRDefault="004E0EEA" w:rsidP="004E0EEA">
      <w:pPr>
        <w:pStyle w:val="Heading2"/>
        <w:keepNext w:val="0"/>
        <w:keepLines w:val="0"/>
        <w:tabs>
          <w:tab w:val="num" w:pos="576"/>
        </w:tabs>
        <w:spacing w:before="120" w:after="120" w:line="240" w:lineRule="auto"/>
      </w:pPr>
      <w:bookmarkStart w:id="49" w:name="_Toc534903981"/>
      <w:r w:rsidRPr="005107E9">
        <w:t>Personnel Controls</w:t>
      </w:r>
      <w:bookmarkEnd w:id="49"/>
      <w:r w:rsidRPr="005107E9">
        <w:t xml:space="preserve"> </w:t>
      </w:r>
    </w:p>
    <w:p w14:paraId="052346AA" w14:textId="77777777" w:rsidR="004E0EEA" w:rsidRPr="005107E9" w:rsidRDefault="004E0EEA" w:rsidP="004E0EEA">
      <w:pPr>
        <w:pStyle w:val="Heading3"/>
        <w:keepNext w:val="0"/>
        <w:keepLines w:val="0"/>
        <w:tabs>
          <w:tab w:val="num" w:pos="720"/>
        </w:tabs>
        <w:spacing w:before="120" w:after="120" w:line="240" w:lineRule="auto"/>
      </w:pPr>
      <w:r w:rsidRPr="005107E9">
        <w:t xml:space="preserve">Qualifications, Experience and Clearance Requirements </w:t>
      </w:r>
    </w:p>
    <w:p w14:paraId="355A9A7C" w14:textId="77777777" w:rsidR="004E0EEA" w:rsidRPr="005107E9" w:rsidRDefault="004E0EEA" w:rsidP="004E0EEA">
      <w:proofErr w:type="spellStart"/>
      <w:r>
        <w:t>Digicert</w:t>
      </w:r>
      <w:proofErr w:type="spellEnd"/>
      <w:r>
        <w:t xml:space="preserve"> </w:t>
      </w:r>
      <w:r w:rsidRPr="005107E9">
        <w:t xml:space="preserve">shall require that personnel seeking to become Trusted Persons present proof of the requisite background, qualifications, and experience needed to perform their prospective job responsibilities competently and satisfactorily. </w:t>
      </w:r>
    </w:p>
    <w:p w14:paraId="6FE55FC2" w14:textId="77777777" w:rsidR="004E0EEA" w:rsidRPr="00AB7DB6" w:rsidRDefault="004E0EEA" w:rsidP="004E0EEA">
      <w:r w:rsidRPr="00AB7DB6">
        <w:t xml:space="preserve">All </w:t>
      </w:r>
      <w:proofErr w:type="spellStart"/>
      <w:r>
        <w:t>Digicert</w:t>
      </w:r>
      <w:proofErr w:type="spellEnd"/>
      <w:r>
        <w:t xml:space="preserve"> </w:t>
      </w:r>
      <w:r w:rsidRPr="00AB7DB6">
        <w:t xml:space="preserve">staff occupy a Position of Trust and are vetted through a process described in the </w:t>
      </w:r>
      <w:proofErr w:type="spellStart"/>
      <w:r>
        <w:t>Digicert</w:t>
      </w:r>
      <w:proofErr w:type="spellEnd"/>
      <w:r>
        <w:t xml:space="preserve"> </w:t>
      </w:r>
      <w:r w:rsidRPr="00AB7DB6">
        <w:t>Trusted Employee Policy.</w:t>
      </w:r>
    </w:p>
    <w:p w14:paraId="4D979813" w14:textId="77777777" w:rsidR="004E0EEA" w:rsidRPr="00AB7DB6" w:rsidRDefault="004E0EEA" w:rsidP="004E0EEA">
      <w:proofErr w:type="spellStart"/>
      <w:r>
        <w:t>Digicert</w:t>
      </w:r>
      <w:proofErr w:type="spellEnd"/>
      <w:r>
        <w:t xml:space="preserve"> </w:t>
      </w:r>
      <w:r w:rsidRPr="00AB7DB6">
        <w:t>has established and maintains a position of Facility Security Officer for its Gatekeeper accredited facility.</w:t>
      </w:r>
    </w:p>
    <w:p w14:paraId="4BB201D2" w14:textId="77777777" w:rsidR="004E0EEA" w:rsidRPr="00AB7DB6" w:rsidRDefault="004E0EEA" w:rsidP="004E0EEA">
      <w:r w:rsidRPr="00AB7DB6">
        <w:t xml:space="preserve">Staff having access to personal information are cleared to Negative Vetting Level 1 (NV1) in accordance with Gatekeeper requirements. Positions that require NV1 status are specified in the </w:t>
      </w:r>
      <w:proofErr w:type="spellStart"/>
      <w:r>
        <w:t>Digicert</w:t>
      </w:r>
      <w:proofErr w:type="spellEnd"/>
      <w:r>
        <w:t xml:space="preserve"> </w:t>
      </w:r>
      <w:r w:rsidRPr="00AB7DB6">
        <w:t>Trusted Employee Policy.</w:t>
      </w:r>
    </w:p>
    <w:p w14:paraId="06FCA4DE" w14:textId="77777777" w:rsidR="004E0EEA" w:rsidRPr="00AB7DB6" w:rsidRDefault="004E0EEA" w:rsidP="004E0EEA">
      <w:proofErr w:type="spellStart"/>
      <w:r w:rsidRPr="00AB7DB6">
        <w:t>VANguard</w:t>
      </w:r>
      <w:proofErr w:type="spellEnd"/>
      <w:r w:rsidRPr="00AB7DB6">
        <w:t xml:space="preserve"> staff are cleared to Baseline as per the Department’s Employment Procedures. S</w:t>
      </w:r>
      <w:r>
        <w:t>ome s</w:t>
      </w:r>
      <w:r w:rsidRPr="00AB7DB6">
        <w:t>taff are cleared to NV1</w:t>
      </w:r>
      <w:r>
        <w:t xml:space="preserve"> dependent on their role</w:t>
      </w:r>
      <w:r w:rsidRPr="00AB7DB6">
        <w:t>.</w:t>
      </w:r>
    </w:p>
    <w:p w14:paraId="254D8861" w14:textId="77777777" w:rsidR="004E0EEA" w:rsidRPr="005107E9" w:rsidRDefault="004E0EEA" w:rsidP="004E0EEA">
      <w:pPr>
        <w:pStyle w:val="Heading3"/>
        <w:keepNext w:val="0"/>
        <w:keepLines w:val="0"/>
        <w:tabs>
          <w:tab w:val="num" w:pos="720"/>
        </w:tabs>
        <w:spacing w:before="120" w:after="120" w:line="240" w:lineRule="auto"/>
      </w:pPr>
      <w:r w:rsidRPr="005107E9">
        <w:t xml:space="preserve">Background Check Procedures </w:t>
      </w:r>
    </w:p>
    <w:p w14:paraId="2A75BFC4" w14:textId="77777777" w:rsidR="004E0EEA" w:rsidRPr="005107E9" w:rsidRDefault="004E0EEA" w:rsidP="004E0EEA">
      <w:r w:rsidRPr="005107E9">
        <w:t xml:space="preserve">Background checks in accordance with </w:t>
      </w:r>
      <w:r>
        <w:t>Baseline and NV</w:t>
      </w:r>
      <w:r w:rsidRPr="005107E9">
        <w:t>1 standard are conducted through the Australian Government S</w:t>
      </w:r>
      <w:r>
        <w:t>ecurity Vetting Agency (AGSVA).</w:t>
      </w:r>
    </w:p>
    <w:p w14:paraId="024A8378" w14:textId="77777777" w:rsidR="004E0EEA" w:rsidRPr="005107E9" w:rsidRDefault="004E0EEA" w:rsidP="004E0EEA">
      <w:r w:rsidRPr="005107E9">
        <w:lastRenderedPageBreak/>
        <w:t>The factors revealed in a background check that may be considered grounds for rejecting candidates for Trusted Positions or for taking action aga</w:t>
      </w:r>
      <w:r>
        <w:t>inst an existing Trusted Person.</w:t>
      </w:r>
    </w:p>
    <w:p w14:paraId="7FA24E15" w14:textId="77777777" w:rsidR="004E0EEA" w:rsidRPr="000776B2" w:rsidRDefault="004E0EEA" w:rsidP="004E0EEA">
      <w:r w:rsidRPr="000776B2">
        <w:t xml:space="preserve">Background checks for security clearances to the level of </w:t>
      </w:r>
      <w:r>
        <w:t xml:space="preserve">Baseline and </w:t>
      </w:r>
      <w:r w:rsidRPr="000776B2">
        <w:t>NV1 are carried out in accordance with the Gatekeeper procedures and Australian Government security requirements.</w:t>
      </w:r>
    </w:p>
    <w:p w14:paraId="109A8461" w14:textId="77777777" w:rsidR="004E0EEA" w:rsidRPr="005107E9" w:rsidRDefault="004E0EEA" w:rsidP="004E0EEA">
      <w:pPr>
        <w:pStyle w:val="Heading3"/>
        <w:keepNext w:val="0"/>
        <w:keepLines w:val="0"/>
        <w:tabs>
          <w:tab w:val="num" w:pos="720"/>
        </w:tabs>
        <w:spacing w:before="120" w:after="120" w:line="240" w:lineRule="auto"/>
      </w:pPr>
      <w:r w:rsidRPr="005107E9">
        <w:t xml:space="preserve">Training Requirements </w:t>
      </w:r>
    </w:p>
    <w:p w14:paraId="12D53450" w14:textId="77777777" w:rsidR="004E0EEA" w:rsidRPr="005107E9" w:rsidRDefault="004E0EEA" w:rsidP="004E0EEA">
      <w:proofErr w:type="spellStart"/>
      <w:r>
        <w:t>VANguard</w:t>
      </w:r>
      <w:proofErr w:type="spellEnd"/>
      <w:r w:rsidRPr="005107E9">
        <w:t xml:space="preserve"> shall provide their </w:t>
      </w:r>
      <w:r>
        <w:t>staff</w:t>
      </w:r>
      <w:r w:rsidRPr="005107E9">
        <w:t xml:space="preserve"> with the requisite training needed to perform their job responsibilities relating to CA or RA operations competently and satisfactorily. They shall also periodically review their training programs, and their training shall address the elements relevant to functions performed by their personnel. Such training programs shall address the elements relevant to the particular environment of the </w:t>
      </w:r>
      <w:r>
        <w:t>staff being trained.</w:t>
      </w:r>
    </w:p>
    <w:p w14:paraId="1844A7F3" w14:textId="77777777" w:rsidR="004E0EEA" w:rsidRPr="005107E9" w:rsidRDefault="004E0EEA" w:rsidP="004E0EEA">
      <w:pPr>
        <w:pStyle w:val="Heading3"/>
        <w:keepNext w:val="0"/>
        <w:keepLines w:val="0"/>
        <w:tabs>
          <w:tab w:val="num" w:pos="720"/>
        </w:tabs>
        <w:spacing w:before="120" w:after="120" w:line="240" w:lineRule="auto"/>
      </w:pPr>
      <w:r w:rsidRPr="005107E9">
        <w:t xml:space="preserve">Retraining Frequency and Requirements </w:t>
      </w:r>
    </w:p>
    <w:p w14:paraId="1CEBC250" w14:textId="77777777" w:rsidR="004E0EEA" w:rsidRPr="005107E9" w:rsidRDefault="004E0EEA" w:rsidP="004E0EEA">
      <w:proofErr w:type="spellStart"/>
      <w:r>
        <w:t>VANguard</w:t>
      </w:r>
      <w:proofErr w:type="spellEnd"/>
      <w:r w:rsidRPr="005107E9">
        <w:t xml:space="preserve"> shall provide refresher training and updates to their personnel to the extent and frequency required to ensure that such personnel maintain the required level of proficiency to perform their job responsibilities </w:t>
      </w:r>
      <w:r>
        <w:t>competently and satisfactorily.</w:t>
      </w:r>
    </w:p>
    <w:p w14:paraId="1B8A30E9" w14:textId="77777777" w:rsidR="004E0EEA" w:rsidRPr="005107E9" w:rsidRDefault="004E0EEA" w:rsidP="004E0EEA">
      <w:pPr>
        <w:pStyle w:val="Heading3"/>
        <w:keepNext w:val="0"/>
        <w:keepLines w:val="0"/>
        <w:tabs>
          <w:tab w:val="num" w:pos="720"/>
        </w:tabs>
        <w:spacing w:before="120" w:after="120" w:line="240" w:lineRule="auto"/>
      </w:pPr>
      <w:r w:rsidRPr="005107E9">
        <w:t xml:space="preserve">Job Rotation Frequency and Sequence </w:t>
      </w:r>
    </w:p>
    <w:p w14:paraId="1F8316D0" w14:textId="77777777" w:rsidR="004E0EEA" w:rsidRPr="00933D36" w:rsidRDefault="004E0EEA" w:rsidP="004E0EEA">
      <w:r w:rsidRPr="00933D36">
        <w:t>Jobs are not rotated due to the varying security requirements of each role, and the substantial technical knowledge required to perform tasks. Additional controls are in place to detect and prevent fraudulent activities.</w:t>
      </w:r>
    </w:p>
    <w:p w14:paraId="030EFDF0" w14:textId="77777777" w:rsidR="004E0EEA" w:rsidRPr="005107E9" w:rsidRDefault="004E0EEA" w:rsidP="004E0EEA">
      <w:pPr>
        <w:pStyle w:val="Heading3"/>
        <w:keepNext w:val="0"/>
        <w:keepLines w:val="0"/>
        <w:tabs>
          <w:tab w:val="num" w:pos="720"/>
        </w:tabs>
        <w:spacing w:before="120" w:after="120" w:line="240" w:lineRule="auto"/>
      </w:pPr>
      <w:r w:rsidRPr="005107E9">
        <w:t xml:space="preserve">Sanctions for Unauthorised Actions </w:t>
      </w:r>
    </w:p>
    <w:p w14:paraId="71308187" w14:textId="77777777" w:rsidR="004E0EEA" w:rsidRPr="005107E9" w:rsidRDefault="004E0EEA" w:rsidP="004E0EEA">
      <w:proofErr w:type="spellStart"/>
      <w:r>
        <w:t>VANguard</w:t>
      </w:r>
      <w:proofErr w:type="spellEnd"/>
      <w:r w:rsidRPr="005107E9">
        <w:t xml:space="preserve"> shall establish, maintain, and enforce employment policies for the discipline of personnel following unauthorised actions. Disciplinary actions may include measures up to and including termination and shall be commensurate with the frequency and severi</w:t>
      </w:r>
      <w:r>
        <w:t>ty of the unauthorised actions.</w:t>
      </w:r>
    </w:p>
    <w:p w14:paraId="6CE611BA" w14:textId="77777777" w:rsidR="004E0EEA" w:rsidRPr="00B222E0" w:rsidRDefault="004E0EEA" w:rsidP="004E0EEA">
      <w:proofErr w:type="spellStart"/>
      <w:r w:rsidRPr="00B222E0">
        <w:t>VANguard</w:t>
      </w:r>
      <w:proofErr w:type="spellEnd"/>
      <w:r w:rsidRPr="00B222E0">
        <w:t xml:space="preserve"> staff are subject to disciplinary sanctions under the terms of their employment for any unauthorised actions.</w:t>
      </w:r>
    </w:p>
    <w:p w14:paraId="5142FCE3" w14:textId="77777777" w:rsidR="004E0EEA" w:rsidRPr="005107E9" w:rsidRDefault="004E0EEA" w:rsidP="004E0EEA">
      <w:pPr>
        <w:pStyle w:val="Heading3"/>
        <w:keepNext w:val="0"/>
        <w:keepLines w:val="0"/>
        <w:tabs>
          <w:tab w:val="num" w:pos="720"/>
        </w:tabs>
        <w:spacing w:before="120" w:after="120" w:line="240" w:lineRule="auto"/>
      </w:pPr>
      <w:r w:rsidRPr="005107E9">
        <w:t xml:space="preserve">Independent Contractor Requirements </w:t>
      </w:r>
    </w:p>
    <w:p w14:paraId="11EC7519" w14:textId="77777777" w:rsidR="004E0EEA" w:rsidRPr="005107E9" w:rsidRDefault="004E0EEA" w:rsidP="004E0EEA">
      <w:proofErr w:type="spellStart"/>
      <w:r>
        <w:t>VANguard</w:t>
      </w:r>
      <w:proofErr w:type="spellEnd"/>
      <w:r w:rsidRPr="005107E9">
        <w:t xml:space="preserve"> may permit independent contractors or consultants to become Trusted Persons only to the extent necessary to accommodate clearly-defined outsourcing relationships and only under the following conditions: </w:t>
      </w:r>
    </w:p>
    <w:p w14:paraId="3754F163" w14:textId="77777777" w:rsidR="004E0EEA" w:rsidRPr="005107E9" w:rsidRDefault="004E0EEA" w:rsidP="004E0EEA">
      <w:pPr>
        <w:pStyle w:val="ListParagraph"/>
      </w:pPr>
      <w:r w:rsidRPr="005107E9">
        <w:t>the entity using the independent contractors or consultants as Trusted Persons does not have suitable employees available to fill th</w:t>
      </w:r>
      <w:r>
        <w:t>e roles of Trusted Persons</w:t>
      </w:r>
    </w:p>
    <w:p w14:paraId="50BD2A5F" w14:textId="77777777" w:rsidR="004E0EEA" w:rsidRPr="005107E9" w:rsidRDefault="004E0EEA" w:rsidP="004E0EEA">
      <w:pPr>
        <w:pStyle w:val="ListParagraph"/>
      </w:pPr>
      <w:r w:rsidRPr="005107E9">
        <w:lastRenderedPageBreak/>
        <w:t xml:space="preserve">the contractors or consultants are trusted by the entity to the same extent as if they were employees. </w:t>
      </w:r>
    </w:p>
    <w:p w14:paraId="040F5C53" w14:textId="77777777" w:rsidR="004E0EEA" w:rsidRPr="005107E9" w:rsidRDefault="004E0EEA" w:rsidP="004E0EEA">
      <w:r w:rsidRPr="005107E9">
        <w:t xml:space="preserve">Otherwise, independent contractors and consultants shall have access to the </w:t>
      </w:r>
      <w:proofErr w:type="spellStart"/>
      <w:r>
        <w:t>VANguard</w:t>
      </w:r>
      <w:proofErr w:type="spellEnd"/>
      <w:r w:rsidRPr="005107E9">
        <w:t xml:space="preserve"> secure </w:t>
      </w:r>
      <w:r>
        <w:t>system</w:t>
      </w:r>
      <w:r w:rsidRPr="005107E9">
        <w:t xml:space="preserve"> only to the extent they are escorted and directly supervised by Trusted Persons. </w:t>
      </w:r>
    </w:p>
    <w:p w14:paraId="5C559F83" w14:textId="77777777" w:rsidR="004E0EEA" w:rsidRPr="00E52938" w:rsidRDefault="004E0EEA" w:rsidP="004E0EEA">
      <w:r w:rsidRPr="00E52938">
        <w:t xml:space="preserve">Section </w:t>
      </w:r>
      <w:r w:rsidRPr="00E52938">
        <w:fldChar w:fldCharType="begin"/>
      </w:r>
      <w:r w:rsidRPr="00E52938">
        <w:instrText xml:space="preserve"> REF _Ref180384370 \r \h  \* MERGEFORMAT </w:instrText>
      </w:r>
      <w:r w:rsidRPr="00E52938">
        <w:fldChar w:fldCharType="separate"/>
      </w:r>
      <w:r w:rsidR="00393F84">
        <w:rPr>
          <w:b/>
          <w:bCs/>
          <w:lang w:val="en-US"/>
        </w:rPr>
        <w:t>Error! Reference source not found.</w:t>
      </w:r>
      <w:r w:rsidRPr="00E52938">
        <w:fldChar w:fldCharType="end"/>
      </w:r>
      <w:r w:rsidRPr="00E52938">
        <w:t xml:space="preserve"> Personnel Controls applies to any s</w:t>
      </w:r>
      <w:r>
        <w:t xml:space="preserve">taff member within </w:t>
      </w:r>
      <w:proofErr w:type="spellStart"/>
      <w:r>
        <w:t>VANguard</w:t>
      </w:r>
      <w:proofErr w:type="spellEnd"/>
      <w:r>
        <w:t xml:space="preserve"> MPKI</w:t>
      </w:r>
      <w:r w:rsidRPr="00E52938">
        <w:t xml:space="preserve"> operations.</w:t>
      </w:r>
    </w:p>
    <w:p w14:paraId="5BD549BE" w14:textId="77777777" w:rsidR="004E0EEA" w:rsidRPr="005107E9" w:rsidRDefault="004E0EEA" w:rsidP="004E0EEA">
      <w:pPr>
        <w:pStyle w:val="Heading3"/>
        <w:keepNext w:val="0"/>
        <w:keepLines w:val="0"/>
        <w:tabs>
          <w:tab w:val="num" w:pos="720"/>
        </w:tabs>
        <w:spacing w:before="120" w:after="120" w:line="240" w:lineRule="auto"/>
      </w:pPr>
      <w:r w:rsidRPr="005107E9">
        <w:t xml:space="preserve">Documentation Supplied to Personnel </w:t>
      </w:r>
    </w:p>
    <w:p w14:paraId="207AE01B" w14:textId="77777777" w:rsidR="004E0EEA" w:rsidRPr="005107E9" w:rsidRDefault="004E0EEA" w:rsidP="004E0EEA">
      <w:proofErr w:type="spellStart"/>
      <w:r>
        <w:t>VANguard</w:t>
      </w:r>
      <w:proofErr w:type="spellEnd"/>
      <w:r w:rsidRPr="005107E9">
        <w:t xml:space="preserve"> shall provide their personnel (including Trusted Persons) with the requisite training and access to other documentation needed to perform their job responsibilities competently and satisfactorily. </w:t>
      </w:r>
    </w:p>
    <w:p w14:paraId="24F43CBC" w14:textId="77777777" w:rsidR="004E0EEA" w:rsidRPr="00470631" w:rsidRDefault="004E0EEA" w:rsidP="004E0EEA">
      <w:r w:rsidRPr="00470631">
        <w:t>All staff in</w:t>
      </w:r>
      <w:r>
        <w:t xml:space="preserve">volved in the operations of </w:t>
      </w:r>
      <w:proofErr w:type="spellStart"/>
      <w:r>
        <w:t>VANguard</w:t>
      </w:r>
      <w:proofErr w:type="spellEnd"/>
      <w:r w:rsidRPr="00470631">
        <w:t xml:space="preserve"> have access to the approved documents that are relevant to their duties.</w:t>
      </w:r>
    </w:p>
    <w:p w14:paraId="48CAB25E" w14:textId="77777777" w:rsidR="004E0EEA" w:rsidRPr="005107E9" w:rsidRDefault="004E0EEA" w:rsidP="004E0EEA">
      <w:pPr>
        <w:pStyle w:val="Heading2"/>
        <w:keepNext w:val="0"/>
        <w:keepLines w:val="0"/>
        <w:tabs>
          <w:tab w:val="num" w:pos="576"/>
        </w:tabs>
        <w:spacing w:before="120" w:after="120" w:line="240" w:lineRule="auto"/>
      </w:pPr>
      <w:bookmarkStart w:id="50" w:name="_Toc534903982"/>
      <w:r w:rsidRPr="005107E9">
        <w:t>Audit Logging Procedures</w:t>
      </w:r>
      <w:bookmarkEnd w:id="50"/>
      <w:r w:rsidRPr="005107E9">
        <w:t xml:space="preserve"> </w:t>
      </w:r>
    </w:p>
    <w:p w14:paraId="23299139" w14:textId="77777777" w:rsidR="004E0EEA" w:rsidRPr="00470631" w:rsidRDefault="004E0EEA" w:rsidP="004E0EEA">
      <w:r w:rsidRPr="005107E9">
        <w:t>The CA</w:t>
      </w:r>
      <w:r>
        <w:t>s are</w:t>
      </w:r>
      <w:r w:rsidRPr="005107E9">
        <w:t xml:space="preserve"> required to log particular information. </w:t>
      </w:r>
      <w:r w:rsidRPr="00470631">
        <w:t xml:space="preserve">The </w:t>
      </w:r>
      <w:r>
        <w:t>S</w:t>
      </w:r>
      <w:r w:rsidRPr="00470631">
        <w:t>SP details the audit logging procedures required to maintain a secure environment.</w:t>
      </w:r>
    </w:p>
    <w:p w14:paraId="0CB4FFB7" w14:textId="77777777" w:rsidR="004E0EEA" w:rsidRPr="005107E9" w:rsidRDefault="004E0EEA" w:rsidP="004E0EEA">
      <w:pPr>
        <w:pStyle w:val="Heading3"/>
        <w:keepNext w:val="0"/>
        <w:keepLines w:val="0"/>
        <w:tabs>
          <w:tab w:val="num" w:pos="720"/>
        </w:tabs>
        <w:spacing w:before="120" w:after="120" w:line="240" w:lineRule="auto"/>
      </w:pPr>
      <w:r w:rsidRPr="005107E9">
        <w:t xml:space="preserve">Types of Events Recorded </w:t>
      </w:r>
    </w:p>
    <w:p w14:paraId="16C2D850" w14:textId="77777777" w:rsidR="004E0EEA" w:rsidRPr="005107E9" w:rsidRDefault="004E0EEA" w:rsidP="004E0EEA">
      <w:r w:rsidRPr="005107E9">
        <w:t xml:space="preserve">All logs, whether electronic or manual, shall contain the date and time of the event, and the identity of the entity that caused the event. The types of auditable events logged by the CA include: </w:t>
      </w:r>
    </w:p>
    <w:p w14:paraId="4BF13DD1" w14:textId="77777777" w:rsidR="004E0EEA" w:rsidRDefault="004E0EEA" w:rsidP="004E0EEA">
      <w:pPr>
        <w:pStyle w:val="ListParagraph"/>
      </w:pPr>
      <w:r>
        <w:t>o</w:t>
      </w:r>
      <w:r w:rsidRPr="005107E9">
        <w:t>perational events (including but not limite</w:t>
      </w:r>
      <w:r>
        <w:t>d to:</w:t>
      </w:r>
    </w:p>
    <w:p w14:paraId="00DD6315" w14:textId="77777777" w:rsidR="004E0EEA" w:rsidRDefault="004E0EEA" w:rsidP="004E0EEA">
      <w:pPr>
        <w:pStyle w:val="ListParagraph"/>
        <w:numPr>
          <w:ilvl w:val="1"/>
          <w:numId w:val="1"/>
        </w:numPr>
      </w:pPr>
      <w:r w:rsidRPr="005107E9">
        <w:t>the generation of a CA’s own keys and t</w:t>
      </w:r>
      <w:r>
        <w:t>he keys of subordinate CAs</w:t>
      </w:r>
    </w:p>
    <w:p w14:paraId="482EBC2C" w14:textId="77777777" w:rsidR="004E0EEA" w:rsidRDefault="004E0EEA" w:rsidP="004E0EEA">
      <w:pPr>
        <w:pStyle w:val="ListParagraph"/>
        <w:numPr>
          <w:ilvl w:val="1"/>
          <w:numId w:val="1"/>
        </w:numPr>
      </w:pPr>
      <w:r w:rsidRPr="005107E9">
        <w:t>start-up and shutdown o</w:t>
      </w:r>
      <w:r>
        <w:t>f systems and applications</w:t>
      </w:r>
    </w:p>
    <w:p w14:paraId="43F5CFE2" w14:textId="77777777" w:rsidR="004E0EEA" w:rsidRDefault="004E0EEA" w:rsidP="004E0EEA">
      <w:pPr>
        <w:pStyle w:val="ListParagraph"/>
        <w:numPr>
          <w:ilvl w:val="1"/>
          <w:numId w:val="1"/>
        </w:numPr>
      </w:pPr>
      <w:r w:rsidRPr="005107E9">
        <w:t>ch</w:t>
      </w:r>
      <w:r>
        <w:t>anges to CA details or keys,</w:t>
      </w:r>
      <w:r w:rsidRPr="005107E9">
        <w:t xml:space="preserve"> cryptographic module lifecycle management-related events (</w:t>
      </w:r>
      <w:proofErr w:type="spellStart"/>
      <w:r w:rsidRPr="0015091C">
        <w:t>eg</w:t>
      </w:r>
      <w:proofErr w:type="spellEnd"/>
      <w:r w:rsidRPr="0015091C">
        <w:t xml:space="preserve"> </w:t>
      </w:r>
      <w:r w:rsidRPr="005107E9">
        <w:t>receipt, use, de-insta</w:t>
      </w:r>
      <w:r>
        <w:t>llation, and retirement)</w:t>
      </w:r>
    </w:p>
    <w:p w14:paraId="4834E59F" w14:textId="77777777" w:rsidR="004E0EEA" w:rsidRDefault="004E0EEA" w:rsidP="004E0EEA">
      <w:pPr>
        <w:pStyle w:val="ListParagraph"/>
        <w:numPr>
          <w:ilvl w:val="1"/>
          <w:numId w:val="1"/>
        </w:numPr>
      </w:pPr>
      <w:r w:rsidRPr="005107E9">
        <w:t>possession of activation data for CA private key opera</w:t>
      </w:r>
      <w:r>
        <w:t>tions, physical access logs</w:t>
      </w:r>
    </w:p>
    <w:p w14:paraId="3059DA68" w14:textId="77777777" w:rsidR="004E0EEA" w:rsidRDefault="004E0EEA" w:rsidP="004E0EEA">
      <w:pPr>
        <w:pStyle w:val="ListParagraph"/>
        <w:numPr>
          <w:ilvl w:val="1"/>
          <w:numId w:val="1"/>
        </w:numPr>
      </w:pPr>
      <w:r w:rsidRPr="005107E9">
        <w:t>system configuratio</w:t>
      </w:r>
      <w:r>
        <w:t>n changes and maintenance</w:t>
      </w:r>
    </w:p>
    <w:p w14:paraId="021C92DD" w14:textId="77777777" w:rsidR="004E0EEA" w:rsidRPr="005107E9" w:rsidRDefault="004E0EEA" w:rsidP="004E0EEA">
      <w:pPr>
        <w:pStyle w:val="ListParagraph"/>
        <w:numPr>
          <w:ilvl w:val="1"/>
          <w:numId w:val="1"/>
        </w:numPr>
      </w:pPr>
      <w:r>
        <w:t>r</w:t>
      </w:r>
      <w:r w:rsidRPr="005107E9">
        <w:t>ecords of the destruction of media containing key material, activation data, or personal</w:t>
      </w:r>
      <w:r>
        <w:t xml:space="preserve"> relying party information</w:t>
      </w:r>
    </w:p>
    <w:p w14:paraId="1D3ADBEA" w14:textId="77777777" w:rsidR="004E0EEA" w:rsidRPr="005107E9" w:rsidRDefault="004E0EEA" w:rsidP="004E0EEA">
      <w:pPr>
        <w:pStyle w:val="ListParagraph"/>
      </w:pPr>
      <w:r>
        <w:t>c</w:t>
      </w:r>
      <w:r w:rsidRPr="005107E9">
        <w:t>ertificate lifecycle events (including</w:t>
      </w:r>
      <w:r>
        <w:t>,</w:t>
      </w:r>
      <w:r w:rsidRPr="005107E9">
        <w:t xml:space="preserve"> but not limited to</w:t>
      </w:r>
      <w:r>
        <w:t>,</w:t>
      </w:r>
      <w:r w:rsidRPr="005107E9">
        <w:t xml:space="preserve"> initial issuance, revocation, suspension) </w:t>
      </w:r>
    </w:p>
    <w:p w14:paraId="76135941" w14:textId="77777777" w:rsidR="004E0EEA" w:rsidRPr="005107E9" w:rsidRDefault="004E0EEA" w:rsidP="004E0EEA">
      <w:pPr>
        <w:pStyle w:val="ListParagraph"/>
      </w:pPr>
      <w:r>
        <w:lastRenderedPageBreak/>
        <w:t>t</w:t>
      </w:r>
      <w:r w:rsidRPr="005107E9">
        <w:t>rusted employee events (</w:t>
      </w:r>
      <w:r>
        <w:t xml:space="preserve">including but not limited to logon and logoff attempts, </w:t>
      </w:r>
      <w:r w:rsidRPr="005107E9">
        <w:t>attempts to create, remove, set passwords or change the system privileg</w:t>
      </w:r>
      <w:r>
        <w:t xml:space="preserve">es of the privileged users, </w:t>
      </w:r>
      <w:r w:rsidRPr="005107E9">
        <w:t xml:space="preserve">personnel changes) </w:t>
      </w:r>
    </w:p>
    <w:p w14:paraId="5F53FAC3" w14:textId="77777777" w:rsidR="004E0EEA" w:rsidRPr="005107E9" w:rsidRDefault="004E0EEA" w:rsidP="004E0EEA">
      <w:pPr>
        <w:pStyle w:val="ListParagraph"/>
      </w:pPr>
      <w:r>
        <w:t>d</w:t>
      </w:r>
      <w:r w:rsidRPr="005107E9">
        <w:t>iscrepancy and compromise reports (including but not limited to unauthorised sys</w:t>
      </w:r>
      <w:r>
        <w:t>tem and network logon attempts)</w:t>
      </w:r>
    </w:p>
    <w:p w14:paraId="33C7F743" w14:textId="77777777" w:rsidR="004E0EEA" w:rsidRPr="005107E9" w:rsidRDefault="004E0EEA" w:rsidP="004E0EEA">
      <w:pPr>
        <w:pStyle w:val="ListParagraph"/>
      </w:pPr>
      <w:r>
        <w:t>changes to c</w:t>
      </w:r>
      <w:r w:rsidRPr="005107E9">
        <w:t>ertificate creation policies</w:t>
      </w:r>
      <w:r>
        <w:t>,</w:t>
      </w:r>
      <w:r w:rsidRPr="005107E9">
        <w:t xml:space="preserve"> </w:t>
      </w:r>
      <w:proofErr w:type="spellStart"/>
      <w:r w:rsidRPr="005107E9">
        <w:t>eg</w:t>
      </w:r>
      <w:proofErr w:type="spellEnd"/>
      <w:r w:rsidRPr="005107E9">
        <w:t xml:space="preserve"> validity period. </w:t>
      </w:r>
    </w:p>
    <w:p w14:paraId="196598D0" w14:textId="77777777" w:rsidR="004E0EEA" w:rsidRPr="00341B89" w:rsidRDefault="004E0EEA" w:rsidP="004E0EEA">
      <w:r w:rsidRPr="00341B89">
        <w:t>The following events are recorded in audit log files:</w:t>
      </w:r>
    </w:p>
    <w:p w14:paraId="69A42460" w14:textId="77777777" w:rsidR="004E0EEA" w:rsidRPr="005107E9" w:rsidRDefault="004E0EEA" w:rsidP="004E0EEA">
      <w:pPr>
        <w:pStyle w:val="ListParagraph"/>
      </w:pPr>
      <w:r w:rsidRPr="005107E9">
        <w:t xml:space="preserve">system start-up and </w:t>
      </w:r>
      <w:r w:rsidRPr="00AD6B6D">
        <w:t>shutdown</w:t>
      </w:r>
    </w:p>
    <w:p w14:paraId="59145549" w14:textId="77777777" w:rsidR="004E0EEA" w:rsidRPr="005107E9" w:rsidRDefault="004E0EEA" w:rsidP="004E0EEA">
      <w:pPr>
        <w:pStyle w:val="ListParagraph"/>
      </w:pPr>
      <w:r>
        <w:t xml:space="preserve">CA </w:t>
      </w:r>
      <w:r w:rsidRPr="005107E9">
        <w:t>application start-up and shutdown</w:t>
      </w:r>
    </w:p>
    <w:p w14:paraId="7C18A643" w14:textId="77777777" w:rsidR="004E0EEA" w:rsidRPr="005107E9" w:rsidRDefault="004E0EEA" w:rsidP="004E0EEA">
      <w:pPr>
        <w:pStyle w:val="ListParagraph"/>
      </w:pPr>
      <w:r w:rsidRPr="005107E9">
        <w:t>attempts to create, remove, or set passwords, or change the system privileges of users performing Trusted Roles</w:t>
      </w:r>
    </w:p>
    <w:p w14:paraId="58AF42E3" w14:textId="77777777" w:rsidR="004E0EEA" w:rsidRPr="005107E9" w:rsidRDefault="004E0EEA" w:rsidP="004E0EEA">
      <w:pPr>
        <w:pStyle w:val="ListParagraph"/>
      </w:pPr>
      <w:r w:rsidRPr="005107E9">
        <w:t>changes to CA and RA details and/or keys</w:t>
      </w:r>
    </w:p>
    <w:p w14:paraId="56A5E3B1" w14:textId="77777777" w:rsidR="004E0EEA" w:rsidRPr="005107E9" w:rsidRDefault="004E0EEA" w:rsidP="004E0EEA">
      <w:pPr>
        <w:pStyle w:val="ListParagraph"/>
      </w:pPr>
      <w:r w:rsidRPr="005107E9">
        <w:t>login and logoff attempts</w:t>
      </w:r>
    </w:p>
    <w:p w14:paraId="351CE65A" w14:textId="77777777" w:rsidR="004E0EEA" w:rsidRPr="005107E9" w:rsidRDefault="004E0EEA" w:rsidP="004E0EEA">
      <w:pPr>
        <w:pStyle w:val="ListParagraph"/>
      </w:pPr>
      <w:r w:rsidRPr="005107E9">
        <w:t>unauthorised attempts to gain access to the network of the CA and RA system</w:t>
      </w:r>
    </w:p>
    <w:p w14:paraId="30BDD780" w14:textId="77777777" w:rsidR="004E0EEA" w:rsidRPr="005107E9" w:rsidRDefault="004E0EEA" w:rsidP="004E0EEA">
      <w:pPr>
        <w:pStyle w:val="ListParagraph"/>
      </w:pPr>
      <w:r w:rsidRPr="005107E9">
        <w:t>generation of own and subordinate CA and RA keys</w:t>
      </w:r>
    </w:p>
    <w:p w14:paraId="7E0103F1" w14:textId="77777777" w:rsidR="004E0EEA" w:rsidRPr="005107E9" w:rsidRDefault="004E0EEA" w:rsidP="004E0EEA">
      <w:pPr>
        <w:pStyle w:val="ListParagraph"/>
      </w:pPr>
      <w:r w:rsidRPr="005107E9">
        <w:t>issuance and revocation of certificates.</w:t>
      </w:r>
    </w:p>
    <w:p w14:paraId="08012878" w14:textId="77777777" w:rsidR="004E0EEA" w:rsidRPr="00341B89" w:rsidRDefault="004E0EEA" w:rsidP="004E0EEA">
      <w:r w:rsidRPr="00341B89">
        <w:t>The following events are logged, either electronically or manually:</w:t>
      </w:r>
    </w:p>
    <w:p w14:paraId="2F7A3712" w14:textId="77777777" w:rsidR="004E0EEA" w:rsidRPr="005107E9" w:rsidRDefault="004E0EEA" w:rsidP="004E0EEA">
      <w:pPr>
        <w:pStyle w:val="ListParagraph"/>
      </w:pPr>
      <w:r w:rsidRPr="005107E9">
        <w:t>key generation ceremonies and key management databases</w:t>
      </w:r>
    </w:p>
    <w:p w14:paraId="7E9F7F35" w14:textId="77777777" w:rsidR="004E0EEA" w:rsidRPr="005107E9" w:rsidRDefault="004E0EEA" w:rsidP="004E0EEA">
      <w:pPr>
        <w:pStyle w:val="ListParagraph"/>
      </w:pPr>
      <w:r w:rsidRPr="005107E9">
        <w:t>physical access logs</w:t>
      </w:r>
    </w:p>
    <w:p w14:paraId="47E01402" w14:textId="77777777" w:rsidR="004E0EEA" w:rsidRPr="005107E9" w:rsidRDefault="004E0EEA" w:rsidP="004E0EEA">
      <w:pPr>
        <w:pStyle w:val="ListParagraph"/>
      </w:pPr>
      <w:r w:rsidRPr="005107E9">
        <w:t>system configuration changes and maintenance</w:t>
      </w:r>
    </w:p>
    <w:p w14:paraId="7A6C5F06" w14:textId="77777777" w:rsidR="004E0EEA" w:rsidRPr="005107E9" w:rsidRDefault="004E0EEA" w:rsidP="004E0EEA">
      <w:pPr>
        <w:pStyle w:val="ListParagraph"/>
      </w:pPr>
      <w:r w:rsidRPr="005107E9">
        <w:t>discrepancy and compromise reports</w:t>
      </w:r>
    </w:p>
    <w:p w14:paraId="2A866244" w14:textId="77777777" w:rsidR="004E0EEA" w:rsidRPr="005107E9" w:rsidRDefault="004E0EEA" w:rsidP="004E0EEA">
      <w:pPr>
        <w:pStyle w:val="ListParagraph"/>
      </w:pPr>
      <w:r w:rsidRPr="005107E9">
        <w:t xml:space="preserve">records of the destruction of media containing key material or personal information of </w:t>
      </w:r>
      <w:r>
        <w:t>relying parties</w:t>
      </w:r>
      <w:r w:rsidRPr="005107E9">
        <w:t>.</w:t>
      </w:r>
    </w:p>
    <w:p w14:paraId="00749290" w14:textId="77777777" w:rsidR="004E0EEA" w:rsidRPr="005107E9" w:rsidRDefault="004E0EEA" w:rsidP="004E0EEA">
      <w:pPr>
        <w:pStyle w:val="Heading3"/>
        <w:keepNext w:val="0"/>
        <w:keepLines w:val="0"/>
        <w:tabs>
          <w:tab w:val="num" w:pos="720"/>
        </w:tabs>
        <w:spacing w:before="120" w:after="120" w:line="240" w:lineRule="auto"/>
      </w:pPr>
      <w:r>
        <w:t>Frequency of Processing Log</w:t>
      </w:r>
    </w:p>
    <w:p w14:paraId="13275936" w14:textId="77777777" w:rsidR="004E0EEA" w:rsidRPr="005107E9" w:rsidRDefault="004E0EEA" w:rsidP="004E0EEA">
      <w:r w:rsidRPr="005107E9">
        <w:t>Audit logs shall be reviewed in response to alerts based on irregularities and incidents within their CA/RA systems. Audit logs are continuously processed by centralised logging. Audit log reviews shall include a verification that the log has not been tampered with and an investigation of any alerts or irregularities in the logs. Actions taken based on audit l</w:t>
      </w:r>
      <w:r>
        <w:t>og reviews shall be documented.</w:t>
      </w:r>
    </w:p>
    <w:p w14:paraId="67961740" w14:textId="77777777" w:rsidR="004E0EEA" w:rsidRPr="002A5017" w:rsidRDefault="004E0EEA" w:rsidP="004E0EEA">
      <w:proofErr w:type="spellStart"/>
      <w:r>
        <w:t>VANguard</w:t>
      </w:r>
      <w:proofErr w:type="spellEnd"/>
      <w:r w:rsidRPr="002A5017">
        <w:t xml:space="preserve"> will review its audit logs in response to alerts based on irregularities and incidents within the </w:t>
      </w:r>
      <w:proofErr w:type="spellStart"/>
      <w:r w:rsidRPr="002A5017">
        <w:t>VANguard</w:t>
      </w:r>
      <w:proofErr w:type="spellEnd"/>
      <w:r w:rsidRPr="002A5017">
        <w:t xml:space="preserve"> CA and RA system. </w:t>
      </w:r>
      <w:proofErr w:type="spellStart"/>
      <w:r>
        <w:t>VANguard</w:t>
      </w:r>
      <w:proofErr w:type="spellEnd"/>
      <w:r w:rsidRPr="002A5017">
        <w:t xml:space="preserve"> will also compare the audit logs against other manual and electronic logs in response to suspicious actions.</w:t>
      </w:r>
    </w:p>
    <w:p w14:paraId="0406E528" w14:textId="77777777" w:rsidR="004E0EEA" w:rsidRPr="005107E9" w:rsidRDefault="004E0EEA" w:rsidP="004E0EEA">
      <w:pPr>
        <w:pStyle w:val="Heading3"/>
        <w:keepNext w:val="0"/>
        <w:keepLines w:val="0"/>
        <w:tabs>
          <w:tab w:val="num" w:pos="720"/>
        </w:tabs>
        <w:spacing w:before="120" w:after="120" w:line="240" w:lineRule="auto"/>
      </w:pPr>
      <w:r w:rsidRPr="005107E9">
        <w:t xml:space="preserve">Retention Period for Audit Log </w:t>
      </w:r>
    </w:p>
    <w:p w14:paraId="1791E4BC" w14:textId="77777777" w:rsidR="004E0EEA" w:rsidRPr="005107E9" w:rsidRDefault="004E0EEA" w:rsidP="004E0EEA">
      <w:r w:rsidRPr="002A5017">
        <w:t>Audit logs will be retained for at least 15 days aft</w:t>
      </w:r>
      <w:r>
        <w:t>er processing and then archived i</w:t>
      </w:r>
      <w:r w:rsidRPr="005107E9">
        <w:t>n</w:t>
      </w:r>
      <w:r>
        <w:t xml:space="preserve"> accordance with Section 5.5.2.</w:t>
      </w:r>
    </w:p>
    <w:p w14:paraId="5300B26C" w14:textId="77777777" w:rsidR="004E0EEA" w:rsidRPr="005107E9" w:rsidRDefault="004E0EEA" w:rsidP="004E0EEA">
      <w:pPr>
        <w:pStyle w:val="Heading3"/>
        <w:keepNext w:val="0"/>
        <w:keepLines w:val="0"/>
        <w:tabs>
          <w:tab w:val="num" w:pos="720"/>
        </w:tabs>
        <w:spacing w:before="120" w:after="120" w:line="240" w:lineRule="auto"/>
      </w:pPr>
      <w:r w:rsidRPr="005107E9">
        <w:lastRenderedPageBreak/>
        <w:t xml:space="preserve">Protection of Audit Log </w:t>
      </w:r>
    </w:p>
    <w:p w14:paraId="5CC9C6EE" w14:textId="77777777" w:rsidR="004E0EEA" w:rsidRPr="001308A6" w:rsidRDefault="004E0EEA" w:rsidP="004E0EEA">
      <w:r w:rsidRPr="001308A6">
        <w:t xml:space="preserve">Electronic audit logs are protected against unauthorised viewing, modification, deletion </w:t>
      </w:r>
      <w:r>
        <w:t>or</w:t>
      </w:r>
      <w:r w:rsidRPr="001308A6">
        <w:t xml:space="preserve"> other tampering by storage in a trustworthy system.</w:t>
      </w:r>
    </w:p>
    <w:p w14:paraId="43E16F4E" w14:textId="77777777" w:rsidR="004E0EEA" w:rsidRPr="005107E9" w:rsidRDefault="004E0EEA" w:rsidP="004E0EEA">
      <w:pPr>
        <w:pStyle w:val="Heading3"/>
        <w:keepNext w:val="0"/>
        <w:keepLines w:val="0"/>
        <w:tabs>
          <w:tab w:val="num" w:pos="720"/>
        </w:tabs>
        <w:spacing w:before="120" w:after="120" w:line="240" w:lineRule="auto"/>
      </w:pPr>
      <w:r w:rsidRPr="005107E9">
        <w:t xml:space="preserve">Audit Log Backup Procedures </w:t>
      </w:r>
    </w:p>
    <w:p w14:paraId="3A77CAD1" w14:textId="77777777" w:rsidR="004E0EEA" w:rsidRPr="005107E9" w:rsidRDefault="004E0EEA" w:rsidP="004E0EEA">
      <w:r w:rsidRPr="005107E9">
        <w:t xml:space="preserve">Incremental backups of audit logs are created </w:t>
      </w:r>
      <w:r w:rsidRPr="00DC0929">
        <w:t xml:space="preserve">every 15 minutes and </w:t>
      </w:r>
      <w:r w:rsidRPr="005107E9">
        <w:t xml:space="preserve">full backups are performed </w:t>
      </w:r>
      <w:r>
        <w:t xml:space="preserve">are </w:t>
      </w:r>
      <w:r w:rsidRPr="00DC0929">
        <w:t>overnight</w:t>
      </w:r>
      <w:r>
        <w:t>.</w:t>
      </w:r>
    </w:p>
    <w:p w14:paraId="20AC98B5" w14:textId="77777777" w:rsidR="004E0EEA" w:rsidRPr="005107E9" w:rsidRDefault="004E0EEA" w:rsidP="004E0EEA">
      <w:pPr>
        <w:pStyle w:val="Heading3"/>
        <w:keepNext w:val="0"/>
        <w:keepLines w:val="0"/>
        <w:tabs>
          <w:tab w:val="num" w:pos="720"/>
        </w:tabs>
        <w:spacing w:before="120" w:after="120" w:line="240" w:lineRule="auto"/>
      </w:pPr>
      <w:r w:rsidRPr="005107E9">
        <w:t>Audit Collection</w:t>
      </w:r>
      <w:r>
        <w:t xml:space="preserve"> System (Internal vs. External)</w:t>
      </w:r>
    </w:p>
    <w:p w14:paraId="186B16FF" w14:textId="77777777" w:rsidR="004E0EEA" w:rsidRPr="004A50AC" w:rsidRDefault="004E0EEA" w:rsidP="004E0EEA">
      <w:r w:rsidRPr="004A50AC">
        <w:t>The audit collection system is maintained internally.</w:t>
      </w:r>
    </w:p>
    <w:p w14:paraId="5F5DF3CD" w14:textId="77777777" w:rsidR="004E0EEA" w:rsidRPr="005107E9" w:rsidRDefault="004E0EEA" w:rsidP="004E0EEA">
      <w:pPr>
        <w:pStyle w:val="Heading3"/>
        <w:keepNext w:val="0"/>
        <w:keepLines w:val="0"/>
        <w:tabs>
          <w:tab w:val="num" w:pos="720"/>
        </w:tabs>
        <w:spacing w:before="120" w:after="120" w:line="240" w:lineRule="auto"/>
      </w:pPr>
      <w:r w:rsidRPr="005107E9">
        <w:t>5.4.7 Notifi</w:t>
      </w:r>
      <w:r>
        <w:t>cation to Event-Causing Subject</w:t>
      </w:r>
    </w:p>
    <w:p w14:paraId="325EDE09" w14:textId="77777777" w:rsidR="004E0EEA" w:rsidRPr="005107E9" w:rsidRDefault="004E0EEA" w:rsidP="004E0EEA">
      <w:r w:rsidRPr="005107E9">
        <w:t xml:space="preserve">Where an event is logged by the audit collection system, no notice is required to be given to the individual, organisation, device, or application that caused the event. </w:t>
      </w:r>
    </w:p>
    <w:p w14:paraId="7C78BB95" w14:textId="77777777" w:rsidR="004E0EEA" w:rsidRPr="00E8143D" w:rsidRDefault="004E0EEA" w:rsidP="004E0EEA">
      <w:r w:rsidRPr="00E8143D">
        <w:t>There will</w:t>
      </w:r>
      <w:r>
        <w:t xml:space="preserve"> therefore</w:t>
      </w:r>
      <w:r w:rsidRPr="00E8143D">
        <w:t xml:space="preserve"> not necessarily be notification of the occurrence of an audit event. Notification will only be performed where </w:t>
      </w:r>
      <w:proofErr w:type="spellStart"/>
      <w:r w:rsidRPr="00E8143D">
        <w:t>VANguard</w:t>
      </w:r>
      <w:proofErr w:type="spellEnd"/>
      <w:r w:rsidRPr="00E8143D">
        <w:t xml:space="preserve"> believes the circumstances require it.</w:t>
      </w:r>
    </w:p>
    <w:p w14:paraId="3EC14BCC" w14:textId="77777777" w:rsidR="004E0EEA" w:rsidRPr="005107E9" w:rsidRDefault="004E0EEA" w:rsidP="004E0EEA">
      <w:pPr>
        <w:pStyle w:val="Heading3"/>
        <w:keepNext w:val="0"/>
        <w:keepLines w:val="0"/>
        <w:tabs>
          <w:tab w:val="num" w:pos="720"/>
        </w:tabs>
        <w:spacing w:before="120" w:after="120" w:line="240" w:lineRule="auto"/>
      </w:pPr>
      <w:r w:rsidRPr="005107E9">
        <w:t xml:space="preserve">Vulnerability Assessments </w:t>
      </w:r>
    </w:p>
    <w:p w14:paraId="1885B6F1" w14:textId="77777777" w:rsidR="004E0EEA" w:rsidRPr="005107E9" w:rsidRDefault="004E0EEA" w:rsidP="004E0EEA">
      <w:r w:rsidRPr="005107E9">
        <w:t>Events in the audit process are logged, in part, to monitor system vulnerabilities. Logical security vulnerability assessments (LSVAs) are performed, reviewed, and revised following an examination of these monitored events. LSVAs are based on real-time automated logging data and are performed on a daily, monthly, and annual basis. An annual LSVA will be an input into an entity’s annual C</w:t>
      </w:r>
      <w:r>
        <w:t>ompliance Audit.</w:t>
      </w:r>
    </w:p>
    <w:p w14:paraId="5CC7E941" w14:textId="77777777" w:rsidR="004E0EEA" w:rsidRPr="007F1762" w:rsidRDefault="004E0EEA" w:rsidP="004E0EEA">
      <w:r w:rsidRPr="007F1762">
        <w:t xml:space="preserve">The </w:t>
      </w:r>
      <w:proofErr w:type="spellStart"/>
      <w:r w:rsidRPr="007F1762">
        <w:t>VANguard</w:t>
      </w:r>
      <w:proofErr w:type="spellEnd"/>
      <w:r w:rsidRPr="007F1762">
        <w:t xml:space="preserve"> Security Manager (SM) may conduct vulnerability assessments of the </w:t>
      </w:r>
      <w:proofErr w:type="spellStart"/>
      <w:r w:rsidRPr="007F1762">
        <w:t>VANguard</w:t>
      </w:r>
      <w:proofErr w:type="spellEnd"/>
      <w:r w:rsidRPr="007F1762">
        <w:t xml:space="preserve"> PKI if required by the </w:t>
      </w:r>
      <w:proofErr w:type="spellStart"/>
      <w:r w:rsidRPr="007F1762">
        <w:t>VANguard</w:t>
      </w:r>
      <w:proofErr w:type="spellEnd"/>
      <w:r w:rsidRPr="007F1762">
        <w:t xml:space="preserve"> General Manager (GM).</w:t>
      </w:r>
    </w:p>
    <w:p w14:paraId="7C4C5B2B" w14:textId="77777777" w:rsidR="004E0EEA" w:rsidRPr="007F1762" w:rsidRDefault="004E0EEA" w:rsidP="004E0EEA">
      <w:proofErr w:type="spellStart"/>
      <w:r>
        <w:t>Digicert</w:t>
      </w:r>
      <w:proofErr w:type="spellEnd"/>
      <w:r>
        <w:t xml:space="preserve"> </w:t>
      </w:r>
      <w:r w:rsidRPr="007F1762">
        <w:t xml:space="preserve">will be informed of any internal vulnerability assessment prior to its commencement to minimise disruption of the </w:t>
      </w:r>
      <w:proofErr w:type="spellStart"/>
      <w:r w:rsidRPr="007F1762">
        <w:t>VANguard</w:t>
      </w:r>
      <w:proofErr w:type="spellEnd"/>
      <w:r w:rsidRPr="007F1762">
        <w:t xml:space="preserve"> services.</w:t>
      </w:r>
    </w:p>
    <w:p w14:paraId="18528ACB" w14:textId="77777777" w:rsidR="004E0EEA" w:rsidRPr="005107E9" w:rsidRDefault="004E0EEA" w:rsidP="004E0EEA">
      <w:pPr>
        <w:pStyle w:val="Heading2"/>
        <w:keepNext w:val="0"/>
        <w:keepLines w:val="0"/>
        <w:tabs>
          <w:tab w:val="num" w:pos="576"/>
        </w:tabs>
        <w:spacing w:before="120" w:after="120" w:line="240" w:lineRule="auto"/>
      </w:pPr>
      <w:bookmarkStart w:id="51" w:name="_Toc534903983"/>
      <w:r w:rsidRPr="005107E9">
        <w:t>Records Archival</w:t>
      </w:r>
      <w:bookmarkEnd w:id="51"/>
      <w:r w:rsidRPr="005107E9">
        <w:t xml:space="preserve"> </w:t>
      </w:r>
    </w:p>
    <w:p w14:paraId="31A33F20" w14:textId="77777777" w:rsidR="004E0EEA" w:rsidRPr="005107E9" w:rsidRDefault="004E0EEA" w:rsidP="004E0EEA">
      <w:r w:rsidRPr="005107E9">
        <w:t xml:space="preserve">In terms of the archival of records, </w:t>
      </w:r>
      <w:proofErr w:type="spellStart"/>
      <w:r>
        <w:t>VANguard</w:t>
      </w:r>
      <w:proofErr w:type="spellEnd"/>
      <w:r w:rsidRPr="005107E9">
        <w:t xml:space="preserve"> compl</w:t>
      </w:r>
      <w:r>
        <w:t>ies</w:t>
      </w:r>
      <w:r w:rsidRPr="005107E9">
        <w:t xml:space="preserve"> with the </w:t>
      </w:r>
      <w:r w:rsidRPr="005107E9">
        <w:rPr>
          <w:i/>
          <w:iCs/>
        </w:rPr>
        <w:t xml:space="preserve">Archives Act </w:t>
      </w:r>
      <w:r w:rsidRPr="006D12B3">
        <w:rPr>
          <w:i/>
          <w:iCs/>
        </w:rPr>
        <w:t xml:space="preserve">1983 </w:t>
      </w:r>
      <w:r w:rsidRPr="006D12B3">
        <w:rPr>
          <w:i/>
        </w:rPr>
        <w:t>(</w:t>
      </w:r>
      <w:proofErr w:type="spellStart"/>
      <w:r w:rsidRPr="006D12B3">
        <w:rPr>
          <w:i/>
        </w:rPr>
        <w:t>Cth</w:t>
      </w:r>
      <w:proofErr w:type="spellEnd"/>
      <w:r w:rsidRPr="006D12B3">
        <w:rPr>
          <w:i/>
        </w:rPr>
        <w:t>).</w:t>
      </w:r>
      <w:r w:rsidRPr="005107E9">
        <w:t xml:space="preserve"> </w:t>
      </w:r>
    </w:p>
    <w:p w14:paraId="5EB97D00" w14:textId="77777777" w:rsidR="004E0EEA" w:rsidRPr="005107E9" w:rsidRDefault="004E0EEA" w:rsidP="004E0EEA">
      <w:r w:rsidRPr="005107E9">
        <w:t xml:space="preserve">Notwithstanding the sub-sections below, archival of </w:t>
      </w:r>
      <w:r>
        <w:t>certificate</w:t>
      </w:r>
      <w:r w:rsidRPr="005107E9">
        <w:t xml:space="preserve"> information may be subject to jurisdictional legislation and other legal constraints which may ove</w:t>
      </w:r>
      <w:r>
        <w:t>rride the conditions described.</w:t>
      </w:r>
    </w:p>
    <w:p w14:paraId="0CFD42B1" w14:textId="77777777" w:rsidR="004E0EEA" w:rsidRPr="00C56240" w:rsidRDefault="004E0EEA" w:rsidP="004E0EEA">
      <w:r w:rsidRPr="00C56240">
        <w:t xml:space="preserve">The </w:t>
      </w:r>
      <w:proofErr w:type="spellStart"/>
      <w:r>
        <w:t>Digicert</w:t>
      </w:r>
      <w:proofErr w:type="spellEnd"/>
      <w:r>
        <w:t xml:space="preserve"> </w:t>
      </w:r>
      <w:r w:rsidRPr="00C56240">
        <w:t>PSP includes general records archival and records retention policies.</w:t>
      </w:r>
    </w:p>
    <w:p w14:paraId="6AF44409" w14:textId="77777777" w:rsidR="004E0EEA" w:rsidRPr="00C56240" w:rsidRDefault="004E0EEA" w:rsidP="004E0EEA">
      <w:proofErr w:type="spellStart"/>
      <w:r w:rsidRPr="00C56240">
        <w:lastRenderedPageBreak/>
        <w:t>VANguard</w:t>
      </w:r>
      <w:proofErr w:type="spellEnd"/>
      <w:r w:rsidRPr="00C56240">
        <w:t xml:space="preserve"> will maintain records, including documentation of actions and information that is relevant to each certificate application, including:</w:t>
      </w:r>
    </w:p>
    <w:p w14:paraId="37E2EEE7" w14:textId="77777777" w:rsidR="004E0EEA" w:rsidRPr="00C56240" w:rsidRDefault="004E0EEA" w:rsidP="004E0EEA">
      <w:pPr>
        <w:pStyle w:val="ListParagraph"/>
      </w:pPr>
      <w:r w:rsidRPr="00C56240">
        <w:t>the identity of the applicant named in each certificate</w:t>
      </w:r>
    </w:p>
    <w:p w14:paraId="17F3E179" w14:textId="77777777" w:rsidR="004E0EEA" w:rsidRPr="00C56240" w:rsidRDefault="004E0EEA" w:rsidP="004E0EEA">
      <w:pPr>
        <w:pStyle w:val="ListParagraph"/>
      </w:pPr>
      <w:r w:rsidRPr="00C56240">
        <w:t>the identity of persons requesting certificate revocation</w:t>
      </w:r>
    </w:p>
    <w:p w14:paraId="021D925D" w14:textId="77777777" w:rsidR="004E0EEA" w:rsidRPr="00C56240" w:rsidRDefault="004E0EEA" w:rsidP="004E0EEA">
      <w:pPr>
        <w:pStyle w:val="ListParagraph"/>
      </w:pPr>
      <w:r w:rsidRPr="00C56240">
        <w:t>other facts represented in the certificate</w:t>
      </w:r>
    </w:p>
    <w:p w14:paraId="43849E20" w14:textId="77777777" w:rsidR="004E0EEA" w:rsidRPr="00C56240" w:rsidRDefault="004E0EEA" w:rsidP="004E0EEA">
      <w:pPr>
        <w:pStyle w:val="ListParagraph"/>
      </w:pPr>
      <w:r w:rsidRPr="00C56240">
        <w:t>time stamps</w:t>
      </w:r>
    </w:p>
    <w:p w14:paraId="51B30F23" w14:textId="77777777" w:rsidR="004E0EEA" w:rsidRPr="00C56240" w:rsidRDefault="004E0EEA" w:rsidP="004E0EEA">
      <w:pPr>
        <w:pStyle w:val="ListParagraph"/>
      </w:pPr>
      <w:r w:rsidRPr="00C56240">
        <w:t>any other material facts related to issuing certificates.</w:t>
      </w:r>
    </w:p>
    <w:p w14:paraId="5D589691" w14:textId="77777777" w:rsidR="004E0EEA" w:rsidRPr="00C56240" w:rsidRDefault="004E0EEA" w:rsidP="004E0EEA">
      <w:r w:rsidRPr="00C56240">
        <w:t>Records may be kept in either computer-based information or paper-based documents, with accurate, secure and complete indexing, storage, and preservation.</w:t>
      </w:r>
    </w:p>
    <w:p w14:paraId="2A952540" w14:textId="77777777" w:rsidR="004E0EEA" w:rsidRPr="005107E9" w:rsidRDefault="004E0EEA" w:rsidP="004E0EEA">
      <w:pPr>
        <w:pStyle w:val="Heading3"/>
        <w:keepNext w:val="0"/>
        <w:keepLines w:val="0"/>
        <w:tabs>
          <w:tab w:val="num" w:pos="720"/>
        </w:tabs>
        <w:spacing w:before="120" w:after="120" w:line="240" w:lineRule="auto"/>
      </w:pPr>
      <w:r w:rsidRPr="005107E9">
        <w:t xml:space="preserve">Types of Records Archived </w:t>
      </w:r>
    </w:p>
    <w:p w14:paraId="36C2C34B" w14:textId="77777777" w:rsidR="004E0EEA" w:rsidRPr="005107E9" w:rsidRDefault="004E0EEA" w:rsidP="004E0EEA">
      <w:proofErr w:type="spellStart"/>
      <w:r>
        <w:rPr>
          <w:rFonts w:cs="Arial Unicode MS"/>
        </w:rPr>
        <w:t>Digicert</w:t>
      </w:r>
      <w:proofErr w:type="spellEnd"/>
      <w:r>
        <w:rPr>
          <w:rFonts w:cs="Arial Unicode MS"/>
        </w:rPr>
        <w:t xml:space="preserve"> </w:t>
      </w:r>
      <w:r w:rsidRPr="005107E9">
        <w:t>archive</w:t>
      </w:r>
      <w:r>
        <w:t>s</w:t>
      </w:r>
      <w:r w:rsidRPr="005107E9">
        <w:t xml:space="preserve">: </w:t>
      </w:r>
    </w:p>
    <w:p w14:paraId="68CAF32E" w14:textId="77777777" w:rsidR="004E0EEA" w:rsidRPr="005107E9" w:rsidRDefault="004E0EEA" w:rsidP="004E0EEA">
      <w:pPr>
        <w:pStyle w:val="ListParagraph"/>
      </w:pPr>
      <w:r>
        <w:t>a</w:t>
      </w:r>
      <w:r w:rsidRPr="005107E9">
        <w:t>ll audit data co</w:t>
      </w:r>
      <w:r>
        <w:t>llected in terms of Section 5.4</w:t>
      </w:r>
    </w:p>
    <w:p w14:paraId="4CE00ADF" w14:textId="77777777" w:rsidR="004E0EEA" w:rsidRPr="005107E9" w:rsidRDefault="004E0EEA" w:rsidP="004E0EEA">
      <w:pPr>
        <w:pStyle w:val="ListParagraph"/>
      </w:pPr>
      <w:r>
        <w:t>c</w:t>
      </w:r>
      <w:r w:rsidRPr="005107E9">
        <w:t xml:space="preserve">ertificate application information </w:t>
      </w:r>
    </w:p>
    <w:p w14:paraId="4A0DDAB6" w14:textId="77777777" w:rsidR="004E0EEA" w:rsidRPr="005107E9" w:rsidRDefault="004E0EEA" w:rsidP="004E0EEA">
      <w:pPr>
        <w:pStyle w:val="ListParagraph"/>
      </w:pPr>
      <w:r>
        <w:t>d</w:t>
      </w:r>
      <w:r w:rsidRPr="005107E9">
        <w:t xml:space="preserve">ocumentation supporting certificate applications </w:t>
      </w:r>
    </w:p>
    <w:p w14:paraId="108C5FD2" w14:textId="77777777" w:rsidR="004E0EEA" w:rsidRPr="005107E9" w:rsidRDefault="004E0EEA" w:rsidP="004E0EEA">
      <w:pPr>
        <w:pStyle w:val="ListParagraph"/>
      </w:pPr>
      <w:r>
        <w:t>c</w:t>
      </w:r>
      <w:r w:rsidRPr="005107E9">
        <w:t>ertifi</w:t>
      </w:r>
      <w:r>
        <w:t xml:space="preserve">cate lifecycle information, </w:t>
      </w:r>
      <w:proofErr w:type="spellStart"/>
      <w:r>
        <w:t>eg</w:t>
      </w:r>
      <w:proofErr w:type="spellEnd"/>
      <w:r w:rsidRPr="005107E9">
        <w:t xml:space="preserve"> revocation, rekey and renewal application information</w:t>
      </w:r>
      <w:r>
        <w:t>.</w:t>
      </w:r>
    </w:p>
    <w:p w14:paraId="7444BDBF" w14:textId="77777777" w:rsidR="004E0EEA" w:rsidRPr="00C56240" w:rsidRDefault="004E0EEA" w:rsidP="004E0EEA">
      <w:r w:rsidRPr="00C56240">
        <w:t xml:space="preserve">Most of the information collected by the </w:t>
      </w:r>
      <w:proofErr w:type="spellStart"/>
      <w:r w:rsidRPr="00C56240">
        <w:t>VANguard</w:t>
      </w:r>
      <w:proofErr w:type="spellEnd"/>
      <w:r w:rsidRPr="00C56240">
        <w:t xml:space="preserve"> RA is archived. See Section </w:t>
      </w:r>
      <w:r w:rsidRPr="00C56240">
        <w:fldChar w:fldCharType="begin"/>
      </w:r>
      <w:r w:rsidRPr="00C56240">
        <w:instrText xml:space="preserve"> REF _Ref166658659 \r \h  \* MERGEFORMAT </w:instrText>
      </w:r>
      <w:r w:rsidRPr="00C56240">
        <w:fldChar w:fldCharType="separate"/>
      </w:r>
      <w:r w:rsidR="00393F84">
        <w:rPr>
          <w:b/>
          <w:bCs/>
          <w:lang w:val="en-US"/>
        </w:rPr>
        <w:t>Error! Reference source not found.</w:t>
      </w:r>
      <w:r w:rsidRPr="00C56240">
        <w:fldChar w:fldCharType="end"/>
      </w:r>
      <w:r w:rsidRPr="00C56240">
        <w:t xml:space="preserve"> </w:t>
      </w:r>
      <w:r w:rsidRPr="00C56240">
        <w:fldChar w:fldCharType="begin"/>
      </w:r>
      <w:r w:rsidRPr="00C56240">
        <w:instrText xml:space="preserve"> REF _Ref166658664 \h  \* MERGEFORMAT </w:instrText>
      </w:r>
      <w:r w:rsidRPr="00C56240">
        <w:fldChar w:fldCharType="separate"/>
      </w:r>
      <w:r w:rsidR="00393F84">
        <w:rPr>
          <w:b/>
          <w:bCs/>
          <w:lang w:val="en-US"/>
        </w:rPr>
        <w:t>Error! Reference source not found.</w:t>
      </w:r>
      <w:r w:rsidRPr="00C56240">
        <w:fldChar w:fldCharType="end"/>
      </w:r>
      <w:r w:rsidRPr="00C56240">
        <w:t>.</w:t>
      </w:r>
    </w:p>
    <w:p w14:paraId="0C304D03" w14:textId="77777777" w:rsidR="004E0EEA" w:rsidRPr="005107E9" w:rsidRDefault="004E0EEA" w:rsidP="004E0EEA">
      <w:pPr>
        <w:pStyle w:val="Heading3"/>
        <w:keepNext w:val="0"/>
        <w:keepLines w:val="0"/>
        <w:tabs>
          <w:tab w:val="num" w:pos="720"/>
        </w:tabs>
        <w:spacing w:before="120" w:after="120" w:line="240" w:lineRule="auto"/>
        <w:rPr>
          <w:rFonts w:eastAsia="Arial Unicode MS"/>
        </w:rPr>
      </w:pPr>
      <w:r w:rsidRPr="005107E9">
        <w:rPr>
          <w:rFonts w:eastAsia="Arial Unicode MS"/>
        </w:rPr>
        <w:t xml:space="preserve">Retention Period for Archive </w:t>
      </w:r>
    </w:p>
    <w:p w14:paraId="3407330C" w14:textId="77777777" w:rsidR="004E0EEA" w:rsidRPr="005107E9" w:rsidRDefault="004E0EEA" w:rsidP="004E0EEA">
      <w:r w:rsidRPr="005107E9">
        <w:t xml:space="preserve">Audit trail information shall be kept for a minimum period of seven (7) years from the </w:t>
      </w:r>
      <w:r>
        <w:t>date of generation, unless the o</w:t>
      </w:r>
      <w:r w:rsidRPr="005107E9">
        <w:t xml:space="preserve">rganisation specifically requires a longer period. </w:t>
      </w:r>
    </w:p>
    <w:p w14:paraId="133E2DBA" w14:textId="77777777" w:rsidR="004E0EEA" w:rsidRDefault="004E0EEA" w:rsidP="004E0EEA">
      <w:r w:rsidRPr="00C56240">
        <w:t xml:space="preserve">Records are retained in relation to certificates (including personal information) for seven years </w:t>
      </w:r>
      <w:r>
        <w:t xml:space="preserve">(7) </w:t>
      </w:r>
      <w:r w:rsidRPr="00C56240">
        <w:t xml:space="preserve">after the date the certificate expires or is revoked. </w:t>
      </w:r>
    </w:p>
    <w:p w14:paraId="536CEE4B" w14:textId="77777777" w:rsidR="004E0EEA" w:rsidRPr="00C56240" w:rsidRDefault="004E0EEA" w:rsidP="004E0EEA">
      <w:r>
        <w:t xml:space="preserve">For further information refer to the </w:t>
      </w:r>
      <w:proofErr w:type="spellStart"/>
      <w:r w:rsidRPr="006D12B3">
        <w:rPr>
          <w:i/>
        </w:rPr>
        <w:t>VANguard</w:t>
      </w:r>
      <w:proofErr w:type="spellEnd"/>
      <w:r w:rsidRPr="006D12B3">
        <w:rPr>
          <w:i/>
        </w:rPr>
        <w:t xml:space="preserve"> Privacy Policy</w:t>
      </w:r>
      <w:r>
        <w:t>.</w:t>
      </w:r>
    </w:p>
    <w:p w14:paraId="14FE9628" w14:textId="77777777" w:rsidR="004E0EEA" w:rsidRPr="005107E9" w:rsidRDefault="004E0EEA" w:rsidP="004E0EEA">
      <w:pPr>
        <w:pStyle w:val="Heading3"/>
        <w:keepNext w:val="0"/>
        <w:keepLines w:val="0"/>
        <w:tabs>
          <w:tab w:val="num" w:pos="720"/>
        </w:tabs>
        <w:spacing w:before="120" w:after="120" w:line="240" w:lineRule="auto"/>
        <w:rPr>
          <w:rFonts w:eastAsia="Arial Unicode MS"/>
        </w:rPr>
      </w:pPr>
      <w:r w:rsidRPr="005107E9">
        <w:rPr>
          <w:rFonts w:eastAsia="Arial Unicode MS"/>
        </w:rPr>
        <w:t xml:space="preserve">Protection of Archive </w:t>
      </w:r>
    </w:p>
    <w:p w14:paraId="05D32705" w14:textId="77777777" w:rsidR="004E0EEA" w:rsidRPr="005107E9" w:rsidRDefault="004E0EEA" w:rsidP="004E0EEA">
      <w:r w:rsidRPr="005107E9">
        <w:t xml:space="preserve">The archive of records shall be accessible by only authorised Trusted Persons. The archive is protected against unauthorised viewing, modification, deletion, or other tampering by storage within a Trustworthy System. Archive media shall be protected either by physical security or a combination of physical security and cryptographic protection. It shall also be protected from environmental factors such as temperature, humidity, and magnetism. </w:t>
      </w:r>
    </w:p>
    <w:p w14:paraId="108C9DEC" w14:textId="77777777" w:rsidR="004E0EEA" w:rsidRPr="005107E9" w:rsidRDefault="004E0EEA" w:rsidP="004E0EEA">
      <w:r w:rsidRPr="005107E9">
        <w:t xml:space="preserve">The media holding the archive data and the applications required to process the archive data shall be maintained to ensure that the archive data can be accessed for the time period set forth in </w:t>
      </w:r>
      <w:r>
        <w:t>Section 5.5.2</w:t>
      </w:r>
      <w:r w:rsidRPr="005107E9">
        <w:t>.</w:t>
      </w:r>
    </w:p>
    <w:p w14:paraId="7D931590" w14:textId="77777777" w:rsidR="004E0EEA" w:rsidRPr="005D0E10" w:rsidRDefault="004E0EEA" w:rsidP="004E0EEA">
      <w:r w:rsidRPr="005D0E10">
        <w:lastRenderedPageBreak/>
        <w:t>Only trusted staff are able to access the archive. Archived records are protected against unauthorised viewing, modification, deletion and other tampering by storage in a trustworthy system.</w:t>
      </w:r>
    </w:p>
    <w:p w14:paraId="0EAF2350" w14:textId="77777777" w:rsidR="004E0EEA" w:rsidRPr="005107E9" w:rsidRDefault="004E0EEA" w:rsidP="004E0EEA">
      <w:pPr>
        <w:pStyle w:val="Heading3"/>
        <w:keepNext w:val="0"/>
        <w:keepLines w:val="0"/>
        <w:tabs>
          <w:tab w:val="num" w:pos="720"/>
        </w:tabs>
        <w:spacing w:before="120" w:after="120" w:line="240" w:lineRule="auto"/>
      </w:pPr>
      <w:r w:rsidRPr="005107E9">
        <w:t xml:space="preserve">Archive Backup Procedures </w:t>
      </w:r>
    </w:p>
    <w:p w14:paraId="6FEA5A0C" w14:textId="77777777" w:rsidR="004E0EEA" w:rsidRPr="005D0E10" w:rsidRDefault="004E0EEA" w:rsidP="004E0EEA">
      <w:r w:rsidRPr="005D0E10">
        <w:t>Electronic archives are backed up every 15 minutes and fully backed up overnight.</w:t>
      </w:r>
    </w:p>
    <w:p w14:paraId="0C8D8216" w14:textId="77777777" w:rsidR="004E0EEA" w:rsidRPr="005107E9" w:rsidRDefault="004E0EEA" w:rsidP="004E0EEA">
      <w:r w:rsidRPr="005107E9">
        <w:t>Copies of paper-based re</w:t>
      </w:r>
      <w:r>
        <w:t>cords shall be maintained in a secure facility.</w:t>
      </w:r>
    </w:p>
    <w:p w14:paraId="2BC4460F" w14:textId="77777777" w:rsidR="004E0EEA" w:rsidRPr="005107E9" w:rsidRDefault="004E0EEA" w:rsidP="004E0EEA">
      <w:pPr>
        <w:pStyle w:val="Heading3"/>
        <w:keepNext w:val="0"/>
        <w:keepLines w:val="0"/>
        <w:tabs>
          <w:tab w:val="num" w:pos="720"/>
        </w:tabs>
        <w:spacing w:before="120" w:after="120" w:line="240" w:lineRule="auto"/>
      </w:pPr>
      <w:r w:rsidRPr="005107E9">
        <w:t xml:space="preserve">Requirements for Time-Stamping of Records </w:t>
      </w:r>
    </w:p>
    <w:p w14:paraId="23C06C8A" w14:textId="77777777" w:rsidR="004E0EEA" w:rsidRPr="005D0E10" w:rsidRDefault="004E0EEA" w:rsidP="004E0EEA">
      <w:r w:rsidRPr="005D0E10">
        <w:t>All automatically generated logs are time stamped using the system clock of the computer on which they were generated.</w:t>
      </w:r>
    </w:p>
    <w:p w14:paraId="2810C1BA" w14:textId="77777777" w:rsidR="004E0EEA" w:rsidRPr="005D0E10" w:rsidRDefault="004E0EEA" w:rsidP="004E0EEA">
      <w:r w:rsidRPr="005D0E10">
        <w:t>The following records are time stamped:</w:t>
      </w:r>
    </w:p>
    <w:p w14:paraId="25E4BD03" w14:textId="77777777" w:rsidR="004E0EEA" w:rsidRPr="005D0E10" w:rsidRDefault="004E0EEA" w:rsidP="004E0EEA">
      <w:pPr>
        <w:pStyle w:val="ListParagraph"/>
      </w:pPr>
      <w:r w:rsidRPr="005D0E10">
        <w:t>certificates</w:t>
      </w:r>
    </w:p>
    <w:p w14:paraId="5333D7A8" w14:textId="77777777" w:rsidR="004E0EEA" w:rsidRPr="005D0E10" w:rsidRDefault="004E0EEA" w:rsidP="004E0EEA">
      <w:pPr>
        <w:pStyle w:val="ListParagraph"/>
      </w:pPr>
      <w:r w:rsidRPr="005D0E10">
        <w:t>CRLs and other revocation databases</w:t>
      </w:r>
    </w:p>
    <w:p w14:paraId="06E53162" w14:textId="77777777" w:rsidR="004E0EEA" w:rsidRPr="005D0E10" w:rsidRDefault="004E0EEA" w:rsidP="004E0EEA">
      <w:pPr>
        <w:pStyle w:val="ListParagraph"/>
      </w:pPr>
      <w:r w:rsidRPr="005D0E10">
        <w:t>customer service messages.</w:t>
      </w:r>
    </w:p>
    <w:p w14:paraId="21A43EEA" w14:textId="77777777" w:rsidR="004E0EEA" w:rsidRPr="005107E9" w:rsidRDefault="004E0EEA" w:rsidP="004E0EEA">
      <w:pPr>
        <w:pStyle w:val="Heading3"/>
        <w:keepNext w:val="0"/>
        <w:keepLines w:val="0"/>
        <w:tabs>
          <w:tab w:val="num" w:pos="720"/>
        </w:tabs>
        <w:spacing w:before="120" w:after="120" w:line="240" w:lineRule="auto"/>
      </w:pPr>
      <w:r w:rsidRPr="005107E9">
        <w:t xml:space="preserve">Archive Collection System (Internal vs. External) </w:t>
      </w:r>
    </w:p>
    <w:p w14:paraId="350E6755" w14:textId="77777777" w:rsidR="004E0EEA" w:rsidRPr="00836116" w:rsidRDefault="004E0EEA" w:rsidP="004E0EEA">
      <w:r w:rsidRPr="00836116">
        <w:t>The archive collection system is maintained internally.</w:t>
      </w:r>
    </w:p>
    <w:p w14:paraId="049EF6EF" w14:textId="77777777" w:rsidR="004E0EEA" w:rsidRPr="00836116" w:rsidRDefault="004E0EEA" w:rsidP="004E0EEA">
      <w:r w:rsidRPr="00836116">
        <w:t>Archiving is performed by the operations personnel delegated with that responsibility.</w:t>
      </w:r>
    </w:p>
    <w:p w14:paraId="6173D423" w14:textId="77777777" w:rsidR="004E0EEA" w:rsidRPr="005107E9" w:rsidRDefault="004E0EEA" w:rsidP="004E0EEA">
      <w:pPr>
        <w:pStyle w:val="Heading3"/>
        <w:keepNext w:val="0"/>
        <w:keepLines w:val="0"/>
        <w:tabs>
          <w:tab w:val="num" w:pos="720"/>
        </w:tabs>
        <w:spacing w:before="120" w:after="120" w:line="240" w:lineRule="auto"/>
      </w:pPr>
      <w:r w:rsidRPr="005107E9">
        <w:t xml:space="preserve">Procedures to Obtain and Verify Archive Information </w:t>
      </w:r>
    </w:p>
    <w:p w14:paraId="339E2E17" w14:textId="77777777" w:rsidR="004E0EEA" w:rsidRPr="005107E9" w:rsidRDefault="004E0EEA" w:rsidP="004E0EEA">
      <w:r w:rsidRPr="005107E9">
        <w:t>Only authorised Trusted Personnel are able to obtain access to the archive. The integrity of the information i</w:t>
      </w:r>
      <w:r>
        <w:t>s verified when it is restored.</w:t>
      </w:r>
    </w:p>
    <w:p w14:paraId="565AE6FF" w14:textId="77777777" w:rsidR="004E0EEA" w:rsidRPr="006425C0" w:rsidRDefault="004E0EEA" w:rsidP="004E0EEA">
      <w:proofErr w:type="spellStart"/>
      <w:r w:rsidRPr="006425C0">
        <w:t>VANguard</w:t>
      </w:r>
      <w:proofErr w:type="spellEnd"/>
      <w:r w:rsidRPr="006425C0">
        <w:t xml:space="preserve"> can provide access to archived information, including confidentiality and personal information, on request and subject to </w:t>
      </w:r>
      <w:r>
        <w:t>the other provisions in this CPS</w:t>
      </w:r>
      <w:r w:rsidRPr="006425C0">
        <w:t>.</w:t>
      </w:r>
    </w:p>
    <w:p w14:paraId="785C98C7" w14:textId="77777777" w:rsidR="004E0EEA" w:rsidRPr="005107E9" w:rsidRDefault="004E0EEA" w:rsidP="004E0EEA">
      <w:pPr>
        <w:pStyle w:val="Heading2"/>
        <w:keepNext w:val="0"/>
        <w:keepLines w:val="0"/>
        <w:tabs>
          <w:tab w:val="num" w:pos="576"/>
        </w:tabs>
        <w:spacing w:before="120" w:after="120" w:line="240" w:lineRule="auto"/>
      </w:pPr>
      <w:bookmarkStart w:id="52" w:name="_Toc534903984"/>
      <w:r w:rsidRPr="005107E9">
        <w:t>Key Changeover</w:t>
      </w:r>
      <w:bookmarkEnd w:id="52"/>
      <w:r w:rsidRPr="005107E9">
        <w:t xml:space="preserve"> </w:t>
      </w:r>
    </w:p>
    <w:p w14:paraId="135E09D3" w14:textId="77777777" w:rsidR="004E0EEA" w:rsidRPr="006425C0" w:rsidRDefault="004E0EEA" w:rsidP="004E0EEA">
      <w:r w:rsidRPr="006425C0">
        <w:t xml:space="preserve">Key changeover occurs when the </w:t>
      </w:r>
      <w:r>
        <w:t>relying party</w:t>
      </w:r>
      <w:r w:rsidRPr="006425C0">
        <w:t xml:space="preserve"> needs to obtain new keys after expiry of a </w:t>
      </w:r>
      <w:proofErr w:type="spellStart"/>
      <w:r w:rsidRPr="006425C0">
        <w:t>VANguard</w:t>
      </w:r>
      <w:proofErr w:type="spellEnd"/>
      <w:r w:rsidRPr="006425C0">
        <w:t xml:space="preserve"> cryptographic key.</w:t>
      </w:r>
    </w:p>
    <w:p w14:paraId="19AB9D20" w14:textId="77777777" w:rsidR="004E0EEA" w:rsidRPr="006425C0" w:rsidRDefault="004E0EEA" w:rsidP="004E0EEA">
      <w:r w:rsidRPr="006425C0">
        <w:lastRenderedPageBreak/>
        <w:t xml:space="preserve">Key changeover for </w:t>
      </w:r>
      <w:r>
        <w:t>the OCA</w:t>
      </w:r>
      <w:r w:rsidRPr="006425C0">
        <w:t xml:space="preserve"> involves the RCA confirming the identity of the </w:t>
      </w:r>
      <w:r>
        <w:t>O</w:t>
      </w:r>
      <w:r w:rsidRPr="006425C0">
        <w:t xml:space="preserve">CA and performing a key generation ceremony after which the </w:t>
      </w:r>
      <w:r>
        <w:t>O</w:t>
      </w:r>
      <w:r w:rsidRPr="006425C0">
        <w:t>CA’s key pair is replaced with the new key pair.</w:t>
      </w:r>
    </w:p>
    <w:p w14:paraId="67B79450" w14:textId="77777777" w:rsidR="004E0EEA" w:rsidRPr="006425C0" w:rsidRDefault="004E0EEA" w:rsidP="004E0EEA">
      <w:r w:rsidRPr="006425C0">
        <w:t>The RA</w:t>
      </w:r>
      <w:r>
        <w:t>s</w:t>
      </w:r>
      <w:r w:rsidRPr="006425C0">
        <w:t xml:space="preserve"> will ensure that key changeover causes minimal disruption to </w:t>
      </w:r>
      <w:r>
        <w:t>relying parties</w:t>
      </w:r>
      <w:r w:rsidRPr="006425C0">
        <w:t>, and provide reasonable notice of any planned changeover.</w:t>
      </w:r>
    </w:p>
    <w:p w14:paraId="08C1AA0A" w14:textId="77777777" w:rsidR="004E0EEA" w:rsidRPr="006425C0" w:rsidRDefault="004E0EEA" w:rsidP="004E0EEA">
      <w:r w:rsidRPr="006425C0">
        <w:t>During this changeover both authentication public keys in the associated certificate will be in use and published in the certificate directory.</w:t>
      </w:r>
    </w:p>
    <w:p w14:paraId="08A50778" w14:textId="77777777" w:rsidR="004E0EEA" w:rsidRPr="005107E9" w:rsidRDefault="004E0EEA" w:rsidP="004E0EEA">
      <w:pPr>
        <w:pStyle w:val="Heading2"/>
        <w:keepNext w:val="0"/>
        <w:keepLines w:val="0"/>
        <w:tabs>
          <w:tab w:val="num" w:pos="576"/>
        </w:tabs>
        <w:spacing w:before="120" w:after="120" w:line="240" w:lineRule="auto"/>
      </w:pPr>
      <w:bookmarkStart w:id="53" w:name="_Toc534903985"/>
      <w:r w:rsidRPr="005107E9">
        <w:t>Compromise and Disaster Recovery</w:t>
      </w:r>
      <w:bookmarkEnd w:id="53"/>
    </w:p>
    <w:p w14:paraId="3E1C4529" w14:textId="77777777" w:rsidR="004E0EEA" w:rsidRPr="00AF09FB" w:rsidRDefault="004E0EEA" w:rsidP="004E0EEA">
      <w:proofErr w:type="spellStart"/>
      <w:r>
        <w:t>Digicert</w:t>
      </w:r>
      <w:proofErr w:type="spellEnd"/>
      <w:r>
        <w:t xml:space="preserve"> </w:t>
      </w:r>
      <w:r w:rsidRPr="00AF09FB">
        <w:t xml:space="preserve">maintains a </w:t>
      </w:r>
      <w:r w:rsidRPr="00AF09FB">
        <w:rPr>
          <w:i/>
        </w:rPr>
        <w:t>Disaster Recovery and Business Continuity Plan (DR&amp;BCP)</w:t>
      </w:r>
      <w:r w:rsidRPr="00AF09FB">
        <w:t xml:space="preserve"> covering all reasonably foreseeable types of disasters and compromises affecting the certificate services under this CPS including:</w:t>
      </w:r>
    </w:p>
    <w:p w14:paraId="5D960312" w14:textId="77777777" w:rsidR="004E0EEA" w:rsidRPr="00AF09FB" w:rsidRDefault="004E0EEA" w:rsidP="004E0EEA">
      <w:pPr>
        <w:pStyle w:val="ListParagraph"/>
      </w:pPr>
      <w:r w:rsidRPr="00AF09FB">
        <w:t xml:space="preserve">loss or corruption (including suspected corruption) of computing resources, software, and/or data of the </w:t>
      </w:r>
      <w:proofErr w:type="spellStart"/>
      <w:r w:rsidRPr="00AA75BC">
        <w:t>VANguard</w:t>
      </w:r>
      <w:proofErr w:type="spellEnd"/>
      <w:r w:rsidRPr="00AA75BC">
        <w:t xml:space="preserve"> </w:t>
      </w:r>
      <w:r>
        <w:t>MPKI</w:t>
      </w:r>
    </w:p>
    <w:p w14:paraId="5F00A6D3" w14:textId="77777777" w:rsidR="004E0EEA" w:rsidRPr="00AF09FB" w:rsidRDefault="004E0EEA" w:rsidP="004E0EEA">
      <w:pPr>
        <w:pStyle w:val="ListParagraph"/>
      </w:pPr>
      <w:r w:rsidRPr="00AF09FB">
        <w:t xml:space="preserve">compromise of the </w:t>
      </w:r>
      <w:proofErr w:type="spellStart"/>
      <w:r w:rsidRPr="00AF09FB">
        <w:t>VANguard</w:t>
      </w:r>
      <w:proofErr w:type="spellEnd"/>
      <w:r w:rsidRPr="00AF09FB">
        <w:t xml:space="preserve"> CA private keys which relying parties rely on to establish trust in certificates.</w:t>
      </w:r>
    </w:p>
    <w:p w14:paraId="370CCBF6" w14:textId="77777777" w:rsidR="004E0EEA" w:rsidRPr="00AF09FB" w:rsidRDefault="004E0EEA" w:rsidP="004E0EEA">
      <w:r w:rsidRPr="00AF09FB">
        <w:t xml:space="preserve">The </w:t>
      </w:r>
      <w:bookmarkStart w:id="54" w:name="OLE_LINK5"/>
      <w:bookmarkStart w:id="55" w:name="OLE_LINK6"/>
      <w:proofErr w:type="spellStart"/>
      <w:r>
        <w:t>Digicert</w:t>
      </w:r>
      <w:proofErr w:type="spellEnd"/>
      <w:r>
        <w:t xml:space="preserve"> </w:t>
      </w:r>
      <w:r w:rsidRPr="007C6AA8">
        <w:t>DR&amp;BCP</w:t>
      </w:r>
      <w:r w:rsidRPr="00AF09FB">
        <w:t xml:space="preserve"> </w:t>
      </w:r>
      <w:bookmarkEnd w:id="54"/>
      <w:bookmarkEnd w:id="55"/>
      <w:r w:rsidRPr="00AF09FB">
        <w:t xml:space="preserve">is consistent with the requirements of the </w:t>
      </w:r>
      <w:proofErr w:type="spellStart"/>
      <w:r>
        <w:t>Digicert</w:t>
      </w:r>
      <w:proofErr w:type="spellEnd"/>
      <w:r>
        <w:t xml:space="preserve"> </w:t>
      </w:r>
      <w:r w:rsidRPr="00AF09FB">
        <w:t>PSP. For security reasons these documents are not publicly available.</w:t>
      </w:r>
    </w:p>
    <w:p w14:paraId="00F97802" w14:textId="77777777" w:rsidR="004E0EEA" w:rsidRPr="005107E9" w:rsidRDefault="004E0EEA" w:rsidP="004E0EEA">
      <w:pPr>
        <w:pStyle w:val="Heading3"/>
        <w:keepNext w:val="0"/>
        <w:keepLines w:val="0"/>
        <w:tabs>
          <w:tab w:val="num" w:pos="720"/>
        </w:tabs>
        <w:spacing w:before="120" w:after="120" w:line="240" w:lineRule="auto"/>
      </w:pPr>
      <w:r w:rsidRPr="005107E9">
        <w:t xml:space="preserve">Incident and Compromise Handling Procedures </w:t>
      </w:r>
    </w:p>
    <w:p w14:paraId="7D7D9DD2" w14:textId="77777777" w:rsidR="004E0EEA" w:rsidRPr="005107E9" w:rsidRDefault="004E0EEA" w:rsidP="004E0EEA">
      <w:r w:rsidRPr="005107E9">
        <w:t>Backup</w:t>
      </w:r>
      <w:r>
        <w:t>s of CA information including c</w:t>
      </w:r>
      <w:r w:rsidRPr="005107E9">
        <w:t>ertificate application data, audit data</w:t>
      </w:r>
      <w:r>
        <w:t>, and database records for all c</w:t>
      </w:r>
      <w:r w:rsidRPr="005107E9">
        <w:t xml:space="preserve">ertificates issued, shall be kept in off-site storage and made available in the event of a compromise or disaster. The </w:t>
      </w:r>
      <w:proofErr w:type="spellStart"/>
      <w:r>
        <w:t>Digicert</w:t>
      </w:r>
      <w:proofErr w:type="spellEnd"/>
      <w:r>
        <w:t xml:space="preserve"> </w:t>
      </w:r>
      <w:r w:rsidRPr="005107E9">
        <w:t>DR</w:t>
      </w:r>
      <w:r>
        <w:t>&amp;BCP covers</w:t>
      </w:r>
      <w:r w:rsidRPr="005107E9">
        <w:t xml:space="preserve"> all reasonably foreseeable types of disasters and compromises affecting the services under this CP</w:t>
      </w:r>
      <w:r>
        <w:t>S</w:t>
      </w:r>
      <w:r w:rsidRPr="005107E9">
        <w:t xml:space="preserve"> including: </w:t>
      </w:r>
    </w:p>
    <w:p w14:paraId="571C6ADD" w14:textId="77777777" w:rsidR="004E0EEA" w:rsidRPr="005107E9" w:rsidRDefault="004E0EEA" w:rsidP="004E0EEA">
      <w:pPr>
        <w:pStyle w:val="ListParagraph"/>
      </w:pPr>
      <w:r w:rsidRPr="005107E9">
        <w:t xml:space="preserve">loss or corruption (including suspected corruption) of computing resources, software, and/or data of the </w:t>
      </w:r>
      <w:proofErr w:type="spellStart"/>
      <w:r>
        <w:t>Digicert</w:t>
      </w:r>
      <w:proofErr w:type="spellEnd"/>
      <w:r>
        <w:t xml:space="preserve"> </w:t>
      </w:r>
      <w:r w:rsidRPr="005107E9">
        <w:t>CA or an</w:t>
      </w:r>
      <w:r>
        <w:t>other PKI Service Provider</w:t>
      </w:r>
    </w:p>
    <w:p w14:paraId="783C831D" w14:textId="77777777" w:rsidR="004E0EEA" w:rsidRPr="005107E9" w:rsidRDefault="004E0EEA" w:rsidP="004E0EEA">
      <w:pPr>
        <w:pStyle w:val="ListParagraph"/>
      </w:pPr>
      <w:r>
        <w:t>c</w:t>
      </w:r>
      <w:r w:rsidRPr="005107E9">
        <w:t xml:space="preserve">ompromise of the </w:t>
      </w:r>
      <w:proofErr w:type="spellStart"/>
      <w:r>
        <w:t>Digicert</w:t>
      </w:r>
      <w:proofErr w:type="spellEnd"/>
      <w:r>
        <w:t xml:space="preserve"> </w:t>
      </w:r>
      <w:r w:rsidRPr="005107E9">
        <w:t xml:space="preserve">CA’s private keys which relying parties rely on to establish trust in certificates. </w:t>
      </w:r>
    </w:p>
    <w:p w14:paraId="447EDFC7" w14:textId="77777777" w:rsidR="004E0EEA" w:rsidRPr="007C6AA8" w:rsidRDefault="004E0EEA" w:rsidP="004E0EEA">
      <w:r w:rsidRPr="007C6AA8">
        <w:t xml:space="preserve">Where a suspected or known security incident has occurred </w:t>
      </w:r>
      <w:proofErr w:type="spellStart"/>
      <w:r>
        <w:t>Digicert</w:t>
      </w:r>
      <w:proofErr w:type="spellEnd"/>
      <w:r>
        <w:t xml:space="preserve"> </w:t>
      </w:r>
      <w:r w:rsidRPr="007C6AA8">
        <w:t xml:space="preserve">will immediately inform </w:t>
      </w:r>
      <w:proofErr w:type="spellStart"/>
      <w:r w:rsidRPr="007C6AA8">
        <w:t>VANguard</w:t>
      </w:r>
      <w:proofErr w:type="spellEnd"/>
      <w:r w:rsidRPr="007C6AA8">
        <w:t xml:space="preserve"> and implement the procedures in the </w:t>
      </w:r>
      <w:proofErr w:type="spellStart"/>
      <w:r>
        <w:t>Digicert</w:t>
      </w:r>
      <w:proofErr w:type="spellEnd"/>
      <w:r>
        <w:t xml:space="preserve"> </w:t>
      </w:r>
      <w:r w:rsidRPr="007C6AA8">
        <w:t>DR&amp;BCP.</w:t>
      </w:r>
    </w:p>
    <w:p w14:paraId="525BB307" w14:textId="77777777" w:rsidR="004E0EEA" w:rsidRDefault="004E0EEA" w:rsidP="004E0EEA">
      <w:proofErr w:type="spellStart"/>
      <w:r w:rsidRPr="007C6AA8">
        <w:t>VANguard</w:t>
      </w:r>
      <w:proofErr w:type="spellEnd"/>
      <w:r w:rsidRPr="007C6AA8">
        <w:t xml:space="preserve"> at its discretion may report security incidents to </w:t>
      </w:r>
      <w:r>
        <w:t>relying parties</w:t>
      </w:r>
      <w:r w:rsidRPr="007C6AA8">
        <w:t xml:space="preserve"> if the assurance of the </w:t>
      </w:r>
      <w:proofErr w:type="spellStart"/>
      <w:r w:rsidRPr="007C6AA8">
        <w:t>VANguard</w:t>
      </w:r>
      <w:proofErr w:type="spellEnd"/>
      <w:r w:rsidRPr="007C6AA8">
        <w:t xml:space="preserve"> </w:t>
      </w:r>
      <w:r>
        <w:t>M</w:t>
      </w:r>
      <w:r w:rsidRPr="007C6AA8">
        <w:t>PKI is compromised.</w:t>
      </w:r>
    </w:p>
    <w:p w14:paraId="22EFF64D" w14:textId="77777777" w:rsidR="004E0EEA" w:rsidRDefault="004E0EEA">
      <w:pPr>
        <w:spacing w:before="0" w:after="160" w:line="259" w:lineRule="auto"/>
      </w:pPr>
      <w:r>
        <w:br w:type="page"/>
      </w:r>
    </w:p>
    <w:p w14:paraId="6AC8AAE2" w14:textId="77777777" w:rsidR="004E0EEA" w:rsidRPr="005107E9" w:rsidRDefault="004E0EEA" w:rsidP="004E0EEA">
      <w:pPr>
        <w:pStyle w:val="Heading3"/>
        <w:keepNext w:val="0"/>
        <w:keepLines w:val="0"/>
        <w:tabs>
          <w:tab w:val="num" w:pos="720"/>
        </w:tabs>
        <w:spacing w:before="120" w:after="120" w:line="240" w:lineRule="auto"/>
      </w:pPr>
      <w:r w:rsidRPr="005107E9">
        <w:lastRenderedPageBreak/>
        <w:t xml:space="preserve">Computing Resources, Software and/or Data are Corrupted </w:t>
      </w:r>
    </w:p>
    <w:p w14:paraId="2F5081CF" w14:textId="77777777" w:rsidR="004E0EEA" w:rsidRPr="005107E9" w:rsidRDefault="004E0EEA" w:rsidP="004E0EEA">
      <w:r w:rsidRPr="005107E9">
        <w:t xml:space="preserve">Following corruption of computing resources, software, and/or data, a report of the incident and a response to the event, shall be promptly made by the affected CA or RA in accordance with Symantec’s documented incident and compromise reporting and handling procedures in the applicable CPS and security policies. </w:t>
      </w:r>
    </w:p>
    <w:p w14:paraId="3E90B6A5" w14:textId="77777777" w:rsidR="004E0EEA" w:rsidRPr="005107E9" w:rsidRDefault="004E0EEA" w:rsidP="004E0EEA">
      <w:pPr>
        <w:rPr>
          <w:rFonts w:eastAsia="Arial Unicode MS"/>
        </w:rPr>
      </w:pPr>
      <w:r w:rsidRPr="005107E9">
        <w:rPr>
          <w:rFonts w:eastAsia="Arial Unicode MS"/>
        </w:rPr>
        <w:t xml:space="preserve">If computing resources, software and/or data are corrupted, the processes outlined in the </w:t>
      </w:r>
      <w:r w:rsidRPr="007C6AA8">
        <w:t>DR&amp;BCP</w:t>
      </w:r>
      <w:r w:rsidRPr="005107E9">
        <w:rPr>
          <w:rFonts w:eastAsia="Arial Unicode MS"/>
        </w:rPr>
        <w:t xml:space="preserve"> will be performed. </w:t>
      </w:r>
    </w:p>
    <w:p w14:paraId="50BBA69E" w14:textId="77777777" w:rsidR="004E0EEA" w:rsidRPr="005107E9" w:rsidRDefault="004E0EEA" w:rsidP="004E0EEA">
      <w:pPr>
        <w:pStyle w:val="Heading3"/>
        <w:keepNext w:val="0"/>
        <w:keepLines w:val="0"/>
        <w:tabs>
          <w:tab w:val="num" w:pos="720"/>
        </w:tabs>
        <w:spacing w:before="120" w:after="120" w:line="240" w:lineRule="auto"/>
      </w:pPr>
      <w:r w:rsidRPr="005107E9">
        <w:t xml:space="preserve">Entity Private Key Compromise Procedures </w:t>
      </w:r>
    </w:p>
    <w:p w14:paraId="49F3CA99" w14:textId="77777777" w:rsidR="004E0EEA" w:rsidRPr="008A440A" w:rsidRDefault="004E0EEA" w:rsidP="004E0EEA">
      <w:r w:rsidRPr="008A440A">
        <w:t>If a private key</w:t>
      </w:r>
      <w:r>
        <w:t xml:space="preserve"> of a CA</w:t>
      </w:r>
      <w:r w:rsidRPr="008A440A">
        <w:t xml:space="preserve"> is compromised, the </w:t>
      </w:r>
      <w:proofErr w:type="spellStart"/>
      <w:r w:rsidRPr="008A440A">
        <w:t>VANguard</w:t>
      </w:r>
      <w:proofErr w:type="spellEnd"/>
      <w:r w:rsidRPr="008A440A">
        <w:t xml:space="preserve"> RCA will revoke the CA’s certificate, (including as a </w:t>
      </w:r>
      <w:r w:rsidRPr="008A440A">
        <w:rPr>
          <w:rFonts w:eastAsia="Arial Unicode MS"/>
        </w:rPr>
        <w:t>result</w:t>
      </w:r>
      <w:r w:rsidRPr="008A440A">
        <w:t xml:space="preserve"> of compromise), </w:t>
      </w:r>
      <w:r>
        <w:t xml:space="preserve">and report </w:t>
      </w:r>
      <w:r w:rsidRPr="008A440A">
        <w:t xml:space="preserve">the revocation in the CRL and in the repository. See Section </w:t>
      </w:r>
      <w:r w:rsidRPr="008A440A">
        <w:fldChar w:fldCharType="begin"/>
      </w:r>
      <w:r w:rsidRPr="008A440A">
        <w:instrText xml:space="preserve"> REF _Ref166659616 \r \h  \* MERGEFORMAT </w:instrText>
      </w:r>
      <w:r w:rsidRPr="008A440A">
        <w:fldChar w:fldCharType="separate"/>
      </w:r>
      <w:r w:rsidR="00393F84">
        <w:rPr>
          <w:b/>
          <w:bCs/>
          <w:lang w:val="en-US"/>
        </w:rPr>
        <w:t>Error! Reference source not found.</w:t>
      </w:r>
      <w:r w:rsidRPr="008A440A">
        <w:fldChar w:fldCharType="end"/>
      </w:r>
      <w:r w:rsidRPr="008A440A">
        <w:t xml:space="preserve"> Incident and Compromise Handling Procedures.</w:t>
      </w:r>
    </w:p>
    <w:p w14:paraId="28B02933" w14:textId="77777777" w:rsidR="004E0EEA" w:rsidRPr="005107E9" w:rsidRDefault="004E0EEA" w:rsidP="004E0EEA">
      <w:pPr>
        <w:pStyle w:val="Heading3"/>
        <w:keepNext w:val="0"/>
        <w:keepLines w:val="0"/>
        <w:tabs>
          <w:tab w:val="num" w:pos="720"/>
        </w:tabs>
        <w:spacing w:before="120" w:after="120" w:line="240" w:lineRule="auto"/>
      </w:pPr>
      <w:r w:rsidRPr="00A76654">
        <w:t>Business Continuity Capabilities After a Disaster</w:t>
      </w:r>
      <w:r w:rsidRPr="005107E9">
        <w:t xml:space="preserve"> </w:t>
      </w:r>
    </w:p>
    <w:p w14:paraId="0929464C" w14:textId="77777777" w:rsidR="004E0EEA" w:rsidRPr="005107E9" w:rsidRDefault="004E0EEA" w:rsidP="004E0EEA">
      <w:proofErr w:type="spellStart"/>
      <w:r>
        <w:t>Digicert</w:t>
      </w:r>
      <w:proofErr w:type="spellEnd"/>
      <w:r>
        <w:t xml:space="preserve"> </w:t>
      </w:r>
      <w:r w:rsidRPr="005107E9">
        <w:t xml:space="preserve">operating secure facilities develop, maintain, annually test and, when necessary, implement a disaster recovery plan designed to mitigate the effects of any kind of natural or man-made disaster. Disaster recovery plans address the restoration of information systems services and key business functions. Disaster recovery sites have the equivalent physical security protections specified by this CP. </w:t>
      </w:r>
    </w:p>
    <w:p w14:paraId="0F7A9101" w14:textId="77777777" w:rsidR="004E0EEA" w:rsidRPr="005107E9" w:rsidRDefault="004E0EEA" w:rsidP="004E0EEA">
      <w:proofErr w:type="spellStart"/>
      <w:r>
        <w:t>Digicert</w:t>
      </w:r>
      <w:proofErr w:type="spellEnd"/>
      <w:r>
        <w:t xml:space="preserve"> </w:t>
      </w:r>
      <w:r w:rsidRPr="005107E9">
        <w:t xml:space="preserve">has the capability of restoring or recovering essential operations within twenty-four (24) hours following a disaster with, at a minimum, support for the following functions: </w:t>
      </w:r>
      <w:r>
        <w:t>certificate</w:t>
      </w:r>
      <w:r w:rsidRPr="005107E9">
        <w:t xml:space="preserve"> issuance, </w:t>
      </w:r>
      <w:r>
        <w:t>certificate</w:t>
      </w:r>
      <w:r w:rsidRPr="005107E9">
        <w:t xml:space="preserve"> revocation and publication of revocation information. </w:t>
      </w:r>
    </w:p>
    <w:p w14:paraId="6C197A19" w14:textId="77777777" w:rsidR="004E0EEA" w:rsidRPr="005107E9" w:rsidRDefault="004E0EEA" w:rsidP="004E0EEA">
      <w:r w:rsidRPr="005107E9">
        <w:t xml:space="preserve">The </w:t>
      </w:r>
      <w:r>
        <w:t>DR&amp;BCP</w:t>
      </w:r>
      <w:r w:rsidRPr="005107E9">
        <w:t xml:space="preserve"> sets out response and recovery procedures for each type of disaster or compromise. </w:t>
      </w:r>
    </w:p>
    <w:p w14:paraId="286E0DC4" w14:textId="77777777" w:rsidR="004E0EEA" w:rsidRPr="005107E9" w:rsidRDefault="004E0EEA" w:rsidP="004E0EEA">
      <w:pPr>
        <w:pStyle w:val="Heading2"/>
        <w:keepNext w:val="0"/>
        <w:keepLines w:val="0"/>
        <w:tabs>
          <w:tab w:val="num" w:pos="576"/>
        </w:tabs>
        <w:spacing w:before="120" w:after="120" w:line="240" w:lineRule="auto"/>
      </w:pPr>
      <w:bookmarkStart w:id="56" w:name="_Toc534903986"/>
      <w:r w:rsidRPr="005107E9">
        <w:t>CA or RA Termination</w:t>
      </w:r>
      <w:bookmarkEnd w:id="56"/>
      <w:r w:rsidRPr="005107E9">
        <w:t xml:space="preserve"> </w:t>
      </w:r>
    </w:p>
    <w:p w14:paraId="2112D546" w14:textId="77777777" w:rsidR="004E0EEA" w:rsidRPr="00C24F1C" w:rsidRDefault="004E0EEA" w:rsidP="004E0EEA">
      <w:r w:rsidRPr="00C24F1C">
        <w:t xml:space="preserve">This sub-section applies if </w:t>
      </w:r>
      <w:proofErr w:type="spellStart"/>
      <w:r w:rsidRPr="00C24F1C">
        <w:t>VANguard</w:t>
      </w:r>
      <w:proofErr w:type="spellEnd"/>
      <w:r w:rsidRPr="00C24F1C">
        <w:t xml:space="preserve"> becomes aware tha</w:t>
      </w:r>
      <w:r>
        <w:t>t it, or Symantec, intends to, or</w:t>
      </w:r>
      <w:r w:rsidRPr="00C24F1C">
        <w:t xml:space="preserve"> is likely to, cease providing services which are</w:t>
      </w:r>
      <w:r>
        <w:t xml:space="preserve"> necessary</w:t>
      </w:r>
      <w:r w:rsidRPr="00C24F1C">
        <w:t>:</w:t>
      </w:r>
    </w:p>
    <w:p w14:paraId="6A8C9354" w14:textId="77777777" w:rsidR="004E0EEA" w:rsidRPr="00C24F1C" w:rsidRDefault="004E0EEA" w:rsidP="004E0EEA">
      <w:pPr>
        <w:pStyle w:val="ListParagraph"/>
      </w:pPr>
      <w:r w:rsidRPr="00C24F1C">
        <w:t>for the issue of keys</w:t>
      </w:r>
      <w:r>
        <w:t xml:space="preserve"> and certificates under this CPS</w:t>
      </w:r>
      <w:r w:rsidRPr="00C24F1C">
        <w:t>, or</w:t>
      </w:r>
    </w:p>
    <w:p w14:paraId="2DFCE07F" w14:textId="77777777" w:rsidR="004E0EEA" w:rsidRPr="00C24F1C" w:rsidRDefault="004E0EEA" w:rsidP="004E0EEA">
      <w:pPr>
        <w:pStyle w:val="ListParagraph"/>
      </w:pPr>
      <w:r w:rsidRPr="00C24F1C">
        <w:t>for reliance on Digital Signatures or certificates.</w:t>
      </w:r>
    </w:p>
    <w:p w14:paraId="593D3FF4" w14:textId="77777777" w:rsidR="004E0EEA" w:rsidRPr="00C24F1C" w:rsidRDefault="004E0EEA" w:rsidP="004E0EEA">
      <w:proofErr w:type="spellStart"/>
      <w:r w:rsidRPr="00C24F1C">
        <w:t>VANguard</w:t>
      </w:r>
      <w:proofErr w:type="spellEnd"/>
      <w:r w:rsidRPr="00C24F1C">
        <w:t xml:space="preserve"> will give as much notice as possible of the relevant circumstances, and the actions it proposes to take to:</w:t>
      </w:r>
    </w:p>
    <w:p w14:paraId="1DCB48FD" w14:textId="77777777" w:rsidR="004E0EEA" w:rsidRPr="00C24F1C" w:rsidRDefault="004E0EEA" w:rsidP="004E0EEA">
      <w:pPr>
        <w:pStyle w:val="ListParagraph"/>
      </w:pPr>
      <w:r w:rsidRPr="00C24F1C">
        <w:lastRenderedPageBreak/>
        <w:t xml:space="preserve">all </w:t>
      </w:r>
      <w:r>
        <w:t>relying parties</w:t>
      </w:r>
    </w:p>
    <w:p w14:paraId="1ABBC11E" w14:textId="77777777" w:rsidR="004E0EEA" w:rsidRPr="00C24F1C" w:rsidRDefault="004E0EEA" w:rsidP="004E0EEA">
      <w:pPr>
        <w:pStyle w:val="ListParagraph"/>
      </w:pPr>
      <w:r w:rsidRPr="00C24F1C">
        <w:t xml:space="preserve">the relying parties of which </w:t>
      </w:r>
      <w:proofErr w:type="spellStart"/>
      <w:r w:rsidRPr="00C24F1C">
        <w:t>VANguard</w:t>
      </w:r>
      <w:proofErr w:type="spellEnd"/>
      <w:r w:rsidRPr="00C24F1C">
        <w:t xml:space="preserve"> is aware.</w:t>
      </w:r>
    </w:p>
    <w:p w14:paraId="2FEC6002" w14:textId="77777777" w:rsidR="004E0EEA" w:rsidRDefault="004E0EEA" w:rsidP="004E0EEA">
      <w:r w:rsidRPr="005107E9">
        <w:t xml:space="preserve">If a PKI Service Provider (including the </w:t>
      </w:r>
      <w:proofErr w:type="spellStart"/>
      <w:r>
        <w:t>Digicert</w:t>
      </w:r>
      <w:proofErr w:type="spellEnd"/>
      <w:r>
        <w:t xml:space="preserve"> </w:t>
      </w:r>
      <w:r w:rsidRPr="005107E9">
        <w:t xml:space="preserve">CA itself) unexpectedly ceases providing services the CA must immediately give notice to the affected parties to provide them the opportunity to address any business impacting issues. </w:t>
      </w:r>
    </w:p>
    <w:p w14:paraId="1A2C0AD7" w14:textId="77777777" w:rsidR="004E0EEA" w:rsidRPr="005107E9" w:rsidRDefault="004E0EEA" w:rsidP="004E0EEA">
      <w:r w:rsidRPr="005107E9">
        <w:t>In the event that the</w:t>
      </w:r>
      <w:r>
        <w:t xml:space="preserve"> O</w:t>
      </w:r>
      <w:r w:rsidRPr="005107E9">
        <w:t>CA ceases operations, all certificates issued by the</w:t>
      </w:r>
      <w:r>
        <w:t xml:space="preserve"> O</w:t>
      </w:r>
      <w:r w:rsidRPr="005107E9">
        <w:t xml:space="preserve">CA shall be revoked prior to the date that the </w:t>
      </w:r>
      <w:r>
        <w:t>O</w:t>
      </w:r>
      <w:r w:rsidRPr="005107E9">
        <w:t xml:space="preserve">CA ceases operations. The obligations for termination under this section are in addition to any obligations the </w:t>
      </w:r>
      <w:proofErr w:type="spellStart"/>
      <w:r>
        <w:t>Digicert</w:t>
      </w:r>
      <w:proofErr w:type="spellEnd"/>
      <w:r>
        <w:t xml:space="preserve"> </w:t>
      </w:r>
      <w:r w:rsidRPr="005107E9">
        <w:t>CA or any other entity has under the require</w:t>
      </w:r>
      <w:r>
        <w:t xml:space="preserve">ments set forth in Section 5.7 </w:t>
      </w:r>
      <w:r w:rsidRPr="005107E9">
        <w:t xml:space="preserve">Compromise and Disaster Recovery. </w:t>
      </w:r>
    </w:p>
    <w:p w14:paraId="26A892FA" w14:textId="77777777" w:rsidR="004E0EEA" w:rsidRPr="00C24F1C" w:rsidRDefault="004E0EEA" w:rsidP="004E0EEA">
      <w:r w:rsidRPr="00C24F1C">
        <w:t xml:space="preserve">Where </w:t>
      </w:r>
      <w:proofErr w:type="spellStart"/>
      <w:r>
        <w:t>Digicert</w:t>
      </w:r>
      <w:proofErr w:type="spellEnd"/>
      <w:r>
        <w:t xml:space="preserve"> </w:t>
      </w:r>
      <w:r w:rsidRPr="00C24F1C">
        <w:t xml:space="preserve">intends to, or is likely to cease providing services, provisions in the Contract between </w:t>
      </w:r>
      <w:proofErr w:type="spellStart"/>
      <w:r>
        <w:t>Digicert</w:t>
      </w:r>
      <w:proofErr w:type="spellEnd"/>
      <w:r>
        <w:t xml:space="preserve"> </w:t>
      </w:r>
      <w:r w:rsidRPr="00C24F1C">
        <w:t xml:space="preserve">and </w:t>
      </w:r>
      <w:proofErr w:type="spellStart"/>
      <w:r w:rsidRPr="00C24F1C">
        <w:t>VANguard</w:t>
      </w:r>
      <w:proofErr w:type="spellEnd"/>
      <w:r w:rsidRPr="00C24F1C">
        <w:t xml:space="preserve"> will be implemented.</w:t>
      </w:r>
    </w:p>
    <w:p w14:paraId="2C1B557E" w14:textId="77777777" w:rsidR="004E0EEA" w:rsidRPr="00C24F1C" w:rsidRDefault="004E0EEA" w:rsidP="004E0EEA">
      <w:r w:rsidRPr="00C24F1C">
        <w:t xml:space="preserve">Where </w:t>
      </w:r>
      <w:proofErr w:type="spellStart"/>
      <w:r w:rsidRPr="00C24F1C">
        <w:t>VANguard</w:t>
      </w:r>
      <w:proofErr w:type="spellEnd"/>
      <w:r w:rsidRPr="00C24F1C">
        <w:t xml:space="preserve"> intends to terminate its own services, it will attempt to give at least three</w:t>
      </w:r>
      <w:r>
        <w:t xml:space="preserve"> (3)</w:t>
      </w:r>
      <w:r w:rsidRPr="00C24F1C">
        <w:t xml:space="preserve"> month</w:t>
      </w:r>
      <w:r>
        <w:t>s</w:t>
      </w:r>
      <w:r w:rsidRPr="00C24F1C">
        <w:t>’ notice to the affected parties.</w:t>
      </w:r>
    </w:p>
    <w:p w14:paraId="2FAB7FFE" w14:textId="77777777" w:rsidR="004E0EEA" w:rsidRPr="00C24F1C" w:rsidRDefault="004E0EEA" w:rsidP="004E0EEA">
      <w:r w:rsidRPr="00C24F1C">
        <w:t xml:space="preserve">If </w:t>
      </w:r>
      <w:proofErr w:type="spellStart"/>
      <w:r>
        <w:t>Digicert</w:t>
      </w:r>
      <w:proofErr w:type="spellEnd"/>
      <w:r>
        <w:t xml:space="preserve"> </w:t>
      </w:r>
      <w:r w:rsidRPr="00C24F1C">
        <w:t xml:space="preserve">unexpectedly ceases providing services referred to above, </w:t>
      </w:r>
      <w:proofErr w:type="spellStart"/>
      <w:r w:rsidRPr="00C24F1C">
        <w:t>VANguard</w:t>
      </w:r>
      <w:proofErr w:type="spellEnd"/>
      <w:r w:rsidRPr="00C24F1C">
        <w:t xml:space="preserve"> must immediately give notice to the affected parties.</w:t>
      </w:r>
    </w:p>
    <w:p w14:paraId="6159F61C" w14:textId="77777777" w:rsidR="004E0EEA" w:rsidRPr="00C24F1C" w:rsidRDefault="004E0EEA" w:rsidP="004E0EEA">
      <w:r w:rsidRPr="00C24F1C">
        <w:t xml:space="preserve">The obligations under this section are in addition to any obligations under the requirements of Section </w:t>
      </w:r>
      <w:r w:rsidRPr="00C24F1C">
        <w:fldChar w:fldCharType="begin"/>
      </w:r>
      <w:r w:rsidRPr="00C24F1C">
        <w:instrText xml:space="preserve"> REF _Ref167252565 \r \h  \* MERGEFORMAT </w:instrText>
      </w:r>
      <w:r w:rsidRPr="00C24F1C">
        <w:fldChar w:fldCharType="separate"/>
      </w:r>
      <w:r w:rsidR="00393F84">
        <w:rPr>
          <w:b/>
          <w:bCs/>
          <w:lang w:val="en-US"/>
        </w:rPr>
        <w:t>Error! Reference source not found.</w:t>
      </w:r>
      <w:r w:rsidRPr="00C24F1C">
        <w:fldChar w:fldCharType="end"/>
      </w:r>
      <w:r w:rsidRPr="00C24F1C">
        <w:t xml:space="preserve"> Representations and Warranties.</w:t>
      </w:r>
    </w:p>
    <w:p w14:paraId="53436AE9" w14:textId="77777777" w:rsidR="004E0EEA" w:rsidRPr="00C24F1C" w:rsidRDefault="004E0EEA" w:rsidP="004E0EEA">
      <w:r w:rsidRPr="00C24F1C">
        <w:t xml:space="preserve">The termination of a </w:t>
      </w:r>
      <w:proofErr w:type="spellStart"/>
      <w:r w:rsidRPr="00C24F1C">
        <w:t>VANguard</w:t>
      </w:r>
      <w:proofErr w:type="spellEnd"/>
      <w:r w:rsidRPr="00C24F1C">
        <w:t xml:space="preserve"> CA is subject to the contract entered into between </w:t>
      </w:r>
      <w:proofErr w:type="spellStart"/>
      <w:r>
        <w:t>Digicert</w:t>
      </w:r>
      <w:proofErr w:type="spellEnd"/>
      <w:r>
        <w:t xml:space="preserve"> </w:t>
      </w:r>
      <w:r w:rsidRPr="00C24F1C">
        <w:t xml:space="preserve">and </w:t>
      </w:r>
      <w:proofErr w:type="spellStart"/>
      <w:r w:rsidRPr="00C24F1C">
        <w:t>VANguard</w:t>
      </w:r>
      <w:proofErr w:type="spellEnd"/>
      <w:r w:rsidRPr="00C24F1C">
        <w:t>.</w:t>
      </w:r>
    </w:p>
    <w:p w14:paraId="5C694535" w14:textId="77777777" w:rsidR="004E0EEA" w:rsidRDefault="004E0EEA">
      <w:pPr>
        <w:spacing w:before="0" w:after="160" w:line="259" w:lineRule="auto"/>
      </w:pPr>
      <w:r>
        <w:br w:type="page"/>
      </w:r>
    </w:p>
    <w:p w14:paraId="4D90F6EB" w14:textId="77777777" w:rsidR="004E0EEA" w:rsidRPr="005107E9" w:rsidRDefault="004E0EEA" w:rsidP="004E0EEA">
      <w:pPr>
        <w:pStyle w:val="Heading1"/>
        <w:keepLines w:val="0"/>
        <w:pageBreakBefore/>
        <w:tabs>
          <w:tab w:val="num" w:pos="432"/>
        </w:tabs>
        <w:spacing w:before="40" w:after="40" w:line="240" w:lineRule="auto"/>
      </w:pPr>
      <w:bookmarkStart w:id="57" w:name="_Toc534903987"/>
      <w:r w:rsidRPr="00442974">
        <w:lastRenderedPageBreak/>
        <w:t>Technical security controls</w:t>
      </w:r>
      <w:bookmarkEnd w:id="57"/>
    </w:p>
    <w:p w14:paraId="4D5D6817" w14:textId="77777777" w:rsidR="004E0EEA" w:rsidRPr="005107E9" w:rsidRDefault="004E0EEA" w:rsidP="004E0EEA">
      <w:pPr>
        <w:pStyle w:val="Heading2"/>
        <w:keepNext w:val="0"/>
        <w:keepLines w:val="0"/>
        <w:tabs>
          <w:tab w:val="num" w:pos="576"/>
        </w:tabs>
        <w:spacing w:before="120" w:after="120" w:line="240" w:lineRule="auto"/>
      </w:pPr>
      <w:bookmarkStart w:id="58" w:name="_Toc534903988"/>
      <w:r w:rsidRPr="005107E9">
        <w:t>Key P</w:t>
      </w:r>
      <w:r>
        <w:t>air Generation and Installation</w:t>
      </w:r>
      <w:bookmarkEnd w:id="58"/>
    </w:p>
    <w:p w14:paraId="136F2894" w14:textId="77777777" w:rsidR="004E0EEA" w:rsidRPr="005107E9" w:rsidRDefault="004E0EEA" w:rsidP="004E0EEA">
      <w:pPr>
        <w:pStyle w:val="Heading3"/>
        <w:keepNext w:val="0"/>
        <w:keepLines w:val="0"/>
        <w:tabs>
          <w:tab w:val="num" w:pos="720"/>
        </w:tabs>
        <w:spacing w:before="120" w:after="120" w:line="240" w:lineRule="auto"/>
      </w:pPr>
      <w:r>
        <w:t>Key Pair Generation</w:t>
      </w:r>
    </w:p>
    <w:p w14:paraId="2A7470A9" w14:textId="77777777" w:rsidR="004E0EEA" w:rsidRPr="004E24BD" w:rsidRDefault="004E0EEA" w:rsidP="005231E8">
      <w:r w:rsidRPr="004E24BD">
        <w:t>Key pair generation is performed using systems and processes that provide the required cryptographic strength of the generated keys, and prevent the loss, disclosure, modification, or unauthorised use of those keys.</w:t>
      </w:r>
    </w:p>
    <w:p w14:paraId="5012D464" w14:textId="77777777" w:rsidR="004E0EEA" w:rsidRPr="004E24BD" w:rsidRDefault="004E0EEA" w:rsidP="005231E8">
      <w:r w:rsidRPr="004E24BD">
        <w:t xml:space="preserve">Keys for the CAs are generated by the RCA; keys for </w:t>
      </w:r>
      <w:r>
        <w:t>relying parties are generated by the OC</w:t>
      </w:r>
      <w:r w:rsidRPr="004E24BD">
        <w:t>A.</w:t>
      </w:r>
    </w:p>
    <w:p w14:paraId="7D6AE7BA" w14:textId="77777777" w:rsidR="004E0EEA" w:rsidRDefault="004E0EEA" w:rsidP="005231E8">
      <w:r w:rsidRPr="005107E9">
        <w:t>CA keys are generated in a key gen</w:t>
      </w:r>
      <w:r>
        <w:t>eration ceremony. A</w:t>
      </w:r>
      <w:r w:rsidRPr="005107E9">
        <w:t>ll key generation ceremonies are conducted in accordance with confidential security policies.</w:t>
      </w:r>
    </w:p>
    <w:p w14:paraId="0948BDE3" w14:textId="77777777" w:rsidR="004E0EEA" w:rsidRPr="004E24BD" w:rsidRDefault="004E0EEA" w:rsidP="005231E8">
      <w:r>
        <w:t>A</w:t>
      </w:r>
      <w:r w:rsidRPr="005107E9">
        <w:t xml:space="preserve"> </w:t>
      </w:r>
      <w:r>
        <w:t>relying party</w:t>
      </w:r>
      <w:r w:rsidRPr="005107E9">
        <w:t>’s key pair(s) are generated and stored by the applic</w:t>
      </w:r>
      <w:r>
        <w:t>ation that generates those k</w:t>
      </w:r>
      <w:r w:rsidRPr="005107E9">
        <w:t>eys (</w:t>
      </w:r>
      <w:proofErr w:type="spellStart"/>
      <w:r w:rsidRPr="005107E9">
        <w:t>eg</w:t>
      </w:r>
      <w:proofErr w:type="spellEnd"/>
      <w:r w:rsidRPr="005107E9">
        <w:t xml:space="preserve"> a browser) during the </w:t>
      </w:r>
      <w:r>
        <w:t>a</w:t>
      </w:r>
      <w:r w:rsidRPr="005107E9">
        <w:t xml:space="preserve">pplication process. </w:t>
      </w:r>
      <w:r>
        <w:t>Ke</w:t>
      </w:r>
      <w:r w:rsidRPr="004E24BD">
        <w:t xml:space="preserve">y pair generation is performed in accordance with the </w:t>
      </w:r>
      <w:r w:rsidRPr="008A2DB4">
        <w:rPr>
          <w:i/>
        </w:rPr>
        <w:t>Key Management Plan</w:t>
      </w:r>
      <w:r w:rsidRPr="004E24BD">
        <w:t xml:space="preserve"> (KMP), and the </w:t>
      </w:r>
      <w:proofErr w:type="spellStart"/>
      <w:r w:rsidRPr="004E24BD">
        <w:rPr>
          <w:i/>
        </w:rPr>
        <w:t>VANguard</w:t>
      </w:r>
      <w:proofErr w:type="spellEnd"/>
      <w:r w:rsidRPr="004E24BD">
        <w:rPr>
          <w:i/>
        </w:rPr>
        <w:t xml:space="preserve"> Certificate Enrolment Procedure</w:t>
      </w:r>
      <w:r w:rsidRPr="004E24BD">
        <w:t>.</w:t>
      </w:r>
    </w:p>
    <w:p w14:paraId="46A975EC" w14:textId="77777777" w:rsidR="004E0EEA" w:rsidRPr="005107E9" w:rsidRDefault="004E0EEA" w:rsidP="004E0EEA">
      <w:pPr>
        <w:pStyle w:val="Heading3"/>
        <w:keepNext w:val="0"/>
        <w:keepLines w:val="0"/>
        <w:tabs>
          <w:tab w:val="num" w:pos="720"/>
        </w:tabs>
        <w:spacing w:before="120" w:after="120" w:line="240" w:lineRule="auto"/>
      </w:pPr>
      <w:r w:rsidRPr="005107E9">
        <w:t xml:space="preserve">Private Key Delivery to Subscriber </w:t>
      </w:r>
    </w:p>
    <w:p w14:paraId="6E1DAB02" w14:textId="77777777" w:rsidR="004E0EEA" w:rsidRPr="001111D3" w:rsidRDefault="004E0EEA" w:rsidP="005231E8">
      <w:r w:rsidRPr="005107E9">
        <w:t xml:space="preserve">As the </w:t>
      </w:r>
      <w:r>
        <w:t>relying party</w:t>
      </w:r>
      <w:r w:rsidRPr="005107E9">
        <w:t xml:space="preserve">’s private keys are generated and stored by the </w:t>
      </w:r>
      <w:r>
        <w:t>relying party</w:t>
      </w:r>
      <w:r w:rsidRPr="005107E9">
        <w:t>’s application (</w:t>
      </w:r>
      <w:proofErr w:type="spellStart"/>
      <w:r w:rsidRPr="005107E9">
        <w:t>eg</w:t>
      </w:r>
      <w:proofErr w:type="spellEnd"/>
      <w:r w:rsidRPr="005107E9">
        <w:t xml:space="preserve"> a browser), there is no need to see or deliver any private keys to </w:t>
      </w:r>
      <w:r>
        <w:t>relying parties</w:t>
      </w:r>
      <w:r w:rsidRPr="005107E9">
        <w:t xml:space="preserve">. </w:t>
      </w:r>
      <w:r w:rsidRPr="001111D3">
        <w:t xml:space="preserve">The </w:t>
      </w:r>
      <w:proofErr w:type="spellStart"/>
      <w:r w:rsidRPr="001111D3">
        <w:t>VANguard</w:t>
      </w:r>
      <w:proofErr w:type="spellEnd"/>
      <w:r w:rsidRPr="001111D3">
        <w:t xml:space="preserve"> </w:t>
      </w:r>
      <w:r>
        <w:t>M</w:t>
      </w:r>
      <w:r w:rsidRPr="001111D3">
        <w:t>PKI does not deliver its CA private keys to any entity.</w:t>
      </w:r>
    </w:p>
    <w:p w14:paraId="0336687C" w14:textId="77777777" w:rsidR="004E0EEA" w:rsidRPr="001111D3" w:rsidRDefault="004E0EEA" w:rsidP="005231E8">
      <w:r w:rsidRPr="001111D3">
        <w:t xml:space="preserve">Refer to the CP and PDS for </w:t>
      </w:r>
      <w:r>
        <w:t>relying party</w:t>
      </w:r>
      <w:r w:rsidRPr="001111D3">
        <w:t xml:space="preserve"> private key delivery information.</w:t>
      </w:r>
    </w:p>
    <w:p w14:paraId="59532128" w14:textId="77777777" w:rsidR="004E0EEA" w:rsidRPr="005107E9" w:rsidRDefault="004E0EEA" w:rsidP="004E0EEA">
      <w:pPr>
        <w:pStyle w:val="Heading3"/>
        <w:keepNext w:val="0"/>
        <w:keepLines w:val="0"/>
        <w:tabs>
          <w:tab w:val="num" w:pos="720"/>
        </w:tabs>
        <w:spacing w:before="120" w:after="120" w:line="240" w:lineRule="auto"/>
      </w:pPr>
      <w:r w:rsidRPr="005107E9">
        <w:t xml:space="preserve">Public Key Delivery to Certificate issuer </w:t>
      </w:r>
    </w:p>
    <w:p w14:paraId="652BD9A4" w14:textId="77777777" w:rsidR="004E0EEA" w:rsidRPr="005107E9" w:rsidRDefault="004E0EEA" w:rsidP="005231E8">
      <w:r w:rsidRPr="005107E9">
        <w:t xml:space="preserve">A </w:t>
      </w:r>
      <w:r>
        <w:t>relying party</w:t>
      </w:r>
      <w:r w:rsidRPr="005107E9">
        <w:t xml:space="preserve">’s public key is forwarded to the </w:t>
      </w:r>
      <w:r>
        <w:t>O</w:t>
      </w:r>
      <w:r w:rsidRPr="005107E9">
        <w:t xml:space="preserve">CA as part of the key generation process. When a public key is transferred to the CA to be certified, it shall be delivered through a mechanism ensuring that the public key has not been altered during transit and that the </w:t>
      </w:r>
      <w:r>
        <w:t>relying party</w:t>
      </w:r>
      <w:r w:rsidRPr="005107E9">
        <w:t xml:space="preserve"> possesses the private key corresponding to the transferred public key such as a PKCS#10 message or other crypt</w:t>
      </w:r>
      <w:r>
        <w:t>ographically equivalent method.</w:t>
      </w:r>
    </w:p>
    <w:p w14:paraId="5E495ED0" w14:textId="77777777" w:rsidR="005231E8" w:rsidRDefault="004E0EEA" w:rsidP="005231E8">
      <w:r w:rsidRPr="005107E9">
        <w:t xml:space="preserve">Upon the </w:t>
      </w:r>
      <w:r>
        <w:t>relying party</w:t>
      </w:r>
      <w:r w:rsidRPr="005107E9">
        <w:t>’s acceptance of the certificate, the CA shall publish a copy of the certificate in the certificate directory and in other appropriate locations, as</w:t>
      </w:r>
      <w:r>
        <w:t xml:space="preserve"> determined by the CA.</w:t>
      </w:r>
      <w:bookmarkStart w:id="59" w:name="OLE_LINK25"/>
      <w:bookmarkStart w:id="60" w:name="OLE_LINK26"/>
      <w:r>
        <w:t xml:space="preserve"> </w:t>
      </w:r>
      <w:r w:rsidRPr="001111D3">
        <w:t xml:space="preserve">See Section </w:t>
      </w:r>
      <w:r w:rsidRPr="001111D3">
        <w:fldChar w:fldCharType="begin"/>
      </w:r>
      <w:r w:rsidRPr="001111D3">
        <w:instrText xml:space="preserve"> REF _Ref184012132 \r \h  \* MERGEFORMAT </w:instrText>
      </w:r>
      <w:r w:rsidRPr="001111D3">
        <w:fldChar w:fldCharType="separate"/>
      </w:r>
      <w:r w:rsidR="00393F84">
        <w:rPr>
          <w:b/>
          <w:bCs/>
          <w:lang w:val="en-US"/>
        </w:rPr>
        <w:t>Error! Reference source not found.</w:t>
      </w:r>
      <w:r w:rsidRPr="001111D3">
        <w:fldChar w:fldCharType="end"/>
      </w:r>
      <w:r w:rsidRPr="001111D3">
        <w:t xml:space="preserve"> </w:t>
      </w:r>
      <w:r w:rsidRPr="001111D3">
        <w:fldChar w:fldCharType="begin"/>
      </w:r>
      <w:r w:rsidRPr="001111D3">
        <w:instrText xml:space="preserve"> REF _Ref184012137 \h  \* MERGEFORMAT </w:instrText>
      </w:r>
      <w:r w:rsidRPr="001111D3">
        <w:fldChar w:fldCharType="separate"/>
      </w:r>
      <w:r w:rsidR="00393F84">
        <w:rPr>
          <w:b/>
          <w:bCs/>
          <w:lang w:val="en-US"/>
        </w:rPr>
        <w:t>Error! Reference source not found.</w:t>
      </w:r>
      <w:r w:rsidRPr="001111D3">
        <w:fldChar w:fldCharType="end"/>
      </w:r>
      <w:r w:rsidRPr="001111D3">
        <w:t>.</w:t>
      </w:r>
    </w:p>
    <w:p w14:paraId="3FC74387" w14:textId="77777777" w:rsidR="005231E8" w:rsidRDefault="005231E8">
      <w:pPr>
        <w:spacing w:before="0" w:after="160" w:line="259" w:lineRule="auto"/>
      </w:pPr>
      <w:r>
        <w:br w:type="page"/>
      </w:r>
    </w:p>
    <w:bookmarkEnd w:id="59"/>
    <w:bookmarkEnd w:id="60"/>
    <w:p w14:paraId="5A767672" w14:textId="77777777" w:rsidR="004E0EEA" w:rsidRPr="005107E9" w:rsidRDefault="004E0EEA" w:rsidP="004E0EEA">
      <w:pPr>
        <w:pStyle w:val="Heading3"/>
        <w:keepNext w:val="0"/>
        <w:keepLines w:val="0"/>
        <w:tabs>
          <w:tab w:val="num" w:pos="720"/>
        </w:tabs>
        <w:spacing w:before="120" w:after="120" w:line="240" w:lineRule="auto"/>
      </w:pPr>
      <w:r w:rsidRPr="005107E9">
        <w:lastRenderedPageBreak/>
        <w:t xml:space="preserve">CA Public Key Delivery to Relying Parties </w:t>
      </w:r>
    </w:p>
    <w:p w14:paraId="0DAADC8B" w14:textId="77777777" w:rsidR="004E0EEA" w:rsidRPr="00C42646" w:rsidRDefault="004E0EEA" w:rsidP="005231E8">
      <w:r w:rsidRPr="00C42646">
        <w:t xml:space="preserve">CA </w:t>
      </w:r>
      <w:r w:rsidRPr="00C42646">
        <w:rPr>
          <w:rFonts w:asciiTheme="minorHAnsi" w:hAnsiTheme="minorHAnsi"/>
        </w:rPr>
        <w:t>public</w:t>
      </w:r>
      <w:r w:rsidRPr="00C42646">
        <w:t xml:space="preserve"> keys delivery to relying parties meets the </w:t>
      </w:r>
      <w:r w:rsidRPr="00C42646">
        <w:rPr>
          <w:i/>
        </w:rPr>
        <w:t>IETF RFC 4210 Internet X.509 Public Key Infrastructure Certificate Management Protocol (CMP)</w:t>
      </w:r>
      <w:r>
        <w:t xml:space="preserve"> standard, and are</w:t>
      </w:r>
      <w:r w:rsidRPr="00C42646">
        <w:t xml:space="preserve"> available to download from the repository.</w:t>
      </w:r>
    </w:p>
    <w:p w14:paraId="6EDB6DE6" w14:textId="77777777" w:rsidR="004E0EEA" w:rsidRPr="005107E9" w:rsidRDefault="004E0EEA" w:rsidP="004E0EEA">
      <w:pPr>
        <w:pStyle w:val="Heading3"/>
        <w:keepNext w:val="0"/>
        <w:keepLines w:val="0"/>
        <w:tabs>
          <w:tab w:val="num" w:pos="720"/>
        </w:tabs>
        <w:spacing w:before="120" w:after="120" w:line="240" w:lineRule="auto"/>
      </w:pPr>
      <w:r w:rsidRPr="005107E9">
        <w:t xml:space="preserve">Key Sizes </w:t>
      </w:r>
    </w:p>
    <w:p w14:paraId="7314139A" w14:textId="77777777" w:rsidR="004E0EEA" w:rsidRPr="005107E9" w:rsidRDefault="004E0EEA" w:rsidP="005231E8">
      <w:r>
        <w:t>The OCA’s a</w:t>
      </w:r>
      <w:r w:rsidRPr="005107E9">
        <w:t xml:space="preserve">pplication process checks the key size of keys and ensures that all keys generated by the applicant are 2048 bits or longer. </w:t>
      </w:r>
    </w:p>
    <w:p w14:paraId="6440EF4F" w14:textId="77777777" w:rsidR="004E0EEA" w:rsidRPr="005107E9" w:rsidRDefault="004E0EEA" w:rsidP="005231E8">
      <w:r w:rsidRPr="005107E9">
        <w:t xml:space="preserve">Key </w:t>
      </w:r>
      <w:r>
        <w:t>p</w:t>
      </w:r>
      <w:r w:rsidRPr="005107E9">
        <w:t xml:space="preserve">airs are generated by the </w:t>
      </w:r>
      <w:r>
        <w:t>relying party</w:t>
      </w:r>
      <w:r w:rsidRPr="005107E9">
        <w:t xml:space="preserve"> using algorithms embedded in the application</w:t>
      </w:r>
      <w:r>
        <w:t>/hardware used to generate the k</w:t>
      </w:r>
      <w:r w:rsidRPr="005107E9">
        <w:t xml:space="preserve">eys. These algorithms should be of the strength and type specified on the </w:t>
      </w:r>
      <w:r>
        <w:t>EPL</w:t>
      </w:r>
      <w:r w:rsidRPr="005107E9">
        <w:t xml:space="preserve">. </w:t>
      </w:r>
    </w:p>
    <w:p w14:paraId="2A2986FD" w14:textId="77777777" w:rsidR="004E0EEA" w:rsidRPr="00110135" w:rsidRDefault="004E0EEA" w:rsidP="005231E8">
      <w:r w:rsidRPr="00110135">
        <w:t xml:space="preserve">A trustworthy hardware device operating within a processing centre is used to create, protect, and store </w:t>
      </w:r>
      <w:r>
        <w:t>the O</w:t>
      </w:r>
      <w:r w:rsidRPr="00110135">
        <w:t>CA private keys, and the RCA private key.</w:t>
      </w:r>
    </w:p>
    <w:p w14:paraId="162C50DC" w14:textId="77777777" w:rsidR="004E0EEA" w:rsidRPr="005107E9" w:rsidRDefault="004E0EEA" w:rsidP="004E0EEA">
      <w:pPr>
        <w:pStyle w:val="Heading3"/>
        <w:keepNext w:val="0"/>
        <w:keepLines w:val="0"/>
        <w:tabs>
          <w:tab w:val="num" w:pos="720"/>
        </w:tabs>
        <w:spacing w:before="120" w:after="120" w:line="240" w:lineRule="auto"/>
      </w:pPr>
      <w:r w:rsidRPr="00C24620">
        <w:t>Public Key Parameters Generation and Quality Checking</w:t>
      </w:r>
    </w:p>
    <w:p w14:paraId="3D26BD32" w14:textId="77777777" w:rsidR="004E0EEA" w:rsidRPr="00110135" w:rsidRDefault="004E0EEA" w:rsidP="005231E8">
      <w:r w:rsidRPr="00110135">
        <w:t xml:space="preserve">Public key parameters generation and quality checking is ensured through the use of a product listed </w:t>
      </w:r>
      <w:r>
        <w:t xml:space="preserve">on the </w:t>
      </w:r>
      <w:r w:rsidRPr="00110135">
        <w:t>EPL.</w:t>
      </w:r>
    </w:p>
    <w:p w14:paraId="123506A0" w14:textId="77777777" w:rsidR="004E0EEA" w:rsidRPr="005107E9" w:rsidRDefault="004E0EEA" w:rsidP="004E0EEA">
      <w:pPr>
        <w:pStyle w:val="Heading3"/>
        <w:keepNext w:val="0"/>
        <w:keepLines w:val="0"/>
        <w:tabs>
          <w:tab w:val="num" w:pos="720"/>
        </w:tabs>
        <w:spacing w:before="120" w:after="120" w:line="240" w:lineRule="auto"/>
      </w:pPr>
      <w:bookmarkStart w:id="61" w:name="_Key_Usage_Purposes"/>
      <w:bookmarkEnd w:id="61"/>
      <w:r w:rsidRPr="005107E9">
        <w:t>Key Usage</w:t>
      </w:r>
      <w:r>
        <w:t xml:space="preserve"> Purposes (as per x509v3 field)</w:t>
      </w:r>
    </w:p>
    <w:p w14:paraId="174BEB57" w14:textId="77777777" w:rsidR="004E0EEA" w:rsidRPr="005107E9" w:rsidRDefault="004E0EEA" w:rsidP="005231E8">
      <w:r w:rsidRPr="005107E9">
        <w:t xml:space="preserve">Key usage is defined in accordance with RFC 5280 </w:t>
      </w:r>
      <w:r>
        <w:t>for X.509 version 3 certificate. S</w:t>
      </w:r>
      <w:r w:rsidRPr="005107E9">
        <w:t xml:space="preserve">ingle-use certificates shall be issued as follows: </w:t>
      </w:r>
    </w:p>
    <w:p w14:paraId="56901975" w14:textId="77777777" w:rsidR="004E0EEA" w:rsidRPr="005107E9" w:rsidRDefault="004E0EEA" w:rsidP="005231E8">
      <w:pPr>
        <w:pStyle w:val="ListParagraph"/>
      </w:pPr>
      <w:r w:rsidRPr="005107E9">
        <w:t xml:space="preserve">encryption certificate with key usage set to </w:t>
      </w:r>
      <w:proofErr w:type="spellStart"/>
      <w:r w:rsidRPr="005107E9">
        <w:rPr>
          <w:i/>
          <w:iCs/>
        </w:rPr>
        <w:t>KeyEncipherment</w:t>
      </w:r>
      <w:proofErr w:type="spellEnd"/>
      <w:r w:rsidRPr="005107E9">
        <w:rPr>
          <w:i/>
          <w:iCs/>
        </w:rPr>
        <w:t xml:space="preserve"> </w:t>
      </w:r>
      <w:r w:rsidRPr="005107E9">
        <w:t xml:space="preserve">and </w:t>
      </w:r>
      <w:proofErr w:type="spellStart"/>
      <w:r w:rsidRPr="005107E9">
        <w:rPr>
          <w:i/>
          <w:iCs/>
        </w:rPr>
        <w:t>DataEncipherment</w:t>
      </w:r>
      <w:proofErr w:type="spellEnd"/>
      <w:r w:rsidRPr="005107E9">
        <w:t xml:space="preserve">. </w:t>
      </w:r>
    </w:p>
    <w:p w14:paraId="712D87D3" w14:textId="77777777" w:rsidR="004E0EEA" w:rsidRPr="005107E9" w:rsidRDefault="004E0EEA" w:rsidP="005231E8">
      <w:pPr>
        <w:pStyle w:val="ListParagraph"/>
      </w:pPr>
      <w:r w:rsidRPr="005107E9">
        <w:t xml:space="preserve">signing certificate with key usage set to </w:t>
      </w:r>
      <w:proofErr w:type="spellStart"/>
      <w:r w:rsidRPr="005107E9">
        <w:rPr>
          <w:i/>
          <w:iCs/>
        </w:rPr>
        <w:t>DigitalSignature</w:t>
      </w:r>
      <w:proofErr w:type="spellEnd"/>
      <w:r w:rsidRPr="005107E9">
        <w:t xml:space="preserve">. </w:t>
      </w:r>
    </w:p>
    <w:p w14:paraId="7AC0A030" w14:textId="77777777" w:rsidR="004E0EEA" w:rsidRPr="005107E9" w:rsidRDefault="004E0EEA" w:rsidP="005231E8">
      <w:r w:rsidRPr="005107E9">
        <w:t xml:space="preserve">Additional information on key usage is provided in the certificate profile in </w:t>
      </w:r>
      <w:r>
        <w:t>Section</w:t>
      </w:r>
      <w:r w:rsidRPr="005107E9">
        <w:t xml:space="preserve"> 7. </w:t>
      </w:r>
    </w:p>
    <w:p w14:paraId="4ACE3910" w14:textId="77777777" w:rsidR="004E0EEA" w:rsidRPr="005107E9" w:rsidRDefault="004E0EEA" w:rsidP="004E0EEA">
      <w:pPr>
        <w:pStyle w:val="Heading2"/>
        <w:keepNext w:val="0"/>
        <w:keepLines w:val="0"/>
        <w:tabs>
          <w:tab w:val="num" w:pos="576"/>
        </w:tabs>
        <w:spacing w:before="120" w:after="120" w:line="240" w:lineRule="auto"/>
      </w:pPr>
      <w:bookmarkStart w:id="62" w:name="_Toc534903989"/>
      <w:r w:rsidRPr="005107E9">
        <w:t>Private Key Protection &amp; Cryptographic Module Engineering Controls</w:t>
      </w:r>
      <w:bookmarkEnd w:id="62"/>
      <w:r w:rsidRPr="005107E9">
        <w:t xml:space="preserve"> </w:t>
      </w:r>
    </w:p>
    <w:p w14:paraId="646FFCBE" w14:textId="77777777" w:rsidR="004E0EEA" w:rsidRPr="005107E9" w:rsidRDefault="004E0EEA" w:rsidP="005231E8">
      <w:r>
        <w:t>Relying parties</w:t>
      </w:r>
      <w:r w:rsidRPr="005107E9">
        <w:t xml:space="preserve"> should instigate their own policies to ensure the integrity, and s</w:t>
      </w:r>
      <w:r>
        <w:t>ecurity of their private keys. P</w:t>
      </w:r>
      <w:r w:rsidRPr="005107E9">
        <w:t xml:space="preserve">rivate keys shall be protected using a trustworthy system and </w:t>
      </w:r>
      <w:r>
        <w:t>relying partie</w:t>
      </w:r>
      <w:r w:rsidRPr="005107E9">
        <w:t xml:space="preserve">s shall take necessary precautions to prevent the loss, disclosure, modification or unauthorised use of such private keys. </w:t>
      </w:r>
    </w:p>
    <w:p w14:paraId="373FEE60" w14:textId="77777777" w:rsidR="004E0EEA" w:rsidRPr="00915014" w:rsidRDefault="004E0EEA" w:rsidP="005231E8">
      <w:r w:rsidRPr="00915014">
        <w:t xml:space="preserve">The </w:t>
      </w:r>
      <w:proofErr w:type="spellStart"/>
      <w:r w:rsidRPr="00915014">
        <w:t>VANguard</w:t>
      </w:r>
      <w:proofErr w:type="spellEnd"/>
      <w:r w:rsidRPr="00915014">
        <w:t xml:space="preserve"> </w:t>
      </w:r>
      <w:r>
        <w:t>M</w:t>
      </w:r>
      <w:r w:rsidRPr="00915014">
        <w:t>PKI uses mechanisms detailed in the KMP to protect its private keys from loss, disclosure, modification or unauthorised use.</w:t>
      </w:r>
      <w:r>
        <w:t xml:space="preserve"> P</w:t>
      </w:r>
      <w:r w:rsidRPr="005107E9">
        <w:t xml:space="preserve">rivate keys are subject to multi-person </w:t>
      </w:r>
      <w:r w:rsidRPr="005107E9">
        <w:lastRenderedPageBreak/>
        <w:t>control over activation of or access to the hardware cryptographic device containing the private key in accordance</w:t>
      </w:r>
      <w:r>
        <w:t xml:space="preserve"> with Sections 5.2.2 and 5.2.3.</w:t>
      </w:r>
    </w:p>
    <w:p w14:paraId="2AA89B30" w14:textId="77777777" w:rsidR="004E0EEA" w:rsidRPr="005107E9" w:rsidRDefault="004E0EEA" w:rsidP="004E0EEA">
      <w:pPr>
        <w:pStyle w:val="Heading3"/>
        <w:keepNext w:val="0"/>
        <w:keepLines w:val="0"/>
        <w:tabs>
          <w:tab w:val="num" w:pos="720"/>
        </w:tabs>
        <w:spacing w:before="120" w:after="120" w:line="240" w:lineRule="auto"/>
      </w:pPr>
      <w:r w:rsidRPr="005107E9">
        <w:t xml:space="preserve">Cryptographic Module Standards and Controls </w:t>
      </w:r>
    </w:p>
    <w:p w14:paraId="215650C3" w14:textId="77777777" w:rsidR="004E0EEA" w:rsidRPr="005107E9" w:rsidRDefault="004E0EEA" w:rsidP="005231E8">
      <w:r w:rsidRPr="005107E9">
        <w:t xml:space="preserve">Private keys within the </w:t>
      </w:r>
      <w:proofErr w:type="spellStart"/>
      <w:r>
        <w:t>VANguard</w:t>
      </w:r>
      <w:proofErr w:type="spellEnd"/>
      <w:r w:rsidRPr="005107E9">
        <w:t xml:space="preserve"> </w:t>
      </w:r>
      <w:r>
        <w:t>M</w:t>
      </w:r>
      <w:r w:rsidRPr="005107E9">
        <w:t xml:space="preserve">PKI </w:t>
      </w:r>
      <w:r>
        <w:t>are</w:t>
      </w:r>
      <w:r w:rsidRPr="005107E9">
        <w:t xml:space="preserve"> protected using a trustworthy system. </w:t>
      </w:r>
    </w:p>
    <w:p w14:paraId="076517E5" w14:textId="77777777" w:rsidR="004E0EEA" w:rsidRPr="008F35EE" w:rsidRDefault="004E0EEA" w:rsidP="005231E8">
      <w:proofErr w:type="spellStart"/>
      <w:r w:rsidRPr="008F35EE">
        <w:t>VANguard</w:t>
      </w:r>
      <w:proofErr w:type="spellEnd"/>
      <w:r w:rsidRPr="008F35EE">
        <w:t xml:space="preserve"> maintains and uses industry standard specialised cryptographic hardware security modules (HSMs).</w:t>
      </w:r>
    </w:p>
    <w:p w14:paraId="4C525181" w14:textId="77777777" w:rsidR="004E0EEA" w:rsidRPr="008F35EE" w:rsidRDefault="004E0EEA" w:rsidP="005231E8">
      <w:r w:rsidRPr="008F35EE">
        <w:t xml:space="preserve">Cryptographic modules used in the </w:t>
      </w:r>
      <w:proofErr w:type="spellStart"/>
      <w:r w:rsidRPr="008F35EE">
        <w:t>VANguard</w:t>
      </w:r>
      <w:proofErr w:type="spellEnd"/>
      <w:r w:rsidRPr="008F35EE">
        <w:t xml:space="preserve"> </w:t>
      </w:r>
      <w:r>
        <w:t>M</w:t>
      </w:r>
      <w:r w:rsidRPr="008F35EE">
        <w:t>PKI are designed to ensure the integrity and security of hardware key management.</w:t>
      </w:r>
    </w:p>
    <w:p w14:paraId="0D0DAD3D" w14:textId="77777777" w:rsidR="004E0EEA" w:rsidRPr="005107E9" w:rsidRDefault="004E0EEA" w:rsidP="004E0EEA">
      <w:pPr>
        <w:pStyle w:val="Heading3"/>
        <w:keepNext w:val="0"/>
        <w:keepLines w:val="0"/>
        <w:tabs>
          <w:tab w:val="num" w:pos="720"/>
        </w:tabs>
        <w:spacing w:before="120" w:after="120" w:line="240" w:lineRule="auto"/>
      </w:pPr>
      <w:r w:rsidRPr="005107E9">
        <w:t xml:space="preserve">Private Key (n out of m) Multi-Person Control </w:t>
      </w:r>
    </w:p>
    <w:p w14:paraId="60BBBBCC" w14:textId="77777777" w:rsidR="004E0EEA" w:rsidRPr="00360319" w:rsidRDefault="004E0EEA" w:rsidP="005231E8">
      <w:r>
        <w:t xml:space="preserve">Not applicable. </w:t>
      </w:r>
      <w:proofErr w:type="spellStart"/>
      <w:r w:rsidRPr="00360319">
        <w:t>VANguard</w:t>
      </w:r>
      <w:proofErr w:type="spellEnd"/>
      <w:r w:rsidRPr="00360319">
        <w:t xml:space="preserve"> does not use multi-person controls.</w:t>
      </w:r>
    </w:p>
    <w:p w14:paraId="1D207B9F" w14:textId="77777777" w:rsidR="004E0EEA" w:rsidRPr="005107E9" w:rsidRDefault="004E0EEA" w:rsidP="004E0EEA">
      <w:pPr>
        <w:pStyle w:val="Heading3"/>
        <w:keepNext w:val="0"/>
        <w:keepLines w:val="0"/>
        <w:tabs>
          <w:tab w:val="num" w:pos="720"/>
        </w:tabs>
        <w:spacing w:before="120" w:after="120" w:line="240" w:lineRule="auto"/>
      </w:pPr>
      <w:r w:rsidRPr="005107E9">
        <w:t xml:space="preserve">Private Key Escrow </w:t>
      </w:r>
    </w:p>
    <w:p w14:paraId="02333591" w14:textId="77777777" w:rsidR="004E0EEA" w:rsidRPr="00360319" w:rsidRDefault="004E0EEA" w:rsidP="005231E8">
      <w:r w:rsidRPr="00360319">
        <w:t xml:space="preserve">The </w:t>
      </w:r>
      <w:proofErr w:type="spellStart"/>
      <w:r w:rsidRPr="00360319">
        <w:t>VANguard</w:t>
      </w:r>
      <w:proofErr w:type="spellEnd"/>
      <w:r w:rsidRPr="00360319">
        <w:t xml:space="preserve"> </w:t>
      </w:r>
      <w:r>
        <w:t>M</w:t>
      </w:r>
      <w:r w:rsidRPr="00360319">
        <w:t xml:space="preserve">PKI does not escrow </w:t>
      </w:r>
      <w:r>
        <w:t>the O</w:t>
      </w:r>
      <w:r w:rsidRPr="00360319">
        <w:t>CA private keys.</w:t>
      </w:r>
    </w:p>
    <w:p w14:paraId="019AB500" w14:textId="77777777" w:rsidR="004E0EEA" w:rsidRPr="005107E9" w:rsidRDefault="004E0EEA" w:rsidP="004E0EEA">
      <w:pPr>
        <w:pStyle w:val="Heading3"/>
        <w:keepNext w:val="0"/>
        <w:keepLines w:val="0"/>
        <w:tabs>
          <w:tab w:val="num" w:pos="720"/>
        </w:tabs>
        <w:spacing w:before="120" w:after="120" w:line="240" w:lineRule="auto"/>
      </w:pPr>
      <w:r w:rsidRPr="005107E9">
        <w:t xml:space="preserve">Private Key Backup </w:t>
      </w:r>
    </w:p>
    <w:p w14:paraId="271E72C2" w14:textId="77777777" w:rsidR="004E0EEA" w:rsidRPr="005107E9" w:rsidRDefault="004E0EEA" w:rsidP="005231E8">
      <w:proofErr w:type="spellStart"/>
      <w:r>
        <w:t>VANguard</w:t>
      </w:r>
      <w:proofErr w:type="spellEnd"/>
      <w:r w:rsidRPr="005107E9">
        <w:t xml:space="preserve"> back</w:t>
      </w:r>
      <w:r>
        <w:t>s</w:t>
      </w:r>
      <w:r w:rsidRPr="005107E9">
        <w:t xml:space="preserve"> up the </w:t>
      </w:r>
      <w:r>
        <w:t>O</w:t>
      </w:r>
      <w:r w:rsidRPr="005107E9">
        <w:t>CA private keys to enable recovery from disasters and equipment malfunction in accordance with confi</w:t>
      </w:r>
      <w:r>
        <w:t>dential security policies. Back</w:t>
      </w:r>
      <w:r w:rsidRPr="005107E9">
        <w:t xml:space="preserve">ups </w:t>
      </w:r>
      <w:r>
        <w:t>are</w:t>
      </w:r>
      <w:r w:rsidRPr="005107E9">
        <w:t xml:space="preserve"> made by copying </w:t>
      </w:r>
      <w:r>
        <w:t>the O</w:t>
      </w:r>
      <w:r w:rsidRPr="005107E9">
        <w:t>CA private k</w:t>
      </w:r>
      <w:r>
        <w:t>eys and entering them onto back</w:t>
      </w:r>
      <w:r w:rsidRPr="005107E9">
        <w:t xml:space="preserve">up cryptographic modules in accordance with Section 6.2.6 and 6.2.7. </w:t>
      </w:r>
    </w:p>
    <w:p w14:paraId="562537F6" w14:textId="77777777" w:rsidR="004E0EEA" w:rsidRPr="005107E9" w:rsidRDefault="004E0EEA" w:rsidP="005231E8">
      <w:r w:rsidRPr="005107E9">
        <w:t>P</w:t>
      </w:r>
      <w:r>
        <w:t>rivate keys that are backed up are</w:t>
      </w:r>
      <w:r w:rsidRPr="005107E9">
        <w:t xml:space="preserve"> protected from unauthorised modification or disclosure through physical or cryptographic means. Backups are protected with a level of physical and cryptographic protection equal to or exceeding that for cryptographic modules</w:t>
      </w:r>
      <w:r>
        <w:t xml:space="preserve"> onsite and</w:t>
      </w:r>
      <w:r w:rsidRPr="005107E9">
        <w:t xml:space="preserve"> at a</w:t>
      </w:r>
      <w:r>
        <w:t>nother secure off-site facility</w:t>
      </w:r>
      <w:r w:rsidRPr="005107E9">
        <w:t xml:space="preserve">. </w:t>
      </w:r>
    </w:p>
    <w:p w14:paraId="6CE0CDF7" w14:textId="77777777" w:rsidR="004E0EEA" w:rsidRPr="005107E9" w:rsidRDefault="004E0EEA" w:rsidP="005231E8">
      <w:r>
        <w:t>Relying partie</w:t>
      </w:r>
      <w:r w:rsidRPr="005107E9">
        <w:t xml:space="preserve">s may make their own arrangement for backup of their private keys used for decryption. Backup of keys with key usage set to </w:t>
      </w:r>
      <w:r w:rsidRPr="005107E9">
        <w:rPr>
          <w:i/>
          <w:iCs/>
        </w:rPr>
        <w:t xml:space="preserve">Digital Signature </w:t>
      </w:r>
      <w:r w:rsidRPr="005107E9">
        <w:t xml:space="preserve">is discouraged. </w:t>
      </w:r>
    </w:p>
    <w:p w14:paraId="074A6CFA" w14:textId="77777777" w:rsidR="004E0EEA" w:rsidRPr="008F32B9" w:rsidRDefault="004E0EEA" w:rsidP="005231E8">
      <w:r w:rsidRPr="008F32B9">
        <w:t xml:space="preserve">The </w:t>
      </w:r>
      <w:proofErr w:type="spellStart"/>
      <w:r w:rsidRPr="008F32B9">
        <w:t>VANguard</w:t>
      </w:r>
      <w:proofErr w:type="spellEnd"/>
      <w:r w:rsidRPr="008F32B9">
        <w:t xml:space="preserve"> </w:t>
      </w:r>
      <w:r>
        <w:t>M</w:t>
      </w:r>
      <w:r w:rsidRPr="008F32B9">
        <w:t xml:space="preserve">PKI backs up the private keys of the </w:t>
      </w:r>
      <w:r>
        <w:t>OCA</w:t>
      </w:r>
      <w:r w:rsidRPr="008F32B9">
        <w:t xml:space="preserve">. These backups are stored in the </w:t>
      </w:r>
      <w:proofErr w:type="spellStart"/>
      <w:r w:rsidRPr="00AA75BC">
        <w:t>VANguard</w:t>
      </w:r>
      <w:proofErr w:type="spellEnd"/>
      <w:r w:rsidRPr="00AA75BC">
        <w:t xml:space="preserve"> </w:t>
      </w:r>
      <w:r>
        <w:t>MPKI</w:t>
      </w:r>
      <w:r w:rsidRPr="00AA75BC">
        <w:t xml:space="preserve"> </w:t>
      </w:r>
      <w:r w:rsidRPr="008F32B9">
        <w:t>secure facility, as well as an external secure location to ensure data recovery.</w:t>
      </w:r>
    </w:p>
    <w:p w14:paraId="4D436A31" w14:textId="77777777" w:rsidR="004E0EEA" w:rsidRPr="008F32B9" w:rsidRDefault="004E0EEA" w:rsidP="005231E8">
      <w:r w:rsidRPr="008F32B9">
        <w:t xml:space="preserve">Private key backup is not provided for </w:t>
      </w:r>
      <w:r>
        <w:t>relying parties</w:t>
      </w:r>
      <w:r w:rsidRPr="008F32B9">
        <w:t>.</w:t>
      </w:r>
    </w:p>
    <w:p w14:paraId="2E4DBC8F" w14:textId="77777777" w:rsidR="004E0EEA" w:rsidRPr="005107E9" w:rsidRDefault="004E0EEA" w:rsidP="004E0EEA">
      <w:pPr>
        <w:pStyle w:val="Heading3"/>
        <w:keepNext w:val="0"/>
        <w:keepLines w:val="0"/>
        <w:tabs>
          <w:tab w:val="num" w:pos="720"/>
        </w:tabs>
        <w:spacing w:before="120" w:after="120" w:line="240" w:lineRule="auto"/>
      </w:pPr>
      <w:r w:rsidRPr="005107E9">
        <w:t xml:space="preserve">Private Key Archival </w:t>
      </w:r>
    </w:p>
    <w:p w14:paraId="77477CDB" w14:textId="77777777" w:rsidR="004E0EEA" w:rsidRPr="005107E9" w:rsidRDefault="004E0EEA" w:rsidP="005231E8">
      <w:r w:rsidRPr="00C562CC">
        <w:lastRenderedPageBreak/>
        <w:t xml:space="preserve">The </w:t>
      </w:r>
      <w:proofErr w:type="spellStart"/>
      <w:r w:rsidRPr="00AA75BC">
        <w:t>VANguard</w:t>
      </w:r>
      <w:proofErr w:type="spellEnd"/>
      <w:r w:rsidRPr="00AA75BC">
        <w:t xml:space="preserve"> </w:t>
      </w:r>
      <w:r>
        <w:t>MPKI</w:t>
      </w:r>
      <w:r w:rsidRPr="00AA75BC">
        <w:t xml:space="preserve"> </w:t>
      </w:r>
      <w:r w:rsidRPr="00C562CC">
        <w:t>keeps a copy of all private keys it has used.</w:t>
      </w:r>
      <w:r>
        <w:t xml:space="preserve"> Upon expiration of a c</w:t>
      </w:r>
      <w:r w:rsidRPr="005107E9">
        <w:t xml:space="preserve">ertificate, the key pair associated with the certificate </w:t>
      </w:r>
      <w:r>
        <w:t>is</w:t>
      </w:r>
      <w:r w:rsidRPr="005107E9">
        <w:t xml:space="preserve"> securely retained for a period of at least five (5) years using hardware cryptographic modules that m</w:t>
      </w:r>
      <w:r>
        <w:t>eet the requirements of the CP</w:t>
      </w:r>
      <w:r w:rsidRPr="005107E9">
        <w:t>. These key pairs shall not be used for any signing events after the expiratio</w:t>
      </w:r>
      <w:r>
        <w:t>n date of the corresponding certificate, unless the c</w:t>
      </w:r>
      <w:r w:rsidRPr="005107E9">
        <w:t>ertificate has b</w:t>
      </w:r>
      <w:r>
        <w:t>een renewed in terms of the CP</w:t>
      </w:r>
      <w:r w:rsidRPr="005107E9">
        <w:t xml:space="preserve">. </w:t>
      </w:r>
    </w:p>
    <w:p w14:paraId="0C8DE5A2" w14:textId="77777777" w:rsidR="004E0EEA" w:rsidRPr="005107E9" w:rsidRDefault="004E0EEA" w:rsidP="005231E8">
      <w:r w:rsidRPr="00C562CC">
        <w:t xml:space="preserve">A private key archive is not provided for </w:t>
      </w:r>
      <w:r>
        <w:t>relying parties</w:t>
      </w:r>
      <w:r w:rsidRPr="00C562CC">
        <w:t>.</w:t>
      </w:r>
      <w:r>
        <w:t xml:space="preserve"> </w:t>
      </w:r>
      <w:r w:rsidRPr="005107E9">
        <w:t xml:space="preserve">Organisations may make their own arrangement for archival of historical private keys used for encryption. Upon expiration the private keys used for signing are no longer used and archiving is not required. </w:t>
      </w:r>
    </w:p>
    <w:p w14:paraId="3AAF25EF" w14:textId="77777777" w:rsidR="004E0EEA" w:rsidRPr="005107E9" w:rsidRDefault="004E0EEA" w:rsidP="004E0EEA">
      <w:pPr>
        <w:pStyle w:val="Heading3"/>
        <w:keepNext w:val="0"/>
        <w:keepLines w:val="0"/>
        <w:tabs>
          <w:tab w:val="num" w:pos="720"/>
        </w:tabs>
        <w:spacing w:before="120" w:after="120" w:line="240" w:lineRule="auto"/>
      </w:pPr>
      <w:r w:rsidRPr="005107E9">
        <w:t xml:space="preserve">Private Key Transfer Into or From a Cryptographic Module </w:t>
      </w:r>
    </w:p>
    <w:p w14:paraId="6C4F107F" w14:textId="77777777" w:rsidR="004E0EEA" w:rsidRPr="00041BAE" w:rsidRDefault="004E0EEA" w:rsidP="005231E8">
      <w:r w:rsidRPr="00041BAE">
        <w:t xml:space="preserve">The detail of how the </w:t>
      </w:r>
      <w:proofErr w:type="spellStart"/>
      <w:r w:rsidRPr="00041BAE">
        <w:t>VANguard</w:t>
      </w:r>
      <w:proofErr w:type="spellEnd"/>
      <w:r w:rsidRPr="00041BAE">
        <w:t xml:space="preserve"> </w:t>
      </w:r>
      <w:r>
        <w:t>M</w:t>
      </w:r>
      <w:r w:rsidRPr="00041BAE">
        <w:t>PKI manages its private keys and how these are stored in cryptographic modules is sensitive information and is not detailed in this document.</w:t>
      </w:r>
    </w:p>
    <w:p w14:paraId="3038CDB3" w14:textId="77777777" w:rsidR="004E0EEA" w:rsidRPr="005107E9" w:rsidRDefault="004E0EEA" w:rsidP="005231E8">
      <w:r w:rsidRPr="005107E9">
        <w:t xml:space="preserve">Entry of a private key into a cryptographic module shall use mechanisms to prevent loss, theft, modification, unauthorised disclosure, or unauthorised use of such private key. </w:t>
      </w:r>
    </w:p>
    <w:p w14:paraId="0E3825B8" w14:textId="77777777" w:rsidR="004E0EEA" w:rsidRPr="005107E9" w:rsidRDefault="004E0EEA" w:rsidP="005231E8">
      <w:r w:rsidRPr="005107E9">
        <w:t xml:space="preserve">The generation of private keys on one hardware cryptographic module and transferring them into another shall be performed securely to the extent necessary to prevent loss, theft, modification, unauthorised disclosure, or unauthorised use of such private keys. Such transfers shall be limited to making backup copies of the private keys on tokens in accordance with confidential security policies. Private keys shall be encrypted during such transfer. </w:t>
      </w:r>
    </w:p>
    <w:p w14:paraId="1B0BC795" w14:textId="77777777" w:rsidR="004E0EEA" w:rsidRPr="005107E9" w:rsidRDefault="004E0EEA" w:rsidP="005231E8">
      <w:r w:rsidRPr="005107E9">
        <w:t xml:space="preserve">The </w:t>
      </w:r>
      <w:r>
        <w:t>relying party</w:t>
      </w:r>
      <w:r w:rsidRPr="005107E9">
        <w:t xml:space="preserve"> should ensure that their private keys are entered </w:t>
      </w:r>
      <w:r>
        <w:t>into a cryptographic module (</w:t>
      </w:r>
      <w:proofErr w:type="spellStart"/>
      <w:r>
        <w:t>eg</w:t>
      </w:r>
      <w:proofErr w:type="spellEnd"/>
      <w:r w:rsidRPr="005107E9">
        <w:t xml:space="preserve"> software key store) in an appropriate manner to prevent loss, theft, modification, unauthorised disclosure, or unautho</w:t>
      </w:r>
      <w:r>
        <w:t>rised use of such private keys.</w:t>
      </w:r>
    </w:p>
    <w:p w14:paraId="2DF45A66" w14:textId="77777777" w:rsidR="004E0EEA" w:rsidRPr="005107E9" w:rsidRDefault="004E0EEA" w:rsidP="004E0EEA">
      <w:pPr>
        <w:pStyle w:val="Heading3"/>
        <w:keepNext w:val="0"/>
        <w:keepLines w:val="0"/>
        <w:tabs>
          <w:tab w:val="num" w:pos="720"/>
        </w:tabs>
        <w:spacing w:before="120" w:after="120" w:line="240" w:lineRule="auto"/>
      </w:pPr>
      <w:r w:rsidRPr="005107E9">
        <w:t xml:space="preserve">Private Key Storage on Cryptographic Module </w:t>
      </w:r>
    </w:p>
    <w:p w14:paraId="123CC889" w14:textId="77777777" w:rsidR="004E0EEA" w:rsidRPr="003740E6" w:rsidRDefault="004E0EEA" w:rsidP="005231E8">
      <w:r>
        <w:t>P</w:t>
      </w:r>
      <w:r w:rsidRPr="005107E9">
        <w:t xml:space="preserve">rivate keys held on hardware cryptographic modules are stored in encrypted form. </w:t>
      </w:r>
      <w:r w:rsidRPr="003740E6">
        <w:t xml:space="preserve">A trustworthy hardware device operating within a processing centre is used to create, protect, and store the </w:t>
      </w:r>
      <w:proofErr w:type="spellStart"/>
      <w:r w:rsidRPr="003740E6">
        <w:t>VANguard</w:t>
      </w:r>
      <w:proofErr w:type="spellEnd"/>
      <w:r w:rsidRPr="003740E6">
        <w:t xml:space="preserve"> </w:t>
      </w:r>
      <w:r>
        <w:t>M</w:t>
      </w:r>
      <w:r w:rsidRPr="003740E6">
        <w:t>PKI private keys.</w:t>
      </w:r>
    </w:p>
    <w:p w14:paraId="40E5DC34" w14:textId="77777777" w:rsidR="004E0EEA" w:rsidRPr="005107E9" w:rsidRDefault="004E0EEA" w:rsidP="004E0EEA">
      <w:pPr>
        <w:pStyle w:val="Heading3"/>
        <w:keepNext w:val="0"/>
        <w:keepLines w:val="0"/>
        <w:tabs>
          <w:tab w:val="num" w:pos="720"/>
        </w:tabs>
        <w:spacing w:before="120" w:after="120" w:line="240" w:lineRule="auto"/>
      </w:pPr>
      <w:r w:rsidRPr="005107E9">
        <w:t xml:space="preserve">Method of Activating Private Key </w:t>
      </w:r>
    </w:p>
    <w:p w14:paraId="4D3D85B7" w14:textId="77777777" w:rsidR="004E0EEA" w:rsidRPr="005107E9" w:rsidRDefault="004E0EEA" w:rsidP="005231E8">
      <w:r w:rsidRPr="00C01224">
        <w:t>Activation of the RCA private ke</w:t>
      </w:r>
      <w:r>
        <w:t xml:space="preserve">y requires multi-person control </w:t>
      </w:r>
      <w:r w:rsidRPr="005107E9">
        <w:t xml:space="preserve">in accordance with </w:t>
      </w:r>
      <w:r>
        <w:t>Section</w:t>
      </w:r>
      <w:r w:rsidRPr="005107E9">
        <w:t xml:space="preserve"> 6.2.2. </w:t>
      </w:r>
    </w:p>
    <w:p w14:paraId="4C3F9A9E" w14:textId="77777777" w:rsidR="004E0EEA" w:rsidRPr="005107E9" w:rsidRDefault="004E0EEA" w:rsidP="005231E8">
      <w:r w:rsidRPr="005107E9">
        <w:t xml:space="preserve">For private key protection, </w:t>
      </w:r>
      <w:proofErr w:type="spellStart"/>
      <w:r>
        <w:t>VANguard</w:t>
      </w:r>
      <w:proofErr w:type="spellEnd"/>
      <w:r>
        <w:t xml:space="preserve"> </w:t>
      </w:r>
      <w:r w:rsidRPr="005107E9">
        <w:t>use</w:t>
      </w:r>
      <w:r>
        <w:t>s</w:t>
      </w:r>
      <w:r w:rsidRPr="005107E9">
        <w:t xml:space="preserve"> a cryptographic module that requires them to: </w:t>
      </w:r>
    </w:p>
    <w:p w14:paraId="3F1B70C5" w14:textId="77777777" w:rsidR="004E0EEA" w:rsidRPr="005107E9" w:rsidRDefault="004E0EEA" w:rsidP="005231E8">
      <w:pPr>
        <w:pStyle w:val="ListParagraph"/>
      </w:pPr>
      <w:r>
        <w:t>p</w:t>
      </w:r>
      <w:r w:rsidRPr="005107E9">
        <w:t xml:space="preserve">resent the cryptographic module along with a password in accordance with Section 6.4.1 to authenticate the RA before the activation of the private key; and </w:t>
      </w:r>
    </w:p>
    <w:p w14:paraId="1AC21973" w14:textId="77777777" w:rsidR="004E0EEA" w:rsidRPr="005107E9" w:rsidRDefault="004E0EEA" w:rsidP="005231E8">
      <w:pPr>
        <w:pStyle w:val="ListParagraph"/>
      </w:pPr>
      <w:r>
        <w:lastRenderedPageBreak/>
        <w:t>t</w:t>
      </w:r>
      <w:r w:rsidRPr="005107E9">
        <w:t>ake commercially reasonable measures for the physical protection of the workstation housing the cryptogr</w:t>
      </w:r>
      <w:r>
        <w:t>aphic module r</w:t>
      </w:r>
      <w:r w:rsidRPr="005107E9">
        <w:t xml:space="preserve">eader to prevent use of the workstation and the private key associated with the cryptographic module without the RA’s authorisation. </w:t>
      </w:r>
    </w:p>
    <w:p w14:paraId="23570920" w14:textId="77777777" w:rsidR="004E0EEA" w:rsidRPr="005107E9" w:rsidRDefault="004E0EEA" w:rsidP="005231E8">
      <w:r w:rsidRPr="005107E9">
        <w:t xml:space="preserve">It is strongly recommended that the key holder (including </w:t>
      </w:r>
      <w:r>
        <w:t>Certificate Manager</w:t>
      </w:r>
      <w:r w:rsidRPr="005107E9">
        <w:t xml:space="preserve">s serving in the role of delegated RA) restrict access to the private key by use of activation data, so that before an operation requiring the private key may be commenced the activation data known only to the key holder must be entered. The use of two factor </w:t>
      </w:r>
      <w:r>
        <w:t>authentication mechanisms (</w:t>
      </w:r>
      <w:proofErr w:type="spellStart"/>
      <w:r>
        <w:t>eg</w:t>
      </w:r>
      <w:proofErr w:type="spellEnd"/>
      <w:r w:rsidRPr="005107E9">
        <w:t xml:space="preserve"> token and passphrase, biometric and token, or biometric and passphrase) is encouraged. </w:t>
      </w:r>
      <w:r>
        <w:t>Relying partie</w:t>
      </w:r>
      <w:r w:rsidRPr="005107E9">
        <w:t xml:space="preserve">s have the option of using enhanced private key protection mechanisms available today including the use of smart cards, biometric access devices, and other hardware tokens to store private keys. </w:t>
      </w:r>
    </w:p>
    <w:p w14:paraId="5D05DAE1" w14:textId="77777777" w:rsidR="004E0EEA" w:rsidRPr="005107E9" w:rsidRDefault="004E0EEA" w:rsidP="004E0EEA">
      <w:pPr>
        <w:pStyle w:val="Heading3"/>
        <w:keepNext w:val="0"/>
        <w:keepLines w:val="0"/>
        <w:tabs>
          <w:tab w:val="num" w:pos="720"/>
        </w:tabs>
        <w:spacing w:before="120" w:after="120" w:line="240" w:lineRule="auto"/>
      </w:pPr>
      <w:r w:rsidRPr="005107E9">
        <w:t xml:space="preserve">Method of Deactivating Private Key </w:t>
      </w:r>
    </w:p>
    <w:p w14:paraId="44AAC3CD" w14:textId="77777777" w:rsidR="004E0EEA" w:rsidRPr="00C01224" w:rsidRDefault="004E0EEA" w:rsidP="005231E8">
      <w:r w:rsidRPr="00C01224">
        <w:t>When a CA is taken offline, the token containing the CA private key is removed from the reader in order to deactivate it.</w:t>
      </w:r>
    </w:p>
    <w:p w14:paraId="6626760C" w14:textId="77777777" w:rsidR="004E0EEA" w:rsidRPr="005107E9" w:rsidRDefault="004E0EEA" w:rsidP="005231E8">
      <w:r w:rsidRPr="005107E9">
        <w:t xml:space="preserve">The </w:t>
      </w:r>
      <w:r>
        <w:t>relying party</w:t>
      </w:r>
      <w:r w:rsidRPr="005107E9">
        <w:t xml:space="preserve"> should ensure that their private keys are deactivated after usage in an appropriate manner to prevent unauthorised use of such private keys. </w:t>
      </w:r>
    </w:p>
    <w:p w14:paraId="6C8B9DBF" w14:textId="77777777" w:rsidR="004E0EEA" w:rsidRPr="005107E9" w:rsidRDefault="004E0EEA" w:rsidP="004E0EEA">
      <w:pPr>
        <w:pStyle w:val="Heading3"/>
        <w:keepNext w:val="0"/>
        <w:keepLines w:val="0"/>
        <w:tabs>
          <w:tab w:val="num" w:pos="720"/>
        </w:tabs>
        <w:spacing w:before="120" w:after="120" w:line="240" w:lineRule="auto"/>
      </w:pPr>
      <w:r w:rsidRPr="005107E9">
        <w:t xml:space="preserve">Method of Destroying Private Key </w:t>
      </w:r>
    </w:p>
    <w:p w14:paraId="432F9E19" w14:textId="77777777" w:rsidR="004E0EEA" w:rsidRPr="005107E9" w:rsidRDefault="004E0EEA" w:rsidP="005231E8">
      <w:r>
        <w:t>P</w:t>
      </w:r>
      <w:r w:rsidRPr="005107E9">
        <w:t xml:space="preserve">rivate keys are destroyed in a manner that reasonably ensures that there are no residual remains of the key that could lead to the reconstruction of the key in accordance with the ISM. Such a process shall be witnessed in accordance with </w:t>
      </w:r>
      <w:proofErr w:type="spellStart"/>
      <w:r>
        <w:t>VANguard</w:t>
      </w:r>
      <w:proofErr w:type="spellEnd"/>
      <w:r w:rsidRPr="005107E9">
        <w:t xml:space="preserve"> confidential security policies. </w:t>
      </w:r>
    </w:p>
    <w:p w14:paraId="14D10CB6" w14:textId="77777777" w:rsidR="004E0EEA" w:rsidRPr="00C01224" w:rsidRDefault="004E0EEA" w:rsidP="005231E8">
      <w:r w:rsidRPr="00C01224">
        <w:t>Private keys are destroyed in a way that prevents their loss, theft, modification, unauthorised disclosure, or unauthorised use.</w:t>
      </w:r>
    </w:p>
    <w:p w14:paraId="32E15D9D" w14:textId="77777777" w:rsidR="004E0EEA" w:rsidRPr="005107E9" w:rsidRDefault="004E0EEA" w:rsidP="004E0EEA">
      <w:pPr>
        <w:pStyle w:val="Heading3"/>
        <w:keepNext w:val="0"/>
        <w:keepLines w:val="0"/>
        <w:tabs>
          <w:tab w:val="num" w:pos="720"/>
        </w:tabs>
        <w:spacing w:before="120" w:after="120" w:line="240" w:lineRule="auto"/>
      </w:pPr>
      <w:r w:rsidRPr="004B0177">
        <w:t>Cryptographic Module Rating</w:t>
      </w:r>
      <w:r w:rsidRPr="005107E9">
        <w:t xml:space="preserve"> </w:t>
      </w:r>
    </w:p>
    <w:p w14:paraId="0AD10C0E" w14:textId="77777777" w:rsidR="004E0EEA" w:rsidRPr="005107E9" w:rsidRDefault="004E0EEA" w:rsidP="005231E8">
      <w:r w:rsidRPr="00C01224">
        <w:t xml:space="preserve">Cryptographic modules used in the </w:t>
      </w:r>
      <w:proofErr w:type="spellStart"/>
      <w:r w:rsidRPr="00C01224">
        <w:t>VANguard</w:t>
      </w:r>
      <w:proofErr w:type="spellEnd"/>
      <w:r w:rsidRPr="00C01224">
        <w:t xml:space="preserve"> </w:t>
      </w:r>
      <w:r>
        <w:t>MPKI</w:t>
      </w:r>
      <w:r w:rsidRPr="00C01224">
        <w:t xml:space="preserve"> use software listed o</w:t>
      </w:r>
      <w:r>
        <w:t>n the ASD</w:t>
      </w:r>
      <w:r w:rsidRPr="00C01224">
        <w:t xml:space="preserve"> EPL.</w:t>
      </w:r>
      <w:r>
        <w:t xml:space="preserve"> </w:t>
      </w:r>
      <w:r w:rsidRPr="005107E9">
        <w:t xml:space="preserve">See </w:t>
      </w:r>
      <w:r>
        <w:t>Section</w:t>
      </w:r>
      <w:r w:rsidRPr="005107E9">
        <w:t xml:space="preserve"> 6.2.1. </w:t>
      </w:r>
    </w:p>
    <w:p w14:paraId="10C83B86" w14:textId="77777777" w:rsidR="004E0EEA" w:rsidRPr="005107E9" w:rsidRDefault="004E0EEA" w:rsidP="004E0EEA">
      <w:pPr>
        <w:pStyle w:val="Heading2"/>
        <w:keepNext w:val="0"/>
        <w:keepLines w:val="0"/>
        <w:tabs>
          <w:tab w:val="num" w:pos="576"/>
        </w:tabs>
        <w:spacing w:before="120" w:after="120" w:line="240" w:lineRule="auto"/>
      </w:pPr>
      <w:bookmarkStart w:id="63" w:name="_Toc534903990"/>
      <w:r w:rsidRPr="005107E9">
        <w:t>Other Aspects of Key Pair Management</w:t>
      </w:r>
      <w:bookmarkEnd w:id="63"/>
      <w:r w:rsidRPr="005107E9">
        <w:t xml:space="preserve"> </w:t>
      </w:r>
    </w:p>
    <w:p w14:paraId="6CA02D43" w14:textId="77777777" w:rsidR="004E0EEA" w:rsidRPr="005107E9" w:rsidRDefault="004E0EEA" w:rsidP="004E0EEA">
      <w:pPr>
        <w:pStyle w:val="Heading3"/>
        <w:keepNext w:val="0"/>
        <w:keepLines w:val="0"/>
        <w:tabs>
          <w:tab w:val="num" w:pos="720"/>
        </w:tabs>
        <w:spacing w:before="120" w:after="120" w:line="240" w:lineRule="auto"/>
      </w:pPr>
      <w:r w:rsidRPr="005107E9">
        <w:t xml:space="preserve">Public Key Archival </w:t>
      </w:r>
    </w:p>
    <w:p w14:paraId="57F55C46" w14:textId="77777777" w:rsidR="004E0EEA" w:rsidRPr="004B0177" w:rsidRDefault="004E0EEA" w:rsidP="005231E8">
      <w:pPr>
        <w:rPr>
          <w:i/>
        </w:rPr>
      </w:pPr>
      <w:r w:rsidRPr="00583BC4">
        <w:t xml:space="preserve">The </w:t>
      </w:r>
      <w:proofErr w:type="spellStart"/>
      <w:r w:rsidRPr="00AA75BC">
        <w:t>VANguard</w:t>
      </w:r>
      <w:proofErr w:type="spellEnd"/>
      <w:r w:rsidRPr="00AA75BC">
        <w:t xml:space="preserve"> </w:t>
      </w:r>
      <w:r>
        <w:t>MPKI</w:t>
      </w:r>
      <w:r w:rsidRPr="00AA75BC">
        <w:t xml:space="preserve"> </w:t>
      </w:r>
      <w:r w:rsidRPr="00583BC4">
        <w:t xml:space="preserve">archives the public keys of its CAs. The archived public keys are located in the repository and are stored for seven </w:t>
      </w:r>
      <w:r>
        <w:t xml:space="preserve">(7) </w:t>
      </w:r>
      <w:r w:rsidRPr="00583BC4">
        <w:t xml:space="preserve">years in accordance with the </w:t>
      </w:r>
      <w:r w:rsidRPr="004B0177">
        <w:rPr>
          <w:i/>
        </w:rPr>
        <w:t>Australian National Archives Policy.</w:t>
      </w:r>
    </w:p>
    <w:p w14:paraId="7AE1C9DC" w14:textId="77777777" w:rsidR="004E0EEA" w:rsidRPr="00583BC4" w:rsidRDefault="004E0EEA" w:rsidP="005231E8">
      <w:r>
        <w:t>There is n</w:t>
      </w:r>
      <w:r w:rsidRPr="005107E9">
        <w:t xml:space="preserve">o stipulation for </w:t>
      </w:r>
      <w:r>
        <w:t>relying parties</w:t>
      </w:r>
      <w:r w:rsidRPr="005107E9">
        <w:t xml:space="preserve">. </w:t>
      </w:r>
    </w:p>
    <w:p w14:paraId="4309F45C" w14:textId="77777777" w:rsidR="004E0EEA" w:rsidRPr="005107E9" w:rsidRDefault="004E0EEA" w:rsidP="004E0EEA">
      <w:pPr>
        <w:pStyle w:val="Heading3"/>
        <w:keepNext w:val="0"/>
        <w:keepLines w:val="0"/>
        <w:tabs>
          <w:tab w:val="num" w:pos="720"/>
        </w:tabs>
        <w:spacing w:before="120" w:after="120" w:line="240" w:lineRule="auto"/>
      </w:pPr>
      <w:r w:rsidRPr="00D120B1">
        <w:lastRenderedPageBreak/>
        <w:t>Certificate Operational Periods and Key Pair Usage Periods</w:t>
      </w:r>
      <w:r w:rsidRPr="005107E9">
        <w:t xml:space="preserve"> </w:t>
      </w:r>
    </w:p>
    <w:p w14:paraId="6FF03593" w14:textId="77777777" w:rsidR="004E0EEA" w:rsidRPr="005107E9" w:rsidRDefault="004E0EEA" w:rsidP="005231E8">
      <w:r>
        <w:t>The OCA shall not issue c</w:t>
      </w:r>
      <w:r w:rsidRPr="005107E9">
        <w:t xml:space="preserve">ertificates with operational periods that extend beyond the usage period of the key pair. Therefore, the </w:t>
      </w:r>
      <w:r>
        <w:t>O</w:t>
      </w:r>
      <w:r w:rsidRPr="005107E9">
        <w:t>CA key pair usage period is necessarily shorter than th</w:t>
      </w:r>
      <w:r>
        <w:t>e operational period of the OCA c</w:t>
      </w:r>
      <w:r w:rsidRPr="005107E9">
        <w:t xml:space="preserve">ertificate and the </w:t>
      </w:r>
      <w:r>
        <w:t>OCA shall be re</w:t>
      </w:r>
      <w:r w:rsidRPr="005107E9">
        <w:t xml:space="preserve">certified two years prior to the expiry of the certificate (specifically, the length of the operational period of the end entity certificates that the </w:t>
      </w:r>
      <w:r>
        <w:t>O</w:t>
      </w:r>
      <w:r w:rsidRPr="005107E9">
        <w:t xml:space="preserve">CA issues). </w:t>
      </w:r>
    </w:p>
    <w:p w14:paraId="6D444588" w14:textId="77777777" w:rsidR="004E0EEA" w:rsidRPr="005107E9" w:rsidRDefault="004E0EEA" w:rsidP="005231E8">
      <w:r w:rsidRPr="005107E9">
        <w:t>Upon the end of the operational period for a</w:t>
      </w:r>
      <w:r>
        <w:t>n</w:t>
      </w:r>
      <w:r w:rsidRPr="005107E9">
        <w:t xml:space="preserve"> </w:t>
      </w:r>
      <w:r>
        <w:t>O</w:t>
      </w:r>
      <w:r w:rsidRPr="005107E9">
        <w:t xml:space="preserve">CA key pair, the </w:t>
      </w:r>
      <w:r>
        <w:t>O</w:t>
      </w:r>
      <w:r w:rsidRPr="005107E9">
        <w:t xml:space="preserve">CA </w:t>
      </w:r>
      <w:r>
        <w:t>will</w:t>
      </w:r>
      <w:r w:rsidRPr="005107E9">
        <w:t xml:space="preserve"> cease all use of the key pair, except to the extent a CA needs to sign revocation information until the end of the operational period of the last certificate it has issued. </w:t>
      </w:r>
    </w:p>
    <w:p w14:paraId="6F2C596E" w14:textId="77777777" w:rsidR="004E0EEA" w:rsidRPr="005107E9" w:rsidRDefault="004E0EEA" w:rsidP="005231E8">
      <w:r w:rsidRPr="005107E9">
        <w:t xml:space="preserve">The operational period for </w:t>
      </w:r>
      <w:r>
        <w:t>relying party</w:t>
      </w:r>
      <w:r w:rsidRPr="005107E9">
        <w:t xml:space="preserve"> key pairs is the same as the operational period for their certificates, except that keys may continue to be used after the operational period for data decryption and signature verification. The operational period of a certificate ends upon either its expiration or revocation. </w:t>
      </w:r>
      <w:r>
        <w:t>Relying parties</w:t>
      </w:r>
      <w:r w:rsidRPr="005107E9">
        <w:t xml:space="preserve"> shall cease all use of their authentication (signing) private key at the end of the operational period. </w:t>
      </w:r>
    </w:p>
    <w:p w14:paraId="136FC7E0" w14:textId="77777777" w:rsidR="004E0EEA" w:rsidRPr="005107E9" w:rsidRDefault="004E0EEA" w:rsidP="005231E8">
      <w:r>
        <w:t xml:space="preserve">The RCA has </w:t>
      </w:r>
      <w:r w:rsidRPr="005107E9">
        <w:t>a minimu</w:t>
      </w:r>
      <w:r>
        <w:t>m 4096-bit RSA key length and 24</w:t>
      </w:r>
      <w:r w:rsidRPr="005107E9">
        <w:t xml:space="preserve"> year certificate validity period. </w:t>
      </w:r>
    </w:p>
    <w:p w14:paraId="42539A0B" w14:textId="77777777" w:rsidR="004E0EEA" w:rsidRPr="00D7579C" w:rsidRDefault="004E0EEA" w:rsidP="005231E8">
      <w:r w:rsidRPr="00D7579C">
        <w:t xml:space="preserve">The usage period for the </w:t>
      </w:r>
      <w:r>
        <w:t>OCA public and private keys is 23</w:t>
      </w:r>
      <w:r w:rsidRPr="00D7579C">
        <w:t xml:space="preserve"> years.</w:t>
      </w:r>
    </w:p>
    <w:p w14:paraId="1C495E48" w14:textId="77777777" w:rsidR="004E0EEA" w:rsidRPr="00D7579C" w:rsidRDefault="004E0EEA" w:rsidP="005231E8">
      <w:r w:rsidRPr="00D7579C">
        <w:t xml:space="preserve">The usage period for the </w:t>
      </w:r>
      <w:r>
        <w:t>relying party</w:t>
      </w:r>
      <w:r w:rsidRPr="00D7579C">
        <w:t xml:space="preserve"> public and private keys is four (4) years.</w:t>
      </w:r>
    </w:p>
    <w:p w14:paraId="45B2B22B" w14:textId="77777777" w:rsidR="004E0EEA" w:rsidRPr="005107E9" w:rsidRDefault="004E0EEA" w:rsidP="004E0EEA">
      <w:pPr>
        <w:pStyle w:val="Heading2"/>
        <w:keepNext w:val="0"/>
        <w:keepLines w:val="0"/>
        <w:tabs>
          <w:tab w:val="num" w:pos="576"/>
        </w:tabs>
        <w:spacing w:before="120" w:after="120" w:line="240" w:lineRule="auto"/>
      </w:pPr>
      <w:bookmarkStart w:id="64" w:name="_Toc534903991"/>
      <w:r w:rsidRPr="005107E9">
        <w:t>Activation Data</w:t>
      </w:r>
      <w:bookmarkEnd w:id="64"/>
      <w:r w:rsidRPr="005107E9">
        <w:t xml:space="preserve"> </w:t>
      </w:r>
    </w:p>
    <w:p w14:paraId="7369F66E" w14:textId="77777777" w:rsidR="004E0EEA" w:rsidRPr="005107E9" w:rsidRDefault="004E0EEA" w:rsidP="005231E8">
      <w:r w:rsidRPr="005107E9">
        <w:t>Activation data refers to data other than the keys that are required to operate cryptographic modules (</w:t>
      </w:r>
      <w:proofErr w:type="spellStart"/>
      <w:r w:rsidRPr="005107E9">
        <w:t>eg</w:t>
      </w:r>
      <w:proofErr w:type="spellEnd"/>
      <w:r w:rsidRPr="005107E9">
        <w:t xml:space="preserve"> password and pins). </w:t>
      </w:r>
    </w:p>
    <w:p w14:paraId="431FDFDC" w14:textId="77777777" w:rsidR="004E0EEA" w:rsidRPr="00B32034" w:rsidRDefault="004E0EEA" w:rsidP="005231E8">
      <w:r w:rsidRPr="00B32034">
        <w:t>No activation data other than access control mechanisms are required to operate cryptographic modules.</w:t>
      </w:r>
    </w:p>
    <w:p w14:paraId="38DBC52D" w14:textId="77777777" w:rsidR="004E0EEA" w:rsidRPr="005107E9" w:rsidRDefault="004E0EEA" w:rsidP="004E0EEA">
      <w:pPr>
        <w:pStyle w:val="Heading3"/>
        <w:keepNext w:val="0"/>
        <w:keepLines w:val="0"/>
        <w:tabs>
          <w:tab w:val="num" w:pos="720"/>
        </w:tabs>
        <w:spacing w:before="120" w:after="120" w:line="240" w:lineRule="auto"/>
      </w:pPr>
      <w:r w:rsidRPr="005107E9">
        <w:t xml:space="preserve">Activation Data Generation and Installation </w:t>
      </w:r>
    </w:p>
    <w:p w14:paraId="62282969" w14:textId="77777777" w:rsidR="004E0EEA" w:rsidRPr="00837B51" w:rsidRDefault="004E0EEA" w:rsidP="005231E8">
      <w:r w:rsidRPr="00837B51">
        <w:t>Not applicable.</w:t>
      </w:r>
    </w:p>
    <w:p w14:paraId="39C987B9" w14:textId="77777777" w:rsidR="004E0EEA" w:rsidRPr="005107E9" w:rsidRDefault="004E0EEA" w:rsidP="004E0EEA">
      <w:pPr>
        <w:pStyle w:val="Heading3"/>
        <w:keepNext w:val="0"/>
        <w:keepLines w:val="0"/>
        <w:tabs>
          <w:tab w:val="num" w:pos="720"/>
        </w:tabs>
        <w:spacing w:before="120" w:after="120" w:line="240" w:lineRule="auto"/>
      </w:pPr>
      <w:r w:rsidRPr="005107E9">
        <w:t xml:space="preserve">Activation Data Protection </w:t>
      </w:r>
    </w:p>
    <w:p w14:paraId="0368913D" w14:textId="77777777" w:rsidR="005231E8" w:rsidRDefault="004E0EEA" w:rsidP="005231E8">
      <w:r w:rsidRPr="00837B51">
        <w:t>Not applicable.</w:t>
      </w:r>
    </w:p>
    <w:p w14:paraId="5D987A25" w14:textId="77777777" w:rsidR="005231E8" w:rsidRDefault="005231E8">
      <w:pPr>
        <w:spacing w:before="0" w:after="160" w:line="259" w:lineRule="auto"/>
      </w:pPr>
      <w:r>
        <w:br w:type="page"/>
      </w:r>
    </w:p>
    <w:p w14:paraId="3D92C4FE" w14:textId="77777777" w:rsidR="004E0EEA" w:rsidRPr="005107E9" w:rsidRDefault="004E0EEA" w:rsidP="004E0EEA">
      <w:pPr>
        <w:pStyle w:val="Heading2"/>
        <w:keepNext w:val="0"/>
        <w:keepLines w:val="0"/>
        <w:tabs>
          <w:tab w:val="num" w:pos="576"/>
        </w:tabs>
        <w:spacing w:before="120" w:after="120" w:line="240" w:lineRule="auto"/>
      </w:pPr>
      <w:bookmarkStart w:id="65" w:name="_Toc534903992"/>
      <w:r w:rsidRPr="00097979">
        <w:lastRenderedPageBreak/>
        <w:t>Computer Security Controls</w:t>
      </w:r>
      <w:bookmarkEnd w:id="65"/>
      <w:r w:rsidRPr="005107E9">
        <w:t xml:space="preserve"> </w:t>
      </w:r>
    </w:p>
    <w:p w14:paraId="429C1F29" w14:textId="77777777" w:rsidR="004E0EEA" w:rsidRPr="00E7591E" w:rsidRDefault="004E0EEA" w:rsidP="005231E8">
      <w:r w:rsidRPr="00E7591E">
        <w:t xml:space="preserve">The </w:t>
      </w:r>
      <w:proofErr w:type="spellStart"/>
      <w:r w:rsidRPr="00BC4FFB">
        <w:rPr>
          <w:i/>
        </w:rPr>
        <w:t>VANguard</w:t>
      </w:r>
      <w:proofErr w:type="spellEnd"/>
      <w:r w:rsidRPr="00BC4FFB">
        <w:rPr>
          <w:i/>
        </w:rPr>
        <w:t xml:space="preserve"> Security Risk Management Plan</w:t>
      </w:r>
      <w:r w:rsidRPr="00E7591E">
        <w:t xml:space="preserve"> (</w:t>
      </w:r>
      <w:r>
        <w:t>S</w:t>
      </w:r>
      <w:r w:rsidRPr="00E7591E">
        <w:t xml:space="preserve">RMP) covers security of </w:t>
      </w:r>
      <w:proofErr w:type="spellStart"/>
      <w:r>
        <w:t>VANguard</w:t>
      </w:r>
      <w:proofErr w:type="spellEnd"/>
      <w:r w:rsidRPr="00E7591E">
        <w:t xml:space="preserve"> operations and systems used to provide computer security.</w:t>
      </w:r>
    </w:p>
    <w:p w14:paraId="7A644E65" w14:textId="77777777" w:rsidR="004E0EEA" w:rsidRPr="005107E9" w:rsidRDefault="004E0EEA" w:rsidP="004E0EEA">
      <w:pPr>
        <w:pStyle w:val="Heading3"/>
        <w:keepNext w:val="0"/>
        <w:keepLines w:val="0"/>
        <w:tabs>
          <w:tab w:val="num" w:pos="720"/>
        </w:tabs>
        <w:spacing w:before="120" w:after="120" w:line="240" w:lineRule="auto"/>
      </w:pPr>
      <w:r w:rsidRPr="005107E9">
        <w:t xml:space="preserve">Specific Computer Security Technical Requirements </w:t>
      </w:r>
    </w:p>
    <w:p w14:paraId="7520651C" w14:textId="77777777" w:rsidR="004E0EEA" w:rsidRPr="005107E9" w:rsidRDefault="004E0EEA" w:rsidP="005231E8">
      <w:r w:rsidRPr="005107E9">
        <w:t xml:space="preserve">The </w:t>
      </w:r>
      <w:proofErr w:type="spellStart"/>
      <w:r>
        <w:t>VANguard</w:t>
      </w:r>
      <w:proofErr w:type="spellEnd"/>
      <w:r>
        <w:t xml:space="preserve"> production network is </w:t>
      </w:r>
      <w:r w:rsidRPr="005107E9">
        <w:t xml:space="preserve">logically separated from other components to prevent network access except through defined and authorised application processes. </w:t>
      </w:r>
    </w:p>
    <w:p w14:paraId="76D3DD14" w14:textId="77777777" w:rsidR="004E0EEA" w:rsidRPr="005107E9" w:rsidRDefault="004E0EEA" w:rsidP="005231E8">
      <w:r w:rsidRPr="005107E9">
        <w:t xml:space="preserve">Direct access to </w:t>
      </w:r>
      <w:r>
        <w:t xml:space="preserve">the </w:t>
      </w:r>
      <w:proofErr w:type="spellStart"/>
      <w:r>
        <w:t>VANguard</w:t>
      </w:r>
      <w:proofErr w:type="spellEnd"/>
      <w:r w:rsidRPr="005107E9">
        <w:t xml:space="preserve"> system and repositories shall be limited to trusted </w:t>
      </w:r>
      <w:r>
        <w:t>persons</w:t>
      </w:r>
      <w:r w:rsidRPr="005107E9">
        <w:t xml:space="preserve"> having a valid business reason for such access. </w:t>
      </w:r>
    </w:p>
    <w:p w14:paraId="38D5367C" w14:textId="77777777" w:rsidR="004E0EEA" w:rsidRPr="00E7591E" w:rsidRDefault="004E0EEA" w:rsidP="005231E8">
      <w:r w:rsidRPr="00E7591E">
        <w:t xml:space="preserve">Production servers used to support </w:t>
      </w:r>
      <w:proofErr w:type="spellStart"/>
      <w:r w:rsidRPr="00E7591E">
        <w:t>VANguard</w:t>
      </w:r>
      <w:proofErr w:type="spellEnd"/>
      <w:r w:rsidRPr="00E7591E">
        <w:t xml:space="preserve"> certificates operate on their own hardware and software platforms and are not accessible or available for other uses.</w:t>
      </w:r>
    </w:p>
    <w:p w14:paraId="66981460" w14:textId="77777777" w:rsidR="004E0EEA" w:rsidRPr="005107E9" w:rsidRDefault="004E0EEA" w:rsidP="004E0EEA">
      <w:pPr>
        <w:pStyle w:val="Heading3"/>
        <w:keepNext w:val="0"/>
        <w:keepLines w:val="0"/>
        <w:tabs>
          <w:tab w:val="num" w:pos="720"/>
        </w:tabs>
        <w:spacing w:before="120" w:after="120" w:line="240" w:lineRule="auto"/>
      </w:pPr>
      <w:r w:rsidRPr="005107E9">
        <w:t xml:space="preserve">Computer Security Rating </w:t>
      </w:r>
    </w:p>
    <w:p w14:paraId="7352A534" w14:textId="77777777" w:rsidR="004E0EEA" w:rsidRPr="00023205" w:rsidRDefault="004E0EEA" w:rsidP="005231E8">
      <w:proofErr w:type="spellStart"/>
      <w:r>
        <w:t>VANguard</w:t>
      </w:r>
      <w:proofErr w:type="spellEnd"/>
      <w:r w:rsidRPr="00023205">
        <w:t xml:space="preserve"> meet</w:t>
      </w:r>
      <w:r>
        <w:t>s</w:t>
      </w:r>
      <w:r w:rsidRPr="00023205">
        <w:t xml:space="preserve"> the requirements of the Australian Government’s information security standards.</w:t>
      </w:r>
      <w:r>
        <w:t xml:space="preserve"> </w:t>
      </w:r>
    </w:p>
    <w:p w14:paraId="44989F2C" w14:textId="77777777" w:rsidR="004E0EEA" w:rsidRPr="005107E9" w:rsidRDefault="004E0EEA" w:rsidP="004E0EEA">
      <w:pPr>
        <w:pStyle w:val="Heading2"/>
        <w:keepNext w:val="0"/>
        <w:keepLines w:val="0"/>
        <w:tabs>
          <w:tab w:val="num" w:pos="576"/>
        </w:tabs>
        <w:spacing w:before="120" w:after="120" w:line="240" w:lineRule="auto"/>
      </w:pPr>
      <w:bookmarkStart w:id="66" w:name="_Toc534903993"/>
      <w:r w:rsidRPr="005107E9">
        <w:t>Life Cycle Technical Controls</w:t>
      </w:r>
      <w:bookmarkEnd w:id="66"/>
      <w:r w:rsidRPr="005107E9">
        <w:t xml:space="preserve"> </w:t>
      </w:r>
    </w:p>
    <w:p w14:paraId="2E1F2863" w14:textId="77777777" w:rsidR="004E0EEA" w:rsidRPr="00524C85" w:rsidRDefault="004E0EEA" w:rsidP="005231E8">
      <w:r w:rsidRPr="00524C85">
        <w:t xml:space="preserve">The detail of the </w:t>
      </w:r>
      <w:proofErr w:type="spellStart"/>
      <w:r w:rsidRPr="00524C85">
        <w:t>VANguard</w:t>
      </w:r>
      <w:proofErr w:type="spellEnd"/>
      <w:r w:rsidRPr="00524C85">
        <w:t xml:space="preserve"> </w:t>
      </w:r>
      <w:r>
        <w:t>MPKI</w:t>
      </w:r>
      <w:r w:rsidRPr="00524C85">
        <w:t xml:space="preserve"> lifecycle security controls is sensitive information and is not detailed in this document.</w:t>
      </w:r>
    </w:p>
    <w:p w14:paraId="7C5D29CA" w14:textId="77777777" w:rsidR="004E0EEA" w:rsidRPr="005107E9" w:rsidRDefault="004E0EEA" w:rsidP="004E0EEA">
      <w:pPr>
        <w:pStyle w:val="Heading3"/>
        <w:keepNext w:val="0"/>
        <w:keepLines w:val="0"/>
        <w:tabs>
          <w:tab w:val="num" w:pos="720"/>
        </w:tabs>
        <w:spacing w:before="120" w:after="120" w:line="240" w:lineRule="auto"/>
      </w:pPr>
      <w:r w:rsidRPr="005107E9">
        <w:t xml:space="preserve">System Development Controls </w:t>
      </w:r>
    </w:p>
    <w:p w14:paraId="1D1923B2" w14:textId="77777777" w:rsidR="004E0EEA" w:rsidRPr="005107E9" w:rsidRDefault="004E0EEA" w:rsidP="005231E8">
      <w:proofErr w:type="spellStart"/>
      <w:r>
        <w:t>VANguard</w:t>
      </w:r>
      <w:proofErr w:type="spellEnd"/>
      <w:r w:rsidRPr="005107E9">
        <w:t xml:space="preserve"> shall adopt system development controls as specified within the </w:t>
      </w:r>
      <w:r w:rsidRPr="002845BD">
        <w:rPr>
          <w:i/>
        </w:rPr>
        <w:t>Protective Security Policy Framework (PSPF)</w:t>
      </w:r>
      <w:r w:rsidRPr="005107E9">
        <w:t xml:space="preserve">. </w:t>
      </w:r>
    </w:p>
    <w:p w14:paraId="687B1A23" w14:textId="77777777" w:rsidR="004E0EEA" w:rsidRPr="00F61169" w:rsidRDefault="004E0EEA" w:rsidP="005231E8">
      <w:proofErr w:type="spellStart"/>
      <w:r>
        <w:t>Digicert</w:t>
      </w:r>
      <w:proofErr w:type="spellEnd"/>
      <w:r>
        <w:t xml:space="preserve"> </w:t>
      </w:r>
      <w:r w:rsidRPr="00F61169">
        <w:t>has in place a software development lifecycle that addresses all aspects of secure software development for its CA and RA software.</w:t>
      </w:r>
    </w:p>
    <w:p w14:paraId="55A68C93" w14:textId="77777777" w:rsidR="004E0EEA" w:rsidRPr="005107E9" w:rsidRDefault="004E0EEA" w:rsidP="004E0EEA">
      <w:pPr>
        <w:pStyle w:val="Heading3"/>
        <w:keepNext w:val="0"/>
        <w:keepLines w:val="0"/>
        <w:tabs>
          <w:tab w:val="num" w:pos="720"/>
        </w:tabs>
        <w:spacing w:before="120" w:after="120" w:line="240" w:lineRule="auto"/>
      </w:pPr>
      <w:r w:rsidRPr="005107E9">
        <w:t xml:space="preserve">Security Management Controls </w:t>
      </w:r>
    </w:p>
    <w:p w14:paraId="716BD7C3" w14:textId="77777777" w:rsidR="004E0EEA" w:rsidRPr="00F61169" w:rsidRDefault="004E0EEA" w:rsidP="005231E8">
      <w:r>
        <w:t>See Section 6.6.1.</w:t>
      </w:r>
    </w:p>
    <w:p w14:paraId="5141576A" w14:textId="77777777" w:rsidR="004E0EEA" w:rsidRPr="005107E9" w:rsidRDefault="004E0EEA" w:rsidP="004E0EEA">
      <w:pPr>
        <w:pStyle w:val="Heading3"/>
        <w:keepNext w:val="0"/>
        <w:keepLines w:val="0"/>
        <w:tabs>
          <w:tab w:val="num" w:pos="720"/>
        </w:tabs>
        <w:spacing w:before="120" w:after="120" w:line="240" w:lineRule="auto"/>
      </w:pPr>
      <w:r w:rsidRPr="005107E9">
        <w:t xml:space="preserve">Life Cycle Security Controls </w:t>
      </w:r>
    </w:p>
    <w:p w14:paraId="52C355D9" w14:textId="77777777" w:rsidR="004E0EEA" w:rsidRPr="00524C85" w:rsidRDefault="004E0EEA" w:rsidP="005231E8">
      <w:r w:rsidRPr="00524C85">
        <w:t xml:space="preserve">The detail of the </w:t>
      </w:r>
      <w:proofErr w:type="spellStart"/>
      <w:r w:rsidRPr="00524C85">
        <w:t>VANguard</w:t>
      </w:r>
      <w:proofErr w:type="spellEnd"/>
      <w:r w:rsidRPr="00524C85">
        <w:t xml:space="preserve"> CA lifecycle security controls is sensitive information and is not detailed in this document.</w:t>
      </w:r>
    </w:p>
    <w:p w14:paraId="2AC14598" w14:textId="77777777" w:rsidR="004E0EEA" w:rsidRPr="005107E9" w:rsidRDefault="004E0EEA" w:rsidP="004E0EEA">
      <w:pPr>
        <w:pStyle w:val="Heading2"/>
        <w:keepNext w:val="0"/>
        <w:keepLines w:val="0"/>
        <w:tabs>
          <w:tab w:val="num" w:pos="576"/>
        </w:tabs>
        <w:spacing w:before="120" w:after="120" w:line="240" w:lineRule="auto"/>
      </w:pPr>
      <w:bookmarkStart w:id="67" w:name="_Toc534903994"/>
      <w:r w:rsidRPr="005107E9">
        <w:lastRenderedPageBreak/>
        <w:t>Network Security Controls</w:t>
      </w:r>
      <w:bookmarkEnd w:id="67"/>
      <w:r w:rsidRPr="005107E9">
        <w:t xml:space="preserve"> </w:t>
      </w:r>
    </w:p>
    <w:p w14:paraId="539790F0" w14:textId="77777777" w:rsidR="004E0EEA" w:rsidRPr="005107E9" w:rsidRDefault="004E0EEA" w:rsidP="005231E8">
      <w:r w:rsidRPr="005107E9">
        <w:t>The CA</w:t>
      </w:r>
      <w:r>
        <w:t>s are</w:t>
      </w:r>
      <w:r w:rsidRPr="005107E9">
        <w:t xml:space="preserve"> operated in an offline (non-networked) mode. Under no circumstances </w:t>
      </w:r>
      <w:r>
        <w:t xml:space="preserve">are </w:t>
      </w:r>
      <w:r w:rsidRPr="005107E9">
        <w:t>the server</w:t>
      </w:r>
      <w:r>
        <w:t>s networked in any fashion.</w:t>
      </w:r>
    </w:p>
    <w:p w14:paraId="78A03448" w14:textId="77777777" w:rsidR="004E0EEA" w:rsidRPr="005107E9" w:rsidRDefault="004E0EEA" w:rsidP="005231E8">
      <w:r w:rsidRPr="005107E9">
        <w:t xml:space="preserve">CA functions are performed using networks secured in accordance with confidential security policies to prevent unauthorised access, tampering, and denial-of-service attacks. Communications of sensitive information shall be protected using point-to-point encryption for confidentiality and digital signatures for non-repudiation and authentication. </w:t>
      </w:r>
    </w:p>
    <w:p w14:paraId="350299FB" w14:textId="77777777" w:rsidR="004E0EEA" w:rsidRPr="00DC2422" w:rsidRDefault="004E0EEA" w:rsidP="005231E8">
      <w:r w:rsidRPr="00DC2422">
        <w:t xml:space="preserve">The </w:t>
      </w:r>
      <w:proofErr w:type="spellStart"/>
      <w:r w:rsidRPr="00DC2422">
        <w:t>VANguard</w:t>
      </w:r>
      <w:proofErr w:type="spellEnd"/>
      <w:r w:rsidRPr="00DC2422">
        <w:t xml:space="preserve"> CA uses firewalls for securing network access, encryption to secure the communication of sensitive information and confidentiality, and digital signatures for non-repudiation and authentication.</w:t>
      </w:r>
    </w:p>
    <w:p w14:paraId="3FD9F458" w14:textId="77777777" w:rsidR="004E0EEA" w:rsidRPr="00DC2422" w:rsidRDefault="004E0EEA" w:rsidP="005231E8">
      <w:r w:rsidRPr="00DC2422">
        <w:t xml:space="preserve">Network security controls are specified in the </w:t>
      </w:r>
      <w:r>
        <w:t>S</w:t>
      </w:r>
      <w:r w:rsidRPr="00DC2422">
        <w:t xml:space="preserve">SP and the </w:t>
      </w:r>
      <w:r>
        <w:t>S</w:t>
      </w:r>
      <w:r w:rsidRPr="00DC2422">
        <w:t>RMP which identify and address all high or significant life cycle security threats.</w:t>
      </w:r>
    </w:p>
    <w:p w14:paraId="277FBCB8" w14:textId="77777777" w:rsidR="004E0EEA" w:rsidRPr="005107E9" w:rsidRDefault="004E0EEA" w:rsidP="004E0EEA">
      <w:pPr>
        <w:pStyle w:val="Heading2"/>
        <w:keepNext w:val="0"/>
        <w:keepLines w:val="0"/>
        <w:tabs>
          <w:tab w:val="num" w:pos="576"/>
        </w:tabs>
        <w:spacing w:before="120" w:after="120" w:line="240" w:lineRule="auto"/>
      </w:pPr>
      <w:bookmarkStart w:id="68" w:name="_Toc534903995"/>
      <w:r w:rsidRPr="005107E9">
        <w:t>Time-Stamping</w:t>
      </w:r>
      <w:bookmarkEnd w:id="68"/>
      <w:r w:rsidRPr="005107E9">
        <w:t xml:space="preserve"> </w:t>
      </w:r>
    </w:p>
    <w:p w14:paraId="6A77B622" w14:textId="77777777" w:rsidR="004E0EEA" w:rsidRPr="005107E9" w:rsidRDefault="004E0EEA" w:rsidP="005231E8">
      <w:r w:rsidRPr="005107E9">
        <w:t xml:space="preserve">Certificates, CRLs, and other revocation database entries shall contain time and date information. Such time information need not be cryptographic-based. </w:t>
      </w:r>
    </w:p>
    <w:p w14:paraId="0D9327A6" w14:textId="77777777" w:rsidR="004E0EEA" w:rsidRPr="00097979" w:rsidRDefault="004E0EEA" w:rsidP="005231E8">
      <w:proofErr w:type="spellStart"/>
      <w:r>
        <w:t>Digicert</w:t>
      </w:r>
      <w:proofErr w:type="spellEnd"/>
      <w:r>
        <w:t xml:space="preserve"> </w:t>
      </w:r>
      <w:r w:rsidRPr="00097979">
        <w:t>uses a trusted time source for ensuring a consistent network time across systems.</w:t>
      </w:r>
    </w:p>
    <w:p w14:paraId="6164B0FE" w14:textId="77777777" w:rsidR="004E0EEA" w:rsidRPr="00097979" w:rsidRDefault="004E0EEA" w:rsidP="005231E8">
      <w:r w:rsidRPr="00097979">
        <w:t xml:space="preserve">See Section </w:t>
      </w:r>
      <w:r w:rsidRPr="00097979">
        <w:fldChar w:fldCharType="begin"/>
      </w:r>
      <w:r w:rsidRPr="00097979">
        <w:instrText xml:space="preserve"> REF _Ref167255957 \r \h  \* MERGEFORMAT </w:instrText>
      </w:r>
      <w:r w:rsidRPr="00097979">
        <w:fldChar w:fldCharType="separate"/>
      </w:r>
      <w:r w:rsidR="00393F84">
        <w:rPr>
          <w:b/>
          <w:bCs/>
          <w:lang w:val="en-US"/>
        </w:rPr>
        <w:t>Error! Reference source not found.</w:t>
      </w:r>
      <w:r w:rsidRPr="00097979">
        <w:fldChar w:fldCharType="end"/>
      </w:r>
      <w:r w:rsidRPr="00097979">
        <w:t xml:space="preserve"> </w:t>
      </w:r>
      <w:r w:rsidRPr="00097979">
        <w:fldChar w:fldCharType="begin"/>
      </w:r>
      <w:r w:rsidRPr="00097979">
        <w:instrText xml:space="preserve"> REF _Ref167255957 \h  \* MERGEFORMAT </w:instrText>
      </w:r>
      <w:r w:rsidRPr="00097979">
        <w:fldChar w:fldCharType="separate"/>
      </w:r>
      <w:r w:rsidR="00393F84">
        <w:rPr>
          <w:b/>
          <w:bCs/>
          <w:lang w:val="en-US"/>
        </w:rPr>
        <w:t>Error! Reference source not found.</w:t>
      </w:r>
      <w:r w:rsidRPr="00097979">
        <w:fldChar w:fldCharType="end"/>
      </w:r>
      <w:r w:rsidRPr="00097979">
        <w:t>.</w:t>
      </w:r>
    </w:p>
    <w:p w14:paraId="6EE6E81F" w14:textId="77777777" w:rsidR="004E0EEA" w:rsidRPr="005107E9" w:rsidRDefault="005231E8" w:rsidP="004E0EEA">
      <w:pPr>
        <w:pStyle w:val="Heading1"/>
        <w:keepLines w:val="0"/>
        <w:pageBreakBefore/>
        <w:tabs>
          <w:tab w:val="num" w:pos="432"/>
        </w:tabs>
        <w:spacing w:before="40" w:after="40" w:line="240" w:lineRule="auto"/>
      </w:pPr>
      <w:bookmarkStart w:id="69" w:name="_Toc534903996"/>
      <w:r w:rsidRPr="00137EA3">
        <w:lastRenderedPageBreak/>
        <w:t xml:space="preserve">Certificate, </w:t>
      </w:r>
      <w:r>
        <w:t>CRL</w:t>
      </w:r>
      <w:r w:rsidRPr="00137EA3">
        <w:t xml:space="preserve"> and </w:t>
      </w:r>
      <w:r>
        <w:t>OCSP</w:t>
      </w:r>
      <w:r w:rsidRPr="00137EA3">
        <w:t xml:space="preserve"> profiles</w:t>
      </w:r>
      <w:bookmarkEnd w:id="69"/>
      <w:r w:rsidR="004E0EEA" w:rsidRPr="005107E9">
        <w:t xml:space="preserve"> </w:t>
      </w:r>
    </w:p>
    <w:p w14:paraId="2B63E406" w14:textId="77777777" w:rsidR="004E0EEA" w:rsidRPr="005107E9" w:rsidRDefault="004E0EEA" w:rsidP="004E0EEA">
      <w:pPr>
        <w:pStyle w:val="Heading2"/>
        <w:keepNext w:val="0"/>
        <w:keepLines w:val="0"/>
        <w:tabs>
          <w:tab w:val="num" w:pos="576"/>
        </w:tabs>
        <w:spacing w:before="120" w:after="120" w:line="240" w:lineRule="auto"/>
      </w:pPr>
      <w:bookmarkStart w:id="70" w:name="_Toc534903997"/>
      <w:r w:rsidRPr="005107E9">
        <w:t>7.1 Certificate Profile</w:t>
      </w:r>
      <w:bookmarkEnd w:id="70"/>
      <w:r w:rsidRPr="005107E9">
        <w:t xml:space="preserve"> </w:t>
      </w:r>
    </w:p>
    <w:p w14:paraId="322F9046" w14:textId="77777777" w:rsidR="004E0EEA" w:rsidRPr="00C85F56" w:rsidRDefault="004E0EEA" w:rsidP="005231E8">
      <w:r>
        <w:t>The re</w:t>
      </w:r>
      <w:r w:rsidRPr="00C85F56">
        <w:t xml:space="preserve">levant CP contains the certificate profile for the </w:t>
      </w:r>
      <w:proofErr w:type="spellStart"/>
      <w:r w:rsidRPr="00C85F56">
        <w:t>VANguard</w:t>
      </w:r>
      <w:proofErr w:type="spellEnd"/>
      <w:r w:rsidRPr="00C85F56">
        <w:t xml:space="preserve"> </w:t>
      </w:r>
      <w:r>
        <w:t xml:space="preserve">MPKI, and the </w:t>
      </w:r>
      <w:r w:rsidRPr="00C85F56">
        <w:t>PDS contains the certificate profile for end entity certificates.</w:t>
      </w:r>
    </w:p>
    <w:p w14:paraId="65BE9BF4" w14:textId="77777777" w:rsidR="004E0EEA" w:rsidRPr="005107E9" w:rsidRDefault="004E0EEA" w:rsidP="004E0EEA">
      <w:pPr>
        <w:pStyle w:val="Heading3"/>
        <w:keepNext w:val="0"/>
        <w:keepLines w:val="0"/>
        <w:tabs>
          <w:tab w:val="num" w:pos="720"/>
        </w:tabs>
        <w:spacing w:before="120" w:after="120" w:line="240" w:lineRule="auto"/>
      </w:pPr>
      <w:r w:rsidRPr="005107E9">
        <w:t xml:space="preserve">End Entity Certificates </w:t>
      </w:r>
    </w:p>
    <w:p w14:paraId="5C71C744" w14:textId="77777777" w:rsidR="004E0EEA" w:rsidRPr="005107E9" w:rsidRDefault="004E0EEA" w:rsidP="005231E8">
      <w:r w:rsidRPr="005107E9">
        <w:t xml:space="preserve">Refer to the </w:t>
      </w:r>
      <w:proofErr w:type="spellStart"/>
      <w:r>
        <w:t>VANguard</w:t>
      </w:r>
      <w:proofErr w:type="spellEnd"/>
      <w:r>
        <w:t xml:space="preserve"> CPs</w:t>
      </w:r>
      <w:r w:rsidRPr="005107E9">
        <w:t xml:space="preserve"> for detailed certificate profiles. </w:t>
      </w:r>
    </w:p>
    <w:p w14:paraId="13F65D90" w14:textId="77777777" w:rsidR="004E0EEA" w:rsidRPr="005107E9" w:rsidRDefault="004E0EEA" w:rsidP="004E0EEA">
      <w:pPr>
        <w:pStyle w:val="Heading3"/>
        <w:keepNext w:val="0"/>
        <w:keepLines w:val="0"/>
        <w:tabs>
          <w:tab w:val="num" w:pos="720"/>
        </w:tabs>
        <w:spacing w:before="120" w:after="120" w:line="240" w:lineRule="auto"/>
      </w:pPr>
      <w:r w:rsidRPr="005107E9">
        <w:t xml:space="preserve">Version Number(s) </w:t>
      </w:r>
    </w:p>
    <w:p w14:paraId="6D701954" w14:textId="77777777" w:rsidR="004E0EEA" w:rsidRPr="005107E9" w:rsidRDefault="004E0EEA" w:rsidP="005231E8">
      <w:r w:rsidRPr="00C85F56">
        <w:t xml:space="preserve">The </w:t>
      </w:r>
      <w:proofErr w:type="spellStart"/>
      <w:r w:rsidRPr="00C85F56">
        <w:t>VANguard</w:t>
      </w:r>
      <w:proofErr w:type="spellEnd"/>
      <w:r w:rsidRPr="00C85F56">
        <w:t xml:space="preserve"> </w:t>
      </w:r>
      <w:r>
        <w:t>MPKI</w:t>
      </w:r>
      <w:r w:rsidRPr="00C85F56">
        <w:t xml:space="preserve"> supports and uses </w:t>
      </w:r>
      <w:r>
        <w:t>X.509 Version 3 c</w:t>
      </w:r>
      <w:r w:rsidRPr="005107E9">
        <w:t xml:space="preserve">ertificates. </w:t>
      </w:r>
    </w:p>
    <w:p w14:paraId="00889851" w14:textId="77777777" w:rsidR="004E0EEA" w:rsidRPr="005107E9" w:rsidRDefault="004E0EEA" w:rsidP="004E0EEA">
      <w:pPr>
        <w:pStyle w:val="Heading3"/>
        <w:keepNext w:val="0"/>
        <w:keepLines w:val="0"/>
        <w:tabs>
          <w:tab w:val="num" w:pos="720"/>
        </w:tabs>
        <w:spacing w:before="120" w:after="120" w:line="240" w:lineRule="auto"/>
      </w:pPr>
      <w:r w:rsidRPr="005107E9">
        <w:t xml:space="preserve">Certificate Extensions </w:t>
      </w:r>
    </w:p>
    <w:p w14:paraId="13480504" w14:textId="77777777" w:rsidR="004E0EEA" w:rsidRPr="00321CF7" w:rsidRDefault="004E0EEA" w:rsidP="005231E8">
      <w:r w:rsidRPr="00321CF7">
        <w:t xml:space="preserve">The </w:t>
      </w:r>
      <w:proofErr w:type="spellStart"/>
      <w:r w:rsidRPr="00321CF7">
        <w:t>VANguard</w:t>
      </w:r>
      <w:proofErr w:type="spellEnd"/>
      <w:r w:rsidRPr="00321CF7">
        <w:t xml:space="preserve"> </w:t>
      </w:r>
      <w:r>
        <w:t>MPKI</w:t>
      </w:r>
      <w:r w:rsidRPr="00321CF7">
        <w:t xml:space="preserve"> supports and uses </w:t>
      </w:r>
      <w:r w:rsidRPr="005107E9">
        <w:t xml:space="preserve">X.509 </w:t>
      </w:r>
      <w:r w:rsidRPr="00321CF7">
        <w:t>Version 3 certificate extensions.</w:t>
      </w:r>
    </w:p>
    <w:p w14:paraId="4CF516A9" w14:textId="77777777" w:rsidR="004E0EEA" w:rsidRPr="005107E9" w:rsidRDefault="004E0EEA" w:rsidP="004E0EEA">
      <w:pPr>
        <w:pStyle w:val="Heading3"/>
        <w:keepNext w:val="0"/>
        <w:keepLines w:val="0"/>
        <w:tabs>
          <w:tab w:val="num" w:pos="720"/>
        </w:tabs>
        <w:spacing w:before="120" w:after="120" w:line="240" w:lineRule="auto"/>
      </w:pPr>
      <w:r w:rsidRPr="005107E9">
        <w:t xml:space="preserve">Algorithm Object Identifiers </w:t>
      </w:r>
    </w:p>
    <w:p w14:paraId="71733D2D" w14:textId="77777777" w:rsidR="004E0EEA" w:rsidRPr="00536D7D" w:rsidRDefault="004E0EEA" w:rsidP="005231E8">
      <w:r w:rsidRPr="00536D7D">
        <w:t xml:space="preserve">The </w:t>
      </w:r>
      <w:proofErr w:type="spellStart"/>
      <w:r w:rsidRPr="00536D7D">
        <w:t>VANguard</w:t>
      </w:r>
      <w:proofErr w:type="spellEnd"/>
      <w:r w:rsidRPr="00536D7D">
        <w:t xml:space="preserve"> </w:t>
      </w:r>
      <w:r>
        <w:t>MPKI</w:t>
      </w:r>
      <w:r w:rsidRPr="00536D7D">
        <w:t xml:space="preserve"> uses only those cryptographic algorithms approved by ASD.</w:t>
      </w:r>
    </w:p>
    <w:p w14:paraId="6CFEDF88" w14:textId="77777777" w:rsidR="004E0EEA" w:rsidRPr="00536D7D" w:rsidRDefault="004E0EEA" w:rsidP="005231E8">
      <w:r w:rsidRPr="00536D7D">
        <w:t xml:space="preserve">OIDs are not allocated to algorithms in the </w:t>
      </w:r>
      <w:proofErr w:type="spellStart"/>
      <w:r w:rsidRPr="00536D7D">
        <w:t>VANguard</w:t>
      </w:r>
      <w:proofErr w:type="spellEnd"/>
      <w:r w:rsidRPr="00536D7D">
        <w:t xml:space="preserve"> </w:t>
      </w:r>
      <w:r>
        <w:t>MPKI</w:t>
      </w:r>
      <w:r w:rsidRPr="00536D7D">
        <w:t>.</w:t>
      </w:r>
    </w:p>
    <w:p w14:paraId="08D24BBC" w14:textId="77777777" w:rsidR="004E0EEA" w:rsidRPr="005107E9" w:rsidRDefault="004E0EEA" w:rsidP="004E0EEA">
      <w:pPr>
        <w:pStyle w:val="Heading3"/>
        <w:keepNext w:val="0"/>
        <w:keepLines w:val="0"/>
        <w:tabs>
          <w:tab w:val="num" w:pos="720"/>
        </w:tabs>
        <w:spacing w:before="120" w:after="120" w:line="240" w:lineRule="auto"/>
      </w:pPr>
      <w:r w:rsidRPr="005107E9">
        <w:t xml:space="preserve">Name Forms </w:t>
      </w:r>
    </w:p>
    <w:p w14:paraId="06B0315C" w14:textId="77777777" w:rsidR="004E0EEA" w:rsidRPr="005107E9" w:rsidRDefault="004E0EEA" w:rsidP="005231E8">
      <w:r w:rsidRPr="005107E9">
        <w:t>Certificates issued under this CP</w:t>
      </w:r>
      <w:r>
        <w:t>S and CPs</w:t>
      </w:r>
      <w:r w:rsidRPr="005107E9">
        <w:t xml:space="preserve"> must contain the full </w:t>
      </w:r>
      <w:r>
        <w:t>DN</w:t>
      </w:r>
      <w:r w:rsidRPr="005107E9">
        <w:t xml:space="preserve"> of the CA issuing the certificate in the </w:t>
      </w:r>
      <w:r>
        <w:t>‘</w:t>
      </w:r>
      <w:r w:rsidRPr="005107E9">
        <w:t>Issuer</w:t>
      </w:r>
      <w:r>
        <w:t>’</w:t>
      </w:r>
      <w:r w:rsidRPr="005107E9">
        <w:t xml:space="preserve"> field, and the </w:t>
      </w:r>
      <w:r>
        <w:t>o</w:t>
      </w:r>
      <w:r w:rsidRPr="005107E9">
        <w:t xml:space="preserve">rganisation in the </w:t>
      </w:r>
      <w:r>
        <w:t>‘</w:t>
      </w:r>
      <w:r w:rsidRPr="005107E9">
        <w:t>Subject</w:t>
      </w:r>
      <w:r>
        <w:t>’</w:t>
      </w:r>
      <w:r w:rsidRPr="005107E9">
        <w:t xml:space="preserve"> field in accordance with the certificate profiles, </w:t>
      </w:r>
      <w:r>
        <w:t>Section</w:t>
      </w:r>
      <w:r w:rsidRPr="005107E9">
        <w:t xml:space="preserve"> 7.1.1. </w:t>
      </w:r>
    </w:p>
    <w:p w14:paraId="30624388" w14:textId="77777777" w:rsidR="004E0EEA" w:rsidRPr="00536D7D" w:rsidRDefault="004E0EEA" w:rsidP="005231E8">
      <w:r w:rsidRPr="00536D7D">
        <w:t xml:space="preserve">See the CP for the full </w:t>
      </w:r>
      <w:r>
        <w:t>DN</w:t>
      </w:r>
      <w:r w:rsidRPr="00536D7D">
        <w:t xml:space="preserve"> of the CA issuing the certificate in the 'Issuer Name' field of the certificate profile.</w:t>
      </w:r>
    </w:p>
    <w:p w14:paraId="44C57938" w14:textId="77777777" w:rsidR="004E0EEA" w:rsidRPr="005107E9" w:rsidRDefault="004E0EEA" w:rsidP="004E0EEA">
      <w:pPr>
        <w:pStyle w:val="Heading3"/>
        <w:keepNext w:val="0"/>
        <w:keepLines w:val="0"/>
        <w:tabs>
          <w:tab w:val="num" w:pos="720"/>
        </w:tabs>
        <w:spacing w:before="120" w:after="120" w:line="240" w:lineRule="auto"/>
      </w:pPr>
      <w:r w:rsidRPr="005107E9">
        <w:t xml:space="preserve">Name Constraints </w:t>
      </w:r>
    </w:p>
    <w:p w14:paraId="66C837C0" w14:textId="77777777" w:rsidR="004E0EEA" w:rsidRPr="00536D7D" w:rsidRDefault="004E0EEA" w:rsidP="005231E8">
      <w:r w:rsidRPr="00536D7D">
        <w:t>Anonymous or pseudonymous names are not supported.</w:t>
      </w:r>
    </w:p>
    <w:p w14:paraId="2A0FBBDC" w14:textId="77777777" w:rsidR="004E0EEA" w:rsidRPr="005107E9" w:rsidRDefault="004E0EEA" w:rsidP="004E0EEA">
      <w:pPr>
        <w:pStyle w:val="Heading3"/>
        <w:keepNext w:val="0"/>
        <w:keepLines w:val="0"/>
        <w:tabs>
          <w:tab w:val="num" w:pos="720"/>
        </w:tabs>
        <w:spacing w:before="120" w:after="120" w:line="240" w:lineRule="auto"/>
      </w:pPr>
      <w:r w:rsidRPr="005107E9">
        <w:t xml:space="preserve">Certificate Policy Object Identifier </w:t>
      </w:r>
    </w:p>
    <w:p w14:paraId="38A6AB1B" w14:textId="77777777" w:rsidR="004E0EEA" w:rsidRPr="005107E9" w:rsidRDefault="004E0EEA" w:rsidP="005231E8">
      <w:proofErr w:type="spellStart"/>
      <w:r>
        <w:t>VANguard</w:t>
      </w:r>
      <w:proofErr w:type="spellEnd"/>
      <w:r w:rsidRPr="005107E9">
        <w:t xml:space="preserve"> supports the use of the certificate policy </w:t>
      </w:r>
      <w:r>
        <w:t>OIDs</w:t>
      </w:r>
      <w:r w:rsidRPr="005107E9">
        <w:t xml:space="preserve"> as is indicated in the certificate profile. </w:t>
      </w:r>
    </w:p>
    <w:p w14:paraId="6CFF0FE2" w14:textId="77777777" w:rsidR="004E0EEA" w:rsidRPr="007A13DD" w:rsidRDefault="004E0EEA" w:rsidP="005231E8">
      <w:r w:rsidRPr="007A13DD">
        <w:lastRenderedPageBreak/>
        <w:t>The OID for each CP or PDS under which a certificate is issued is contained in the standard extension field of issued X.509 v3 certificates.</w:t>
      </w:r>
    </w:p>
    <w:p w14:paraId="10115295" w14:textId="77777777" w:rsidR="004E0EEA" w:rsidRPr="007A13DD" w:rsidRDefault="004E0EEA" w:rsidP="005231E8">
      <w:r w:rsidRPr="007A13DD">
        <w:t>See the CP or PDS.</w:t>
      </w:r>
    </w:p>
    <w:p w14:paraId="0399CCD0" w14:textId="77777777" w:rsidR="004E0EEA" w:rsidRPr="005107E9" w:rsidRDefault="004E0EEA" w:rsidP="004E0EEA">
      <w:pPr>
        <w:pStyle w:val="Heading3"/>
        <w:keepNext w:val="0"/>
        <w:keepLines w:val="0"/>
        <w:tabs>
          <w:tab w:val="num" w:pos="720"/>
        </w:tabs>
        <w:spacing w:before="120" w:after="120" w:line="240" w:lineRule="auto"/>
      </w:pPr>
      <w:r w:rsidRPr="005107E9">
        <w:t xml:space="preserve">7.1.8 Usage of Policy Constraints Extension </w:t>
      </w:r>
    </w:p>
    <w:p w14:paraId="3E530142" w14:textId="77777777" w:rsidR="004E0EEA" w:rsidRPr="007A13DD" w:rsidRDefault="004E0EEA" w:rsidP="005231E8">
      <w:r w:rsidRPr="007A13DD">
        <w:t>Not applicable.</w:t>
      </w:r>
    </w:p>
    <w:p w14:paraId="11641593" w14:textId="77777777" w:rsidR="004E0EEA" w:rsidRPr="005107E9" w:rsidRDefault="004E0EEA" w:rsidP="004E0EEA">
      <w:pPr>
        <w:pStyle w:val="Heading3"/>
        <w:keepNext w:val="0"/>
        <w:keepLines w:val="0"/>
        <w:tabs>
          <w:tab w:val="num" w:pos="720"/>
        </w:tabs>
        <w:spacing w:before="120" w:after="120" w:line="240" w:lineRule="auto"/>
      </w:pPr>
      <w:r w:rsidRPr="005107E9">
        <w:t xml:space="preserve">Policy Qualifiers Syntax and Semantics </w:t>
      </w:r>
    </w:p>
    <w:p w14:paraId="479C5EA6" w14:textId="77777777" w:rsidR="004E0EEA" w:rsidRPr="007A13DD" w:rsidRDefault="004E0EEA" w:rsidP="005231E8">
      <w:r w:rsidRPr="007A13DD">
        <w:t xml:space="preserve">The </w:t>
      </w:r>
      <w:proofErr w:type="spellStart"/>
      <w:r w:rsidRPr="007A13DD">
        <w:t>VANguard</w:t>
      </w:r>
      <w:proofErr w:type="spellEnd"/>
      <w:r w:rsidRPr="007A13DD">
        <w:t xml:space="preserve"> </w:t>
      </w:r>
      <w:r>
        <w:t>MPKI</w:t>
      </w:r>
      <w:r w:rsidRPr="007A13DD">
        <w:t xml:space="preserve"> supports the use of policy qualifiers syntax and semantics.</w:t>
      </w:r>
    </w:p>
    <w:p w14:paraId="54E7F3A0" w14:textId="77777777" w:rsidR="004E0EEA" w:rsidRPr="007A13DD" w:rsidRDefault="004E0EEA" w:rsidP="005231E8">
      <w:r w:rsidRPr="007A13DD">
        <w:t>See the CP or PDS.</w:t>
      </w:r>
    </w:p>
    <w:p w14:paraId="617A1B7D" w14:textId="77777777" w:rsidR="004E0EEA" w:rsidRPr="005107E9" w:rsidRDefault="004E0EEA" w:rsidP="004E0EEA">
      <w:pPr>
        <w:pStyle w:val="Heading3"/>
        <w:keepNext w:val="0"/>
        <w:keepLines w:val="0"/>
        <w:tabs>
          <w:tab w:val="num" w:pos="720"/>
        </w:tabs>
        <w:spacing w:before="120" w:after="120" w:line="240" w:lineRule="auto"/>
      </w:pPr>
      <w:r w:rsidRPr="005107E9">
        <w:t xml:space="preserve">Processing Semantics for the Critical Certificate Policies Extension </w:t>
      </w:r>
    </w:p>
    <w:p w14:paraId="247D6680" w14:textId="77777777" w:rsidR="004E0EEA" w:rsidRPr="007A13DD" w:rsidRDefault="004E0EEA" w:rsidP="005231E8">
      <w:r w:rsidRPr="007A13DD">
        <w:t xml:space="preserve">The </w:t>
      </w:r>
      <w:proofErr w:type="spellStart"/>
      <w:r w:rsidRPr="007A13DD">
        <w:t>VANguard</w:t>
      </w:r>
      <w:proofErr w:type="spellEnd"/>
      <w:r w:rsidRPr="007A13DD">
        <w:t xml:space="preserve"> </w:t>
      </w:r>
      <w:r>
        <w:t>MPKI</w:t>
      </w:r>
      <w:r w:rsidRPr="007A13DD">
        <w:t xml:space="preserve"> supports the use of syntax and semantics policy qualifiers as indicated in the CP or PDS.</w:t>
      </w:r>
    </w:p>
    <w:p w14:paraId="79D1F90A" w14:textId="77777777" w:rsidR="004E0EEA" w:rsidRPr="007A13DD" w:rsidRDefault="004E0EEA" w:rsidP="005231E8">
      <w:r w:rsidRPr="007A13DD">
        <w:t>This policy does not require the CP extension to be critical.</w:t>
      </w:r>
    </w:p>
    <w:p w14:paraId="074BEBD9" w14:textId="77777777" w:rsidR="004E0EEA" w:rsidRPr="007A13DD" w:rsidRDefault="004E0EEA" w:rsidP="005231E8">
      <w:r w:rsidRPr="007A13DD">
        <w:t>The X.509 CP complies with the Australian standard X.509 profile.</w:t>
      </w:r>
    </w:p>
    <w:p w14:paraId="06A39703" w14:textId="77777777" w:rsidR="004E0EEA" w:rsidRPr="005107E9" w:rsidRDefault="004E0EEA" w:rsidP="004E0EEA">
      <w:pPr>
        <w:pStyle w:val="Heading2"/>
        <w:keepNext w:val="0"/>
        <w:keepLines w:val="0"/>
        <w:tabs>
          <w:tab w:val="num" w:pos="576"/>
        </w:tabs>
        <w:spacing w:before="120" w:after="120" w:line="240" w:lineRule="auto"/>
      </w:pPr>
      <w:bookmarkStart w:id="71" w:name="_Toc534903998"/>
      <w:r w:rsidRPr="005107E9">
        <w:t>CRL Profile</w:t>
      </w:r>
      <w:bookmarkEnd w:id="71"/>
      <w:r w:rsidRPr="005107E9">
        <w:t xml:space="preserve"> </w:t>
      </w:r>
    </w:p>
    <w:p w14:paraId="4CE503E3" w14:textId="77777777" w:rsidR="004E0EEA" w:rsidRPr="007A13DD" w:rsidRDefault="004E0EEA" w:rsidP="005231E8">
      <w:r w:rsidRPr="007A13DD">
        <w:t>The location of the CRL for a certificate is published in the certificate extension field of the certificate named 'CRL Distribution Point'.</w:t>
      </w:r>
    </w:p>
    <w:p w14:paraId="08D30558" w14:textId="77777777" w:rsidR="004E0EEA" w:rsidRPr="005107E9" w:rsidRDefault="004E0EEA" w:rsidP="004E0EEA">
      <w:pPr>
        <w:pStyle w:val="Heading3"/>
        <w:keepNext w:val="0"/>
        <w:keepLines w:val="0"/>
        <w:tabs>
          <w:tab w:val="num" w:pos="720"/>
        </w:tabs>
        <w:spacing w:before="120" w:after="120" w:line="240" w:lineRule="auto"/>
      </w:pPr>
      <w:r w:rsidRPr="005107E9">
        <w:t xml:space="preserve">Version Number(s) </w:t>
      </w:r>
    </w:p>
    <w:p w14:paraId="2280A756" w14:textId="77777777" w:rsidR="004E0EEA" w:rsidRPr="007A13DD" w:rsidRDefault="004E0EEA" w:rsidP="005231E8">
      <w:r w:rsidRPr="007A13DD">
        <w:t xml:space="preserve">The </w:t>
      </w:r>
      <w:proofErr w:type="spellStart"/>
      <w:r w:rsidRPr="007A13DD">
        <w:t>VANguard</w:t>
      </w:r>
      <w:proofErr w:type="spellEnd"/>
      <w:r w:rsidRPr="007A13DD">
        <w:t xml:space="preserve"> </w:t>
      </w:r>
      <w:r>
        <w:t>MPKI</w:t>
      </w:r>
      <w:r w:rsidRPr="007A13DD">
        <w:t xml:space="preserve"> supports and uses X.509 Version 2 CRLs.</w:t>
      </w:r>
    </w:p>
    <w:p w14:paraId="3CA041B8" w14:textId="77777777" w:rsidR="004E0EEA" w:rsidRPr="005107E9" w:rsidRDefault="004E0EEA" w:rsidP="004E0EEA">
      <w:pPr>
        <w:pStyle w:val="Heading3"/>
        <w:keepNext w:val="0"/>
        <w:keepLines w:val="0"/>
        <w:tabs>
          <w:tab w:val="num" w:pos="720"/>
        </w:tabs>
        <w:spacing w:before="120" w:after="120" w:line="240" w:lineRule="auto"/>
      </w:pPr>
      <w:r w:rsidRPr="005107E9">
        <w:t xml:space="preserve">CRL and CRL Entry Extensions </w:t>
      </w:r>
    </w:p>
    <w:p w14:paraId="6B060183" w14:textId="77777777" w:rsidR="004E0EEA" w:rsidRPr="007A13DD" w:rsidRDefault="004E0EEA" w:rsidP="005231E8">
      <w:r w:rsidRPr="007A13DD">
        <w:t xml:space="preserve">The </w:t>
      </w:r>
      <w:proofErr w:type="spellStart"/>
      <w:r w:rsidRPr="007A13DD">
        <w:t>VANguard</w:t>
      </w:r>
      <w:proofErr w:type="spellEnd"/>
      <w:r w:rsidRPr="007A13DD">
        <w:t xml:space="preserve"> </w:t>
      </w:r>
      <w:r>
        <w:t>MPKI</w:t>
      </w:r>
      <w:r w:rsidRPr="007A13DD">
        <w:t xml:space="preserve"> supports and uses X.509 Version 2 CRL entry extensions as indicated in the CRL profile.</w:t>
      </w:r>
    </w:p>
    <w:p w14:paraId="6074FE57" w14:textId="77777777" w:rsidR="004E0EEA" w:rsidRPr="005107E9" w:rsidRDefault="004E0EEA" w:rsidP="004E0EEA">
      <w:pPr>
        <w:pStyle w:val="Heading2"/>
        <w:keepNext w:val="0"/>
        <w:keepLines w:val="0"/>
        <w:tabs>
          <w:tab w:val="num" w:pos="576"/>
        </w:tabs>
        <w:spacing w:before="120" w:after="120" w:line="240" w:lineRule="auto"/>
      </w:pPr>
      <w:bookmarkStart w:id="72" w:name="_Toc534903999"/>
      <w:r w:rsidRPr="005107E9">
        <w:t>OCSP Profile</w:t>
      </w:r>
      <w:bookmarkEnd w:id="72"/>
      <w:r w:rsidRPr="005107E9">
        <w:t xml:space="preserve"> </w:t>
      </w:r>
    </w:p>
    <w:p w14:paraId="034E4446" w14:textId="77777777" w:rsidR="005231E8" w:rsidRDefault="004E0EEA" w:rsidP="005231E8">
      <w:r w:rsidRPr="00EE45B9">
        <w:t xml:space="preserve">OCSP functionality is not enabled for certificates created under the </w:t>
      </w:r>
      <w:proofErr w:type="spellStart"/>
      <w:r w:rsidRPr="00EE45B9">
        <w:t>VANguard</w:t>
      </w:r>
      <w:proofErr w:type="spellEnd"/>
      <w:r w:rsidRPr="00EE45B9">
        <w:t xml:space="preserve"> </w:t>
      </w:r>
      <w:r>
        <w:t>MPKI</w:t>
      </w:r>
      <w:r w:rsidRPr="00EE45B9">
        <w:t>.</w:t>
      </w:r>
    </w:p>
    <w:p w14:paraId="6C9DDDC9" w14:textId="77777777" w:rsidR="005231E8" w:rsidRDefault="005231E8">
      <w:pPr>
        <w:spacing w:before="0" w:after="160" w:line="259" w:lineRule="auto"/>
      </w:pPr>
      <w:r>
        <w:br w:type="page"/>
      </w:r>
    </w:p>
    <w:p w14:paraId="7F52563D" w14:textId="77777777" w:rsidR="004E0EEA" w:rsidRPr="005107E9" w:rsidRDefault="004E0EEA" w:rsidP="004E0EEA">
      <w:pPr>
        <w:pStyle w:val="Heading3"/>
        <w:keepNext w:val="0"/>
        <w:keepLines w:val="0"/>
        <w:tabs>
          <w:tab w:val="num" w:pos="720"/>
        </w:tabs>
        <w:spacing w:before="120" w:after="120" w:line="240" w:lineRule="auto"/>
      </w:pPr>
      <w:r w:rsidRPr="005107E9">
        <w:lastRenderedPageBreak/>
        <w:t xml:space="preserve">Version Number(s) </w:t>
      </w:r>
    </w:p>
    <w:p w14:paraId="14C35A6C" w14:textId="77777777" w:rsidR="004E0EEA" w:rsidRPr="00EE45B9" w:rsidRDefault="004E0EEA" w:rsidP="005231E8">
      <w:r w:rsidRPr="00EE45B9">
        <w:t>Not applicable.</w:t>
      </w:r>
    </w:p>
    <w:p w14:paraId="2570A93E" w14:textId="77777777" w:rsidR="004E0EEA" w:rsidRPr="005107E9" w:rsidRDefault="004E0EEA" w:rsidP="004E0EEA">
      <w:pPr>
        <w:pStyle w:val="Heading3"/>
        <w:keepNext w:val="0"/>
        <w:keepLines w:val="0"/>
        <w:tabs>
          <w:tab w:val="num" w:pos="720"/>
        </w:tabs>
        <w:spacing w:before="120" w:after="120" w:line="240" w:lineRule="auto"/>
      </w:pPr>
      <w:r w:rsidRPr="005107E9">
        <w:t xml:space="preserve">OCSP Extensions </w:t>
      </w:r>
    </w:p>
    <w:p w14:paraId="6E19785A" w14:textId="77777777" w:rsidR="004E0EEA" w:rsidRPr="00EE45B9" w:rsidRDefault="004E0EEA" w:rsidP="005231E8">
      <w:r w:rsidRPr="00EE45B9">
        <w:t>Not applicable.</w:t>
      </w:r>
    </w:p>
    <w:p w14:paraId="622B03D0" w14:textId="77777777" w:rsidR="005231E8" w:rsidRPr="005107E9" w:rsidRDefault="005231E8" w:rsidP="005231E8">
      <w:pPr>
        <w:pStyle w:val="Heading1"/>
        <w:keepLines w:val="0"/>
        <w:pageBreakBefore/>
        <w:tabs>
          <w:tab w:val="num" w:pos="432"/>
        </w:tabs>
        <w:spacing w:before="40" w:after="40" w:line="240" w:lineRule="auto"/>
      </w:pPr>
      <w:bookmarkStart w:id="73" w:name="_Toc534904000"/>
      <w:r w:rsidRPr="005107E9">
        <w:lastRenderedPageBreak/>
        <w:t>Compliance audit and other assessments</w:t>
      </w:r>
      <w:bookmarkEnd w:id="73"/>
      <w:r w:rsidRPr="005107E9">
        <w:t xml:space="preserve"> </w:t>
      </w:r>
    </w:p>
    <w:p w14:paraId="273E2ACA" w14:textId="77777777" w:rsidR="005231E8" w:rsidRPr="005107E9" w:rsidRDefault="005231E8" w:rsidP="005231E8">
      <w:pPr>
        <w:pStyle w:val="Heading2"/>
        <w:keepNext w:val="0"/>
        <w:keepLines w:val="0"/>
        <w:tabs>
          <w:tab w:val="num" w:pos="576"/>
        </w:tabs>
        <w:spacing w:before="120" w:after="120" w:line="240" w:lineRule="auto"/>
      </w:pPr>
      <w:bookmarkStart w:id="74" w:name="_Toc534904001"/>
      <w:r w:rsidRPr="005107E9">
        <w:t>Frequency or Circumstances of Assessment</w:t>
      </w:r>
      <w:bookmarkEnd w:id="74"/>
      <w:r w:rsidRPr="005107E9">
        <w:t xml:space="preserve"> </w:t>
      </w:r>
    </w:p>
    <w:p w14:paraId="16FC5443" w14:textId="77777777" w:rsidR="005231E8" w:rsidRPr="005107E9" w:rsidRDefault="005231E8" w:rsidP="005231E8">
      <w:proofErr w:type="spellStart"/>
      <w:r>
        <w:t>Digicert</w:t>
      </w:r>
      <w:proofErr w:type="spellEnd"/>
      <w:r>
        <w:t xml:space="preserve"> </w:t>
      </w:r>
      <w:r w:rsidRPr="005107E9">
        <w:t xml:space="preserve">is required to conduct periodic audits of its operations. Additionally, in accordance with Gatekeeper requirements, the </w:t>
      </w:r>
      <w:proofErr w:type="spellStart"/>
      <w:r>
        <w:t>Digicert</w:t>
      </w:r>
      <w:proofErr w:type="spellEnd"/>
      <w:r>
        <w:t xml:space="preserve"> MPKI</w:t>
      </w:r>
      <w:r w:rsidRPr="005107E9">
        <w:t xml:space="preserve"> must undergo an annual compliance audit by a member of the Audit Panel listed on the Gatekeeper website. </w:t>
      </w:r>
    </w:p>
    <w:p w14:paraId="69394FC0" w14:textId="77777777" w:rsidR="005231E8" w:rsidRPr="000302B0" w:rsidRDefault="005231E8" w:rsidP="005231E8">
      <w:proofErr w:type="spellStart"/>
      <w:r w:rsidRPr="000302B0">
        <w:t>VANguard</w:t>
      </w:r>
      <w:proofErr w:type="spellEnd"/>
      <w:r w:rsidRPr="000302B0">
        <w:t xml:space="preserve"> processes are covered by this audit.</w:t>
      </w:r>
      <w:r>
        <w:t xml:space="preserve"> </w:t>
      </w:r>
      <w:proofErr w:type="spellStart"/>
      <w:r w:rsidRPr="000302B0">
        <w:t>VANguard</w:t>
      </w:r>
      <w:proofErr w:type="spellEnd"/>
      <w:r w:rsidRPr="000302B0">
        <w:t xml:space="preserve"> has a</w:t>
      </w:r>
      <w:r>
        <w:t xml:space="preserve"> separate</w:t>
      </w:r>
      <w:r w:rsidRPr="000302B0">
        <w:t xml:space="preserve"> listing with Gatekeeper to operate as a Validation Authority.</w:t>
      </w:r>
    </w:p>
    <w:p w14:paraId="56B5688B" w14:textId="77777777" w:rsidR="005231E8" w:rsidRPr="000302B0" w:rsidRDefault="005231E8" w:rsidP="005231E8">
      <w:r w:rsidRPr="000302B0">
        <w:t xml:space="preserve">The </w:t>
      </w:r>
      <w:proofErr w:type="spellStart"/>
      <w:r w:rsidRPr="000302B0">
        <w:t>VANguard</w:t>
      </w:r>
      <w:proofErr w:type="spellEnd"/>
      <w:r w:rsidRPr="000302B0">
        <w:t xml:space="preserve"> SM is responsible for ensuring the security of </w:t>
      </w:r>
      <w:proofErr w:type="spellStart"/>
      <w:r w:rsidRPr="000302B0">
        <w:t>VANguard</w:t>
      </w:r>
      <w:proofErr w:type="spellEnd"/>
      <w:r w:rsidRPr="000302B0">
        <w:t xml:space="preserve"> operations and is appointed by the </w:t>
      </w:r>
      <w:proofErr w:type="spellStart"/>
      <w:r w:rsidRPr="000302B0">
        <w:t>VANguard</w:t>
      </w:r>
      <w:proofErr w:type="spellEnd"/>
      <w:r w:rsidRPr="000302B0">
        <w:t xml:space="preserve"> GM.</w:t>
      </w:r>
      <w:r>
        <w:t xml:space="preserve"> </w:t>
      </w:r>
      <w:r w:rsidRPr="000302B0">
        <w:t xml:space="preserve">The </w:t>
      </w:r>
      <w:proofErr w:type="spellStart"/>
      <w:r w:rsidRPr="000302B0">
        <w:t>VANguard</w:t>
      </w:r>
      <w:proofErr w:type="spellEnd"/>
      <w:r w:rsidRPr="000302B0">
        <w:t xml:space="preserve"> SM may conduct audits if required by the </w:t>
      </w:r>
      <w:proofErr w:type="spellStart"/>
      <w:r w:rsidRPr="000302B0">
        <w:t>VANguard</w:t>
      </w:r>
      <w:proofErr w:type="spellEnd"/>
      <w:r w:rsidRPr="000302B0">
        <w:t xml:space="preserve"> GM.</w:t>
      </w:r>
    </w:p>
    <w:p w14:paraId="087876A3" w14:textId="77777777" w:rsidR="005231E8" w:rsidRPr="000302B0" w:rsidRDefault="005231E8" w:rsidP="005231E8">
      <w:proofErr w:type="spellStart"/>
      <w:r w:rsidRPr="000302B0">
        <w:t>VANguard</w:t>
      </w:r>
      <w:proofErr w:type="spellEnd"/>
      <w:r w:rsidRPr="000302B0">
        <w:t xml:space="preserve"> will conduct </w:t>
      </w:r>
      <w:r>
        <w:t>regular</w:t>
      </w:r>
      <w:r w:rsidRPr="000302B0">
        <w:t xml:space="preserve"> </w:t>
      </w:r>
      <w:proofErr w:type="spellStart"/>
      <w:r w:rsidRPr="000302B0">
        <w:t>Infosec</w:t>
      </w:r>
      <w:proofErr w:type="spellEnd"/>
      <w:r w:rsidRPr="000302B0">
        <w:t xml:space="preserve"> - Registered Assessor Program (IRAP) assessment</w:t>
      </w:r>
      <w:r>
        <w:t>s</w:t>
      </w:r>
      <w:r w:rsidRPr="000302B0">
        <w:t xml:space="preserve"> against the requirements of the ISM.</w:t>
      </w:r>
    </w:p>
    <w:p w14:paraId="106C1266" w14:textId="77777777" w:rsidR="005231E8" w:rsidRPr="005107E9" w:rsidRDefault="005231E8" w:rsidP="005231E8">
      <w:pPr>
        <w:pStyle w:val="Heading2"/>
        <w:keepNext w:val="0"/>
        <w:keepLines w:val="0"/>
        <w:tabs>
          <w:tab w:val="num" w:pos="576"/>
        </w:tabs>
        <w:spacing w:before="120" w:after="120" w:line="240" w:lineRule="auto"/>
      </w:pPr>
      <w:bookmarkStart w:id="75" w:name="_Toc534904002"/>
      <w:r w:rsidRPr="005107E9">
        <w:t>Identity/Qualifications of Assessor</w:t>
      </w:r>
      <w:bookmarkEnd w:id="75"/>
      <w:r w:rsidRPr="005107E9">
        <w:t xml:space="preserve"> </w:t>
      </w:r>
    </w:p>
    <w:p w14:paraId="1D0A9BF6" w14:textId="77777777" w:rsidR="005231E8" w:rsidRPr="005107E9" w:rsidRDefault="005231E8" w:rsidP="005231E8">
      <w:r w:rsidRPr="005107E9">
        <w:t xml:space="preserve">Gatekeeper auditors are approved by the competent authority on the basis of expertise in relation to digital signature technology, information technology security procedures or any other relevant areas of expertise required of an auditor to enable evaluation to be carried out properly and expertly against the accreditation criteria. </w:t>
      </w:r>
    </w:p>
    <w:p w14:paraId="3B0DFC17" w14:textId="77777777" w:rsidR="005231E8" w:rsidRPr="005107E9" w:rsidRDefault="005231E8" w:rsidP="005231E8">
      <w:pPr>
        <w:pStyle w:val="Heading2"/>
        <w:keepNext w:val="0"/>
        <w:keepLines w:val="0"/>
        <w:tabs>
          <w:tab w:val="num" w:pos="576"/>
        </w:tabs>
        <w:spacing w:before="120" w:after="120" w:line="240" w:lineRule="auto"/>
      </w:pPr>
      <w:bookmarkStart w:id="76" w:name="_Toc534904003"/>
      <w:r w:rsidRPr="005107E9">
        <w:t>Assessor's Relationship to Assessed Entity</w:t>
      </w:r>
      <w:bookmarkEnd w:id="76"/>
      <w:r w:rsidRPr="005107E9">
        <w:t xml:space="preserve"> </w:t>
      </w:r>
    </w:p>
    <w:p w14:paraId="228CE263" w14:textId="77777777" w:rsidR="005231E8" w:rsidRPr="005107E9" w:rsidRDefault="005231E8" w:rsidP="005231E8">
      <w:r w:rsidRPr="005107E9">
        <w:t xml:space="preserve">Gatekeeper auditors will be independent of the audited entity. </w:t>
      </w:r>
    </w:p>
    <w:p w14:paraId="11D5B640" w14:textId="77777777" w:rsidR="005231E8" w:rsidRPr="000906EB" w:rsidRDefault="005231E8" w:rsidP="005231E8">
      <w:r w:rsidRPr="000906EB">
        <w:t>IRAP auditors will be independent of the audited entity.</w:t>
      </w:r>
    </w:p>
    <w:p w14:paraId="4EBD7743" w14:textId="77777777" w:rsidR="00AF0AE8" w:rsidRDefault="005231E8" w:rsidP="005231E8">
      <w:r w:rsidRPr="000906EB">
        <w:t xml:space="preserve">The </w:t>
      </w:r>
      <w:proofErr w:type="spellStart"/>
      <w:r w:rsidRPr="000906EB">
        <w:t>VANguard</w:t>
      </w:r>
      <w:proofErr w:type="spellEnd"/>
      <w:r w:rsidRPr="000906EB">
        <w:t xml:space="preserve"> SM is not directly involved in the management of the </w:t>
      </w:r>
      <w:proofErr w:type="spellStart"/>
      <w:r w:rsidRPr="000906EB">
        <w:t>VANguard</w:t>
      </w:r>
      <w:proofErr w:type="spellEnd"/>
      <w:r w:rsidRPr="000906EB">
        <w:t xml:space="preserve"> </w:t>
      </w:r>
      <w:r>
        <w:t>M</w:t>
      </w:r>
      <w:r w:rsidRPr="000906EB">
        <w:t>PKI and therefore is independent of the audited entity.</w:t>
      </w:r>
    </w:p>
    <w:p w14:paraId="55952027" w14:textId="77777777" w:rsidR="00AF0AE8" w:rsidRDefault="00AF0AE8">
      <w:pPr>
        <w:spacing w:before="0" w:after="160" w:line="259" w:lineRule="auto"/>
      </w:pPr>
      <w:r>
        <w:br w:type="page"/>
      </w:r>
    </w:p>
    <w:p w14:paraId="54FF57B3" w14:textId="77777777" w:rsidR="005231E8" w:rsidRPr="005107E9" w:rsidRDefault="005231E8" w:rsidP="005231E8">
      <w:pPr>
        <w:pStyle w:val="Heading2"/>
        <w:keepNext w:val="0"/>
        <w:keepLines w:val="0"/>
        <w:tabs>
          <w:tab w:val="num" w:pos="576"/>
        </w:tabs>
        <w:spacing w:before="120" w:after="120" w:line="240" w:lineRule="auto"/>
      </w:pPr>
      <w:bookmarkStart w:id="77" w:name="_Toc534904004"/>
      <w:r w:rsidRPr="005107E9">
        <w:lastRenderedPageBreak/>
        <w:t>Topics Covered by Assessment</w:t>
      </w:r>
      <w:bookmarkEnd w:id="77"/>
      <w:r w:rsidRPr="005107E9">
        <w:t xml:space="preserve"> </w:t>
      </w:r>
    </w:p>
    <w:p w14:paraId="62D45E91" w14:textId="77777777" w:rsidR="005231E8" w:rsidRPr="000906EB" w:rsidRDefault="005231E8" w:rsidP="005231E8">
      <w:r w:rsidRPr="000906EB">
        <w:t xml:space="preserve">The purpose of a Gatekeeper audit is to ensure that a </w:t>
      </w:r>
      <w:proofErr w:type="spellStart"/>
      <w:r w:rsidRPr="00AA75BC">
        <w:t>VANguard</w:t>
      </w:r>
      <w:proofErr w:type="spellEnd"/>
      <w:r w:rsidRPr="00AA75BC">
        <w:t xml:space="preserve"> </w:t>
      </w:r>
      <w:r>
        <w:t>MPKI</w:t>
      </w:r>
      <w:r w:rsidRPr="000906EB">
        <w:t>:</w:t>
      </w:r>
    </w:p>
    <w:p w14:paraId="083CDA23" w14:textId="77777777" w:rsidR="005231E8" w:rsidRPr="000906EB" w:rsidRDefault="005231E8" w:rsidP="005231E8">
      <w:pPr>
        <w:pStyle w:val="ListParagraph"/>
      </w:pPr>
      <w:r w:rsidRPr="000906EB">
        <w:t xml:space="preserve">maintains compliance with security requirements as per the contract between </w:t>
      </w:r>
      <w:proofErr w:type="spellStart"/>
      <w:r>
        <w:t>Digicert</w:t>
      </w:r>
      <w:proofErr w:type="spellEnd"/>
      <w:r>
        <w:t xml:space="preserve"> </w:t>
      </w:r>
      <w:r w:rsidRPr="000906EB">
        <w:t xml:space="preserve">and </w:t>
      </w:r>
      <w:proofErr w:type="spellStart"/>
      <w:r w:rsidRPr="000906EB">
        <w:t>VANguard</w:t>
      </w:r>
      <w:proofErr w:type="spellEnd"/>
    </w:p>
    <w:p w14:paraId="2189350D" w14:textId="77777777" w:rsidR="005231E8" w:rsidRPr="000906EB" w:rsidRDefault="005231E8" w:rsidP="005231E8">
      <w:pPr>
        <w:pStyle w:val="ListParagraph"/>
      </w:pPr>
      <w:r w:rsidRPr="000906EB">
        <w:t>continues to operate as required by the approved documents.</w:t>
      </w:r>
    </w:p>
    <w:p w14:paraId="27C50060" w14:textId="77777777" w:rsidR="005231E8" w:rsidRPr="000906EB" w:rsidRDefault="005231E8" w:rsidP="005231E8">
      <w:r w:rsidRPr="000906EB">
        <w:t>The purpose of an IRAP assessment is to be provided with a statement of compliance with ASD and Australian Government policy and best practice standards.</w:t>
      </w:r>
    </w:p>
    <w:p w14:paraId="4BAC35BF" w14:textId="77777777" w:rsidR="005231E8" w:rsidRPr="005107E9" w:rsidRDefault="005231E8" w:rsidP="005231E8">
      <w:pPr>
        <w:pStyle w:val="Heading2"/>
        <w:keepNext w:val="0"/>
        <w:keepLines w:val="0"/>
        <w:tabs>
          <w:tab w:val="num" w:pos="576"/>
        </w:tabs>
        <w:spacing w:before="120" w:after="120" w:line="240" w:lineRule="auto"/>
      </w:pPr>
      <w:bookmarkStart w:id="78" w:name="_Toc534904005"/>
      <w:r w:rsidRPr="005107E9">
        <w:t>Actions Taken as a Result of Deficiency</w:t>
      </w:r>
      <w:bookmarkEnd w:id="78"/>
      <w:r w:rsidRPr="005107E9">
        <w:t xml:space="preserve"> </w:t>
      </w:r>
    </w:p>
    <w:p w14:paraId="2896B62E" w14:textId="77777777" w:rsidR="005231E8" w:rsidRPr="005107E9" w:rsidRDefault="005231E8" w:rsidP="005231E8">
      <w:r w:rsidRPr="005107E9">
        <w:t>Actions recommended by the auditor arising from any deficiency revealed by a Gatekeeper audit will be discussed by the audited entity and authorised representatives. If necessary, the competent authority may direct the audited entity to take certain remedial action. Failure to adequately address deficiencies identified in an audit may result in withdra</w:t>
      </w:r>
      <w:r>
        <w:t>wal of the entity’s Gatekeeper a</w:t>
      </w:r>
      <w:r w:rsidRPr="005107E9">
        <w:t xml:space="preserve">ccreditation. </w:t>
      </w:r>
    </w:p>
    <w:p w14:paraId="38D7DBBA" w14:textId="77777777" w:rsidR="005231E8" w:rsidRPr="002E133F" w:rsidRDefault="005231E8" w:rsidP="005231E8">
      <w:r w:rsidRPr="002E133F">
        <w:t xml:space="preserve">Deficiencies found by the </w:t>
      </w:r>
      <w:proofErr w:type="spellStart"/>
      <w:r w:rsidRPr="002E133F">
        <w:t>VANguard</w:t>
      </w:r>
      <w:proofErr w:type="spellEnd"/>
      <w:r w:rsidRPr="002E133F">
        <w:t xml:space="preserve"> SM will be reported to the </w:t>
      </w:r>
      <w:proofErr w:type="spellStart"/>
      <w:r w:rsidRPr="002E133F">
        <w:t>VANguard</w:t>
      </w:r>
      <w:proofErr w:type="spellEnd"/>
      <w:r w:rsidRPr="002E133F">
        <w:t xml:space="preserve"> GM who will communicate to the </w:t>
      </w:r>
      <w:proofErr w:type="spellStart"/>
      <w:r w:rsidRPr="002E133F">
        <w:t>VANguard</w:t>
      </w:r>
      <w:proofErr w:type="spellEnd"/>
      <w:r w:rsidRPr="002E133F">
        <w:t xml:space="preserve"> team and/or </w:t>
      </w:r>
      <w:proofErr w:type="spellStart"/>
      <w:r>
        <w:t>Digicert</w:t>
      </w:r>
      <w:proofErr w:type="spellEnd"/>
      <w:r>
        <w:t xml:space="preserve"> </w:t>
      </w:r>
      <w:r w:rsidRPr="002E133F">
        <w:t>to address identified issues.</w:t>
      </w:r>
    </w:p>
    <w:p w14:paraId="4C154051" w14:textId="77777777" w:rsidR="005231E8" w:rsidRPr="005107E9" w:rsidRDefault="005231E8" w:rsidP="005231E8">
      <w:pPr>
        <w:pStyle w:val="Heading2"/>
        <w:keepNext w:val="0"/>
        <w:keepLines w:val="0"/>
        <w:tabs>
          <w:tab w:val="num" w:pos="576"/>
        </w:tabs>
        <w:spacing w:before="120" w:after="120" w:line="240" w:lineRule="auto"/>
      </w:pPr>
      <w:bookmarkStart w:id="79" w:name="_Toc534904006"/>
      <w:r w:rsidRPr="005107E9">
        <w:t>Communication of Results</w:t>
      </w:r>
      <w:bookmarkEnd w:id="79"/>
      <w:r w:rsidRPr="005107E9">
        <w:t xml:space="preserve"> </w:t>
      </w:r>
    </w:p>
    <w:p w14:paraId="665143C8" w14:textId="77777777" w:rsidR="005231E8" w:rsidRPr="000A163C" w:rsidRDefault="005231E8" w:rsidP="005231E8">
      <w:proofErr w:type="spellStart"/>
      <w:r w:rsidRPr="000A163C">
        <w:t>VANguard</w:t>
      </w:r>
      <w:proofErr w:type="spellEnd"/>
      <w:r w:rsidRPr="000A163C">
        <w:t xml:space="preserve"> may release information to </w:t>
      </w:r>
      <w:r>
        <w:t>relying parties</w:t>
      </w:r>
      <w:r w:rsidRPr="000A163C">
        <w:t xml:space="preserve"> if the information will affect the assurance of the </w:t>
      </w:r>
      <w:proofErr w:type="spellStart"/>
      <w:r w:rsidRPr="000A163C">
        <w:t>VANguard</w:t>
      </w:r>
      <w:proofErr w:type="spellEnd"/>
      <w:r w:rsidRPr="000A163C">
        <w:t xml:space="preserve"> </w:t>
      </w:r>
      <w:r>
        <w:t>M</w:t>
      </w:r>
      <w:r w:rsidRPr="000A163C">
        <w:t>PKI.</w:t>
      </w:r>
    </w:p>
    <w:p w14:paraId="56A2401F" w14:textId="77777777" w:rsidR="005231E8" w:rsidRPr="000A163C" w:rsidRDefault="005231E8" w:rsidP="005231E8">
      <w:r w:rsidRPr="000A163C">
        <w:t xml:space="preserve">The date on which the </w:t>
      </w:r>
      <w:proofErr w:type="spellStart"/>
      <w:r>
        <w:t>Digicert</w:t>
      </w:r>
      <w:proofErr w:type="spellEnd"/>
      <w:r>
        <w:t xml:space="preserve"> </w:t>
      </w:r>
      <w:r w:rsidRPr="000A163C">
        <w:t xml:space="preserve">Gatekeeper CA was last audited will be published on the </w:t>
      </w:r>
      <w:proofErr w:type="spellStart"/>
      <w:r>
        <w:t>Digicert</w:t>
      </w:r>
      <w:proofErr w:type="spellEnd"/>
      <w:r>
        <w:t xml:space="preserve"> </w:t>
      </w:r>
      <w:r w:rsidRPr="000A163C">
        <w:t xml:space="preserve">Gatekeeper website, and may also be published by the </w:t>
      </w:r>
      <w:r>
        <w:t>Digital Transformation Agency (DTA)</w:t>
      </w:r>
      <w:r w:rsidRPr="000A163C">
        <w:t>.</w:t>
      </w:r>
    </w:p>
    <w:p w14:paraId="2982D7C1" w14:textId="77777777" w:rsidR="005231E8" w:rsidRPr="000A163C" w:rsidRDefault="005231E8" w:rsidP="005231E8">
      <w:r w:rsidRPr="000A163C">
        <w:t xml:space="preserve">The results of a Gatekeeper audit are confidential and will be communicated by the auditor only to the </w:t>
      </w:r>
      <w:r>
        <w:t xml:space="preserve">DTA </w:t>
      </w:r>
      <w:r w:rsidRPr="000A163C">
        <w:t>and the audited entity.</w:t>
      </w:r>
    </w:p>
    <w:p w14:paraId="1B9BCF92" w14:textId="77777777" w:rsidR="005231E8" w:rsidRPr="000A163C" w:rsidRDefault="005231E8" w:rsidP="005231E8">
      <w:r w:rsidRPr="000A163C">
        <w:t xml:space="preserve">Results of the compliance audit of the </w:t>
      </w:r>
      <w:proofErr w:type="spellStart"/>
      <w:r>
        <w:t>Digicert</w:t>
      </w:r>
      <w:proofErr w:type="spellEnd"/>
      <w:r>
        <w:t xml:space="preserve"> </w:t>
      </w:r>
      <w:r w:rsidRPr="000A163C">
        <w:t xml:space="preserve">CA may be released at the discretion of </w:t>
      </w:r>
      <w:proofErr w:type="spellStart"/>
      <w:r>
        <w:t>Digicert</w:t>
      </w:r>
      <w:proofErr w:type="spellEnd"/>
      <w:r>
        <w:t xml:space="preserve"> </w:t>
      </w:r>
      <w:r w:rsidRPr="000A163C">
        <w:t>management.</w:t>
      </w:r>
    </w:p>
    <w:p w14:paraId="4376E051" w14:textId="77777777" w:rsidR="005231E8" w:rsidRPr="005107E9" w:rsidRDefault="005231E8" w:rsidP="005231E8">
      <w:pPr>
        <w:pStyle w:val="Heading1"/>
        <w:keepLines w:val="0"/>
        <w:pageBreakBefore/>
        <w:tabs>
          <w:tab w:val="num" w:pos="432"/>
        </w:tabs>
        <w:spacing w:before="40" w:after="40" w:line="240" w:lineRule="auto"/>
      </w:pPr>
      <w:bookmarkStart w:id="80" w:name="_Toc534904007"/>
      <w:r w:rsidRPr="005107E9">
        <w:lastRenderedPageBreak/>
        <w:t>Other business and legal matters</w:t>
      </w:r>
      <w:bookmarkEnd w:id="80"/>
      <w:r w:rsidRPr="005107E9">
        <w:t xml:space="preserve"> </w:t>
      </w:r>
    </w:p>
    <w:p w14:paraId="428859D1" w14:textId="77777777" w:rsidR="005231E8" w:rsidRPr="005107E9" w:rsidRDefault="005231E8" w:rsidP="005231E8">
      <w:r w:rsidRPr="005107E9">
        <w:t>This CP</w:t>
      </w:r>
      <w:r>
        <w:t>S</w:t>
      </w:r>
      <w:r w:rsidRPr="005107E9">
        <w:t xml:space="preserve"> serves as notice of the rules governing the respective rights and obligations of the </w:t>
      </w:r>
      <w:r>
        <w:t>MPKI e</w:t>
      </w:r>
      <w:r w:rsidRPr="005107E9">
        <w:t xml:space="preserve">ntities among themselves. </w:t>
      </w:r>
    </w:p>
    <w:p w14:paraId="03EA9154" w14:textId="77777777" w:rsidR="005231E8" w:rsidRPr="00164214" w:rsidRDefault="005231E8" w:rsidP="005231E8">
      <w:r w:rsidRPr="00164214">
        <w:t>Refer to the CP and PDS.</w:t>
      </w:r>
    </w:p>
    <w:p w14:paraId="58D5F44B" w14:textId="77777777" w:rsidR="005231E8" w:rsidRPr="005107E9" w:rsidRDefault="005231E8" w:rsidP="005231E8">
      <w:pPr>
        <w:pStyle w:val="Heading2"/>
        <w:keepNext w:val="0"/>
        <w:keepLines w:val="0"/>
        <w:tabs>
          <w:tab w:val="num" w:pos="576"/>
        </w:tabs>
        <w:spacing w:before="120" w:after="120" w:line="240" w:lineRule="auto"/>
      </w:pPr>
      <w:bookmarkStart w:id="81" w:name="_Toc534904008"/>
      <w:r w:rsidRPr="005107E9">
        <w:t>Fees</w:t>
      </w:r>
      <w:bookmarkEnd w:id="81"/>
      <w:r w:rsidRPr="005107E9">
        <w:t xml:space="preserve"> </w:t>
      </w:r>
    </w:p>
    <w:p w14:paraId="2309C49A" w14:textId="77777777" w:rsidR="005231E8" w:rsidRPr="005107E9" w:rsidRDefault="005231E8" w:rsidP="005231E8">
      <w:pPr>
        <w:pStyle w:val="Heading3"/>
        <w:keepNext w:val="0"/>
        <w:keepLines w:val="0"/>
        <w:tabs>
          <w:tab w:val="num" w:pos="720"/>
        </w:tabs>
        <w:spacing w:before="120" w:after="120" w:line="240" w:lineRule="auto"/>
      </w:pPr>
      <w:r w:rsidRPr="005107E9">
        <w:t xml:space="preserve">Certificate Issuance or Renewal Fees </w:t>
      </w:r>
    </w:p>
    <w:p w14:paraId="48C81C3D" w14:textId="77777777" w:rsidR="005231E8" w:rsidRPr="00B35207" w:rsidRDefault="005231E8" w:rsidP="005231E8">
      <w:r w:rsidRPr="00B35207">
        <w:t>No fees will be charged unless otherwise stated in the CP or PDS under which the certificates are issued.</w:t>
      </w:r>
    </w:p>
    <w:p w14:paraId="3FF03743" w14:textId="77777777" w:rsidR="005231E8" w:rsidRPr="005107E9" w:rsidRDefault="005231E8" w:rsidP="005231E8">
      <w:pPr>
        <w:pStyle w:val="Heading3"/>
        <w:keepNext w:val="0"/>
        <w:keepLines w:val="0"/>
        <w:tabs>
          <w:tab w:val="num" w:pos="720"/>
        </w:tabs>
        <w:spacing w:before="120" w:after="120" w:line="240" w:lineRule="auto"/>
      </w:pPr>
      <w:r w:rsidRPr="005107E9">
        <w:t xml:space="preserve">Certificate Access Fees </w:t>
      </w:r>
    </w:p>
    <w:p w14:paraId="7D84DCC7" w14:textId="77777777" w:rsidR="005231E8" w:rsidRPr="00B35207" w:rsidRDefault="005231E8" w:rsidP="005231E8">
      <w:r w:rsidRPr="00B35207">
        <w:t>Not applicable.</w:t>
      </w:r>
    </w:p>
    <w:p w14:paraId="6D16BD85" w14:textId="77777777" w:rsidR="005231E8" w:rsidRPr="005107E9" w:rsidRDefault="005231E8" w:rsidP="005231E8">
      <w:pPr>
        <w:pStyle w:val="Heading3"/>
        <w:keepNext w:val="0"/>
        <w:keepLines w:val="0"/>
        <w:tabs>
          <w:tab w:val="num" w:pos="720"/>
        </w:tabs>
        <w:spacing w:before="120" w:after="120" w:line="240" w:lineRule="auto"/>
      </w:pPr>
      <w:r w:rsidRPr="005107E9">
        <w:t xml:space="preserve">Revocation or Status Information Access Fees </w:t>
      </w:r>
    </w:p>
    <w:p w14:paraId="1C7181A4" w14:textId="77777777" w:rsidR="005231E8" w:rsidRPr="00B35207" w:rsidRDefault="005231E8" w:rsidP="005231E8">
      <w:r w:rsidRPr="00B35207">
        <w:t>Not applicable.</w:t>
      </w:r>
    </w:p>
    <w:p w14:paraId="498740D3" w14:textId="77777777" w:rsidR="005231E8" w:rsidRPr="005107E9" w:rsidRDefault="005231E8" w:rsidP="005231E8">
      <w:pPr>
        <w:pStyle w:val="Heading3"/>
        <w:keepNext w:val="0"/>
        <w:keepLines w:val="0"/>
        <w:tabs>
          <w:tab w:val="num" w:pos="720"/>
        </w:tabs>
        <w:spacing w:before="120" w:after="120" w:line="240" w:lineRule="auto"/>
      </w:pPr>
      <w:r w:rsidRPr="005107E9">
        <w:t xml:space="preserve">Fees for Other Services </w:t>
      </w:r>
    </w:p>
    <w:p w14:paraId="64CECD18" w14:textId="77777777" w:rsidR="005231E8" w:rsidRPr="00B35207" w:rsidRDefault="005231E8" w:rsidP="005231E8">
      <w:r w:rsidRPr="00B35207">
        <w:t>Not applicable.</w:t>
      </w:r>
    </w:p>
    <w:p w14:paraId="6C9F07E1" w14:textId="77777777" w:rsidR="005231E8" w:rsidRPr="005107E9" w:rsidRDefault="005231E8" w:rsidP="005231E8">
      <w:pPr>
        <w:pStyle w:val="Heading3"/>
        <w:keepNext w:val="0"/>
        <w:keepLines w:val="0"/>
        <w:tabs>
          <w:tab w:val="num" w:pos="720"/>
        </w:tabs>
        <w:spacing w:before="120" w:after="120" w:line="240" w:lineRule="auto"/>
      </w:pPr>
      <w:r w:rsidRPr="005107E9">
        <w:t xml:space="preserve">Refund Policy </w:t>
      </w:r>
    </w:p>
    <w:p w14:paraId="2BFE2DBD" w14:textId="77777777" w:rsidR="005231E8" w:rsidRPr="00B35207" w:rsidRDefault="005231E8" w:rsidP="005231E8">
      <w:r w:rsidRPr="00B35207">
        <w:t>Not applicable.</w:t>
      </w:r>
    </w:p>
    <w:p w14:paraId="512D6DD2" w14:textId="77777777" w:rsidR="005231E8" w:rsidRPr="005107E9" w:rsidRDefault="005231E8" w:rsidP="005231E8">
      <w:pPr>
        <w:pStyle w:val="Heading2"/>
        <w:keepNext w:val="0"/>
        <w:keepLines w:val="0"/>
        <w:tabs>
          <w:tab w:val="num" w:pos="576"/>
        </w:tabs>
        <w:spacing w:before="120" w:after="120" w:line="240" w:lineRule="auto"/>
      </w:pPr>
      <w:bookmarkStart w:id="82" w:name="_Toc534904009"/>
      <w:r w:rsidRPr="005107E9">
        <w:t>Financial Responsibility</w:t>
      </w:r>
      <w:bookmarkEnd w:id="82"/>
      <w:r w:rsidRPr="005107E9">
        <w:t xml:space="preserve"> </w:t>
      </w:r>
    </w:p>
    <w:p w14:paraId="56DAFA0A" w14:textId="77777777" w:rsidR="005231E8" w:rsidRPr="00B35207" w:rsidRDefault="005231E8" w:rsidP="005231E8">
      <w:r w:rsidRPr="00B35207">
        <w:t>Refer to the CP and PDS.</w:t>
      </w:r>
    </w:p>
    <w:p w14:paraId="29B728ED" w14:textId="77777777" w:rsidR="005231E8" w:rsidRPr="005107E9" w:rsidRDefault="005231E8" w:rsidP="005231E8">
      <w:pPr>
        <w:pStyle w:val="Heading3"/>
        <w:keepNext w:val="0"/>
        <w:keepLines w:val="0"/>
        <w:tabs>
          <w:tab w:val="num" w:pos="720"/>
        </w:tabs>
        <w:spacing w:before="120" w:after="120" w:line="240" w:lineRule="auto"/>
      </w:pPr>
      <w:r w:rsidRPr="005107E9">
        <w:t xml:space="preserve">Insurance Coverage </w:t>
      </w:r>
    </w:p>
    <w:p w14:paraId="72A9D706" w14:textId="77777777" w:rsidR="005231E8" w:rsidRPr="00CB48FD" w:rsidRDefault="005231E8" w:rsidP="005231E8">
      <w:r w:rsidRPr="00CB48FD">
        <w:t>No stipulation.</w:t>
      </w:r>
    </w:p>
    <w:p w14:paraId="78AAF398" w14:textId="77777777" w:rsidR="005231E8" w:rsidRPr="005107E9" w:rsidRDefault="005231E8" w:rsidP="005231E8">
      <w:pPr>
        <w:pStyle w:val="Heading3"/>
        <w:keepNext w:val="0"/>
        <w:keepLines w:val="0"/>
        <w:tabs>
          <w:tab w:val="num" w:pos="720"/>
        </w:tabs>
        <w:spacing w:before="120" w:after="120" w:line="240" w:lineRule="auto"/>
      </w:pPr>
      <w:r w:rsidRPr="005107E9">
        <w:t xml:space="preserve">Other Assets </w:t>
      </w:r>
    </w:p>
    <w:p w14:paraId="514FF625" w14:textId="77777777" w:rsidR="005231E8" w:rsidRPr="00CB48FD" w:rsidRDefault="005231E8" w:rsidP="005231E8">
      <w:r w:rsidRPr="00CB48FD">
        <w:t>No stipulation.</w:t>
      </w:r>
    </w:p>
    <w:p w14:paraId="03A2C0E3" w14:textId="77777777" w:rsidR="005231E8" w:rsidRPr="005107E9" w:rsidRDefault="005231E8" w:rsidP="005231E8">
      <w:pPr>
        <w:pStyle w:val="Heading3"/>
        <w:keepNext w:val="0"/>
        <w:keepLines w:val="0"/>
        <w:tabs>
          <w:tab w:val="num" w:pos="720"/>
        </w:tabs>
        <w:spacing w:before="120" w:after="120" w:line="240" w:lineRule="auto"/>
      </w:pPr>
      <w:r w:rsidRPr="005107E9">
        <w:lastRenderedPageBreak/>
        <w:t xml:space="preserve">Insurance or Warranty Coverage for End-Entities </w:t>
      </w:r>
    </w:p>
    <w:p w14:paraId="15CE76F8" w14:textId="77777777" w:rsidR="005231E8" w:rsidRPr="00CB48FD" w:rsidRDefault="005231E8" w:rsidP="005231E8">
      <w:proofErr w:type="spellStart"/>
      <w:r>
        <w:t>VANguard</w:t>
      </w:r>
      <w:proofErr w:type="spellEnd"/>
      <w:r w:rsidRPr="005107E9">
        <w:t xml:space="preserve"> does not provide any insurance and/or extended warranty coverage for end-entity certificates issued </w:t>
      </w:r>
      <w:r w:rsidRPr="00CB48FD">
        <w:t xml:space="preserve">to its </w:t>
      </w:r>
      <w:r>
        <w:t>relying parties</w:t>
      </w:r>
      <w:r w:rsidRPr="00CB48FD">
        <w:t>.</w:t>
      </w:r>
    </w:p>
    <w:p w14:paraId="2CB6CBE8" w14:textId="77777777" w:rsidR="005231E8" w:rsidRPr="005107E9" w:rsidRDefault="005231E8" w:rsidP="005231E8">
      <w:pPr>
        <w:pStyle w:val="Heading2"/>
        <w:keepNext w:val="0"/>
        <w:keepLines w:val="0"/>
        <w:tabs>
          <w:tab w:val="num" w:pos="576"/>
        </w:tabs>
        <w:spacing w:before="120" w:after="120" w:line="240" w:lineRule="auto"/>
      </w:pPr>
      <w:bookmarkStart w:id="83" w:name="_Toc534904010"/>
      <w:r w:rsidRPr="005107E9">
        <w:t>Confidentiality of Business Information</w:t>
      </w:r>
      <w:bookmarkEnd w:id="83"/>
      <w:r w:rsidRPr="005107E9">
        <w:t xml:space="preserve"> </w:t>
      </w:r>
    </w:p>
    <w:p w14:paraId="7BB94584" w14:textId="77777777" w:rsidR="005231E8" w:rsidRPr="00214B2C" w:rsidRDefault="005231E8" w:rsidP="005231E8">
      <w:r w:rsidRPr="00214B2C">
        <w:t>Refer to the CP and PDS.</w:t>
      </w:r>
    </w:p>
    <w:p w14:paraId="0DACC8AD" w14:textId="77777777" w:rsidR="005231E8" w:rsidRPr="005107E9" w:rsidRDefault="005231E8" w:rsidP="005231E8">
      <w:pPr>
        <w:pStyle w:val="Heading3"/>
        <w:keepNext w:val="0"/>
        <w:keepLines w:val="0"/>
        <w:tabs>
          <w:tab w:val="num" w:pos="720"/>
        </w:tabs>
        <w:spacing w:before="120" w:after="120" w:line="240" w:lineRule="auto"/>
      </w:pPr>
      <w:r w:rsidRPr="005107E9">
        <w:t xml:space="preserve">Scope of Confidential Information </w:t>
      </w:r>
    </w:p>
    <w:p w14:paraId="389B41BB" w14:textId="77777777" w:rsidR="005231E8" w:rsidRPr="00214B2C" w:rsidRDefault="005231E8" w:rsidP="005231E8">
      <w:r w:rsidRPr="00214B2C">
        <w:t xml:space="preserve">Information released to </w:t>
      </w:r>
      <w:r>
        <w:t>relying parties</w:t>
      </w:r>
      <w:r w:rsidRPr="00214B2C">
        <w:t xml:space="preserve"> by </w:t>
      </w:r>
      <w:proofErr w:type="spellStart"/>
      <w:r w:rsidRPr="00214B2C">
        <w:t>VANguard</w:t>
      </w:r>
      <w:proofErr w:type="spellEnd"/>
      <w:r w:rsidRPr="00214B2C">
        <w:t xml:space="preserve"> may be considered confidential.</w:t>
      </w:r>
    </w:p>
    <w:p w14:paraId="37357535" w14:textId="77777777" w:rsidR="005231E8" w:rsidRPr="00214B2C" w:rsidRDefault="005231E8" w:rsidP="005231E8">
      <w:r w:rsidRPr="00214B2C">
        <w:t xml:space="preserve">Refer to the MOU and SLA between </w:t>
      </w:r>
      <w:proofErr w:type="spellStart"/>
      <w:r w:rsidRPr="00214B2C">
        <w:t>VANguard</w:t>
      </w:r>
      <w:proofErr w:type="spellEnd"/>
      <w:r w:rsidRPr="00214B2C">
        <w:t xml:space="preserve"> and the </w:t>
      </w:r>
      <w:r>
        <w:t>relying party</w:t>
      </w:r>
      <w:r w:rsidRPr="00214B2C">
        <w:t>.</w:t>
      </w:r>
    </w:p>
    <w:p w14:paraId="18DE36AB" w14:textId="77777777" w:rsidR="005231E8" w:rsidRPr="005107E9" w:rsidRDefault="005231E8" w:rsidP="005231E8">
      <w:pPr>
        <w:pStyle w:val="Heading3"/>
        <w:keepNext w:val="0"/>
        <w:keepLines w:val="0"/>
        <w:tabs>
          <w:tab w:val="num" w:pos="720"/>
        </w:tabs>
        <w:spacing w:before="120" w:after="120" w:line="240" w:lineRule="auto"/>
      </w:pPr>
      <w:r w:rsidRPr="005107E9">
        <w:t xml:space="preserve">Information Not Within the Scope of Confidential Information </w:t>
      </w:r>
    </w:p>
    <w:p w14:paraId="1FE3EB61" w14:textId="77777777" w:rsidR="005231E8" w:rsidRDefault="005231E8" w:rsidP="005231E8">
      <w:r w:rsidRPr="005107E9">
        <w:t xml:space="preserve">Data supplied by </w:t>
      </w:r>
      <w:r>
        <w:t>relying partie</w:t>
      </w:r>
      <w:r w:rsidRPr="005107E9">
        <w:t xml:space="preserve">s and placed within the certificate become public by its nature and therefore shall not be considered confidential information. </w:t>
      </w:r>
    </w:p>
    <w:p w14:paraId="05C9B6FE" w14:textId="77777777" w:rsidR="005231E8" w:rsidRPr="005107E9" w:rsidRDefault="005231E8" w:rsidP="005231E8">
      <w:r>
        <w:t>Certificates, c</w:t>
      </w:r>
      <w:r w:rsidRPr="005107E9">
        <w:t xml:space="preserve">ertificate revocation and other status information, repositories of </w:t>
      </w:r>
      <w:r>
        <w:t xml:space="preserve">the </w:t>
      </w:r>
      <w:proofErr w:type="spellStart"/>
      <w:r>
        <w:t>VANguard</w:t>
      </w:r>
      <w:proofErr w:type="spellEnd"/>
      <w:r w:rsidRPr="005107E9">
        <w:t xml:space="preserve"> </w:t>
      </w:r>
      <w:r>
        <w:t>MPKI</w:t>
      </w:r>
      <w:r w:rsidRPr="005107E9">
        <w:t xml:space="preserve">, and information contained within them are not considered confidential/private information. This section is subject to applicable privacy laws. </w:t>
      </w:r>
    </w:p>
    <w:p w14:paraId="267DDE14" w14:textId="77777777" w:rsidR="005231E8" w:rsidRPr="00BA4F25" w:rsidRDefault="005231E8" w:rsidP="005231E8">
      <w:r w:rsidRPr="00BA4F25">
        <w:t xml:space="preserve">Information regarding security incidents and/or breaches may be released to the appropriate Government authorities without notification to </w:t>
      </w:r>
      <w:r>
        <w:t>relying parties</w:t>
      </w:r>
      <w:r w:rsidRPr="00BA4F25">
        <w:t xml:space="preserve">. </w:t>
      </w:r>
      <w:proofErr w:type="spellStart"/>
      <w:r w:rsidRPr="00BA4F25">
        <w:t>VANguard</w:t>
      </w:r>
      <w:proofErr w:type="spellEnd"/>
      <w:r w:rsidRPr="00BA4F25">
        <w:t xml:space="preserve"> may at its discretion release this information to </w:t>
      </w:r>
      <w:r>
        <w:t>relying parties</w:t>
      </w:r>
      <w:r w:rsidRPr="00BA4F25">
        <w:t xml:space="preserve"> where such a release does not impact upon any investigation or legal proceeding.</w:t>
      </w:r>
    </w:p>
    <w:p w14:paraId="45BD7AC2" w14:textId="77777777" w:rsidR="005231E8" w:rsidRPr="005107E9" w:rsidRDefault="005231E8" w:rsidP="005231E8">
      <w:pPr>
        <w:pStyle w:val="Heading3"/>
        <w:keepNext w:val="0"/>
        <w:keepLines w:val="0"/>
        <w:tabs>
          <w:tab w:val="num" w:pos="720"/>
        </w:tabs>
        <w:spacing w:before="120" w:after="120" w:line="240" w:lineRule="auto"/>
      </w:pPr>
      <w:r w:rsidRPr="005107E9">
        <w:t xml:space="preserve">Responsibility to Protect Confidential Information </w:t>
      </w:r>
    </w:p>
    <w:p w14:paraId="111B47FC" w14:textId="77777777" w:rsidR="005231E8" w:rsidRPr="005107E9" w:rsidRDefault="005231E8" w:rsidP="005231E8">
      <w:proofErr w:type="spellStart"/>
      <w:r>
        <w:t>VANguard</w:t>
      </w:r>
      <w:proofErr w:type="spellEnd"/>
      <w:r w:rsidRPr="005107E9">
        <w:t xml:space="preserve"> participants receiving confidential information shall secure it from compromise and disclosure to third parties. </w:t>
      </w:r>
    </w:p>
    <w:p w14:paraId="5EA54A6A" w14:textId="77777777" w:rsidR="00AF0AE8" w:rsidRDefault="005231E8" w:rsidP="005231E8">
      <w:r w:rsidRPr="00BA4F25">
        <w:t>Refer to the SLA.</w:t>
      </w:r>
    </w:p>
    <w:p w14:paraId="0624A35F" w14:textId="77777777" w:rsidR="00AF0AE8" w:rsidRDefault="00AF0AE8">
      <w:pPr>
        <w:spacing w:before="0" w:after="160" w:line="259" w:lineRule="auto"/>
      </w:pPr>
      <w:r>
        <w:br w:type="page"/>
      </w:r>
    </w:p>
    <w:p w14:paraId="469C2557" w14:textId="77777777" w:rsidR="005231E8" w:rsidRPr="005107E9" w:rsidRDefault="005231E8" w:rsidP="005231E8">
      <w:pPr>
        <w:pStyle w:val="Heading2"/>
        <w:keepNext w:val="0"/>
        <w:keepLines w:val="0"/>
        <w:tabs>
          <w:tab w:val="num" w:pos="576"/>
        </w:tabs>
        <w:spacing w:before="120" w:after="120" w:line="240" w:lineRule="auto"/>
      </w:pPr>
      <w:bookmarkStart w:id="84" w:name="_Toc534904011"/>
      <w:r w:rsidRPr="005107E9">
        <w:lastRenderedPageBreak/>
        <w:t>Privacy of Personal Information</w:t>
      </w:r>
      <w:bookmarkEnd w:id="84"/>
      <w:r w:rsidRPr="005107E9">
        <w:t xml:space="preserve"> </w:t>
      </w:r>
    </w:p>
    <w:p w14:paraId="6F514C6D" w14:textId="77777777" w:rsidR="005231E8" w:rsidRPr="00152153" w:rsidRDefault="005231E8" w:rsidP="005231E8">
      <w:proofErr w:type="spellStart"/>
      <w:r w:rsidRPr="00152153">
        <w:t>VANguard</w:t>
      </w:r>
      <w:proofErr w:type="spellEnd"/>
      <w:r w:rsidRPr="00152153">
        <w:t xml:space="preserve"> will uphold the information privacy principles contained in the </w:t>
      </w:r>
      <w:r w:rsidRPr="00446754">
        <w:rPr>
          <w:i/>
        </w:rPr>
        <w:t>Privacy Act 1988 (</w:t>
      </w:r>
      <w:proofErr w:type="spellStart"/>
      <w:r w:rsidRPr="00446754">
        <w:rPr>
          <w:i/>
        </w:rPr>
        <w:t>Cth</w:t>
      </w:r>
      <w:proofErr w:type="spellEnd"/>
      <w:r w:rsidRPr="00446754">
        <w:rPr>
          <w:i/>
        </w:rPr>
        <w:t>)</w:t>
      </w:r>
      <w:r w:rsidRPr="00152153">
        <w:t xml:space="preserve">, as well as relevant privacy-related sections of the </w:t>
      </w:r>
      <w:r w:rsidRPr="00446754">
        <w:rPr>
          <w:i/>
        </w:rPr>
        <w:t>Public Service Act 1999</w:t>
      </w:r>
      <w:r w:rsidRPr="00152153">
        <w:t xml:space="preserve">, </w:t>
      </w:r>
      <w:r w:rsidRPr="00446754">
        <w:rPr>
          <w:i/>
        </w:rPr>
        <w:t>Archives Act 1983</w:t>
      </w:r>
      <w:r w:rsidRPr="00152153">
        <w:t xml:space="preserve">, and other relevant Acts. </w:t>
      </w:r>
    </w:p>
    <w:p w14:paraId="1CEDD8ED" w14:textId="77777777" w:rsidR="005231E8" w:rsidRPr="00152153" w:rsidRDefault="005231E8" w:rsidP="005231E8">
      <w:r w:rsidRPr="00152153">
        <w:t xml:space="preserve">Section </w:t>
      </w:r>
      <w:r w:rsidRPr="00152153">
        <w:fldChar w:fldCharType="begin"/>
      </w:r>
      <w:r w:rsidRPr="00152153">
        <w:instrText xml:space="preserve"> REF _Ref184714130 \r \h  \* MERGEFORMAT </w:instrText>
      </w:r>
      <w:r w:rsidRPr="00152153">
        <w:fldChar w:fldCharType="separate"/>
      </w:r>
      <w:r w:rsidR="00393F84">
        <w:rPr>
          <w:b/>
          <w:bCs/>
          <w:lang w:val="en-US"/>
        </w:rPr>
        <w:t>Error! Reference source not found.</w:t>
      </w:r>
      <w:r w:rsidRPr="00152153">
        <w:fldChar w:fldCharType="end"/>
      </w:r>
      <w:r w:rsidRPr="00152153">
        <w:t xml:space="preserve"> </w:t>
      </w:r>
      <w:r w:rsidRPr="00152153">
        <w:fldChar w:fldCharType="begin"/>
      </w:r>
      <w:r w:rsidRPr="00152153">
        <w:instrText xml:space="preserve"> REF _Ref184714130 \h  \* MERGEFORMAT </w:instrText>
      </w:r>
      <w:r w:rsidRPr="00152153">
        <w:fldChar w:fldCharType="separate"/>
      </w:r>
      <w:r w:rsidR="00393F84">
        <w:rPr>
          <w:b/>
          <w:bCs/>
          <w:lang w:val="en-US"/>
        </w:rPr>
        <w:t>Error! Reference source not found.</w:t>
      </w:r>
      <w:r w:rsidRPr="00152153">
        <w:fldChar w:fldCharType="end"/>
      </w:r>
      <w:r w:rsidRPr="00152153">
        <w:t xml:space="preserve"> does not apply to personal information.</w:t>
      </w:r>
    </w:p>
    <w:p w14:paraId="6BA7C227" w14:textId="77777777" w:rsidR="005231E8" w:rsidRPr="005107E9" w:rsidRDefault="005231E8" w:rsidP="005231E8">
      <w:pPr>
        <w:pStyle w:val="Heading3"/>
        <w:keepNext w:val="0"/>
        <w:keepLines w:val="0"/>
        <w:tabs>
          <w:tab w:val="num" w:pos="720"/>
        </w:tabs>
        <w:spacing w:before="120" w:after="120" w:line="240" w:lineRule="auto"/>
      </w:pPr>
      <w:r w:rsidRPr="005107E9">
        <w:t xml:space="preserve">Privacy Plan </w:t>
      </w:r>
    </w:p>
    <w:p w14:paraId="1DD04C01" w14:textId="77777777" w:rsidR="005231E8" w:rsidRPr="005107E9" w:rsidRDefault="005231E8" w:rsidP="005231E8">
      <w:r w:rsidRPr="005107E9">
        <w:t xml:space="preserve">Registration information may contain personal information about key holders. The RA must not collect any personal information about key holders as part of the registration process other than the registration information and other necessary information to complete the transaction. </w:t>
      </w:r>
    </w:p>
    <w:p w14:paraId="5B008353" w14:textId="77777777" w:rsidR="005231E8" w:rsidRPr="005107E9" w:rsidRDefault="005231E8" w:rsidP="005231E8">
      <w:proofErr w:type="spellStart"/>
      <w:r>
        <w:t>VANguard</w:t>
      </w:r>
      <w:proofErr w:type="spellEnd"/>
      <w:r w:rsidRPr="005107E9">
        <w:t xml:space="preserve"> compl</w:t>
      </w:r>
      <w:r>
        <w:t>ies</w:t>
      </w:r>
      <w:r w:rsidRPr="005107E9">
        <w:t xml:space="preserve"> with their obligations under the </w:t>
      </w:r>
      <w:r w:rsidRPr="005107E9">
        <w:rPr>
          <w:i/>
          <w:iCs/>
        </w:rPr>
        <w:t>Privacy Act 1988</w:t>
      </w:r>
      <w:r w:rsidRPr="005107E9">
        <w:t xml:space="preserve">, including (where applicable) the Australian Privacy Principles (APPs) as established by the </w:t>
      </w:r>
      <w:r w:rsidRPr="00751F7A">
        <w:rPr>
          <w:i/>
        </w:rPr>
        <w:t>Privacy Amendment Bill 2012</w:t>
      </w:r>
      <w:r w:rsidRPr="005107E9">
        <w:t xml:space="preserve">. </w:t>
      </w:r>
    </w:p>
    <w:p w14:paraId="3DBAF380" w14:textId="77777777" w:rsidR="005231E8" w:rsidRPr="005107E9" w:rsidRDefault="005231E8" w:rsidP="005231E8">
      <w:proofErr w:type="spellStart"/>
      <w:r>
        <w:t>VANguard</w:t>
      </w:r>
      <w:proofErr w:type="spellEnd"/>
      <w:r>
        <w:t xml:space="preserve"> </w:t>
      </w:r>
      <w:r w:rsidRPr="005107E9">
        <w:t xml:space="preserve">must also comply with: </w:t>
      </w:r>
    </w:p>
    <w:p w14:paraId="481C4200" w14:textId="77777777" w:rsidR="005231E8" w:rsidRPr="005107E9" w:rsidRDefault="005231E8" w:rsidP="005231E8">
      <w:pPr>
        <w:pStyle w:val="ListParagraph"/>
      </w:pPr>
      <w:r w:rsidRPr="005107E9">
        <w:t xml:space="preserve">any privacy law applicable to service providers to that agency; and </w:t>
      </w:r>
    </w:p>
    <w:p w14:paraId="7F1CE54B" w14:textId="77777777" w:rsidR="005231E8" w:rsidRPr="005107E9" w:rsidRDefault="005231E8" w:rsidP="005231E8">
      <w:pPr>
        <w:pStyle w:val="ListParagraph"/>
      </w:pPr>
      <w:r w:rsidRPr="005107E9">
        <w:t xml:space="preserve">any other privacy obligations imposed by or in relation to that agency. </w:t>
      </w:r>
    </w:p>
    <w:p w14:paraId="129572A6" w14:textId="77777777" w:rsidR="005231E8" w:rsidRPr="005107E9" w:rsidRDefault="005231E8" w:rsidP="005231E8">
      <w:r w:rsidRPr="005107E9">
        <w:t xml:space="preserve">The subject of any personal information held by </w:t>
      </w:r>
      <w:proofErr w:type="spellStart"/>
      <w:r>
        <w:t>VANguard</w:t>
      </w:r>
      <w:proofErr w:type="spellEnd"/>
      <w:r w:rsidRPr="005107E9">
        <w:t xml:space="preserve"> shall on request be provided with that information in accordance with the personal information access protocol, and the privacy obligations applicable under this CP</w:t>
      </w:r>
      <w:r>
        <w:t>S</w:t>
      </w:r>
      <w:r w:rsidRPr="005107E9">
        <w:t xml:space="preserve">, and if there is any inconsistency between the two, in accordance with those privacy obligations. </w:t>
      </w:r>
    </w:p>
    <w:p w14:paraId="0A5BFC49" w14:textId="77777777" w:rsidR="005231E8" w:rsidRPr="00DB7EFE" w:rsidRDefault="005231E8" w:rsidP="005231E8">
      <w:proofErr w:type="spellStart"/>
      <w:r w:rsidRPr="00DB7EFE">
        <w:t>VANguard</w:t>
      </w:r>
      <w:proofErr w:type="spellEnd"/>
      <w:r w:rsidRPr="00DB7EFE">
        <w:t xml:space="preserve"> conducts periodic privacy assessments on the specifics as to what information is considered private, and what policies are in place to appropriately handle private information.</w:t>
      </w:r>
    </w:p>
    <w:p w14:paraId="05EA35EB" w14:textId="77777777" w:rsidR="005231E8" w:rsidRPr="00DB7EFE" w:rsidRDefault="005231E8" w:rsidP="005231E8">
      <w:r w:rsidRPr="00DB7EFE">
        <w:t xml:space="preserve">Refer to the </w:t>
      </w:r>
      <w:proofErr w:type="spellStart"/>
      <w:r w:rsidRPr="00DB7EFE">
        <w:rPr>
          <w:i/>
        </w:rPr>
        <w:t>VANguard</w:t>
      </w:r>
      <w:proofErr w:type="spellEnd"/>
      <w:r w:rsidRPr="00DB7EFE">
        <w:rPr>
          <w:i/>
        </w:rPr>
        <w:t xml:space="preserve"> Privacy Policy</w:t>
      </w:r>
      <w:r w:rsidRPr="00DB7EFE">
        <w:t xml:space="preserve"> which contains the overarching principles and policies that </w:t>
      </w:r>
      <w:proofErr w:type="spellStart"/>
      <w:r w:rsidRPr="00DB7EFE">
        <w:t>VANguard</w:t>
      </w:r>
      <w:proofErr w:type="spellEnd"/>
      <w:r w:rsidRPr="00DB7EFE">
        <w:t xml:space="preserve"> employs to manage information that passes though </w:t>
      </w:r>
      <w:proofErr w:type="spellStart"/>
      <w:r w:rsidRPr="00DB7EFE">
        <w:t>VANguard</w:t>
      </w:r>
      <w:proofErr w:type="spellEnd"/>
      <w:r w:rsidRPr="00DB7EFE">
        <w:t>.</w:t>
      </w:r>
    </w:p>
    <w:p w14:paraId="05233119" w14:textId="77777777" w:rsidR="005231E8" w:rsidRPr="005107E9" w:rsidRDefault="005231E8" w:rsidP="005231E8">
      <w:pPr>
        <w:pStyle w:val="Heading3"/>
        <w:keepNext w:val="0"/>
        <w:keepLines w:val="0"/>
        <w:tabs>
          <w:tab w:val="num" w:pos="720"/>
        </w:tabs>
        <w:spacing w:before="120" w:after="120" w:line="240" w:lineRule="auto"/>
      </w:pPr>
      <w:r w:rsidRPr="005107E9">
        <w:t xml:space="preserve">Information Treated as Private </w:t>
      </w:r>
    </w:p>
    <w:p w14:paraId="321F2C74" w14:textId="77777777" w:rsidR="005231E8" w:rsidRDefault="005231E8" w:rsidP="005231E8">
      <w:r w:rsidRPr="005107E9">
        <w:t xml:space="preserve">Personal information collected as part of the registration process transaction that is not contained within the certificate or </w:t>
      </w:r>
      <w:r>
        <w:t xml:space="preserve">the CRL is treated as private. </w:t>
      </w:r>
      <w:r w:rsidRPr="00A17382">
        <w:t>Personal information means information or an opinion, whether true or not, and whether materially recorded or not, about an individual that is apparent or can be reasonably ascertained.</w:t>
      </w:r>
    </w:p>
    <w:p w14:paraId="70F92399" w14:textId="77777777" w:rsidR="005231E8" w:rsidRDefault="005231E8">
      <w:pPr>
        <w:spacing w:before="0" w:after="160" w:line="259" w:lineRule="auto"/>
      </w:pPr>
      <w:r>
        <w:br w:type="page"/>
      </w:r>
    </w:p>
    <w:p w14:paraId="20D78D09" w14:textId="77777777" w:rsidR="005231E8" w:rsidRPr="005107E9" w:rsidRDefault="005231E8" w:rsidP="005231E8">
      <w:pPr>
        <w:pStyle w:val="Heading3"/>
        <w:keepNext w:val="0"/>
        <w:keepLines w:val="0"/>
        <w:tabs>
          <w:tab w:val="num" w:pos="720"/>
        </w:tabs>
        <w:spacing w:before="120" w:after="120" w:line="240" w:lineRule="auto"/>
      </w:pPr>
      <w:r w:rsidRPr="005107E9">
        <w:lastRenderedPageBreak/>
        <w:t xml:space="preserve">Information Not Deemed Private </w:t>
      </w:r>
    </w:p>
    <w:p w14:paraId="084A4DD7" w14:textId="77777777" w:rsidR="005231E8" w:rsidRPr="005107E9" w:rsidRDefault="005231E8" w:rsidP="005231E8">
      <w:r w:rsidRPr="005107E9">
        <w:t xml:space="preserve">Personal information contained within the certificate is not deemed private. </w:t>
      </w:r>
      <w:r>
        <w:t>Relying parties</w:t>
      </w:r>
      <w:r w:rsidRPr="005107E9">
        <w:t xml:space="preserve"> agree to the publication, through the certificate directory and CRL, of any personal information which forms part of the certificate information. </w:t>
      </w:r>
    </w:p>
    <w:p w14:paraId="2598F418" w14:textId="77777777" w:rsidR="005231E8" w:rsidRPr="005107E9" w:rsidRDefault="005231E8" w:rsidP="005231E8">
      <w:r>
        <w:t>Revocation of a c</w:t>
      </w:r>
      <w:r w:rsidRPr="005107E9">
        <w:t>ertificate published in the CRL in accordance with this CP</w:t>
      </w:r>
      <w:r>
        <w:t>S</w:t>
      </w:r>
      <w:r w:rsidRPr="005107E9">
        <w:t xml:space="preserve"> is also not deemed private. </w:t>
      </w:r>
    </w:p>
    <w:p w14:paraId="77D8FF07" w14:textId="77777777" w:rsidR="005231E8" w:rsidRPr="005107E9" w:rsidRDefault="005231E8" w:rsidP="005231E8">
      <w:pPr>
        <w:pStyle w:val="Heading3"/>
        <w:keepNext w:val="0"/>
        <w:keepLines w:val="0"/>
        <w:tabs>
          <w:tab w:val="num" w:pos="720"/>
        </w:tabs>
        <w:spacing w:before="120" w:after="120" w:line="240" w:lineRule="auto"/>
      </w:pPr>
      <w:r w:rsidRPr="00577802">
        <w:t>Responsibility to Protect Private Information</w:t>
      </w:r>
      <w:r w:rsidRPr="005107E9">
        <w:t xml:space="preserve"> </w:t>
      </w:r>
    </w:p>
    <w:p w14:paraId="5ABCA63A" w14:textId="77777777" w:rsidR="005231E8" w:rsidRPr="00B61BE8" w:rsidRDefault="005231E8" w:rsidP="005231E8">
      <w:r w:rsidRPr="00B61BE8">
        <w:t>The registration information may contain personal information about key holders.</w:t>
      </w:r>
    </w:p>
    <w:p w14:paraId="1241F47C" w14:textId="77777777" w:rsidR="005231E8" w:rsidRPr="00B61BE8" w:rsidRDefault="005231E8" w:rsidP="005231E8">
      <w:r w:rsidRPr="00B61BE8">
        <w:t>The RA must not collect any personal information about key holders as part of the registration process other than the registration information and other necessary information to complete the transaction.</w:t>
      </w:r>
    </w:p>
    <w:p w14:paraId="074D04BA" w14:textId="77777777" w:rsidR="005231E8" w:rsidRPr="005107E9" w:rsidRDefault="005231E8" w:rsidP="005231E8">
      <w:pPr>
        <w:pStyle w:val="Heading3"/>
        <w:keepNext w:val="0"/>
        <w:keepLines w:val="0"/>
        <w:tabs>
          <w:tab w:val="num" w:pos="720"/>
        </w:tabs>
        <w:spacing w:before="120" w:after="120" w:line="240" w:lineRule="auto"/>
      </w:pPr>
      <w:r w:rsidRPr="005107E9">
        <w:t xml:space="preserve">Notice and Consent to Use Private Information </w:t>
      </w:r>
    </w:p>
    <w:p w14:paraId="30BB1895" w14:textId="77777777" w:rsidR="005231E8" w:rsidRPr="005107E9" w:rsidRDefault="005231E8" w:rsidP="005231E8">
      <w:r w:rsidRPr="005107E9">
        <w:t xml:space="preserve">Subject to any applicable law or legal restriction, personal information held by </w:t>
      </w:r>
      <w:proofErr w:type="spellStart"/>
      <w:r>
        <w:t>VANguard</w:t>
      </w:r>
      <w:proofErr w:type="spellEnd"/>
      <w:r w:rsidRPr="005107E9">
        <w:t xml:space="preserve"> about a </w:t>
      </w:r>
      <w:r>
        <w:t>relying party</w:t>
      </w:r>
      <w:r w:rsidRPr="005107E9">
        <w:t xml:space="preserve"> may be disclosed to a third party where the </w:t>
      </w:r>
      <w:r>
        <w:t>relying party</w:t>
      </w:r>
      <w:r w:rsidRPr="005107E9">
        <w:t xml:space="preserve"> has author</w:t>
      </w:r>
      <w:r>
        <w:t>ised the disclosure in writing.</w:t>
      </w:r>
    </w:p>
    <w:p w14:paraId="14AACAC6" w14:textId="77777777" w:rsidR="005231E8" w:rsidRPr="00B61BE8" w:rsidRDefault="005231E8" w:rsidP="005231E8">
      <w:r w:rsidRPr="00B61BE8">
        <w:t xml:space="preserve">Users provide their consent via the </w:t>
      </w:r>
      <w:proofErr w:type="spellStart"/>
      <w:r w:rsidRPr="00B61BE8">
        <w:t>VANguard</w:t>
      </w:r>
      <w:proofErr w:type="spellEnd"/>
      <w:r w:rsidRPr="00B61BE8">
        <w:t xml:space="preserve"> Business Identity Provision Point (BIPP) website to which agencies can send their business users to be authenticated.</w:t>
      </w:r>
    </w:p>
    <w:p w14:paraId="7731BBB5" w14:textId="77777777" w:rsidR="005231E8" w:rsidRPr="005107E9" w:rsidRDefault="005231E8" w:rsidP="005231E8">
      <w:pPr>
        <w:pStyle w:val="Heading3"/>
        <w:keepNext w:val="0"/>
        <w:keepLines w:val="0"/>
        <w:tabs>
          <w:tab w:val="num" w:pos="720"/>
        </w:tabs>
        <w:spacing w:before="120" w:after="120" w:line="240" w:lineRule="auto"/>
      </w:pPr>
      <w:r w:rsidRPr="003A0869">
        <w:t>Disclosure Pursuant to Judicial or Administrative Process</w:t>
      </w:r>
      <w:r w:rsidRPr="005107E9">
        <w:t xml:space="preserve"> </w:t>
      </w:r>
    </w:p>
    <w:p w14:paraId="49FB0E48" w14:textId="77777777" w:rsidR="005231E8" w:rsidRPr="004D2BCD" w:rsidRDefault="005231E8" w:rsidP="005231E8">
      <w:r w:rsidRPr="004D2BCD">
        <w:t xml:space="preserve">Information retained by the </w:t>
      </w:r>
      <w:proofErr w:type="spellStart"/>
      <w:r w:rsidRPr="004D2BCD">
        <w:t>VANguard</w:t>
      </w:r>
      <w:proofErr w:type="spellEnd"/>
      <w:r w:rsidRPr="004D2BCD">
        <w:t xml:space="preserve"> system will only be disclosed under instruction from an appropriate law enforcement body, court, or because of a legislative requirement, or as otherwise required or permitted by law.</w:t>
      </w:r>
    </w:p>
    <w:p w14:paraId="3F5FBFFD" w14:textId="77777777" w:rsidR="005231E8" w:rsidRPr="005107E9" w:rsidRDefault="005231E8" w:rsidP="005231E8">
      <w:pPr>
        <w:pStyle w:val="Heading3"/>
        <w:keepNext w:val="0"/>
        <w:keepLines w:val="0"/>
        <w:tabs>
          <w:tab w:val="num" w:pos="720"/>
        </w:tabs>
        <w:spacing w:before="120" w:after="120" w:line="240" w:lineRule="auto"/>
      </w:pPr>
      <w:r w:rsidRPr="005107E9">
        <w:t xml:space="preserve">Other Information Disclosure Circumstances </w:t>
      </w:r>
    </w:p>
    <w:p w14:paraId="575532F6" w14:textId="77777777" w:rsidR="005231E8" w:rsidRPr="004D2BCD" w:rsidRDefault="005231E8" w:rsidP="005231E8">
      <w:proofErr w:type="spellStart"/>
      <w:r w:rsidRPr="004D2BCD">
        <w:t>VANguard</w:t>
      </w:r>
      <w:proofErr w:type="spellEnd"/>
      <w:r w:rsidRPr="004D2BCD">
        <w:t xml:space="preserve"> will use collected information only for the purpose for which it was collected, unless authorised to do so by the information provider. Agencies will have access to any reports pertaining to their own transactions.</w:t>
      </w:r>
    </w:p>
    <w:p w14:paraId="7A90F057" w14:textId="77777777" w:rsidR="005231E8" w:rsidRPr="005107E9" w:rsidRDefault="005231E8" w:rsidP="005231E8">
      <w:pPr>
        <w:pStyle w:val="Heading2"/>
        <w:keepNext w:val="0"/>
        <w:keepLines w:val="0"/>
        <w:tabs>
          <w:tab w:val="num" w:pos="576"/>
        </w:tabs>
        <w:spacing w:before="120" w:after="120" w:line="240" w:lineRule="auto"/>
      </w:pPr>
      <w:bookmarkStart w:id="85" w:name="_Toc534904012"/>
      <w:r w:rsidRPr="000B4B29">
        <w:t>Intellectual Property Rights</w:t>
      </w:r>
      <w:bookmarkEnd w:id="85"/>
      <w:r w:rsidRPr="005107E9">
        <w:t xml:space="preserve"> </w:t>
      </w:r>
    </w:p>
    <w:p w14:paraId="256125CE" w14:textId="77777777" w:rsidR="005231E8" w:rsidRPr="006701E7" w:rsidRDefault="005231E8" w:rsidP="005231E8">
      <w:r w:rsidRPr="006701E7">
        <w:t xml:space="preserve">All intellectual property rights in any CPS, CP or PDS, or other document published by the </w:t>
      </w:r>
      <w:proofErr w:type="spellStart"/>
      <w:r w:rsidRPr="006701E7">
        <w:t>VANguard</w:t>
      </w:r>
      <w:proofErr w:type="spellEnd"/>
      <w:r w:rsidRPr="006701E7">
        <w:t xml:space="preserve"> </w:t>
      </w:r>
      <w:r>
        <w:t>M</w:t>
      </w:r>
      <w:r w:rsidRPr="006701E7">
        <w:t>PKI, belong to and will remain the property of the Department. The use of these documents in the preparation of this CPS is acknowledged:</w:t>
      </w:r>
    </w:p>
    <w:p w14:paraId="1AF40E67" w14:textId="77777777" w:rsidR="005231E8" w:rsidRPr="008870D1" w:rsidRDefault="005231E8" w:rsidP="00AF0AE8">
      <w:pPr>
        <w:pStyle w:val="ListParagraph"/>
      </w:pPr>
      <w:proofErr w:type="spellStart"/>
      <w:r w:rsidRPr="006701E7">
        <w:lastRenderedPageBreak/>
        <w:t>Chokhani</w:t>
      </w:r>
      <w:proofErr w:type="spellEnd"/>
      <w:r w:rsidRPr="008870D1">
        <w:t xml:space="preserve">, Ford, </w:t>
      </w:r>
      <w:proofErr w:type="spellStart"/>
      <w:r w:rsidRPr="008870D1">
        <w:t>Sabett</w:t>
      </w:r>
      <w:proofErr w:type="spellEnd"/>
      <w:r w:rsidRPr="008870D1">
        <w:t xml:space="preserve"> and Wu, RFC 3647 : Internet X.509 Public Key Infrastructure Certificate Policy and Certification Practices Framework, The Internet Society, 2003</w:t>
      </w:r>
    </w:p>
    <w:p w14:paraId="1FD95299" w14:textId="77777777" w:rsidR="005231E8" w:rsidRPr="008870D1" w:rsidRDefault="005231E8" w:rsidP="00AF0AE8">
      <w:pPr>
        <w:pStyle w:val="ListParagraph"/>
      </w:pPr>
      <w:r w:rsidRPr="006701E7">
        <w:t>American</w:t>
      </w:r>
      <w:r w:rsidRPr="008870D1">
        <w:t xml:space="preserve"> Bar Association, PKI Assessment Guidelines: Public Draft for Comment, v0.30, American Bar Association 2001.</w:t>
      </w:r>
    </w:p>
    <w:p w14:paraId="6F426E80" w14:textId="77777777" w:rsidR="005231E8" w:rsidRPr="008870D1" w:rsidRDefault="005231E8" w:rsidP="005231E8">
      <w:r w:rsidRPr="008870D1">
        <w:t>Unless otherwise agreed between the relevant PKI entities:</w:t>
      </w:r>
    </w:p>
    <w:p w14:paraId="62962A2C" w14:textId="77777777" w:rsidR="005231E8" w:rsidRPr="008870D1" w:rsidRDefault="005231E8" w:rsidP="00AF0AE8">
      <w:pPr>
        <w:pStyle w:val="ListParagraph"/>
      </w:pPr>
      <w:r w:rsidRPr="008870D1">
        <w:t xml:space="preserve">intellectual property rights (IP rights) in the approved documents, the certificate directory and the CRL are owned by </w:t>
      </w:r>
      <w:proofErr w:type="spellStart"/>
      <w:r w:rsidRPr="008870D1">
        <w:t>VANguard</w:t>
      </w:r>
      <w:proofErr w:type="spellEnd"/>
    </w:p>
    <w:p w14:paraId="35DCB59F" w14:textId="77777777" w:rsidR="005231E8" w:rsidRPr="008870D1" w:rsidRDefault="005231E8" w:rsidP="00AF0AE8">
      <w:pPr>
        <w:pStyle w:val="ListParagraph"/>
      </w:pPr>
      <w:r w:rsidRPr="008870D1">
        <w:t xml:space="preserve">IP </w:t>
      </w:r>
      <w:r w:rsidRPr="006701E7">
        <w:t>rights</w:t>
      </w:r>
      <w:r w:rsidRPr="008870D1">
        <w:t xml:space="preserve"> in certificates are owned by </w:t>
      </w:r>
      <w:proofErr w:type="spellStart"/>
      <w:r w:rsidRPr="008870D1">
        <w:t>VANguard</w:t>
      </w:r>
      <w:proofErr w:type="spellEnd"/>
      <w:r w:rsidRPr="008870D1">
        <w:t>, subject to any pre-existing IP rights which may exist in the certificates or the certificate information</w:t>
      </w:r>
    </w:p>
    <w:p w14:paraId="6F307438" w14:textId="77777777" w:rsidR="005231E8" w:rsidRPr="008870D1" w:rsidRDefault="005231E8" w:rsidP="00AF0AE8">
      <w:pPr>
        <w:pStyle w:val="ListParagraph"/>
      </w:pPr>
      <w:r w:rsidRPr="008870D1">
        <w:t>any IP rights in key pairs are owned by Symantec.</w:t>
      </w:r>
    </w:p>
    <w:p w14:paraId="30E771EB" w14:textId="77777777" w:rsidR="005231E8" w:rsidRPr="006701E7" w:rsidRDefault="005231E8" w:rsidP="00AF0AE8">
      <w:proofErr w:type="spellStart"/>
      <w:r>
        <w:t>Digicert</w:t>
      </w:r>
      <w:proofErr w:type="spellEnd"/>
      <w:r>
        <w:t xml:space="preserve"> </w:t>
      </w:r>
      <w:r w:rsidRPr="006701E7">
        <w:t xml:space="preserve">which owns IP rights in certificates, </w:t>
      </w:r>
      <w:r>
        <w:t>DNs</w:t>
      </w:r>
      <w:r w:rsidRPr="006701E7">
        <w:t>, and key pairs, grants to any other relevant PKI entity which has a requirement under this CPS, the CP, PDS, or other approved documents, to use that IP, the rights it reasonably requires to perform that entity’s roles, functions and obligations.</w:t>
      </w:r>
    </w:p>
    <w:p w14:paraId="3A0A1BAA" w14:textId="77777777" w:rsidR="005231E8" w:rsidRPr="008870D1" w:rsidRDefault="005231E8" w:rsidP="00AF0AE8">
      <w:r w:rsidRPr="008870D1">
        <w:t>The PKI entity that owns the relevant IP rights warrants that:</w:t>
      </w:r>
    </w:p>
    <w:p w14:paraId="30D413B0" w14:textId="77777777" w:rsidR="005231E8" w:rsidRPr="008870D1" w:rsidRDefault="005231E8" w:rsidP="00AF0AE8">
      <w:pPr>
        <w:pStyle w:val="ListParagraph"/>
      </w:pPr>
      <w:r w:rsidRPr="008870D1">
        <w:t>it has the rights necessary to grant the licences</w:t>
      </w:r>
    </w:p>
    <w:p w14:paraId="530412FD" w14:textId="77777777" w:rsidR="005231E8" w:rsidRPr="008870D1" w:rsidRDefault="005231E8" w:rsidP="00AF0AE8">
      <w:pPr>
        <w:pStyle w:val="ListParagraph"/>
      </w:pPr>
      <w:r w:rsidRPr="008870D1">
        <w:t xml:space="preserve">the use by PKI entities of the relevant IP pursuant to </w:t>
      </w:r>
      <w:r>
        <w:t>this CPS</w:t>
      </w:r>
      <w:r w:rsidRPr="008870D1">
        <w:t>, the CP, PDS, or other approved documents, will not infringe the IP rights of a third party.</w:t>
      </w:r>
    </w:p>
    <w:p w14:paraId="5E595BC2" w14:textId="77777777" w:rsidR="005231E8" w:rsidRPr="005107E9" w:rsidRDefault="005231E8" w:rsidP="005231E8">
      <w:pPr>
        <w:pStyle w:val="Heading2"/>
        <w:keepNext w:val="0"/>
        <w:keepLines w:val="0"/>
        <w:tabs>
          <w:tab w:val="num" w:pos="576"/>
        </w:tabs>
        <w:spacing w:before="120" w:after="120" w:line="240" w:lineRule="auto"/>
      </w:pPr>
      <w:bookmarkStart w:id="86" w:name="_Toc534904013"/>
      <w:r w:rsidRPr="005107E9">
        <w:t>Representations and Warranties</w:t>
      </w:r>
      <w:bookmarkEnd w:id="86"/>
      <w:r w:rsidRPr="005107E9">
        <w:t xml:space="preserve"> </w:t>
      </w:r>
    </w:p>
    <w:p w14:paraId="2522183D" w14:textId="77777777" w:rsidR="005231E8" w:rsidRPr="005107E9" w:rsidRDefault="005231E8" w:rsidP="00AF0AE8">
      <w:r w:rsidRPr="005107E9">
        <w:t xml:space="preserve">This section sets out important obligations and responsibilities of </w:t>
      </w:r>
      <w:proofErr w:type="spellStart"/>
      <w:r>
        <w:t>VANguard</w:t>
      </w:r>
      <w:proofErr w:type="spellEnd"/>
      <w:r w:rsidRPr="005107E9">
        <w:t xml:space="preserve"> operating under this CP</w:t>
      </w:r>
      <w:r>
        <w:t>S and CP</w:t>
      </w:r>
      <w:r w:rsidRPr="005107E9">
        <w:t xml:space="preserve">. </w:t>
      </w:r>
    </w:p>
    <w:p w14:paraId="2808B22E" w14:textId="77777777" w:rsidR="005231E8" w:rsidRPr="005107E9" w:rsidRDefault="005231E8" w:rsidP="00AF0AE8">
      <w:r>
        <w:t>Relying parties</w:t>
      </w:r>
      <w:r w:rsidRPr="005107E9">
        <w:t xml:space="preserve"> agree not to monitor, interfere with, or reverse engineer the technical implementation of the services provided by </w:t>
      </w:r>
      <w:proofErr w:type="spellStart"/>
      <w:r>
        <w:t>VANguard</w:t>
      </w:r>
      <w:proofErr w:type="spellEnd"/>
      <w:r w:rsidRPr="005107E9">
        <w:t xml:space="preserve"> except as explicitly permitted upon prior written approval from </w:t>
      </w:r>
      <w:proofErr w:type="spellStart"/>
      <w:r>
        <w:t>VANguard</w:t>
      </w:r>
      <w:proofErr w:type="spellEnd"/>
      <w:r w:rsidRPr="005107E9">
        <w:t xml:space="preserve">. </w:t>
      </w:r>
    </w:p>
    <w:p w14:paraId="70A85644" w14:textId="77777777" w:rsidR="005231E8" w:rsidRPr="005107E9" w:rsidRDefault="005231E8" w:rsidP="005231E8">
      <w:pPr>
        <w:pStyle w:val="Heading3"/>
        <w:keepNext w:val="0"/>
        <w:keepLines w:val="0"/>
        <w:tabs>
          <w:tab w:val="num" w:pos="720"/>
        </w:tabs>
        <w:spacing w:before="120" w:after="120" w:line="240" w:lineRule="auto"/>
      </w:pPr>
      <w:r w:rsidRPr="005107E9">
        <w:t xml:space="preserve">CA Representations and Warranties </w:t>
      </w:r>
    </w:p>
    <w:p w14:paraId="05025A74" w14:textId="77777777" w:rsidR="005231E8" w:rsidRPr="005107E9" w:rsidRDefault="005231E8" w:rsidP="00AF0AE8">
      <w:r w:rsidRPr="005107E9">
        <w:t xml:space="preserve">The </w:t>
      </w:r>
      <w:r>
        <w:t>i</w:t>
      </w:r>
      <w:r w:rsidRPr="005107E9">
        <w:t xml:space="preserve">ssuing CAs must meet all the obligations set out in this section. </w:t>
      </w:r>
    </w:p>
    <w:p w14:paraId="4654CF69" w14:textId="77777777" w:rsidR="005231E8" w:rsidRPr="005107E9" w:rsidRDefault="005231E8" w:rsidP="00AF0AE8">
      <w:r w:rsidRPr="005107E9">
        <w:t>The CA</w:t>
      </w:r>
      <w:r>
        <w:t>,</w:t>
      </w:r>
      <w:r w:rsidRPr="005107E9">
        <w:t xml:space="preserve"> issuing a certificate to the </w:t>
      </w:r>
      <w:r>
        <w:t>relying party,</w:t>
      </w:r>
      <w:r w:rsidRPr="005107E9">
        <w:t xml:space="preserve"> will ensure that: </w:t>
      </w:r>
    </w:p>
    <w:p w14:paraId="3EA5BC9F" w14:textId="77777777" w:rsidR="005231E8" w:rsidRPr="005107E9" w:rsidRDefault="005231E8" w:rsidP="00AF0AE8">
      <w:pPr>
        <w:pStyle w:val="ListParagraph"/>
      </w:pPr>
      <w:r w:rsidRPr="005107E9">
        <w:t>the RA has confirmed that verification has been successfully completed in accordance</w:t>
      </w:r>
      <w:r>
        <w:t xml:space="preserve"> with Sections 3.2 through 3.4</w:t>
      </w:r>
    </w:p>
    <w:p w14:paraId="7741F28E" w14:textId="77777777" w:rsidR="005231E8" w:rsidRPr="005107E9" w:rsidRDefault="005231E8" w:rsidP="00AF0AE8">
      <w:pPr>
        <w:pStyle w:val="ListParagraph"/>
      </w:pPr>
      <w:r w:rsidRPr="005107E9">
        <w:t xml:space="preserve">the RA attests to have accurately transcribed the certificate information provided by the authoriser or </w:t>
      </w:r>
      <w:r>
        <w:t>Certificate Manager</w:t>
      </w:r>
      <w:r w:rsidRPr="005107E9">
        <w:t xml:space="preserve"> into the certif</w:t>
      </w:r>
      <w:r>
        <w:t>icate</w:t>
      </w:r>
    </w:p>
    <w:p w14:paraId="380326C6" w14:textId="77777777" w:rsidR="005231E8" w:rsidRPr="005107E9" w:rsidRDefault="005231E8" w:rsidP="00AF0AE8">
      <w:pPr>
        <w:pStyle w:val="ListParagraph"/>
      </w:pPr>
      <w:r w:rsidRPr="005107E9">
        <w:t>all materia</w:t>
      </w:r>
      <w:r>
        <w:t>l information contained in the c</w:t>
      </w:r>
      <w:r w:rsidRPr="005107E9">
        <w:t xml:space="preserve">ertificate </w:t>
      </w:r>
      <w:r>
        <w:t>is accurate</w:t>
      </w:r>
    </w:p>
    <w:p w14:paraId="6BF35710" w14:textId="77777777" w:rsidR="005231E8" w:rsidRPr="005107E9" w:rsidRDefault="005231E8" w:rsidP="00AF0AE8">
      <w:pPr>
        <w:pStyle w:val="ListParagraph"/>
      </w:pPr>
      <w:r>
        <w:t>the c</w:t>
      </w:r>
      <w:r w:rsidRPr="005107E9">
        <w:t xml:space="preserve">ertificate contains all the elements required by the certificate profile. </w:t>
      </w:r>
    </w:p>
    <w:p w14:paraId="715FF88C" w14:textId="77777777" w:rsidR="005231E8" w:rsidRPr="005107E9" w:rsidRDefault="005231E8" w:rsidP="00AF0AE8">
      <w:r w:rsidRPr="005107E9">
        <w:lastRenderedPageBreak/>
        <w:t xml:space="preserve">The </w:t>
      </w:r>
      <w:r>
        <w:t>O</w:t>
      </w:r>
      <w:r w:rsidRPr="005107E9">
        <w:t>CA neither generates nor holds the private keys of</w:t>
      </w:r>
      <w:r>
        <w:t xml:space="preserve"> relying parties</w:t>
      </w:r>
      <w:r w:rsidRPr="005107E9">
        <w:t xml:space="preserve">. The </w:t>
      </w:r>
      <w:r>
        <w:t>O</w:t>
      </w:r>
      <w:r w:rsidRPr="005107E9">
        <w:t xml:space="preserve">CA cannot ascertain or enforce any particular private key protection requirements of any organisation or </w:t>
      </w:r>
      <w:r>
        <w:t>relying party</w:t>
      </w:r>
      <w:r w:rsidRPr="005107E9">
        <w:t xml:space="preserve"> as recommended in </w:t>
      </w:r>
      <w:r>
        <w:t>Section</w:t>
      </w:r>
      <w:r w:rsidRPr="005107E9">
        <w:t xml:space="preserve"> 6. </w:t>
      </w:r>
    </w:p>
    <w:p w14:paraId="09CEF6E4" w14:textId="77777777" w:rsidR="005231E8" w:rsidRPr="005107E9" w:rsidRDefault="005231E8" w:rsidP="00AF0AE8">
      <w:r w:rsidRPr="005107E9">
        <w:t xml:space="preserve">The </w:t>
      </w:r>
      <w:r>
        <w:t>O</w:t>
      </w:r>
      <w:r w:rsidRPr="005107E9">
        <w:t xml:space="preserve">CA will: </w:t>
      </w:r>
    </w:p>
    <w:p w14:paraId="63E24F2F" w14:textId="77777777" w:rsidR="005231E8" w:rsidRPr="005107E9" w:rsidRDefault="005231E8" w:rsidP="00AF0AE8">
      <w:pPr>
        <w:pStyle w:val="ListParagraph"/>
      </w:pPr>
      <w:r w:rsidRPr="005107E9">
        <w:t>ensure the availability of a certificate directory and CRL i</w:t>
      </w:r>
      <w:r>
        <w:t>n accordance with Section 4.10</w:t>
      </w:r>
    </w:p>
    <w:p w14:paraId="7C04AD6A" w14:textId="77777777" w:rsidR="005231E8" w:rsidRPr="005107E9" w:rsidRDefault="005231E8" w:rsidP="00AF0AE8">
      <w:pPr>
        <w:pStyle w:val="ListParagraph"/>
      </w:pPr>
      <w:r>
        <w:t>promptly revoke a c</w:t>
      </w:r>
      <w:r w:rsidRPr="005107E9">
        <w:t xml:space="preserve">ertificate if requested by the </w:t>
      </w:r>
      <w:r>
        <w:t>relying party</w:t>
      </w:r>
      <w:r w:rsidRPr="005107E9">
        <w:t xml:space="preserve"> or as otherwise required in a</w:t>
      </w:r>
      <w:r>
        <w:t>ccordance with Section 4.9</w:t>
      </w:r>
    </w:p>
    <w:p w14:paraId="5A7DB890" w14:textId="77777777" w:rsidR="005231E8" w:rsidRPr="005107E9" w:rsidRDefault="005231E8" w:rsidP="00AF0AE8">
      <w:pPr>
        <w:pStyle w:val="ListParagraph"/>
      </w:pPr>
      <w:r w:rsidRPr="005107E9">
        <w:t>ensure</w:t>
      </w:r>
      <w:r>
        <w:t xml:space="preserve"> that the date and time when a c</w:t>
      </w:r>
      <w:r w:rsidRPr="005107E9">
        <w:t xml:space="preserve">ertificate is issued or revoked can be determined precisely. </w:t>
      </w:r>
    </w:p>
    <w:p w14:paraId="241E4C4C" w14:textId="77777777" w:rsidR="005231E8" w:rsidRPr="005107E9" w:rsidRDefault="005231E8" w:rsidP="00AF0AE8">
      <w:r w:rsidRPr="005107E9">
        <w:t xml:space="preserve">The CA will: </w:t>
      </w:r>
    </w:p>
    <w:p w14:paraId="3961CD3C" w14:textId="77777777" w:rsidR="005231E8" w:rsidRPr="005107E9" w:rsidRDefault="005231E8" w:rsidP="00AF0AE8">
      <w:pPr>
        <w:pStyle w:val="ListParagraph"/>
      </w:pPr>
      <w:r w:rsidRPr="005107E9">
        <w:t>employ personnel who possess the expert knowledge, experience, and qualifications necessary for the provision of the certification services, and in particular, personnel who possess competence at managerial level, expertise in Digital Signature technology and familiarity w</w:t>
      </w:r>
      <w:r>
        <w:t>ith proper security procedures</w:t>
      </w:r>
    </w:p>
    <w:p w14:paraId="780B5787" w14:textId="77777777" w:rsidR="005231E8" w:rsidRPr="005107E9" w:rsidRDefault="005231E8" w:rsidP="00AF0AE8">
      <w:pPr>
        <w:pStyle w:val="ListParagraph"/>
      </w:pPr>
      <w:r w:rsidRPr="005107E9">
        <w:t>apply administrative and management procedures which are appropriate for th</w:t>
      </w:r>
      <w:r>
        <w:t>e activities being carried out</w:t>
      </w:r>
    </w:p>
    <w:p w14:paraId="6629C2FD" w14:textId="77777777" w:rsidR="005231E8" w:rsidRPr="005107E9" w:rsidRDefault="005231E8" w:rsidP="00AF0AE8">
      <w:pPr>
        <w:pStyle w:val="ListParagraph"/>
      </w:pPr>
      <w:r w:rsidRPr="005107E9">
        <w:t>use trustworthy systems and evaluated products which are protected against modification, and ensure the technical and Cryptographic security of the</w:t>
      </w:r>
      <w:r>
        <w:t xml:space="preserve"> process supported by them</w:t>
      </w:r>
    </w:p>
    <w:p w14:paraId="6B2A41F1" w14:textId="77777777" w:rsidR="005231E8" w:rsidRPr="005107E9" w:rsidRDefault="005231E8" w:rsidP="00AF0AE8">
      <w:pPr>
        <w:pStyle w:val="ListParagraph"/>
      </w:pPr>
      <w:r w:rsidRPr="005107E9">
        <w:t>ensure that all relevant info</w:t>
      </w:r>
      <w:r>
        <w:t>rmation concerning a c</w:t>
      </w:r>
      <w:r w:rsidRPr="005107E9">
        <w:t>ertificate is recorded (electronically or otherwise) for an appropriate period of time, in particular for the purpose of providing evidence of certification for the</w:t>
      </w:r>
      <w:r>
        <w:t xml:space="preserve"> purposes of legal proceedings.</w:t>
      </w:r>
    </w:p>
    <w:p w14:paraId="4F30B92E" w14:textId="77777777" w:rsidR="005231E8" w:rsidRPr="00942E5A" w:rsidRDefault="005231E8" w:rsidP="00AF0AE8">
      <w:r w:rsidRPr="00942E5A">
        <w:t xml:space="preserve">The RCA for the purposes of this CPS is the </w:t>
      </w:r>
      <w:proofErr w:type="spellStart"/>
      <w:r w:rsidRPr="00942E5A">
        <w:t>VANguard</w:t>
      </w:r>
      <w:proofErr w:type="spellEnd"/>
      <w:r w:rsidRPr="00942E5A">
        <w:t xml:space="preserve"> RCA.</w:t>
      </w:r>
    </w:p>
    <w:p w14:paraId="1B3CF2A7" w14:textId="77777777" w:rsidR="005231E8" w:rsidRPr="00942E5A" w:rsidRDefault="005231E8" w:rsidP="00AF0AE8">
      <w:r w:rsidRPr="00942E5A">
        <w:t xml:space="preserve">The </w:t>
      </w:r>
      <w:proofErr w:type="spellStart"/>
      <w:r w:rsidRPr="00942E5A">
        <w:t>VANguard</w:t>
      </w:r>
      <w:proofErr w:type="spellEnd"/>
      <w:r w:rsidRPr="00942E5A">
        <w:t xml:space="preserve"> RCA will:</w:t>
      </w:r>
    </w:p>
    <w:p w14:paraId="0C35BB73" w14:textId="77777777" w:rsidR="005231E8" w:rsidRPr="00942E5A" w:rsidRDefault="005231E8" w:rsidP="00AF0AE8">
      <w:pPr>
        <w:pStyle w:val="ListParagraph"/>
      </w:pPr>
      <w:r w:rsidRPr="00942E5A">
        <w:t xml:space="preserve">establish a chain of trust by issuing a certificate called the </w:t>
      </w:r>
      <w:proofErr w:type="spellStart"/>
      <w:r w:rsidRPr="00942E5A">
        <w:t>VANguard</w:t>
      </w:r>
      <w:proofErr w:type="spellEnd"/>
      <w:r w:rsidRPr="00942E5A">
        <w:t xml:space="preserve"> RCA which is a self-signed certificate</w:t>
      </w:r>
    </w:p>
    <w:p w14:paraId="0464E8E6" w14:textId="77777777" w:rsidR="005231E8" w:rsidRPr="00942E5A" w:rsidRDefault="005231E8" w:rsidP="00AF0AE8">
      <w:pPr>
        <w:pStyle w:val="ListParagraph"/>
      </w:pPr>
      <w:r w:rsidRPr="00942E5A">
        <w:t xml:space="preserve">ensure that the </w:t>
      </w:r>
      <w:proofErr w:type="spellStart"/>
      <w:r w:rsidRPr="00942E5A">
        <w:t>VANguard</w:t>
      </w:r>
      <w:proofErr w:type="spellEnd"/>
      <w:r w:rsidRPr="00942E5A">
        <w:t xml:space="preserve"> RCA signs </w:t>
      </w:r>
      <w:r>
        <w:t>the O</w:t>
      </w:r>
      <w:r w:rsidRPr="00942E5A">
        <w:t xml:space="preserve">CA issued under the </w:t>
      </w:r>
      <w:proofErr w:type="spellStart"/>
      <w:r w:rsidRPr="00942E5A">
        <w:t>VANguard</w:t>
      </w:r>
      <w:proofErr w:type="spellEnd"/>
      <w:r w:rsidRPr="00942E5A">
        <w:t xml:space="preserve"> </w:t>
      </w:r>
      <w:r>
        <w:t>M</w:t>
      </w:r>
      <w:r w:rsidRPr="00942E5A">
        <w:t>PKI hierarchy</w:t>
      </w:r>
    </w:p>
    <w:p w14:paraId="2E4762EC" w14:textId="77777777" w:rsidR="005231E8" w:rsidRPr="00942E5A" w:rsidRDefault="005231E8" w:rsidP="00AF0AE8">
      <w:pPr>
        <w:pStyle w:val="ListParagraph"/>
      </w:pPr>
      <w:r w:rsidRPr="00942E5A">
        <w:t xml:space="preserve">properly conduct the verification process described in Section </w:t>
      </w:r>
      <w:r w:rsidRPr="00942E5A">
        <w:fldChar w:fldCharType="begin"/>
      </w:r>
      <w:r w:rsidRPr="00942E5A">
        <w:instrText xml:space="preserve"> REF _Ref184465139 \r \h  \* MERGEFORMAT </w:instrText>
      </w:r>
      <w:r w:rsidRPr="00942E5A">
        <w:fldChar w:fldCharType="separate"/>
      </w:r>
      <w:r w:rsidR="00393F84">
        <w:rPr>
          <w:b/>
          <w:bCs/>
          <w:lang w:val="en-US"/>
        </w:rPr>
        <w:t>Error! Reference source not found.</w:t>
      </w:r>
      <w:r w:rsidRPr="00942E5A">
        <w:fldChar w:fldCharType="end"/>
      </w:r>
      <w:r w:rsidRPr="00942E5A">
        <w:t xml:space="preserve"> Initial Identity Validation</w:t>
      </w:r>
    </w:p>
    <w:p w14:paraId="03AAC763" w14:textId="77777777" w:rsidR="005231E8" w:rsidRPr="00942E5A" w:rsidRDefault="005231E8" w:rsidP="00AF0AE8">
      <w:pPr>
        <w:pStyle w:val="ListParagraph"/>
      </w:pPr>
      <w:r w:rsidRPr="00942E5A">
        <w:t>ensure the accuracy and completeness of any part of the certificate information which is generated or compiled by the RA</w:t>
      </w:r>
    </w:p>
    <w:p w14:paraId="49AFD7AA" w14:textId="77777777" w:rsidR="005231E8" w:rsidRPr="005107E9" w:rsidRDefault="005231E8" w:rsidP="00AF0AE8">
      <w:pPr>
        <w:pStyle w:val="ListParagraph"/>
      </w:pPr>
      <w:r w:rsidRPr="00942E5A">
        <w:t xml:space="preserve">ensure that all relevant information concerning a certificate is recorded (electronically or otherwise) for an appropriate period of time (in the case of certificates being issued to an Agency, as specified in policies and guidelines issued </w:t>
      </w:r>
      <w:r w:rsidRPr="005107E9">
        <w:t xml:space="preserve">under the </w:t>
      </w:r>
      <w:r w:rsidRPr="005107E9">
        <w:rPr>
          <w:i/>
        </w:rPr>
        <w:t>Archives Act 1983 (</w:t>
      </w:r>
      <w:proofErr w:type="spellStart"/>
      <w:r w:rsidRPr="005107E9">
        <w:rPr>
          <w:i/>
        </w:rPr>
        <w:t>Cth</w:t>
      </w:r>
      <w:proofErr w:type="spellEnd"/>
      <w:r w:rsidRPr="005107E9">
        <w:t>)), and in particular, for the purpose of providing evidence for the purposes of legal proceedings</w:t>
      </w:r>
    </w:p>
    <w:p w14:paraId="79F15F29" w14:textId="77777777" w:rsidR="005231E8" w:rsidRPr="00942E5A" w:rsidRDefault="005231E8" w:rsidP="00AF0AE8">
      <w:pPr>
        <w:pStyle w:val="ListParagraph"/>
      </w:pPr>
      <w:r w:rsidRPr="00942E5A">
        <w:lastRenderedPageBreak/>
        <w:t>utilise trustworthy systems, procedures and human resources in performing its services</w:t>
      </w:r>
    </w:p>
    <w:p w14:paraId="3BDC8FE5" w14:textId="77777777" w:rsidR="005231E8" w:rsidRPr="00942E5A" w:rsidRDefault="005231E8" w:rsidP="00AF0AE8">
      <w:pPr>
        <w:pStyle w:val="ListParagraph"/>
      </w:pPr>
      <w:r w:rsidRPr="00942E5A">
        <w:t>comply with any other relevant provisions of the CP or PDS, and other approved documents.</w:t>
      </w:r>
    </w:p>
    <w:p w14:paraId="17892287" w14:textId="77777777" w:rsidR="005231E8" w:rsidRPr="00942E5A" w:rsidRDefault="005231E8" w:rsidP="00AF0AE8">
      <w:r w:rsidRPr="00942E5A">
        <w:t>The RCA will operate according to the requirements of this CPS and any applicable SLA.</w:t>
      </w:r>
    </w:p>
    <w:p w14:paraId="02FE62D3" w14:textId="77777777" w:rsidR="005231E8" w:rsidRPr="00942E5A" w:rsidRDefault="005231E8" w:rsidP="00AF0AE8">
      <w:r w:rsidRPr="00942E5A">
        <w:t xml:space="preserve">The </w:t>
      </w:r>
      <w:proofErr w:type="spellStart"/>
      <w:r w:rsidRPr="00942E5A">
        <w:t>VANguard</w:t>
      </w:r>
      <w:proofErr w:type="spellEnd"/>
      <w:r w:rsidRPr="00942E5A">
        <w:t xml:space="preserve"> </w:t>
      </w:r>
      <w:r>
        <w:t>M</w:t>
      </w:r>
      <w:r w:rsidRPr="00942E5A">
        <w:t>PKI will ensure at the time it issues a certificate, that the certificate contains all the elements required by the CP or PDS.</w:t>
      </w:r>
    </w:p>
    <w:p w14:paraId="7421DA98" w14:textId="77777777" w:rsidR="005231E8" w:rsidRPr="00942E5A" w:rsidRDefault="005231E8" w:rsidP="00AF0AE8">
      <w:r w:rsidRPr="00942E5A">
        <w:t xml:space="preserve">The </w:t>
      </w:r>
      <w:proofErr w:type="spellStart"/>
      <w:r w:rsidRPr="00942E5A">
        <w:t>VANguard</w:t>
      </w:r>
      <w:proofErr w:type="spellEnd"/>
      <w:r w:rsidRPr="00942E5A">
        <w:t xml:space="preserve"> </w:t>
      </w:r>
      <w:r>
        <w:t>M</w:t>
      </w:r>
      <w:r w:rsidRPr="00942E5A">
        <w:t xml:space="preserve">PKI will manage their keys in accordance with Section </w:t>
      </w:r>
      <w:r w:rsidRPr="00942E5A">
        <w:fldChar w:fldCharType="begin"/>
      </w:r>
      <w:r w:rsidRPr="00942E5A">
        <w:instrText xml:space="preserve"> REF _Ref166903781 \r \h  \* MERGEFORMAT </w:instrText>
      </w:r>
      <w:r w:rsidRPr="00942E5A">
        <w:fldChar w:fldCharType="separate"/>
      </w:r>
      <w:r w:rsidR="00393F84">
        <w:rPr>
          <w:b/>
          <w:bCs/>
          <w:lang w:val="en-US"/>
        </w:rPr>
        <w:t>Error! Reference source not found.</w:t>
      </w:r>
      <w:r w:rsidRPr="00942E5A">
        <w:fldChar w:fldCharType="end"/>
      </w:r>
      <w:r w:rsidRPr="00942E5A">
        <w:t xml:space="preserve"> </w:t>
      </w:r>
      <w:r w:rsidRPr="00942E5A">
        <w:fldChar w:fldCharType="begin"/>
      </w:r>
      <w:r w:rsidRPr="00942E5A">
        <w:instrText xml:space="preserve"> REF _Ref166903784 \h  \* MERGEFORMAT </w:instrText>
      </w:r>
      <w:r w:rsidRPr="00942E5A">
        <w:fldChar w:fldCharType="separate"/>
      </w:r>
      <w:r w:rsidR="00393F84">
        <w:rPr>
          <w:b/>
          <w:bCs/>
          <w:lang w:val="en-US"/>
        </w:rPr>
        <w:t>Error! Reference source not found.</w:t>
      </w:r>
      <w:r w:rsidRPr="00942E5A">
        <w:fldChar w:fldCharType="end"/>
      </w:r>
      <w:r w:rsidRPr="00942E5A">
        <w:t>.</w:t>
      </w:r>
    </w:p>
    <w:p w14:paraId="51CBDDED" w14:textId="77777777" w:rsidR="005231E8" w:rsidRPr="00942E5A" w:rsidRDefault="005231E8" w:rsidP="00AF0AE8">
      <w:r w:rsidRPr="00942E5A">
        <w:t xml:space="preserve">The </w:t>
      </w:r>
      <w:proofErr w:type="spellStart"/>
      <w:r w:rsidRPr="00942E5A">
        <w:t>VANguard</w:t>
      </w:r>
      <w:proofErr w:type="spellEnd"/>
      <w:r w:rsidRPr="00942E5A">
        <w:t xml:space="preserve"> </w:t>
      </w:r>
      <w:r>
        <w:t>M</w:t>
      </w:r>
      <w:r w:rsidRPr="00942E5A">
        <w:t xml:space="preserve">PKI cannot ascertain or enforce any particular private key protection requirements of any organisation or </w:t>
      </w:r>
      <w:r>
        <w:t>relying party</w:t>
      </w:r>
      <w:r w:rsidRPr="00942E5A">
        <w:t>.</w:t>
      </w:r>
    </w:p>
    <w:p w14:paraId="150D9C73" w14:textId="77777777" w:rsidR="005231E8" w:rsidRPr="00942E5A" w:rsidRDefault="005231E8" w:rsidP="00AF0AE8">
      <w:r w:rsidRPr="00942E5A">
        <w:t xml:space="preserve">The </w:t>
      </w:r>
      <w:proofErr w:type="spellStart"/>
      <w:r w:rsidRPr="00942E5A">
        <w:t>VANguard</w:t>
      </w:r>
      <w:proofErr w:type="spellEnd"/>
      <w:r w:rsidRPr="00942E5A">
        <w:t xml:space="preserve"> </w:t>
      </w:r>
      <w:r>
        <w:t>M</w:t>
      </w:r>
      <w:r w:rsidRPr="00942E5A">
        <w:t>PKI will:</w:t>
      </w:r>
    </w:p>
    <w:p w14:paraId="4637A8F7" w14:textId="77777777" w:rsidR="005231E8" w:rsidRPr="00942E5A" w:rsidRDefault="005231E8" w:rsidP="00AF0AE8">
      <w:pPr>
        <w:pStyle w:val="ListParagraph"/>
      </w:pPr>
      <w:r w:rsidRPr="00942E5A">
        <w:t>ensure the availability of a certificate directory and CRL</w:t>
      </w:r>
    </w:p>
    <w:p w14:paraId="6059E69E" w14:textId="77777777" w:rsidR="005231E8" w:rsidRPr="00942E5A" w:rsidRDefault="005231E8" w:rsidP="00AF0AE8">
      <w:pPr>
        <w:pStyle w:val="ListParagraph"/>
      </w:pPr>
      <w:r w:rsidRPr="00942E5A">
        <w:t>promptly revoke a certificate if required.</w:t>
      </w:r>
    </w:p>
    <w:p w14:paraId="73F121E6" w14:textId="77777777" w:rsidR="005231E8" w:rsidRPr="005107E9" w:rsidRDefault="005231E8" w:rsidP="005231E8">
      <w:pPr>
        <w:pStyle w:val="Heading3"/>
        <w:keepNext w:val="0"/>
        <w:keepLines w:val="0"/>
        <w:tabs>
          <w:tab w:val="num" w:pos="720"/>
        </w:tabs>
        <w:spacing w:before="120" w:after="120" w:line="240" w:lineRule="auto"/>
      </w:pPr>
      <w:r w:rsidRPr="005107E9">
        <w:t xml:space="preserve">RA Representations and Warranties </w:t>
      </w:r>
    </w:p>
    <w:p w14:paraId="04AE60FB" w14:textId="77777777" w:rsidR="005231E8" w:rsidRPr="005107E9" w:rsidRDefault="005231E8" w:rsidP="00AF0AE8">
      <w:r w:rsidRPr="005107E9">
        <w:t xml:space="preserve">The RA must: </w:t>
      </w:r>
    </w:p>
    <w:p w14:paraId="30CB2A5E" w14:textId="77777777" w:rsidR="005231E8" w:rsidRPr="005107E9" w:rsidRDefault="005231E8" w:rsidP="00AF0AE8">
      <w:pPr>
        <w:pStyle w:val="ListParagraph"/>
      </w:pPr>
      <w:r w:rsidRPr="005107E9">
        <w:t>properly conduct the verification process in accordance</w:t>
      </w:r>
      <w:r>
        <w:t xml:space="preserve"> with Sections 3.2 through 3.4</w:t>
      </w:r>
    </w:p>
    <w:p w14:paraId="7D251FED" w14:textId="77777777" w:rsidR="005231E8" w:rsidRPr="005107E9" w:rsidRDefault="005231E8" w:rsidP="00AF0AE8">
      <w:pPr>
        <w:pStyle w:val="ListParagraph"/>
      </w:pPr>
      <w:r w:rsidRPr="005107E9">
        <w:t>ensure the accuracy and completeness of any part of the certificate information which is g</w:t>
      </w:r>
      <w:r>
        <w:t>enerated or compiled by the RA</w:t>
      </w:r>
    </w:p>
    <w:p w14:paraId="1446C7C1" w14:textId="77777777" w:rsidR="005231E8" w:rsidRPr="005107E9" w:rsidRDefault="005231E8" w:rsidP="00AF0AE8">
      <w:pPr>
        <w:pStyle w:val="ListParagraph"/>
      </w:pPr>
      <w:r w:rsidRPr="005107E9">
        <w:t>ensure that all rel</w:t>
      </w:r>
      <w:r>
        <w:t>evant information concerning a c</w:t>
      </w:r>
      <w:r w:rsidRPr="005107E9">
        <w:t xml:space="preserve">ertificate is recorded (electronically or otherwise) for an appropriate </w:t>
      </w:r>
      <w:r>
        <w:t>period of time (in the case of c</w:t>
      </w:r>
      <w:r w:rsidRPr="005107E9">
        <w:t xml:space="preserve">ertificates being issued to an </w:t>
      </w:r>
      <w:r>
        <w:t>organisation</w:t>
      </w:r>
      <w:r w:rsidRPr="005107E9">
        <w:t xml:space="preserve">, as specified in policies and guidelines issued by the National Archives of Australia under the </w:t>
      </w:r>
      <w:r w:rsidRPr="0050771E">
        <w:rPr>
          <w:i/>
        </w:rPr>
        <w:t>Archives Act 1983 (</w:t>
      </w:r>
      <w:proofErr w:type="spellStart"/>
      <w:r w:rsidRPr="0050771E">
        <w:rPr>
          <w:i/>
        </w:rPr>
        <w:t>Cth</w:t>
      </w:r>
      <w:proofErr w:type="spellEnd"/>
      <w:r w:rsidRPr="0050771E">
        <w:rPr>
          <w:i/>
        </w:rPr>
        <w:t>)),</w:t>
      </w:r>
      <w:r w:rsidRPr="005107E9">
        <w:t xml:space="preserve"> and in particular, for the purpose of providing evidence for the</w:t>
      </w:r>
      <w:r>
        <w:t xml:space="preserve"> purposes of legal proceedings</w:t>
      </w:r>
    </w:p>
    <w:p w14:paraId="7A69E5F1" w14:textId="77777777" w:rsidR="005231E8" w:rsidRPr="005107E9" w:rsidRDefault="005231E8" w:rsidP="00AF0AE8">
      <w:pPr>
        <w:pStyle w:val="ListParagraph"/>
      </w:pPr>
      <w:r w:rsidRPr="005107E9">
        <w:t xml:space="preserve">utilise trustworthy systems, procedures and human resources </w:t>
      </w:r>
      <w:r>
        <w:t>in performing its services</w:t>
      </w:r>
    </w:p>
    <w:p w14:paraId="4BA73C8C" w14:textId="77777777" w:rsidR="005231E8" w:rsidRPr="005107E9" w:rsidRDefault="005231E8" w:rsidP="00AF0AE8">
      <w:pPr>
        <w:pStyle w:val="ListParagraph"/>
      </w:pPr>
      <w:r w:rsidRPr="005107E9">
        <w:t>comply with any other relevant provisions of this CP</w:t>
      </w:r>
      <w:r>
        <w:t>S</w:t>
      </w:r>
      <w:r w:rsidRPr="005107E9">
        <w:t xml:space="preserve"> (in particular, </w:t>
      </w:r>
      <w:r>
        <w:t>Section</w:t>
      </w:r>
      <w:r w:rsidRPr="005107E9">
        <w:t xml:space="preserve">s 9.3 and 9.4) and the approved documents. </w:t>
      </w:r>
    </w:p>
    <w:p w14:paraId="69CA9336" w14:textId="77777777" w:rsidR="005231E8" w:rsidRPr="002C3868" w:rsidRDefault="005231E8" w:rsidP="00AF0AE8">
      <w:bookmarkStart w:id="87" w:name="_Toc490977930"/>
      <w:bookmarkStart w:id="88" w:name="_Toc490987076"/>
      <w:bookmarkStart w:id="89" w:name="_Toc496952229"/>
      <w:bookmarkStart w:id="90" w:name="_Toc499345395"/>
      <w:bookmarkStart w:id="91" w:name="_Toc518802994"/>
      <w:r w:rsidRPr="002C3868">
        <w:t>The RA will operate according to the requirements of this CPS and any applicable SLA.</w:t>
      </w:r>
    </w:p>
    <w:bookmarkEnd w:id="87"/>
    <w:bookmarkEnd w:id="88"/>
    <w:bookmarkEnd w:id="89"/>
    <w:bookmarkEnd w:id="90"/>
    <w:bookmarkEnd w:id="91"/>
    <w:p w14:paraId="1B7E5BFB" w14:textId="77777777" w:rsidR="005231E8" w:rsidRPr="005107E9" w:rsidRDefault="005231E8" w:rsidP="005231E8">
      <w:pPr>
        <w:pStyle w:val="Heading3"/>
        <w:keepNext w:val="0"/>
        <w:keepLines w:val="0"/>
        <w:tabs>
          <w:tab w:val="num" w:pos="720"/>
        </w:tabs>
        <w:spacing w:before="120" w:after="120" w:line="240" w:lineRule="auto"/>
      </w:pPr>
      <w:r w:rsidRPr="00836256">
        <w:t>Subscriber Representations and Warranties</w:t>
      </w:r>
      <w:r w:rsidRPr="005107E9">
        <w:t xml:space="preserve"> </w:t>
      </w:r>
    </w:p>
    <w:p w14:paraId="599B6C19" w14:textId="77777777" w:rsidR="005231E8" w:rsidRPr="005107E9" w:rsidRDefault="005231E8" w:rsidP="00AF0AE8">
      <w:r w:rsidRPr="005107E9">
        <w:t xml:space="preserve">The </w:t>
      </w:r>
      <w:r>
        <w:t>relying party</w:t>
      </w:r>
      <w:r w:rsidRPr="005107E9">
        <w:t xml:space="preserve"> representations and warran</w:t>
      </w:r>
      <w:r>
        <w:t>ties pertain to all relying parties.</w:t>
      </w:r>
    </w:p>
    <w:p w14:paraId="3A8ED299" w14:textId="77777777" w:rsidR="005231E8" w:rsidRPr="005107E9" w:rsidRDefault="005231E8" w:rsidP="00AF0AE8">
      <w:r w:rsidRPr="005107E9">
        <w:t xml:space="preserve">Where an </w:t>
      </w:r>
      <w:r>
        <w:t>organisation</w:t>
      </w:r>
      <w:r w:rsidRPr="005107E9">
        <w:t xml:space="preserve"> accepts keys and certificates issued under this CP</w:t>
      </w:r>
      <w:r>
        <w:t>S or CP</w:t>
      </w:r>
      <w:r w:rsidRPr="005107E9">
        <w:t xml:space="preserve">, that entity is deemed to be bound by the provisions applicable to: </w:t>
      </w:r>
    </w:p>
    <w:p w14:paraId="1432176B" w14:textId="77777777" w:rsidR="005231E8" w:rsidRPr="005107E9" w:rsidRDefault="005231E8" w:rsidP="00AF0AE8">
      <w:pPr>
        <w:pStyle w:val="ListParagraph"/>
      </w:pPr>
      <w:r w:rsidRPr="005107E9">
        <w:lastRenderedPageBreak/>
        <w:t>the applicant – when i</w:t>
      </w:r>
      <w:r>
        <w:t>t submits an application for a certificate</w:t>
      </w:r>
    </w:p>
    <w:p w14:paraId="60B9238F" w14:textId="77777777" w:rsidR="005231E8" w:rsidRPr="005107E9" w:rsidRDefault="005231E8" w:rsidP="00AF0AE8">
      <w:pPr>
        <w:pStyle w:val="ListParagraph"/>
      </w:pPr>
      <w:r w:rsidRPr="005107E9">
        <w:t xml:space="preserve">the key holder – when it accepts the </w:t>
      </w:r>
      <w:r>
        <w:t>SLA</w:t>
      </w:r>
      <w:r w:rsidRPr="005107E9">
        <w:t xml:space="preserve"> itself or on behalf of the </w:t>
      </w:r>
      <w:r>
        <w:t>organisation</w:t>
      </w:r>
      <w:r w:rsidRPr="005107E9">
        <w:t xml:space="preserve">. </w:t>
      </w:r>
    </w:p>
    <w:p w14:paraId="39960DED" w14:textId="77777777" w:rsidR="005231E8" w:rsidRPr="005107E9" w:rsidRDefault="005231E8" w:rsidP="00AF0AE8">
      <w:r w:rsidRPr="005107E9">
        <w:t xml:space="preserve">Each applicant must securely generate his, her, or its own private key(s), using a trustworthy system, and take necessary precautions to prevent their compromise, loss, disclosure, modification, or unauthorised use. Applicants must comply with </w:t>
      </w:r>
      <w:r>
        <w:t>Section</w:t>
      </w:r>
      <w:r w:rsidRPr="005107E9">
        <w:t xml:space="preserve"> 6 of this CP. </w:t>
      </w:r>
    </w:p>
    <w:p w14:paraId="4CA102EE" w14:textId="77777777" w:rsidR="005231E8" w:rsidRPr="005107E9" w:rsidRDefault="005231E8" w:rsidP="00AF0AE8">
      <w:r>
        <w:t xml:space="preserve">Each certificate applicant </w:t>
      </w:r>
      <w:r w:rsidRPr="005107E9">
        <w:t>acknowledges that they</w:t>
      </w:r>
      <w:r>
        <w:t>,</w:t>
      </w:r>
      <w:r w:rsidRPr="005107E9">
        <w:t xml:space="preserve"> and not </w:t>
      </w:r>
      <w:proofErr w:type="spellStart"/>
      <w:r>
        <w:t>VANguard</w:t>
      </w:r>
      <w:proofErr w:type="spellEnd"/>
      <w:r>
        <w:t>,</w:t>
      </w:r>
      <w:r w:rsidRPr="005107E9">
        <w:t xml:space="preserve"> are exclusively responsible for protecting their private key(s) from compromise, loss, disclosure, modification or unauthorised use. </w:t>
      </w:r>
    </w:p>
    <w:p w14:paraId="57FA4963" w14:textId="77777777" w:rsidR="005231E8" w:rsidRPr="005107E9" w:rsidRDefault="005231E8" w:rsidP="00AF0AE8">
      <w:r w:rsidRPr="005107E9">
        <w:t xml:space="preserve">The </w:t>
      </w:r>
      <w:r>
        <w:t>relying party</w:t>
      </w:r>
      <w:r w:rsidRPr="005107E9">
        <w:t xml:space="preserve"> must notify </w:t>
      </w:r>
      <w:proofErr w:type="spellStart"/>
      <w:r>
        <w:t>VANguard</w:t>
      </w:r>
      <w:proofErr w:type="spellEnd"/>
      <w:r w:rsidRPr="005107E9">
        <w:t xml:space="preserve"> of any inaccuracy or </w:t>
      </w:r>
      <w:r>
        <w:t>defect in the information in a c</w:t>
      </w:r>
      <w:r w:rsidRPr="005107E9">
        <w:t>ertificate</w:t>
      </w:r>
      <w:r>
        <w:t xml:space="preserve"> promptly after receipt of the c</w:t>
      </w:r>
      <w:r w:rsidRPr="005107E9">
        <w:t>er</w:t>
      </w:r>
      <w:r>
        <w:t>tificate or publication of the certificate in the r</w:t>
      </w:r>
      <w:r w:rsidRPr="005107E9">
        <w:t>epository, or upon earlier notice of the inf</w:t>
      </w:r>
      <w:r>
        <w:t>ormation to be included in the c</w:t>
      </w:r>
      <w:r w:rsidRPr="005107E9">
        <w:t xml:space="preserve">ertificate. </w:t>
      </w:r>
    </w:p>
    <w:p w14:paraId="37DE4E81" w14:textId="77777777" w:rsidR="005231E8" w:rsidRPr="005107E9" w:rsidRDefault="005231E8" w:rsidP="00AF0AE8">
      <w:r w:rsidRPr="005107E9">
        <w:t xml:space="preserve">A </w:t>
      </w:r>
      <w:r>
        <w:t>relying party</w:t>
      </w:r>
      <w:r w:rsidRPr="005107E9">
        <w:t xml:space="preserve"> must not create digital signatures using a private key corresponding to the public key listed in a certificate (or otherwise use such private </w:t>
      </w:r>
      <w:r>
        <w:t>k</w:t>
      </w:r>
      <w:r w:rsidRPr="005107E9">
        <w:t xml:space="preserve">ey) if the foreseeable effect would be to induce or allow reliance upon a </w:t>
      </w:r>
      <w:r>
        <w:t>certificate</w:t>
      </w:r>
      <w:r w:rsidRPr="005107E9">
        <w:t xml:space="preserve"> that is deemed not valid. </w:t>
      </w:r>
    </w:p>
    <w:p w14:paraId="66768826" w14:textId="77777777" w:rsidR="005231E8" w:rsidRPr="005107E9" w:rsidRDefault="005231E8" w:rsidP="00AF0AE8">
      <w:r w:rsidRPr="005107E9">
        <w:t xml:space="preserve">Upon revocation of a certificate the certificate’s operational period ends/expires and the </w:t>
      </w:r>
      <w:r>
        <w:t>relying party</w:t>
      </w:r>
      <w:r w:rsidRPr="005107E9">
        <w:t xml:space="preserve"> must: </w:t>
      </w:r>
    </w:p>
    <w:p w14:paraId="6C51F91C" w14:textId="77777777" w:rsidR="005231E8" w:rsidRPr="005107E9" w:rsidRDefault="005231E8" w:rsidP="00AF0AE8">
      <w:pPr>
        <w:pStyle w:val="ListParagraph"/>
      </w:pPr>
      <w:r w:rsidRPr="005107E9">
        <w:t xml:space="preserve">cease using the </w:t>
      </w:r>
      <w:r>
        <w:t>c</w:t>
      </w:r>
      <w:r w:rsidRPr="005107E9">
        <w:t xml:space="preserve">ertificate </w:t>
      </w:r>
      <w:r>
        <w:t>for any purpose whatsoever</w:t>
      </w:r>
    </w:p>
    <w:p w14:paraId="1FCEA92D" w14:textId="77777777" w:rsidR="005231E8" w:rsidRPr="005107E9" w:rsidRDefault="005231E8" w:rsidP="00AF0AE8">
      <w:pPr>
        <w:pStyle w:val="ListParagraph"/>
      </w:pPr>
      <w:r w:rsidRPr="005107E9">
        <w:t>continue to safeguard their private keys unless they destroy their private keys</w:t>
      </w:r>
      <w:r>
        <w:t>.</w:t>
      </w:r>
    </w:p>
    <w:p w14:paraId="563CDC84" w14:textId="77777777" w:rsidR="005231E8" w:rsidRPr="00D120B1" w:rsidRDefault="005231E8" w:rsidP="00AF0AE8">
      <w:r>
        <w:t>Upon revocation of a c</w:t>
      </w:r>
      <w:r w:rsidRPr="005107E9">
        <w:t xml:space="preserve">ertificate the underlying contractual obligations between the </w:t>
      </w:r>
      <w:r>
        <w:t>relying party</w:t>
      </w:r>
      <w:r w:rsidRPr="005107E9">
        <w:t xml:space="preserve"> and </w:t>
      </w:r>
      <w:proofErr w:type="spellStart"/>
      <w:r>
        <w:t>VANguard</w:t>
      </w:r>
      <w:proofErr w:type="spellEnd"/>
      <w:r>
        <w:t xml:space="preserve"> are unaffected. </w:t>
      </w:r>
      <w:r w:rsidRPr="00D120B1">
        <w:t xml:space="preserve">See the PDS and the MOU between </w:t>
      </w:r>
      <w:proofErr w:type="spellStart"/>
      <w:r w:rsidRPr="00D120B1">
        <w:t>VANguard</w:t>
      </w:r>
      <w:proofErr w:type="spellEnd"/>
      <w:r w:rsidRPr="00D120B1">
        <w:t xml:space="preserve"> and the </w:t>
      </w:r>
      <w:r>
        <w:t>relying party</w:t>
      </w:r>
      <w:r w:rsidRPr="00D120B1">
        <w:t>.</w:t>
      </w:r>
    </w:p>
    <w:p w14:paraId="77E4A47E" w14:textId="77777777" w:rsidR="005231E8" w:rsidRPr="005107E9" w:rsidRDefault="005231E8" w:rsidP="005231E8">
      <w:pPr>
        <w:pStyle w:val="Heading4"/>
        <w:keepNext w:val="0"/>
        <w:keepLines w:val="0"/>
        <w:tabs>
          <w:tab w:val="num" w:pos="864"/>
        </w:tabs>
        <w:spacing w:before="120" w:after="120" w:line="240" w:lineRule="auto"/>
      </w:pPr>
      <w:r w:rsidRPr="005107E9">
        <w:t xml:space="preserve">Subscriber and/or Key Holder Obligations </w:t>
      </w:r>
    </w:p>
    <w:p w14:paraId="19876F3C" w14:textId="77777777" w:rsidR="005231E8" w:rsidRPr="005107E9" w:rsidRDefault="005231E8" w:rsidP="00AF0AE8">
      <w:r w:rsidRPr="005107E9">
        <w:t xml:space="preserve">The </w:t>
      </w:r>
      <w:r>
        <w:t>key holder</w:t>
      </w:r>
      <w:r w:rsidRPr="005107E9">
        <w:t xml:space="preserve"> refers to the individu</w:t>
      </w:r>
      <w:r>
        <w:t>al named within the certificate</w:t>
      </w:r>
      <w:r w:rsidRPr="005107E9">
        <w:t xml:space="preserve">. The </w:t>
      </w:r>
      <w:r>
        <w:t>key holder</w:t>
      </w:r>
      <w:r w:rsidRPr="005107E9">
        <w:t xml:space="preserve"> must: </w:t>
      </w:r>
    </w:p>
    <w:p w14:paraId="7BC31534" w14:textId="77777777" w:rsidR="005231E8" w:rsidRPr="005107E9" w:rsidRDefault="005231E8" w:rsidP="00AF0AE8">
      <w:pPr>
        <w:pStyle w:val="ListParagraph"/>
      </w:pPr>
      <w:r w:rsidRPr="005107E9">
        <w:t>not delegate his or her responsibilities for the generation, use, retention, or proper destruction of his or her private keys with the exception of storage of keys for archival purposes and destruction of their private keys to a person authorised to perform that act</w:t>
      </w:r>
      <w:r>
        <w:t xml:space="preserve"> on behalf of the organisation</w:t>
      </w:r>
    </w:p>
    <w:p w14:paraId="061165E1" w14:textId="77777777" w:rsidR="005231E8" w:rsidRPr="005107E9" w:rsidRDefault="005231E8" w:rsidP="00AF0AE8">
      <w:pPr>
        <w:pStyle w:val="ListParagraph"/>
      </w:pPr>
      <w:r w:rsidRPr="005107E9">
        <w:t>ensure that their pr</w:t>
      </w:r>
      <w:r>
        <w:t>ivate keys are not compromised</w:t>
      </w:r>
    </w:p>
    <w:p w14:paraId="647E111F" w14:textId="77777777" w:rsidR="005231E8" w:rsidRPr="005107E9" w:rsidRDefault="005231E8" w:rsidP="00AF0AE8">
      <w:pPr>
        <w:pStyle w:val="ListParagraph"/>
      </w:pPr>
      <w:r w:rsidRPr="005107E9">
        <w:t xml:space="preserve">immediately notify </w:t>
      </w:r>
      <w:proofErr w:type="spellStart"/>
      <w:r>
        <w:t>VANguard</w:t>
      </w:r>
      <w:proofErr w:type="spellEnd"/>
      <w:r w:rsidRPr="005107E9">
        <w:t xml:space="preserve"> if they become aware that their private key has been compromised, or there is a substantial </w:t>
      </w:r>
      <w:r>
        <w:t>risk of compromise</w:t>
      </w:r>
    </w:p>
    <w:p w14:paraId="5363CECB" w14:textId="77777777" w:rsidR="005231E8" w:rsidRPr="005107E9" w:rsidRDefault="005231E8" w:rsidP="00AF0AE8">
      <w:pPr>
        <w:pStyle w:val="ListParagraph"/>
      </w:pPr>
      <w:r w:rsidRPr="005107E9">
        <w:t>ensure that all information provided to the RA in relation to issue and use of their key pairs and certificates is to the best of thei</w:t>
      </w:r>
      <w:r>
        <w:t>r knowledge, true and complete</w:t>
      </w:r>
    </w:p>
    <w:p w14:paraId="3701173D" w14:textId="77777777" w:rsidR="005231E8" w:rsidRPr="005107E9" w:rsidRDefault="005231E8" w:rsidP="00AF0AE8">
      <w:pPr>
        <w:pStyle w:val="ListParagraph"/>
      </w:pPr>
      <w:r w:rsidRPr="005107E9">
        <w:t xml:space="preserve">immediately notify </w:t>
      </w:r>
      <w:proofErr w:type="spellStart"/>
      <w:r>
        <w:t>VANguard</w:t>
      </w:r>
      <w:proofErr w:type="spellEnd"/>
      <w:r w:rsidRPr="005107E9">
        <w:t xml:space="preserve"> if there is any other change to their registration information, or any other information provided to the </w:t>
      </w:r>
      <w:proofErr w:type="spellStart"/>
      <w:r>
        <w:t>Digicert</w:t>
      </w:r>
      <w:proofErr w:type="spellEnd"/>
      <w:r>
        <w:t xml:space="preserve"> </w:t>
      </w:r>
      <w:r w:rsidRPr="005107E9">
        <w:t xml:space="preserve">CA or the RA in relation to issue and use </w:t>
      </w:r>
      <w:r>
        <w:t>of their keys and certificates</w:t>
      </w:r>
    </w:p>
    <w:p w14:paraId="3FE562AA" w14:textId="77777777" w:rsidR="005231E8" w:rsidRPr="005107E9" w:rsidRDefault="005231E8" w:rsidP="00AF0AE8">
      <w:pPr>
        <w:pStyle w:val="ListParagraph"/>
      </w:pPr>
      <w:r w:rsidRPr="005107E9">
        <w:lastRenderedPageBreak/>
        <w:t>use keys and certificates only for the purposes for which they were issued and within the usage and reliance limi</w:t>
      </w:r>
      <w:r>
        <w:t>tations, as specified in this CPS</w:t>
      </w:r>
      <w:r w:rsidRPr="005107E9">
        <w:t>, the certifica</w:t>
      </w:r>
      <w:r>
        <w:t>te profile and the certificate</w:t>
      </w:r>
    </w:p>
    <w:p w14:paraId="5E06F5FD" w14:textId="77777777" w:rsidR="005231E8" w:rsidRPr="005107E9" w:rsidRDefault="005231E8" w:rsidP="00AF0AE8">
      <w:pPr>
        <w:pStyle w:val="ListParagraph"/>
      </w:pPr>
      <w:r w:rsidRPr="005107E9">
        <w:t xml:space="preserve">check the details set out in a </w:t>
      </w:r>
      <w:r>
        <w:t>c</w:t>
      </w:r>
      <w:r w:rsidRPr="005107E9">
        <w:t xml:space="preserve">ertificate on receipt, and promptly notify </w:t>
      </w:r>
      <w:proofErr w:type="spellStart"/>
      <w:r>
        <w:t>VANguard</w:t>
      </w:r>
      <w:proofErr w:type="spellEnd"/>
      <w:r w:rsidRPr="005107E9">
        <w:t xml:space="preserve"> if faulty or improper registration or certificate </w:t>
      </w:r>
      <w:r>
        <w:t>issuance has occurred</w:t>
      </w:r>
    </w:p>
    <w:p w14:paraId="4C17C9C5" w14:textId="77777777" w:rsidR="005231E8" w:rsidRPr="005107E9" w:rsidRDefault="005231E8" w:rsidP="00AF0AE8">
      <w:pPr>
        <w:pStyle w:val="ListParagraph"/>
      </w:pPr>
      <w:r w:rsidRPr="005107E9">
        <w:t>if requested by the RA, provide complete and accurate information in relation to their registration information or anything else relating to issue or use of t</w:t>
      </w:r>
      <w:r>
        <w:t>heir keys and certificates</w:t>
      </w:r>
    </w:p>
    <w:p w14:paraId="47A462C2" w14:textId="77777777" w:rsidR="005231E8" w:rsidRPr="005107E9" w:rsidRDefault="005231E8" w:rsidP="00AF0AE8">
      <w:pPr>
        <w:pStyle w:val="ListParagraph"/>
      </w:pPr>
      <w:r w:rsidRPr="005107E9">
        <w:t>use keys and certificates only for purposes for which they have the actual authority of the organisation</w:t>
      </w:r>
    </w:p>
    <w:p w14:paraId="086D7E4D" w14:textId="77777777" w:rsidR="005231E8" w:rsidRPr="005107E9" w:rsidRDefault="005231E8" w:rsidP="00AF0AE8">
      <w:pPr>
        <w:pStyle w:val="ListParagraph"/>
      </w:pPr>
      <w:r w:rsidRPr="005107E9">
        <w:t xml:space="preserve">they cease to be an employee </w:t>
      </w:r>
      <w:r>
        <w:t>or agent of their organisation</w:t>
      </w:r>
    </w:p>
    <w:p w14:paraId="6B9310EF" w14:textId="77777777" w:rsidR="005231E8" w:rsidRPr="005107E9" w:rsidRDefault="005231E8" w:rsidP="00AF0AE8">
      <w:pPr>
        <w:pStyle w:val="ListParagraph"/>
      </w:pPr>
      <w:r w:rsidRPr="005107E9">
        <w:t>they cease to be authorised to hold keys and certificates on b</w:t>
      </w:r>
      <w:r>
        <w:t>ehalf of their organisation.</w:t>
      </w:r>
    </w:p>
    <w:p w14:paraId="03FD8D2D" w14:textId="77777777" w:rsidR="005231E8" w:rsidRPr="005107E9" w:rsidRDefault="005231E8" w:rsidP="005231E8">
      <w:pPr>
        <w:pStyle w:val="Heading4"/>
        <w:keepNext w:val="0"/>
        <w:keepLines w:val="0"/>
        <w:tabs>
          <w:tab w:val="num" w:pos="864"/>
        </w:tabs>
        <w:spacing w:before="120" w:after="120" w:line="240" w:lineRule="auto"/>
      </w:pPr>
      <w:r w:rsidRPr="005107E9">
        <w:t xml:space="preserve">Organisation Obligations </w:t>
      </w:r>
    </w:p>
    <w:p w14:paraId="311D9DA3" w14:textId="77777777" w:rsidR="005231E8" w:rsidRPr="005107E9" w:rsidRDefault="005231E8" w:rsidP="00AF0AE8">
      <w:r>
        <w:t>The obligations of the o</w:t>
      </w:r>
      <w:r w:rsidRPr="005107E9">
        <w:t xml:space="preserve">rganisation must be carried out through an </w:t>
      </w:r>
      <w:r>
        <w:t>a</w:t>
      </w:r>
      <w:r w:rsidRPr="005107E9">
        <w:t xml:space="preserve">uthoriser. </w:t>
      </w:r>
    </w:p>
    <w:p w14:paraId="58354916" w14:textId="77777777" w:rsidR="005231E8" w:rsidRPr="005107E9" w:rsidRDefault="005231E8" w:rsidP="00AF0AE8">
      <w:r>
        <w:t>The o</w:t>
      </w:r>
      <w:r w:rsidRPr="005107E9">
        <w:t xml:space="preserve">rganisation must: </w:t>
      </w:r>
    </w:p>
    <w:p w14:paraId="0F41A6CA" w14:textId="77777777" w:rsidR="005231E8" w:rsidRPr="005107E9" w:rsidRDefault="005231E8" w:rsidP="00AF0AE8">
      <w:pPr>
        <w:pStyle w:val="ListParagraph"/>
      </w:pPr>
      <w:r w:rsidRPr="005107E9">
        <w:t>ensure that their key holders comply with their obligat</w:t>
      </w:r>
      <w:r>
        <w:t>ions under this CPS and the CP</w:t>
      </w:r>
    </w:p>
    <w:p w14:paraId="64A84608" w14:textId="77777777" w:rsidR="005231E8" w:rsidRPr="005107E9" w:rsidRDefault="005231E8" w:rsidP="00AF0AE8">
      <w:pPr>
        <w:pStyle w:val="ListParagraph"/>
      </w:pPr>
      <w:r w:rsidRPr="005107E9">
        <w:t>provide measures to avoid compromise of their k</w:t>
      </w:r>
      <w:r>
        <w:t>ey holder’s private keys</w:t>
      </w:r>
    </w:p>
    <w:p w14:paraId="26939905" w14:textId="77777777" w:rsidR="005231E8" w:rsidRPr="005107E9" w:rsidRDefault="005231E8" w:rsidP="00AF0AE8">
      <w:pPr>
        <w:pStyle w:val="ListParagraph"/>
      </w:pPr>
      <w:r w:rsidRPr="005107E9">
        <w:t xml:space="preserve">immediately notify </w:t>
      </w:r>
      <w:proofErr w:type="spellStart"/>
      <w:r>
        <w:t>VANguard</w:t>
      </w:r>
      <w:proofErr w:type="spellEnd"/>
      <w:r w:rsidRPr="005107E9">
        <w:t xml:space="preserve"> when the organisation becomes aware that a private key has been compromised, or there is a </w:t>
      </w:r>
      <w:r>
        <w:t>substantial risk of compromise</w:t>
      </w:r>
    </w:p>
    <w:p w14:paraId="07620ED1" w14:textId="77777777" w:rsidR="005231E8" w:rsidRPr="005107E9" w:rsidRDefault="005231E8" w:rsidP="00AF0AE8">
      <w:pPr>
        <w:pStyle w:val="ListParagraph"/>
      </w:pPr>
      <w:r w:rsidRPr="005107E9">
        <w:t xml:space="preserve">ensure that all information provided </w:t>
      </w:r>
      <w:r>
        <w:t xml:space="preserve">to </w:t>
      </w:r>
      <w:proofErr w:type="spellStart"/>
      <w:r>
        <w:t>VANguard</w:t>
      </w:r>
      <w:proofErr w:type="spellEnd"/>
      <w:r w:rsidRPr="005107E9">
        <w:t xml:space="preserve"> in rel</w:t>
      </w:r>
      <w:r>
        <w:t xml:space="preserve">ation to issue and use of the </w:t>
      </w:r>
      <w:r w:rsidRPr="005107E9">
        <w:t>key pairs and certificates is to the best of thei</w:t>
      </w:r>
      <w:r>
        <w:t>r knowledge, true and complete</w:t>
      </w:r>
    </w:p>
    <w:p w14:paraId="57DF0BAA" w14:textId="77777777" w:rsidR="005231E8" w:rsidRPr="005107E9" w:rsidRDefault="005231E8" w:rsidP="00AF0AE8">
      <w:pPr>
        <w:pStyle w:val="ListParagraph"/>
      </w:pPr>
      <w:r w:rsidRPr="005107E9">
        <w:t xml:space="preserve">immediately notify </w:t>
      </w:r>
      <w:proofErr w:type="spellStart"/>
      <w:r>
        <w:t>VANguard</w:t>
      </w:r>
      <w:proofErr w:type="spellEnd"/>
      <w:r w:rsidRPr="005107E9">
        <w:t xml:space="preserve"> if there is any other change to the registration information, or any other information provided to the RA in rel</w:t>
      </w:r>
      <w:r>
        <w:t>ation to issue and use of the keys and certificates</w:t>
      </w:r>
    </w:p>
    <w:p w14:paraId="22CF6B40" w14:textId="77777777" w:rsidR="005231E8" w:rsidRPr="005107E9" w:rsidRDefault="005231E8" w:rsidP="00AF0AE8">
      <w:pPr>
        <w:pStyle w:val="ListParagraph"/>
      </w:pPr>
      <w:r w:rsidRPr="005107E9">
        <w:t>if requested by the RA, provide complete and accurate registration information or anything else relating to issue or use of the keys</w:t>
      </w:r>
      <w:r>
        <w:t xml:space="preserve"> and certificates</w:t>
      </w:r>
    </w:p>
    <w:p w14:paraId="0A523EB6" w14:textId="77777777" w:rsidR="005231E8" w:rsidRPr="005107E9" w:rsidRDefault="005231E8" w:rsidP="00AF0AE8">
      <w:pPr>
        <w:pStyle w:val="ListParagraph"/>
      </w:pPr>
      <w:r w:rsidRPr="005107E9">
        <w:t xml:space="preserve">where they generate key pairs, comply with </w:t>
      </w:r>
      <w:r>
        <w:t>Section</w:t>
      </w:r>
      <w:r w:rsidRPr="005107E9">
        <w:t xml:space="preserve"> 6. </w:t>
      </w:r>
    </w:p>
    <w:p w14:paraId="103C7209" w14:textId="77777777" w:rsidR="005231E8" w:rsidRPr="005107E9" w:rsidRDefault="005231E8" w:rsidP="00AF0AE8">
      <w:r w:rsidRPr="005107E9">
        <w:t xml:space="preserve">The </w:t>
      </w:r>
      <w:r>
        <w:t>o</w:t>
      </w:r>
      <w:r w:rsidRPr="005107E9">
        <w:t xml:space="preserve">rganisation must immediately notify </w:t>
      </w:r>
      <w:proofErr w:type="spellStart"/>
      <w:r>
        <w:t>VANguard</w:t>
      </w:r>
      <w:proofErr w:type="spellEnd"/>
      <w:r w:rsidRPr="005107E9">
        <w:t xml:space="preserve"> if: </w:t>
      </w:r>
    </w:p>
    <w:p w14:paraId="79EF734C" w14:textId="77777777" w:rsidR="005231E8" w:rsidRPr="005107E9" w:rsidRDefault="005231E8" w:rsidP="00AF0AE8">
      <w:pPr>
        <w:pStyle w:val="ListParagraph"/>
      </w:pPr>
      <w:r w:rsidRPr="005107E9">
        <w:t>any of their key holders cease to be an employe</w:t>
      </w:r>
      <w:r>
        <w:t>e or agent of the organisation</w:t>
      </w:r>
    </w:p>
    <w:p w14:paraId="72271501" w14:textId="77777777" w:rsidR="005231E8" w:rsidRPr="005107E9" w:rsidRDefault="005231E8" w:rsidP="00AF0AE8">
      <w:pPr>
        <w:pStyle w:val="ListParagraph"/>
      </w:pPr>
      <w:r w:rsidRPr="005107E9">
        <w:t>any of their key holders cease to be authorised to hold keys and certificates</w:t>
      </w:r>
      <w:r>
        <w:t xml:space="preserve"> on behalf of the organisation</w:t>
      </w:r>
    </w:p>
    <w:p w14:paraId="605DC4DE" w14:textId="77777777" w:rsidR="005231E8" w:rsidRPr="005107E9" w:rsidRDefault="005231E8" w:rsidP="00AF0AE8">
      <w:pPr>
        <w:pStyle w:val="ListParagraph"/>
      </w:pPr>
      <w:r w:rsidRPr="005107E9">
        <w:t xml:space="preserve">there is any other change to the Registration Information, or any other information provided to the RA in relation to issue and use of their key holder’s keys and certificates. </w:t>
      </w:r>
    </w:p>
    <w:p w14:paraId="08565C15" w14:textId="77777777" w:rsidR="005231E8" w:rsidRPr="005107E9" w:rsidRDefault="005231E8" w:rsidP="005231E8">
      <w:pPr>
        <w:pStyle w:val="Heading4"/>
        <w:keepNext w:val="0"/>
        <w:keepLines w:val="0"/>
        <w:tabs>
          <w:tab w:val="num" w:pos="864"/>
        </w:tabs>
        <w:spacing w:before="120" w:after="120" w:line="240" w:lineRule="auto"/>
      </w:pPr>
      <w:bookmarkStart w:id="92" w:name="_Certificate_Manager_Obligations"/>
      <w:bookmarkEnd w:id="92"/>
      <w:r w:rsidRPr="005107E9">
        <w:t xml:space="preserve">Certificate Manager Obligations </w:t>
      </w:r>
    </w:p>
    <w:p w14:paraId="74174687" w14:textId="77777777" w:rsidR="005231E8" w:rsidRPr="005107E9" w:rsidRDefault="005231E8" w:rsidP="00AF0AE8">
      <w:r>
        <w:t>T</w:t>
      </w:r>
      <w:r w:rsidRPr="005107E9">
        <w:t xml:space="preserve">he </w:t>
      </w:r>
      <w:r>
        <w:t>Certificate Manager</w:t>
      </w:r>
      <w:r w:rsidRPr="005107E9">
        <w:t xml:space="preserve"> assumes additional responsibilities in the provisioning of digital certificates. </w:t>
      </w:r>
    </w:p>
    <w:p w14:paraId="3BF98C06" w14:textId="77777777" w:rsidR="005231E8" w:rsidRPr="005107E9" w:rsidRDefault="005231E8" w:rsidP="00AF0AE8">
      <w:r>
        <w:lastRenderedPageBreak/>
        <w:t>T</w:t>
      </w:r>
      <w:r w:rsidRPr="005107E9">
        <w:t xml:space="preserve">he </w:t>
      </w:r>
      <w:r>
        <w:t>Certificate Manager</w:t>
      </w:r>
      <w:r w:rsidRPr="005107E9">
        <w:t xml:space="preserve"> is responsible, on behalf of the organisation, to: </w:t>
      </w:r>
    </w:p>
    <w:p w14:paraId="6F7D9A11" w14:textId="77777777" w:rsidR="005231E8" w:rsidRPr="005107E9" w:rsidRDefault="005231E8" w:rsidP="00AF0AE8">
      <w:pPr>
        <w:pStyle w:val="ListParagraph"/>
      </w:pPr>
      <w:r w:rsidRPr="005107E9">
        <w:t xml:space="preserve">vouch for the identity of all representatives for whom </w:t>
      </w:r>
      <w:r>
        <w:t>certificates are requested</w:t>
      </w:r>
    </w:p>
    <w:p w14:paraId="408C80DA" w14:textId="77777777" w:rsidR="005231E8" w:rsidRPr="005107E9" w:rsidRDefault="005231E8" w:rsidP="00AF0AE8">
      <w:pPr>
        <w:pStyle w:val="ListParagraph"/>
      </w:pPr>
      <w:r w:rsidRPr="005107E9">
        <w:t xml:space="preserve">accept responsibility for the </w:t>
      </w:r>
      <w:r>
        <w:t>use of c</w:t>
      </w:r>
      <w:r w:rsidRPr="005107E9">
        <w:t>ertificates (through, for example, signature of a</w:t>
      </w:r>
      <w:r>
        <w:t>n SLA)</w:t>
      </w:r>
    </w:p>
    <w:p w14:paraId="6937FCA4" w14:textId="77777777" w:rsidR="005231E8" w:rsidRPr="005107E9" w:rsidRDefault="005231E8" w:rsidP="00AF0AE8">
      <w:pPr>
        <w:pStyle w:val="ListParagraph"/>
      </w:pPr>
      <w:r w:rsidRPr="005107E9">
        <w:t xml:space="preserve">accept responsibility for the use of certificates issued to the organisation. </w:t>
      </w:r>
    </w:p>
    <w:p w14:paraId="23E40A6E" w14:textId="77777777" w:rsidR="005231E8" w:rsidRPr="005107E9" w:rsidRDefault="005231E8" w:rsidP="005231E8">
      <w:pPr>
        <w:pStyle w:val="Heading3"/>
        <w:keepNext w:val="0"/>
        <w:keepLines w:val="0"/>
        <w:tabs>
          <w:tab w:val="num" w:pos="720"/>
        </w:tabs>
        <w:spacing w:before="120" w:after="120" w:line="240" w:lineRule="auto"/>
      </w:pPr>
      <w:bookmarkStart w:id="93" w:name="_Relying_Party_Representations"/>
      <w:bookmarkEnd w:id="93"/>
      <w:r w:rsidRPr="005107E9">
        <w:t xml:space="preserve">Relying Party Representations and Warranties </w:t>
      </w:r>
    </w:p>
    <w:p w14:paraId="7E70D22F" w14:textId="77777777" w:rsidR="005231E8" w:rsidRPr="000249E1" w:rsidRDefault="005231E8" w:rsidP="00AF0AE8">
      <w:r w:rsidRPr="000249E1">
        <w:t>Before relying on a certificate or a digital signature, relying parties must:</w:t>
      </w:r>
    </w:p>
    <w:p w14:paraId="493C4611" w14:textId="77777777" w:rsidR="005231E8" w:rsidRPr="000249E1" w:rsidRDefault="005231E8" w:rsidP="00AF0AE8">
      <w:pPr>
        <w:pStyle w:val="ListParagraph"/>
      </w:pPr>
      <w:r w:rsidRPr="000249E1">
        <w:t>validate the certificate and digital signature (including by checking whether or not it has been revoked, expired or suspended)</w:t>
      </w:r>
    </w:p>
    <w:p w14:paraId="2858D0B8" w14:textId="77777777" w:rsidR="005231E8" w:rsidRPr="000249E1" w:rsidRDefault="005231E8" w:rsidP="00AF0AE8">
      <w:pPr>
        <w:pStyle w:val="ListParagraph"/>
      </w:pPr>
      <w:r w:rsidRPr="000249E1">
        <w:t>ascertain and comply with the purposes for which the certificate was issued and any other limitations on reliance or use of the certificate which are specified in the certificate and the PDS.</w:t>
      </w:r>
    </w:p>
    <w:p w14:paraId="724BF4D0" w14:textId="77777777" w:rsidR="005231E8" w:rsidRPr="000249E1" w:rsidRDefault="005231E8" w:rsidP="00AF0AE8">
      <w:r w:rsidRPr="000249E1">
        <w:t xml:space="preserve">If a relying party relies on a digital signature, or certificate, in circumstances where it has not been validated, it assumes all risks with regard to it (except those that would have arisen had the relying party validated the certificate), and is not entitled to any presumption that the digital signature is effective as the signature of the </w:t>
      </w:r>
      <w:r>
        <w:t>relying party</w:t>
      </w:r>
      <w:r w:rsidRPr="000249E1">
        <w:t xml:space="preserve"> or that the certificate is valid.</w:t>
      </w:r>
    </w:p>
    <w:p w14:paraId="66FBC4D3" w14:textId="77777777" w:rsidR="005231E8" w:rsidRPr="000249E1" w:rsidRDefault="005231E8" w:rsidP="00AF0AE8">
      <w:r w:rsidRPr="000249E1">
        <w:t xml:space="preserve">Relying parties must also comply with any other relevant obligations specified in this CPS including those imposed on the entity when it is acting as a </w:t>
      </w:r>
      <w:r>
        <w:t>relying party</w:t>
      </w:r>
      <w:r w:rsidRPr="000249E1">
        <w:t>.</w:t>
      </w:r>
    </w:p>
    <w:p w14:paraId="63BAB6D4" w14:textId="77777777" w:rsidR="005231E8" w:rsidRPr="005107E9" w:rsidRDefault="005231E8" w:rsidP="00AF0AE8">
      <w:r w:rsidRPr="005107E9">
        <w:t xml:space="preserve">The following summarises the recognised parameters under which a digital signature may be relied upon if: </w:t>
      </w:r>
    </w:p>
    <w:p w14:paraId="0D04DD9A" w14:textId="77777777" w:rsidR="005231E8" w:rsidRPr="005107E9" w:rsidRDefault="005231E8" w:rsidP="00AF0AE8">
      <w:pPr>
        <w:pStyle w:val="ListParagraph"/>
      </w:pPr>
      <w:r w:rsidRPr="005107E9">
        <w:t>the signature was created during the operational period of a valid certificate (</w:t>
      </w:r>
      <w:proofErr w:type="spellStart"/>
      <w:r w:rsidRPr="005107E9">
        <w:t>ie</w:t>
      </w:r>
      <w:proofErr w:type="spellEnd"/>
      <w:r w:rsidRPr="005107E9">
        <w:t xml:space="preserve"> prior to the certificate expiring or being revoked</w:t>
      </w:r>
      <w:r>
        <w:t>)</w:t>
      </w:r>
    </w:p>
    <w:p w14:paraId="0EB616B8" w14:textId="77777777" w:rsidR="005231E8" w:rsidRPr="005107E9" w:rsidRDefault="005231E8" w:rsidP="00AF0AE8">
      <w:pPr>
        <w:pStyle w:val="ListParagraph"/>
      </w:pPr>
      <w:r w:rsidRPr="005107E9">
        <w:t xml:space="preserve">the digital certificate used for signing has the </w:t>
      </w:r>
      <w:proofErr w:type="spellStart"/>
      <w:r w:rsidRPr="005107E9">
        <w:t>digitalSignature</w:t>
      </w:r>
      <w:proofErr w:type="spellEnd"/>
      <w:r w:rsidRPr="005107E9">
        <w:t xml:space="preserve"> bit asser</w:t>
      </w:r>
      <w:r>
        <w:t>ted in the Key Usage extension</w:t>
      </w:r>
    </w:p>
    <w:p w14:paraId="7A92460A" w14:textId="77777777" w:rsidR="005231E8" w:rsidRPr="005107E9" w:rsidRDefault="005231E8" w:rsidP="00AF0AE8">
      <w:pPr>
        <w:pStyle w:val="ListParagraph"/>
      </w:pPr>
      <w:r w:rsidRPr="005107E9">
        <w:t>such digital signature can be properly validated by confirm</w:t>
      </w:r>
      <w:r>
        <w:t>ation of its certificate chain</w:t>
      </w:r>
    </w:p>
    <w:p w14:paraId="5895EC7C" w14:textId="77777777" w:rsidR="005231E8" w:rsidRPr="005107E9" w:rsidRDefault="005231E8" w:rsidP="00AF0AE8">
      <w:pPr>
        <w:pStyle w:val="ListParagraph"/>
      </w:pPr>
      <w:r w:rsidRPr="005107E9">
        <w:t>the relying party has no notice or knowledge of a breach of the requirements of th</w:t>
      </w:r>
      <w:r>
        <w:t>is CPS or the CP by the signer</w:t>
      </w:r>
    </w:p>
    <w:p w14:paraId="0A9E3ED2" w14:textId="77777777" w:rsidR="005231E8" w:rsidRPr="005107E9" w:rsidRDefault="005231E8" w:rsidP="00AF0AE8">
      <w:pPr>
        <w:pStyle w:val="ListParagraph"/>
      </w:pPr>
      <w:r w:rsidRPr="005107E9">
        <w:t xml:space="preserve">the purpose for which the signature is being relied upon is within the purposes or limitations referred to in the certificate or the </w:t>
      </w:r>
      <w:r>
        <w:t>CP</w:t>
      </w:r>
    </w:p>
    <w:p w14:paraId="73DCB5BC" w14:textId="77777777" w:rsidR="005231E8" w:rsidRPr="005107E9" w:rsidRDefault="005231E8" w:rsidP="00AF0AE8">
      <w:pPr>
        <w:pStyle w:val="ListParagraph"/>
      </w:pPr>
      <w:r w:rsidRPr="005107E9">
        <w:t>the relying party has complied with all relevant requirements of this CP</w:t>
      </w:r>
      <w:r>
        <w:t>S</w:t>
      </w:r>
      <w:r w:rsidRPr="005107E9">
        <w:t xml:space="preserve">. </w:t>
      </w:r>
    </w:p>
    <w:p w14:paraId="7534D705" w14:textId="77777777" w:rsidR="005231E8" w:rsidRPr="005107E9" w:rsidRDefault="005231E8" w:rsidP="00AF0AE8">
      <w:r w:rsidRPr="005107E9">
        <w:t xml:space="preserve">The use of certificates does not necessarily convey evidence of authority on the part of any user to act on behalf of any person or to undertake any particular act. Relying </w:t>
      </w:r>
      <w:r>
        <w:t>p</w:t>
      </w:r>
      <w:r w:rsidRPr="005107E9">
        <w:t>arties seeking to validate digitally signed messages are solely responsible for exercising due diligence and reasonable judgment before relying on certificates and digital signatures. A certificate is not a grant of any rights or privileges, except</w:t>
      </w:r>
      <w:r>
        <w:t xml:space="preserve"> as specifically provided in this</w:t>
      </w:r>
      <w:r w:rsidRPr="005107E9">
        <w:t xml:space="preserve"> CPS or this CP. </w:t>
      </w:r>
    </w:p>
    <w:p w14:paraId="0729C00C" w14:textId="77777777" w:rsidR="005231E8" w:rsidRPr="005107E9" w:rsidRDefault="005231E8" w:rsidP="00AF0AE8">
      <w:r w:rsidRPr="005107E9">
        <w:lastRenderedPageBreak/>
        <w:t>The relying party is hereby notified of the possibility of theft or other form of compromise of a private key corresponding to a public key contained in a certificate, which may or may not be detected, and of the possibility of use of a stolen or compromised key to forge a d</w:t>
      </w:r>
      <w:r>
        <w:t>igital signature to a document.</w:t>
      </w:r>
    </w:p>
    <w:p w14:paraId="67B94F1E" w14:textId="77777777" w:rsidR="005231E8" w:rsidRPr="000249E1" w:rsidRDefault="005231E8" w:rsidP="00AF0AE8">
      <w:r w:rsidRPr="000249E1">
        <w:t>Additionally, the relying party should consider the certificate type. The final decision concerning whether or not to rely on a verified digital signature is exclusively that of the relying party.</w:t>
      </w:r>
    </w:p>
    <w:p w14:paraId="4B1D2C08" w14:textId="77777777" w:rsidR="005231E8" w:rsidRPr="005107E9" w:rsidRDefault="005231E8" w:rsidP="005231E8">
      <w:pPr>
        <w:pStyle w:val="Heading4"/>
        <w:keepNext w:val="0"/>
        <w:keepLines w:val="0"/>
        <w:tabs>
          <w:tab w:val="num" w:pos="864"/>
        </w:tabs>
        <w:spacing w:before="120" w:after="120" w:line="240" w:lineRule="auto"/>
      </w:pPr>
      <w:r w:rsidRPr="005107E9">
        <w:t xml:space="preserve">Digital Signature Validation </w:t>
      </w:r>
    </w:p>
    <w:p w14:paraId="392F0B98" w14:textId="77777777" w:rsidR="005231E8" w:rsidRPr="005107E9" w:rsidRDefault="005231E8" w:rsidP="00AF0AE8">
      <w:r>
        <w:t>Digital s</w:t>
      </w:r>
      <w:r w:rsidRPr="005107E9">
        <w:t xml:space="preserve">ignature validation verifies that the digital signature was created by the private key corresponding to the public key listed in the certificate of the </w:t>
      </w:r>
      <w:r>
        <w:t>relying party</w:t>
      </w:r>
      <w:r w:rsidRPr="005107E9">
        <w:t xml:space="preserve"> named in the certificate (the ‘Signer’) and that the associated information has not been altered since the </w:t>
      </w:r>
      <w:r>
        <w:t>digital signature was created. D</w:t>
      </w:r>
      <w:r w:rsidRPr="005107E9">
        <w:t xml:space="preserve">igital signature validation confirms both the validity of the signer’s certificate as well as the digital signature generated using the signer’s certificate. </w:t>
      </w:r>
    </w:p>
    <w:p w14:paraId="5CDC9425" w14:textId="77777777" w:rsidR="005231E8" w:rsidRPr="005107E9" w:rsidRDefault="005231E8" w:rsidP="00AF0AE8">
      <w:r w:rsidRPr="005107E9">
        <w:t xml:space="preserve">Validation of a digital signature shall be performed by applications to include the following: </w:t>
      </w:r>
    </w:p>
    <w:p w14:paraId="152C25B0" w14:textId="77777777" w:rsidR="005231E8" w:rsidRPr="005107E9" w:rsidRDefault="005231E8" w:rsidP="00AF0AE8">
      <w:pPr>
        <w:pStyle w:val="ListParagraph"/>
      </w:pPr>
      <w:r>
        <w:t>c</w:t>
      </w:r>
      <w:r w:rsidRPr="005107E9">
        <w:t>ertificate status checking i</w:t>
      </w:r>
      <w:r>
        <w:t>n accordance with Section 4.9.6</w:t>
      </w:r>
    </w:p>
    <w:p w14:paraId="59AE8709" w14:textId="77777777" w:rsidR="005231E8" w:rsidRPr="005107E9" w:rsidRDefault="005231E8" w:rsidP="00AF0AE8">
      <w:pPr>
        <w:pStyle w:val="ListParagraph"/>
      </w:pPr>
      <w:r>
        <w:t>c</w:t>
      </w:r>
      <w:r w:rsidRPr="005107E9">
        <w:t>alculate a new hash of the signed information by re-applying the hash function as was or</w:t>
      </w:r>
      <w:r>
        <w:t>iginally applied by the Signer</w:t>
      </w:r>
    </w:p>
    <w:p w14:paraId="177F43A8" w14:textId="77777777" w:rsidR="005231E8" w:rsidRPr="005107E9" w:rsidRDefault="005231E8" w:rsidP="00AF0AE8">
      <w:pPr>
        <w:pStyle w:val="ListParagraph"/>
      </w:pPr>
      <w:r w:rsidRPr="005107E9">
        <w:t>decrypt the original hash value supplied by the signer by using the public k</w:t>
      </w:r>
      <w:r>
        <w:t>ey contained in the certificate</w:t>
      </w:r>
    </w:p>
    <w:p w14:paraId="08534047" w14:textId="77777777" w:rsidR="005231E8" w:rsidRPr="005107E9" w:rsidRDefault="005231E8" w:rsidP="00AF0AE8">
      <w:pPr>
        <w:pStyle w:val="ListParagraph"/>
      </w:pPr>
      <w:r w:rsidRPr="005107E9">
        <w:t xml:space="preserve">compare the original hash against the new hash value to confirm that the hash values are equal (equal values denote that the data is unchanged). </w:t>
      </w:r>
    </w:p>
    <w:p w14:paraId="7CD598C4" w14:textId="77777777" w:rsidR="005231E8" w:rsidRPr="005107E9" w:rsidRDefault="005231E8" w:rsidP="005231E8">
      <w:pPr>
        <w:pStyle w:val="Heading3"/>
        <w:keepNext w:val="0"/>
        <w:keepLines w:val="0"/>
        <w:tabs>
          <w:tab w:val="num" w:pos="720"/>
        </w:tabs>
        <w:spacing w:before="120" w:after="120" w:line="240" w:lineRule="auto"/>
      </w:pPr>
      <w:r w:rsidRPr="005107E9">
        <w:t xml:space="preserve">Representations and Warranties of Other Participants </w:t>
      </w:r>
    </w:p>
    <w:p w14:paraId="29528127" w14:textId="77777777" w:rsidR="005231E8" w:rsidRPr="005107E9" w:rsidRDefault="005231E8" w:rsidP="005231E8">
      <w:pPr>
        <w:pStyle w:val="Heading4"/>
        <w:keepNext w:val="0"/>
        <w:keepLines w:val="0"/>
        <w:tabs>
          <w:tab w:val="num" w:pos="864"/>
        </w:tabs>
        <w:spacing w:before="120" w:after="120" w:line="240" w:lineRule="auto"/>
      </w:pPr>
      <w:r w:rsidRPr="005107E9">
        <w:t xml:space="preserve">Repository Obligations </w:t>
      </w:r>
    </w:p>
    <w:p w14:paraId="5D318903" w14:textId="77777777" w:rsidR="005231E8" w:rsidRPr="005107E9" w:rsidRDefault="005231E8" w:rsidP="00AF0AE8">
      <w:r w:rsidRPr="005107E9">
        <w:t>The repository must ensure timely publication of certificates and revocation information as required by this CP</w:t>
      </w:r>
      <w:r>
        <w:t>S</w:t>
      </w:r>
      <w:r w:rsidRPr="005107E9">
        <w:t xml:space="preserve">. </w:t>
      </w:r>
    </w:p>
    <w:p w14:paraId="50621BBE" w14:textId="77777777" w:rsidR="005231E8" w:rsidRPr="000662FB" w:rsidRDefault="005231E8" w:rsidP="00AF0AE8">
      <w:r w:rsidRPr="000662FB">
        <w:t>See the CP or PDS.</w:t>
      </w:r>
    </w:p>
    <w:p w14:paraId="5ECF3831" w14:textId="77777777" w:rsidR="005231E8" w:rsidRPr="005107E9" w:rsidRDefault="005231E8" w:rsidP="005231E8">
      <w:pPr>
        <w:pStyle w:val="Heading2"/>
        <w:keepNext w:val="0"/>
        <w:keepLines w:val="0"/>
        <w:tabs>
          <w:tab w:val="num" w:pos="576"/>
        </w:tabs>
        <w:spacing w:before="120" w:after="120" w:line="240" w:lineRule="auto"/>
      </w:pPr>
      <w:bookmarkStart w:id="94" w:name="_Toc534904014"/>
      <w:r w:rsidRPr="005107E9">
        <w:t>Disclaimers of Warranties</w:t>
      </w:r>
      <w:bookmarkEnd w:id="94"/>
      <w:r w:rsidRPr="005107E9">
        <w:t xml:space="preserve"> </w:t>
      </w:r>
    </w:p>
    <w:p w14:paraId="4EAB866B" w14:textId="77777777" w:rsidR="005231E8" w:rsidRPr="000662FB" w:rsidRDefault="005231E8" w:rsidP="00AF0AE8">
      <w:r w:rsidRPr="000662FB">
        <w:t xml:space="preserve">The </w:t>
      </w:r>
      <w:proofErr w:type="spellStart"/>
      <w:r w:rsidRPr="000662FB">
        <w:t>VANguard</w:t>
      </w:r>
      <w:proofErr w:type="spellEnd"/>
      <w:r w:rsidRPr="000662FB">
        <w:t xml:space="preserve"> business model does not provide for certificates with different levels of assurance or suitability for use up to pre-determined financial limits. </w:t>
      </w:r>
      <w:proofErr w:type="spellStart"/>
      <w:r w:rsidRPr="000662FB">
        <w:t>VANguard</w:t>
      </w:r>
      <w:proofErr w:type="spellEnd"/>
      <w:r w:rsidRPr="000662FB">
        <w:t xml:space="preserve"> does not accept any liability in relation to the operations of the </w:t>
      </w:r>
      <w:proofErr w:type="spellStart"/>
      <w:r w:rsidRPr="000662FB">
        <w:t>VANguard</w:t>
      </w:r>
      <w:proofErr w:type="spellEnd"/>
      <w:r w:rsidRPr="000662FB">
        <w:t xml:space="preserve"> </w:t>
      </w:r>
      <w:r>
        <w:t>M</w:t>
      </w:r>
      <w:r w:rsidRPr="000662FB">
        <w:t>PKI.</w:t>
      </w:r>
    </w:p>
    <w:p w14:paraId="25508FD0" w14:textId="77777777" w:rsidR="005231E8" w:rsidRPr="000662FB" w:rsidRDefault="005231E8" w:rsidP="00AF0AE8">
      <w:r w:rsidRPr="000662FB">
        <w:lastRenderedPageBreak/>
        <w:t xml:space="preserve">No implied or express warranties are given by the Department, or by any other entity who may be involved in the issuing or managing of </w:t>
      </w:r>
      <w:proofErr w:type="spellStart"/>
      <w:r w:rsidRPr="000662FB">
        <w:t>VANguard</w:t>
      </w:r>
      <w:proofErr w:type="spellEnd"/>
      <w:r w:rsidRPr="000662FB">
        <w:t xml:space="preserve"> key pairs and certificates, and all statutory warranties are to the fullest extent permitted by law expressly excluded.</w:t>
      </w:r>
    </w:p>
    <w:p w14:paraId="1EA9E958" w14:textId="77777777" w:rsidR="005231E8" w:rsidRPr="000662FB" w:rsidRDefault="005231E8" w:rsidP="00AF0AE8">
      <w:r w:rsidRPr="000662FB">
        <w:t xml:space="preserve">See the PDS and the MOU between </w:t>
      </w:r>
      <w:proofErr w:type="spellStart"/>
      <w:r w:rsidRPr="000662FB">
        <w:t>VANguard</w:t>
      </w:r>
      <w:proofErr w:type="spellEnd"/>
      <w:r w:rsidRPr="000662FB">
        <w:t xml:space="preserve"> and the </w:t>
      </w:r>
      <w:r>
        <w:t>relying party</w:t>
      </w:r>
      <w:r w:rsidRPr="000662FB">
        <w:t>.</w:t>
      </w:r>
    </w:p>
    <w:p w14:paraId="77699315" w14:textId="77777777" w:rsidR="005231E8" w:rsidRPr="005107E9" w:rsidRDefault="005231E8" w:rsidP="005231E8">
      <w:pPr>
        <w:pStyle w:val="Heading3"/>
        <w:keepNext w:val="0"/>
        <w:keepLines w:val="0"/>
        <w:tabs>
          <w:tab w:val="num" w:pos="720"/>
        </w:tabs>
        <w:spacing w:before="120" w:after="120" w:line="240" w:lineRule="auto"/>
      </w:pPr>
      <w:r w:rsidRPr="005107E9">
        <w:t xml:space="preserve">General Warranty Disclaimer </w:t>
      </w:r>
    </w:p>
    <w:p w14:paraId="283C7CB9" w14:textId="77777777" w:rsidR="005231E8" w:rsidRPr="005107E9" w:rsidRDefault="005231E8" w:rsidP="00AF0AE8">
      <w:r w:rsidRPr="005107E9">
        <w:t>Except as set forth in this CP</w:t>
      </w:r>
      <w:r>
        <w:t>S</w:t>
      </w:r>
      <w:r w:rsidRPr="005107E9">
        <w:t xml:space="preserve">, the CP and the applicable </w:t>
      </w:r>
      <w:r>
        <w:t>SLA</w:t>
      </w:r>
      <w:r w:rsidRPr="005107E9">
        <w:t xml:space="preserve">, and to the extent permitted by applicable law, </w:t>
      </w:r>
      <w:proofErr w:type="spellStart"/>
      <w:r>
        <w:t>VANguard</w:t>
      </w:r>
      <w:proofErr w:type="spellEnd"/>
      <w:r w:rsidRPr="005107E9">
        <w:t xml:space="preserve"> disclaims any and all express or implied warranties of any type to any person or entity, including any warranty of merchantability, any warranty of fitness for a particular purpose, and any warranty of the accuracy of information provided by relying parties. </w:t>
      </w:r>
    </w:p>
    <w:p w14:paraId="338994DB" w14:textId="77777777" w:rsidR="005231E8" w:rsidRPr="005107E9" w:rsidRDefault="005231E8" w:rsidP="005231E8">
      <w:pPr>
        <w:pStyle w:val="Heading3"/>
        <w:keepNext w:val="0"/>
        <w:keepLines w:val="0"/>
        <w:tabs>
          <w:tab w:val="num" w:pos="720"/>
        </w:tabs>
        <w:spacing w:before="120" w:after="120" w:line="240" w:lineRule="auto"/>
      </w:pPr>
      <w:r w:rsidRPr="005107E9">
        <w:t xml:space="preserve">Specific Disclaimer </w:t>
      </w:r>
    </w:p>
    <w:p w14:paraId="4020729F" w14:textId="77777777" w:rsidR="005231E8" w:rsidRPr="005107E9" w:rsidRDefault="005231E8" w:rsidP="00AF0AE8">
      <w:r w:rsidRPr="005107E9">
        <w:t>Except as otherwise set forth in this CP</w:t>
      </w:r>
      <w:r>
        <w:t>S</w:t>
      </w:r>
      <w:r w:rsidRPr="005107E9">
        <w:t xml:space="preserve">, </w:t>
      </w:r>
      <w:proofErr w:type="spellStart"/>
      <w:r>
        <w:t>VANguard</w:t>
      </w:r>
      <w:proofErr w:type="spellEnd"/>
      <w:r w:rsidRPr="005107E9">
        <w:t xml:space="preserve">: </w:t>
      </w:r>
    </w:p>
    <w:p w14:paraId="37DA082B" w14:textId="77777777" w:rsidR="005231E8" w:rsidRPr="005107E9" w:rsidRDefault="005231E8" w:rsidP="00AF0AE8">
      <w:pPr>
        <w:pStyle w:val="ListParagraph"/>
      </w:pPr>
      <w:r>
        <w:t>d</w:t>
      </w:r>
      <w:r w:rsidRPr="005107E9">
        <w:t>isclaims all liability to any person or entity aris</w:t>
      </w:r>
      <w:r>
        <w:t>ing from the verification (</w:t>
      </w:r>
      <w:proofErr w:type="spellStart"/>
      <w:r>
        <w:t>ie</w:t>
      </w:r>
      <w:proofErr w:type="spellEnd"/>
      <w:r w:rsidRPr="005107E9">
        <w:t xml:space="preserve"> proof of identity) of an in</w:t>
      </w:r>
      <w:r>
        <w:t>dividual and/or an organisation</w:t>
      </w:r>
    </w:p>
    <w:p w14:paraId="42781B42" w14:textId="77777777" w:rsidR="005231E8" w:rsidRPr="005107E9" w:rsidRDefault="005231E8" w:rsidP="00AF0AE8">
      <w:pPr>
        <w:pStyle w:val="ListParagraph"/>
      </w:pPr>
      <w:r>
        <w:t>d</w:t>
      </w:r>
      <w:r w:rsidRPr="005107E9">
        <w:t>isclaims all liability to any person or entity, regardless of whether the liability arose from negligence, recklessness, fraud, or wilful misconduct, for representations contained in a certificate so long as the certificate was prepared in complia</w:t>
      </w:r>
      <w:r>
        <w:t>nce with this CPS</w:t>
      </w:r>
    </w:p>
    <w:p w14:paraId="14BA9150" w14:textId="77777777" w:rsidR="005231E8" w:rsidRPr="005107E9" w:rsidRDefault="005231E8" w:rsidP="00AF0AE8">
      <w:pPr>
        <w:pStyle w:val="ListParagraph"/>
      </w:pPr>
      <w:r>
        <w:t>d</w:t>
      </w:r>
      <w:r w:rsidRPr="005107E9">
        <w:t>oes not warrant the standards or performance of any th</w:t>
      </w:r>
      <w:r>
        <w:t>ird party hardware or software</w:t>
      </w:r>
    </w:p>
    <w:p w14:paraId="546577D6" w14:textId="77777777" w:rsidR="005231E8" w:rsidRPr="005107E9" w:rsidRDefault="005231E8" w:rsidP="00AF0AE8">
      <w:pPr>
        <w:pStyle w:val="ListParagraph"/>
      </w:pPr>
      <w:r>
        <w:t>ensures</w:t>
      </w:r>
      <w:r w:rsidRPr="005107E9">
        <w:t xml:space="preserve"> proper verificatio</w:t>
      </w:r>
      <w:r>
        <w:t>n (</w:t>
      </w:r>
      <w:proofErr w:type="spellStart"/>
      <w:r>
        <w:t>ie</w:t>
      </w:r>
      <w:proofErr w:type="spellEnd"/>
      <w:r w:rsidRPr="005107E9">
        <w:t xml:space="preserve"> EOI). </w:t>
      </w:r>
    </w:p>
    <w:p w14:paraId="53B33B69" w14:textId="77777777" w:rsidR="005231E8" w:rsidRPr="005107E9" w:rsidRDefault="005231E8" w:rsidP="005231E8">
      <w:pPr>
        <w:pStyle w:val="Heading3"/>
        <w:keepNext w:val="0"/>
        <w:keepLines w:val="0"/>
        <w:tabs>
          <w:tab w:val="num" w:pos="720"/>
        </w:tabs>
        <w:spacing w:before="120" w:after="120" w:line="240" w:lineRule="auto"/>
      </w:pPr>
      <w:r w:rsidRPr="005107E9">
        <w:t xml:space="preserve">Disclaimer of Fiduciary Relationship </w:t>
      </w:r>
    </w:p>
    <w:p w14:paraId="1DFB0FDA" w14:textId="77777777" w:rsidR="005231E8" w:rsidRPr="005107E9" w:rsidRDefault="005231E8" w:rsidP="00AF0AE8">
      <w:r w:rsidRPr="005107E9">
        <w:t>Nothing in this CP</w:t>
      </w:r>
      <w:r>
        <w:t>S</w:t>
      </w:r>
      <w:r w:rsidRPr="005107E9">
        <w:t xml:space="preserve">, the CP, or the issuing of key pairs and certificates under it, establishes a fiduciary relationship between </w:t>
      </w:r>
      <w:proofErr w:type="spellStart"/>
      <w:r>
        <w:t>VANguard</w:t>
      </w:r>
      <w:proofErr w:type="spellEnd"/>
      <w:r w:rsidRPr="005107E9">
        <w:t xml:space="preserve"> and a</w:t>
      </w:r>
      <w:r>
        <w:t xml:space="preserve"> relying party</w:t>
      </w:r>
      <w:r w:rsidRPr="005107E9">
        <w:t xml:space="preserve">. </w:t>
      </w:r>
    </w:p>
    <w:p w14:paraId="439BD677" w14:textId="77777777" w:rsidR="005231E8" w:rsidRPr="005107E9" w:rsidRDefault="005231E8" w:rsidP="005231E8">
      <w:pPr>
        <w:pStyle w:val="Heading2"/>
        <w:keepNext w:val="0"/>
        <w:keepLines w:val="0"/>
        <w:tabs>
          <w:tab w:val="num" w:pos="576"/>
        </w:tabs>
        <w:spacing w:before="120" w:after="120" w:line="240" w:lineRule="auto"/>
      </w:pPr>
      <w:bookmarkStart w:id="95" w:name="_Limitations_of_Liability"/>
      <w:bookmarkStart w:id="96" w:name="_Toc534904015"/>
      <w:bookmarkEnd w:id="95"/>
      <w:r w:rsidRPr="005107E9">
        <w:t>Limitations of Liability</w:t>
      </w:r>
      <w:bookmarkEnd w:id="96"/>
      <w:r w:rsidRPr="005107E9">
        <w:t xml:space="preserve"> </w:t>
      </w:r>
    </w:p>
    <w:p w14:paraId="4C7F7CE1" w14:textId="77777777" w:rsidR="005231E8" w:rsidRPr="005107E9" w:rsidRDefault="005231E8" w:rsidP="00AF0AE8">
      <w:r w:rsidRPr="005107E9">
        <w:t>The liability of an entity referred to in this CP</w:t>
      </w:r>
      <w:r>
        <w:t>S</w:t>
      </w:r>
      <w:r w:rsidRPr="005107E9">
        <w:t xml:space="preserve"> for breach of a contract to which the entity is a party, or for any other common law or statutory cause of action, shall be adjudicated according to </w:t>
      </w:r>
      <w:r>
        <w:t>Section</w:t>
      </w:r>
      <w:r w:rsidRPr="005107E9">
        <w:t xml:space="preserve">s 9.14 and 9.15 below. </w:t>
      </w:r>
    </w:p>
    <w:p w14:paraId="51E6A1EC" w14:textId="77777777" w:rsidR="005231E8" w:rsidRPr="00DC3A5B" w:rsidRDefault="005231E8" w:rsidP="00AF0AE8">
      <w:r w:rsidRPr="00DC3A5B">
        <w:t xml:space="preserve">See the CP, PDS, and the MOU between </w:t>
      </w:r>
      <w:proofErr w:type="spellStart"/>
      <w:r w:rsidRPr="00DC3A5B">
        <w:t>VANguard</w:t>
      </w:r>
      <w:proofErr w:type="spellEnd"/>
      <w:r w:rsidRPr="00DC3A5B">
        <w:t xml:space="preserve"> and the </w:t>
      </w:r>
      <w:r>
        <w:t>relying party</w:t>
      </w:r>
      <w:r w:rsidRPr="00DC3A5B">
        <w:t>.</w:t>
      </w:r>
    </w:p>
    <w:p w14:paraId="17DEC0F0" w14:textId="77777777" w:rsidR="00AF0AE8" w:rsidRDefault="005231E8" w:rsidP="00AF0AE8">
      <w:proofErr w:type="spellStart"/>
      <w:r>
        <w:t>Digicert</w:t>
      </w:r>
      <w:proofErr w:type="spellEnd"/>
      <w:r>
        <w:t xml:space="preserve"> </w:t>
      </w:r>
      <w:r w:rsidRPr="00DC3A5B">
        <w:t xml:space="preserve">and </w:t>
      </w:r>
      <w:proofErr w:type="spellStart"/>
      <w:r w:rsidRPr="00DC3A5B">
        <w:t>VANguard</w:t>
      </w:r>
      <w:proofErr w:type="spellEnd"/>
      <w:r w:rsidRPr="00DC3A5B">
        <w:t xml:space="preserve"> limitations o</w:t>
      </w:r>
      <w:r>
        <w:t>f liability are covered in the c</w:t>
      </w:r>
      <w:r w:rsidRPr="00DC3A5B">
        <w:t>ontract.</w:t>
      </w:r>
      <w:r>
        <w:t xml:space="preserve"> </w:t>
      </w:r>
      <w:r w:rsidRPr="005107E9">
        <w:t>The provisions set out in this section shall survive the termin</w:t>
      </w:r>
      <w:r w:rsidR="00AF0AE8">
        <w:t>ation of the relevant contract.</w:t>
      </w:r>
    </w:p>
    <w:p w14:paraId="579C87BC" w14:textId="77777777" w:rsidR="00AF0AE8" w:rsidRDefault="00AF0AE8">
      <w:pPr>
        <w:spacing w:before="0" w:after="160" w:line="259" w:lineRule="auto"/>
      </w:pPr>
      <w:r>
        <w:br w:type="page"/>
      </w:r>
    </w:p>
    <w:p w14:paraId="2B101B41" w14:textId="77777777" w:rsidR="005231E8" w:rsidRPr="005107E9" w:rsidRDefault="005231E8" w:rsidP="005231E8">
      <w:pPr>
        <w:pStyle w:val="Heading2"/>
        <w:keepNext w:val="0"/>
        <w:keepLines w:val="0"/>
        <w:tabs>
          <w:tab w:val="num" w:pos="576"/>
        </w:tabs>
        <w:spacing w:before="120" w:after="120" w:line="240" w:lineRule="auto"/>
      </w:pPr>
      <w:bookmarkStart w:id="97" w:name="_Toc534904016"/>
      <w:r w:rsidRPr="005107E9">
        <w:lastRenderedPageBreak/>
        <w:t>Indemnities</w:t>
      </w:r>
      <w:bookmarkEnd w:id="97"/>
      <w:r w:rsidRPr="005107E9">
        <w:t xml:space="preserve"> </w:t>
      </w:r>
    </w:p>
    <w:p w14:paraId="23F24BEE" w14:textId="77777777" w:rsidR="005231E8" w:rsidRPr="00836256" w:rsidRDefault="005231E8" w:rsidP="00AF0AE8">
      <w:r w:rsidRPr="00836256">
        <w:t xml:space="preserve">See the PDS and the MOU between </w:t>
      </w:r>
      <w:proofErr w:type="spellStart"/>
      <w:r w:rsidRPr="00836256">
        <w:t>VANguard</w:t>
      </w:r>
      <w:proofErr w:type="spellEnd"/>
      <w:r w:rsidRPr="00836256">
        <w:t xml:space="preserve"> and the </w:t>
      </w:r>
      <w:r>
        <w:t>relying party</w:t>
      </w:r>
      <w:r w:rsidRPr="00836256">
        <w:t>.</w:t>
      </w:r>
    </w:p>
    <w:p w14:paraId="2157AF99" w14:textId="77777777" w:rsidR="005231E8" w:rsidRPr="00836256" w:rsidRDefault="005231E8" w:rsidP="00AF0AE8">
      <w:proofErr w:type="spellStart"/>
      <w:r>
        <w:t>Digicert</w:t>
      </w:r>
      <w:proofErr w:type="spellEnd"/>
      <w:r>
        <w:t xml:space="preserve"> </w:t>
      </w:r>
      <w:r w:rsidRPr="00836256">
        <w:t xml:space="preserve">and </w:t>
      </w:r>
      <w:proofErr w:type="spellStart"/>
      <w:r w:rsidRPr="00836256">
        <w:t>VANguard</w:t>
      </w:r>
      <w:proofErr w:type="spellEnd"/>
      <w:r w:rsidRPr="00836256">
        <w:t xml:space="preserve"> </w:t>
      </w:r>
      <w:r>
        <w:t>indemnities are covered in the c</w:t>
      </w:r>
      <w:r w:rsidRPr="00836256">
        <w:t>ontract.</w:t>
      </w:r>
    </w:p>
    <w:p w14:paraId="3BF834A8" w14:textId="77777777" w:rsidR="005231E8" w:rsidRPr="005107E9" w:rsidRDefault="005231E8" w:rsidP="005231E8">
      <w:pPr>
        <w:pStyle w:val="Heading2"/>
        <w:keepNext w:val="0"/>
        <w:keepLines w:val="0"/>
        <w:tabs>
          <w:tab w:val="num" w:pos="576"/>
        </w:tabs>
        <w:spacing w:before="120" w:after="120" w:line="240" w:lineRule="auto"/>
      </w:pPr>
      <w:bookmarkStart w:id="98" w:name="_Toc534904017"/>
      <w:r w:rsidRPr="005107E9">
        <w:t>Term and Termination</w:t>
      </w:r>
      <w:bookmarkEnd w:id="98"/>
      <w:r w:rsidRPr="005107E9">
        <w:t xml:space="preserve"> </w:t>
      </w:r>
    </w:p>
    <w:p w14:paraId="3C08F416" w14:textId="77777777" w:rsidR="005231E8" w:rsidRPr="005107E9" w:rsidRDefault="005231E8" w:rsidP="005231E8">
      <w:pPr>
        <w:pStyle w:val="Heading3"/>
        <w:keepNext w:val="0"/>
        <w:keepLines w:val="0"/>
        <w:tabs>
          <w:tab w:val="num" w:pos="720"/>
        </w:tabs>
        <w:spacing w:before="120" w:after="120" w:line="240" w:lineRule="auto"/>
      </w:pPr>
      <w:r w:rsidRPr="005107E9">
        <w:t xml:space="preserve">Term </w:t>
      </w:r>
    </w:p>
    <w:p w14:paraId="3E88CEC7" w14:textId="77777777" w:rsidR="005231E8" w:rsidRPr="00836256" w:rsidRDefault="005231E8" w:rsidP="00AF0AE8">
      <w:r w:rsidRPr="00836256">
        <w:t xml:space="preserve">The </w:t>
      </w:r>
      <w:r w:rsidRPr="009548DA">
        <w:t>provisions</w:t>
      </w:r>
      <w:r w:rsidRPr="00836256">
        <w:t xml:space="preserve"> of this CPS are in effect once approved by the PAA and published on the</w:t>
      </w:r>
      <w:r>
        <w:t xml:space="preserve"> </w:t>
      </w:r>
      <w:hyperlink r:id="rId17" w:history="1">
        <w:r w:rsidRPr="00F07516">
          <w:rPr>
            <w:rStyle w:val="Hyperlink"/>
            <w:rFonts w:asciiTheme="minorHAnsi" w:hAnsiTheme="minorHAnsi"/>
          </w:rPr>
          <w:t>Department of Industry, Innovation and Science website</w:t>
        </w:r>
      </w:hyperlink>
      <w:r>
        <w:t xml:space="preserve">. </w:t>
      </w:r>
    </w:p>
    <w:p w14:paraId="21717984" w14:textId="77777777" w:rsidR="005231E8" w:rsidRPr="00836256" w:rsidRDefault="005231E8" w:rsidP="00AF0AE8">
      <w:r w:rsidRPr="00836256">
        <w:t xml:space="preserve">The provisions of this CPS and the CP or PDS remain in effect until the expiry or revocation of the last </w:t>
      </w:r>
      <w:r w:rsidRPr="009548DA">
        <w:t>issued</w:t>
      </w:r>
      <w:r w:rsidRPr="00836256">
        <w:t xml:space="preserve"> certificate if not terminated sooner.</w:t>
      </w:r>
    </w:p>
    <w:p w14:paraId="194F92E6" w14:textId="77777777" w:rsidR="005231E8" w:rsidRPr="005107E9" w:rsidRDefault="005231E8" w:rsidP="005231E8">
      <w:pPr>
        <w:pStyle w:val="Heading3"/>
        <w:keepNext w:val="0"/>
        <w:keepLines w:val="0"/>
        <w:tabs>
          <w:tab w:val="num" w:pos="720"/>
        </w:tabs>
        <w:spacing w:before="120" w:after="120" w:line="240" w:lineRule="auto"/>
      </w:pPr>
      <w:r w:rsidRPr="0034463C">
        <w:t>Termination</w:t>
      </w:r>
      <w:r w:rsidRPr="005107E9">
        <w:t xml:space="preserve"> </w:t>
      </w:r>
    </w:p>
    <w:p w14:paraId="1CC34225" w14:textId="77777777" w:rsidR="005231E8" w:rsidRPr="009548DA" w:rsidRDefault="005231E8" w:rsidP="00AF0AE8">
      <w:r w:rsidRPr="009548DA">
        <w:t xml:space="preserve">The Department may terminate the </w:t>
      </w:r>
      <w:proofErr w:type="spellStart"/>
      <w:r w:rsidRPr="009548DA">
        <w:t>VANguard</w:t>
      </w:r>
      <w:proofErr w:type="spellEnd"/>
      <w:r w:rsidRPr="009548DA">
        <w:t xml:space="preserve"> </w:t>
      </w:r>
      <w:r>
        <w:t>M</w:t>
      </w:r>
      <w:r w:rsidRPr="009548DA">
        <w:t>PKI at its own discretion, or otherwise as may be required by the Commonwealth government.</w:t>
      </w:r>
    </w:p>
    <w:p w14:paraId="09CD4EF3" w14:textId="77777777" w:rsidR="005231E8" w:rsidRPr="009548DA" w:rsidRDefault="005231E8" w:rsidP="00AF0AE8">
      <w:r w:rsidRPr="009548DA">
        <w:t xml:space="preserve">The Department will notify </w:t>
      </w:r>
      <w:r>
        <w:t xml:space="preserve">relying parties </w:t>
      </w:r>
      <w:r w:rsidRPr="009548DA">
        <w:t xml:space="preserve">of the intended termination of the </w:t>
      </w:r>
      <w:proofErr w:type="spellStart"/>
      <w:r w:rsidRPr="009548DA">
        <w:t>VANguard</w:t>
      </w:r>
      <w:proofErr w:type="spellEnd"/>
      <w:r w:rsidRPr="009548DA">
        <w:t xml:space="preserve"> </w:t>
      </w:r>
      <w:r>
        <w:t>M</w:t>
      </w:r>
      <w:r w:rsidRPr="009548DA">
        <w:t>PKI.</w:t>
      </w:r>
    </w:p>
    <w:p w14:paraId="245A7B06" w14:textId="64D5397D" w:rsidR="005231E8" w:rsidRPr="005107E9" w:rsidRDefault="005231E8" w:rsidP="005231E8">
      <w:pPr>
        <w:pStyle w:val="Heading3"/>
        <w:keepNext w:val="0"/>
        <w:keepLines w:val="0"/>
        <w:tabs>
          <w:tab w:val="num" w:pos="720"/>
        </w:tabs>
        <w:spacing w:before="120" w:after="120" w:line="240" w:lineRule="auto"/>
      </w:pPr>
      <w:r w:rsidRPr="005107E9">
        <w:t xml:space="preserve">Effect of Termination and Survival </w:t>
      </w:r>
    </w:p>
    <w:p w14:paraId="3E2E583E" w14:textId="77777777" w:rsidR="005231E8" w:rsidRPr="005107E9" w:rsidRDefault="005231E8" w:rsidP="00AF0AE8">
      <w:r w:rsidRPr="005107E9">
        <w:t xml:space="preserve">Upon termination </w:t>
      </w:r>
      <w:proofErr w:type="spellStart"/>
      <w:r>
        <w:t>VANguard</w:t>
      </w:r>
      <w:proofErr w:type="spellEnd"/>
      <w:r w:rsidRPr="005107E9">
        <w:t xml:space="preserve"> participants are nevertheless bound by </w:t>
      </w:r>
      <w:r>
        <w:t>the</w:t>
      </w:r>
      <w:r w:rsidRPr="005107E9">
        <w:t xml:space="preserve"> terms</w:t>
      </w:r>
      <w:r>
        <w:t xml:space="preserve"> of the CP</w:t>
      </w:r>
      <w:r w:rsidRPr="005107E9">
        <w:t xml:space="preserve"> for all certificates issued for the remainder of the validity periods of such c</w:t>
      </w:r>
      <w:r>
        <w:t xml:space="preserve">ertificates. Termination of </w:t>
      </w:r>
      <w:proofErr w:type="spellStart"/>
      <w:r>
        <w:t>VANguard</w:t>
      </w:r>
      <w:proofErr w:type="spellEnd"/>
      <w:r>
        <w:t xml:space="preserve"> </w:t>
      </w:r>
      <w:r w:rsidRPr="005107E9">
        <w:t xml:space="preserve">shall be conducted in accordance with </w:t>
      </w:r>
      <w:r>
        <w:t>Section</w:t>
      </w:r>
      <w:r w:rsidRPr="005107E9">
        <w:t xml:space="preserve"> 5.8. </w:t>
      </w:r>
    </w:p>
    <w:p w14:paraId="12FC0BCE" w14:textId="77777777" w:rsidR="005231E8" w:rsidRPr="009548DA" w:rsidRDefault="005231E8" w:rsidP="00AF0AE8">
      <w:r w:rsidRPr="009548DA">
        <w:t>Provisions described as having an ongoing operation survive the termination or expiration of the relevant contractual relationship.</w:t>
      </w:r>
    </w:p>
    <w:p w14:paraId="6A5DAA09" w14:textId="1EF117C8" w:rsidR="005231E8" w:rsidRPr="005107E9" w:rsidRDefault="005231E8" w:rsidP="005231E8">
      <w:pPr>
        <w:pStyle w:val="Heading2"/>
        <w:keepNext w:val="0"/>
        <w:keepLines w:val="0"/>
        <w:tabs>
          <w:tab w:val="num" w:pos="576"/>
        </w:tabs>
        <w:spacing w:before="120" w:after="120" w:line="240" w:lineRule="auto"/>
      </w:pPr>
      <w:bookmarkStart w:id="99" w:name="_9.11_Individual_Notices"/>
      <w:bookmarkStart w:id="100" w:name="_Toc534904018"/>
      <w:bookmarkEnd w:id="99"/>
      <w:r w:rsidRPr="005107E9">
        <w:t>Individual Notices and Communications with Participants</w:t>
      </w:r>
      <w:bookmarkEnd w:id="100"/>
      <w:r w:rsidRPr="005107E9">
        <w:t xml:space="preserve"> </w:t>
      </w:r>
    </w:p>
    <w:p w14:paraId="2651110F" w14:textId="77777777" w:rsidR="005231E8" w:rsidRPr="009548DA" w:rsidRDefault="005231E8" w:rsidP="00AF0AE8">
      <w:r w:rsidRPr="009548DA">
        <w:t xml:space="preserve">Notices to </w:t>
      </w:r>
      <w:r>
        <w:t>relying parties</w:t>
      </w:r>
      <w:r w:rsidRPr="009548DA">
        <w:t xml:space="preserve"> must be sent to the physical, postal, facsimile or email address of the </w:t>
      </w:r>
      <w:r>
        <w:t>relying party</w:t>
      </w:r>
      <w:r w:rsidRPr="009548DA">
        <w:t xml:space="preserve">, which is included in its registration information, or to another address which the </w:t>
      </w:r>
      <w:r>
        <w:t>relying party</w:t>
      </w:r>
      <w:r w:rsidRPr="009548DA">
        <w:t xml:space="preserve"> has specified to the sender.</w:t>
      </w:r>
    </w:p>
    <w:p w14:paraId="0F08349C" w14:textId="77777777" w:rsidR="005231E8" w:rsidRPr="005107E9" w:rsidRDefault="005231E8" w:rsidP="00AF0AE8">
      <w:r w:rsidRPr="005107E9">
        <w:t xml:space="preserve">Requests to the </w:t>
      </w:r>
      <w:proofErr w:type="spellStart"/>
      <w:r>
        <w:t>VANguard</w:t>
      </w:r>
      <w:proofErr w:type="spellEnd"/>
      <w:r w:rsidRPr="005107E9">
        <w:t xml:space="preserve"> </w:t>
      </w:r>
      <w:r>
        <w:t>M</w:t>
      </w:r>
      <w:r w:rsidRPr="005107E9">
        <w:t>PKI must be sent to the physical, postal, facsimile or</w:t>
      </w:r>
      <w:r>
        <w:t xml:space="preserve"> e</w:t>
      </w:r>
      <w:r w:rsidRPr="005107E9">
        <w:t xml:space="preserve">mail address as set out on the </w:t>
      </w:r>
      <w:proofErr w:type="spellStart"/>
      <w:r>
        <w:t>VANguard</w:t>
      </w:r>
      <w:proofErr w:type="spellEnd"/>
      <w:r>
        <w:t xml:space="preserve"> website</w:t>
      </w:r>
      <w:r w:rsidRPr="005107E9">
        <w:t xml:space="preserve">. </w:t>
      </w:r>
    </w:p>
    <w:p w14:paraId="48D6F513" w14:textId="77777777" w:rsidR="005231E8" w:rsidRPr="009548DA" w:rsidRDefault="005231E8" w:rsidP="00AF0AE8">
      <w:r w:rsidRPr="009548DA">
        <w:t>A notice to any entity in relation to this CPS, CP or PDS, must be signed by the sending entity. If the notice is sent electronically it must be digitally signed.</w:t>
      </w:r>
    </w:p>
    <w:p w14:paraId="7984C0C7" w14:textId="77777777" w:rsidR="005231E8" w:rsidRPr="009548DA" w:rsidRDefault="005231E8" w:rsidP="00AF0AE8">
      <w:r w:rsidRPr="009548DA">
        <w:lastRenderedPageBreak/>
        <w:t>A notice sent is taken to be received:</w:t>
      </w:r>
    </w:p>
    <w:p w14:paraId="74E47B31" w14:textId="77777777" w:rsidR="005231E8" w:rsidRPr="009548DA" w:rsidRDefault="005231E8" w:rsidP="00AF0AE8">
      <w:pPr>
        <w:pStyle w:val="ListParagraph"/>
      </w:pPr>
      <w:r w:rsidRPr="009548DA">
        <w:t>if it is hand-delivered to a physical address at the time of delivery whether or not any person is there to receive it</w:t>
      </w:r>
    </w:p>
    <w:p w14:paraId="7C56EC07" w14:textId="77777777" w:rsidR="005231E8" w:rsidRPr="009548DA" w:rsidRDefault="005231E8" w:rsidP="00AF0AE8">
      <w:pPr>
        <w:pStyle w:val="ListParagraph"/>
      </w:pPr>
      <w:r w:rsidRPr="009548DA">
        <w:t>if it is posted by prepaid post at 5pm on the third day after it is posted even if the notice is returned to the sender</w:t>
      </w:r>
    </w:p>
    <w:p w14:paraId="2DA9B1AB" w14:textId="77777777" w:rsidR="005231E8" w:rsidRPr="009548DA" w:rsidRDefault="005231E8" w:rsidP="00AF0AE8">
      <w:pPr>
        <w:pStyle w:val="ListParagraph"/>
      </w:pPr>
      <w:r w:rsidRPr="009548DA">
        <w:t>if it is transmitted by facsimile when the sending machine produces a report showing the transmission was successful</w:t>
      </w:r>
    </w:p>
    <w:p w14:paraId="6211C0F7" w14:textId="77777777" w:rsidR="005231E8" w:rsidRPr="009548DA" w:rsidRDefault="005231E8" w:rsidP="00AF0AE8">
      <w:pPr>
        <w:pStyle w:val="ListParagraph"/>
      </w:pPr>
      <w:r w:rsidRPr="009548DA">
        <w:t>if it is sent by email when it enters a system under the control of the addressee.</w:t>
      </w:r>
    </w:p>
    <w:p w14:paraId="5E24A762" w14:textId="77777777" w:rsidR="005231E8" w:rsidRPr="005107E9" w:rsidRDefault="005231E8" w:rsidP="00AF0AE8">
      <w:r w:rsidRPr="009548DA">
        <w:t>If, under the previous paragraph, a</w:t>
      </w:r>
      <w:r w:rsidRPr="005107E9">
        <w:t xml:space="preserve"> notice that is taken to be received at the addressee’s place of business outside normal business hours, the parties agree in these circumstances that it is actually taken to be received at that location at 9 am on the next business day. </w:t>
      </w:r>
    </w:p>
    <w:p w14:paraId="3F364AC5" w14:textId="70FA96FA" w:rsidR="005231E8" w:rsidRPr="005107E9" w:rsidRDefault="005231E8" w:rsidP="005231E8">
      <w:pPr>
        <w:pStyle w:val="Heading2"/>
        <w:keepNext w:val="0"/>
        <w:keepLines w:val="0"/>
        <w:tabs>
          <w:tab w:val="num" w:pos="576"/>
        </w:tabs>
        <w:spacing w:before="120" w:after="120" w:line="240" w:lineRule="auto"/>
      </w:pPr>
      <w:bookmarkStart w:id="101" w:name="_9.12_Amendments"/>
      <w:bookmarkStart w:id="102" w:name="_Toc534904019"/>
      <w:bookmarkEnd w:id="101"/>
      <w:r w:rsidRPr="005107E9">
        <w:t>Amendments</w:t>
      </w:r>
      <w:bookmarkEnd w:id="102"/>
      <w:r w:rsidRPr="005107E9">
        <w:t xml:space="preserve"> </w:t>
      </w:r>
    </w:p>
    <w:p w14:paraId="20DF3E30" w14:textId="3883AEA7" w:rsidR="005231E8" w:rsidRPr="005107E9" w:rsidRDefault="005231E8" w:rsidP="005231E8">
      <w:pPr>
        <w:pStyle w:val="Heading3"/>
        <w:keepNext w:val="0"/>
        <w:keepLines w:val="0"/>
        <w:tabs>
          <w:tab w:val="num" w:pos="720"/>
        </w:tabs>
        <w:spacing w:before="120" w:after="120" w:line="240" w:lineRule="auto"/>
      </w:pPr>
      <w:r w:rsidRPr="005107E9">
        <w:t xml:space="preserve">Procedure for Amendment </w:t>
      </w:r>
    </w:p>
    <w:p w14:paraId="2F616A04" w14:textId="77777777" w:rsidR="005231E8" w:rsidRPr="00C40105" w:rsidRDefault="005231E8" w:rsidP="00AF0AE8">
      <w:r w:rsidRPr="00C40105">
        <w:t>The following process describes how changes to an approved document may be affected:</w:t>
      </w:r>
    </w:p>
    <w:p w14:paraId="472CE63B" w14:textId="77777777" w:rsidR="005231E8" w:rsidRPr="00C40105" w:rsidRDefault="005231E8" w:rsidP="00AF0AE8">
      <w:pPr>
        <w:pStyle w:val="ListParagraph"/>
      </w:pPr>
      <w:r w:rsidRPr="00C40105">
        <w:t xml:space="preserve">a change request is formulated by the person requesting the change identifying the relevant approved document to be changed, stating the amendments suggested, and describing the impact (if any) on the operation of the </w:t>
      </w:r>
      <w:proofErr w:type="spellStart"/>
      <w:r w:rsidRPr="00C40105">
        <w:t>VANguard</w:t>
      </w:r>
      <w:proofErr w:type="spellEnd"/>
      <w:r w:rsidRPr="00C40105">
        <w:t xml:space="preserve"> CAs and/or RAs</w:t>
      </w:r>
    </w:p>
    <w:p w14:paraId="208949EA" w14:textId="77777777" w:rsidR="005231E8" w:rsidRPr="00C40105" w:rsidRDefault="005231E8" w:rsidP="00AF0AE8">
      <w:pPr>
        <w:pStyle w:val="ListParagraph"/>
      </w:pPr>
      <w:r w:rsidRPr="00C40105">
        <w:t>the change is submitted to the PAA, which reviews the change request, assesses whether the change request is required, and approves the changes</w:t>
      </w:r>
    </w:p>
    <w:p w14:paraId="4DE55FBD" w14:textId="77777777" w:rsidR="005231E8" w:rsidRPr="00C40105" w:rsidRDefault="005231E8" w:rsidP="00AF0AE8">
      <w:pPr>
        <w:pStyle w:val="ListParagraph"/>
      </w:pPr>
      <w:r w:rsidRPr="00C40105">
        <w:t>a change can only be made to the approved documents once approval has been granted by the PAA</w:t>
      </w:r>
    </w:p>
    <w:p w14:paraId="7396A54E" w14:textId="77777777" w:rsidR="005231E8" w:rsidRPr="00C40105" w:rsidRDefault="005231E8" w:rsidP="00AF0AE8">
      <w:pPr>
        <w:pStyle w:val="ListParagraph"/>
      </w:pPr>
      <w:proofErr w:type="spellStart"/>
      <w:r w:rsidRPr="00C40105">
        <w:t>VANguard</w:t>
      </w:r>
      <w:proofErr w:type="spellEnd"/>
      <w:r w:rsidRPr="00C40105">
        <w:t xml:space="preserve"> will update the repository to reflect the current version of all publicly accessible approved documents so that end entities can obtain current versions of all publicly accessible approved documents.</w:t>
      </w:r>
    </w:p>
    <w:p w14:paraId="7550A4C2" w14:textId="77777777" w:rsidR="005231E8" w:rsidRPr="00C40105" w:rsidRDefault="005231E8" w:rsidP="00AF0AE8">
      <w:r w:rsidRPr="00C40105">
        <w:t>New documents for which approval is sought must follow the same process above; however, instead of providing details of the changes requested, the document that is sought to be approved must be provided to the PAA.</w:t>
      </w:r>
    </w:p>
    <w:p w14:paraId="31CD9765" w14:textId="77777777" w:rsidR="005231E8" w:rsidRPr="00C40105" w:rsidRDefault="005231E8" w:rsidP="00AF0AE8">
      <w:r w:rsidRPr="00C40105">
        <w:t>If a change is made to this CPS that materially affects the assurance provided, then it m</w:t>
      </w:r>
      <w:r>
        <w:t>ay be necessary for the</w:t>
      </w:r>
      <w:r w:rsidRPr="00C40105">
        <w:t xml:space="preserve"> </w:t>
      </w:r>
      <w:r>
        <w:t>O</w:t>
      </w:r>
      <w:r w:rsidRPr="00C40105">
        <w:t>CA to modify the CP or PDS OI</w:t>
      </w:r>
      <w:r>
        <w:t>D. If this occurs, the O</w:t>
      </w:r>
      <w:r w:rsidRPr="00C40105">
        <w:t xml:space="preserve">CA will contact affected </w:t>
      </w:r>
      <w:r>
        <w:t>relying parties</w:t>
      </w:r>
      <w:r w:rsidRPr="00C40105">
        <w:t>.</w:t>
      </w:r>
    </w:p>
    <w:p w14:paraId="3735CD57" w14:textId="77777777" w:rsidR="005231E8" w:rsidRPr="005107E9" w:rsidRDefault="005231E8" w:rsidP="005231E8">
      <w:pPr>
        <w:pStyle w:val="Heading3"/>
        <w:keepNext w:val="0"/>
        <w:keepLines w:val="0"/>
        <w:tabs>
          <w:tab w:val="num" w:pos="720"/>
        </w:tabs>
        <w:spacing w:before="120" w:after="120" w:line="240" w:lineRule="auto"/>
      </w:pPr>
      <w:r w:rsidRPr="005107E9">
        <w:t xml:space="preserve">Notification Mechanism and Period </w:t>
      </w:r>
    </w:p>
    <w:p w14:paraId="26135FAB" w14:textId="77777777" w:rsidR="005231E8" w:rsidRPr="00C40105" w:rsidRDefault="005231E8" w:rsidP="00AF0AE8">
      <w:proofErr w:type="spellStart"/>
      <w:r w:rsidRPr="00C40105">
        <w:t>VANguard</w:t>
      </w:r>
      <w:proofErr w:type="spellEnd"/>
      <w:r w:rsidRPr="00C40105">
        <w:t xml:space="preserve"> will maintain all publicly accessible approved documents in the repository. Changes to all publicly accessible approved documents will also be published in the repository.</w:t>
      </w:r>
    </w:p>
    <w:p w14:paraId="5049ED86" w14:textId="77777777" w:rsidR="005231E8" w:rsidRPr="00C40105" w:rsidRDefault="005231E8" w:rsidP="00AF0AE8">
      <w:r w:rsidRPr="00C40105">
        <w:lastRenderedPageBreak/>
        <w:t xml:space="preserve">There will not be any formal notification process. Rather, notification will follow a 'pull' model, requiring authorised parties to monitor </w:t>
      </w:r>
      <w:r>
        <w:t>this CPS</w:t>
      </w:r>
      <w:r w:rsidRPr="00C40105">
        <w:t>, CP or PDS, or other approved documents at their discretion and inspect new versions upon release.</w:t>
      </w:r>
    </w:p>
    <w:p w14:paraId="3F2A15AE" w14:textId="77777777" w:rsidR="005231E8" w:rsidRPr="00C40105" w:rsidRDefault="005231E8" w:rsidP="00AF0AE8">
      <w:proofErr w:type="spellStart"/>
      <w:r w:rsidRPr="00C40105">
        <w:t>VANguard</w:t>
      </w:r>
      <w:proofErr w:type="spellEnd"/>
      <w:r w:rsidRPr="00C40105">
        <w:t xml:space="preserve"> will inform </w:t>
      </w:r>
      <w:proofErr w:type="spellStart"/>
      <w:r>
        <w:t>Digicert</w:t>
      </w:r>
      <w:proofErr w:type="spellEnd"/>
      <w:r>
        <w:t xml:space="preserve"> </w:t>
      </w:r>
      <w:r w:rsidRPr="00C40105">
        <w:t>of all changes to approved documents directly, and will use reasonable endeavours to do this.</w:t>
      </w:r>
    </w:p>
    <w:p w14:paraId="4C8E928C" w14:textId="77777777" w:rsidR="005231E8" w:rsidRPr="005107E9" w:rsidRDefault="005231E8" w:rsidP="005231E8">
      <w:pPr>
        <w:pStyle w:val="Heading3"/>
        <w:keepNext w:val="0"/>
        <w:keepLines w:val="0"/>
        <w:tabs>
          <w:tab w:val="num" w:pos="720"/>
        </w:tabs>
        <w:spacing w:before="120" w:after="120" w:line="240" w:lineRule="auto"/>
      </w:pPr>
      <w:r w:rsidRPr="005107E9">
        <w:t xml:space="preserve">Circumstances under Which OID must be Changed </w:t>
      </w:r>
    </w:p>
    <w:p w14:paraId="1498D2A3" w14:textId="77777777" w:rsidR="005231E8" w:rsidRPr="00005FC3" w:rsidRDefault="005231E8" w:rsidP="00AF0AE8">
      <w:r w:rsidRPr="00005FC3">
        <w:t>If an approved change to this CPS materially affects th</w:t>
      </w:r>
      <w:r>
        <w:t>e assurance provided then the (p</w:t>
      </w:r>
      <w:r w:rsidRPr="00005FC3">
        <w:t xml:space="preserve">olicy) OID may be changed. If this occurs then </w:t>
      </w:r>
      <w:proofErr w:type="spellStart"/>
      <w:r w:rsidRPr="00005FC3">
        <w:t>VANguard</w:t>
      </w:r>
      <w:proofErr w:type="spellEnd"/>
      <w:r w:rsidRPr="00005FC3">
        <w:t xml:space="preserve"> will contact affected </w:t>
      </w:r>
      <w:r>
        <w:t>relying parties</w:t>
      </w:r>
      <w:r w:rsidRPr="00005FC3">
        <w:t xml:space="preserve">. Otherwise where a change to a CPS, CP, or PDS is required, the OID of the policy will stay the same, and </w:t>
      </w:r>
      <w:r>
        <w:t>this CPS</w:t>
      </w:r>
      <w:r w:rsidRPr="00005FC3">
        <w:t xml:space="preserve"> or CP will be provided with a new version number.</w:t>
      </w:r>
    </w:p>
    <w:p w14:paraId="45D57F85" w14:textId="77777777" w:rsidR="005231E8" w:rsidRPr="00005FC3" w:rsidRDefault="005231E8" w:rsidP="00AF0AE8">
      <w:r w:rsidRPr="00005FC3">
        <w:t xml:space="preserve">A new OID </w:t>
      </w:r>
      <w:r>
        <w:t>will</w:t>
      </w:r>
      <w:r w:rsidRPr="00005FC3">
        <w:t xml:space="preserve"> be given when a new CP or PDS is created for a different Community of Interest.</w:t>
      </w:r>
    </w:p>
    <w:p w14:paraId="2A89F606" w14:textId="77777777" w:rsidR="005231E8" w:rsidRPr="005107E9" w:rsidRDefault="005231E8" w:rsidP="005231E8">
      <w:pPr>
        <w:pStyle w:val="Heading2"/>
        <w:keepNext w:val="0"/>
        <w:keepLines w:val="0"/>
        <w:tabs>
          <w:tab w:val="num" w:pos="576"/>
        </w:tabs>
        <w:spacing w:before="120" w:after="120" w:line="240" w:lineRule="auto"/>
      </w:pPr>
      <w:bookmarkStart w:id="103" w:name="_Dispute_Resolution_Provisions"/>
      <w:bookmarkStart w:id="104" w:name="_Toc534904020"/>
      <w:bookmarkEnd w:id="103"/>
      <w:r w:rsidRPr="002E4C62">
        <w:t>Dispute Resolution Provisions</w:t>
      </w:r>
      <w:bookmarkEnd w:id="104"/>
      <w:r w:rsidRPr="005107E9">
        <w:t xml:space="preserve"> </w:t>
      </w:r>
    </w:p>
    <w:p w14:paraId="09AFFC74" w14:textId="77777777" w:rsidR="005231E8" w:rsidRPr="00A6392D" w:rsidRDefault="005231E8" w:rsidP="00AF0AE8">
      <w:r w:rsidRPr="00A6392D">
        <w:t xml:space="preserve">Should a dispute arise between </w:t>
      </w:r>
      <w:proofErr w:type="spellStart"/>
      <w:r w:rsidRPr="00A6392D">
        <w:t>VANg</w:t>
      </w:r>
      <w:r>
        <w:t>uard</w:t>
      </w:r>
      <w:proofErr w:type="spellEnd"/>
      <w:r>
        <w:t xml:space="preserve"> and </w:t>
      </w:r>
      <w:proofErr w:type="spellStart"/>
      <w:r>
        <w:t>Digicert</w:t>
      </w:r>
      <w:proofErr w:type="spellEnd"/>
      <w:r>
        <w:t xml:space="preserve"> the relevant c</w:t>
      </w:r>
      <w:r w:rsidRPr="00A6392D">
        <w:t>ontract conditions apply.</w:t>
      </w:r>
    </w:p>
    <w:p w14:paraId="3F74B16D" w14:textId="77777777" w:rsidR="005231E8" w:rsidRPr="005107E9" w:rsidRDefault="005231E8" w:rsidP="005231E8">
      <w:pPr>
        <w:pStyle w:val="Heading2"/>
        <w:keepNext w:val="0"/>
        <w:keepLines w:val="0"/>
        <w:tabs>
          <w:tab w:val="num" w:pos="576"/>
        </w:tabs>
        <w:spacing w:before="120" w:after="120" w:line="240" w:lineRule="auto"/>
      </w:pPr>
      <w:bookmarkStart w:id="105" w:name="_Toc534904021"/>
      <w:r w:rsidRPr="005107E9">
        <w:t>Governing Law</w:t>
      </w:r>
      <w:bookmarkEnd w:id="105"/>
      <w:r w:rsidRPr="005107E9">
        <w:t xml:space="preserve"> </w:t>
      </w:r>
    </w:p>
    <w:p w14:paraId="7AC780C7" w14:textId="77777777" w:rsidR="005231E8" w:rsidRPr="005107E9" w:rsidRDefault="005231E8" w:rsidP="00AF0AE8">
      <w:r w:rsidRPr="005107E9">
        <w:t>This CP</w:t>
      </w:r>
      <w:r>
        <w:t>S</w:t>
      </w:r>
      <w:r w:rsidRPr="005107E9">
        <w:t xml:space="preserve"> and the CP are governed by, and are to be construed in accordance with, the laws from time to time in force in the Australian Capital Territory, Australia. </w:t>
      </w:r>
    </w:p>
    <w:p w14:paraId="52A45EDC" w14:textId="77777777" w:rsidR="005231E8" w:rsidRPr="005107E9" w:rsidRDefault="005231E8" w:rsidP="005231E8">
      <w:pPr>
        <w:pStyle w:val="Heading2"/>
        <w:keepNext w:val="0"/>
        <w:keepLines w:val="0"/>
        <w:tabs>
          <w:tab w:val="num" w:pos="576"/>
        </w:tabs>
        <w:spacing w:before="120" w:after="120" w:line="240" w:lineRule="auto"/>
      </w:pPr>
      <w:bookmarkStart w:id="106" w:name="_Toc534904022"/>
      <w:r w:rsidRPr="005107E9">
        <w:t>Compliance with Applicable Law</w:t>
      </w:r>
      <w:bookmarkEnd w:id="106"/>
      <w:r w:rsidRPr="005107E9">
        <w:t xml:space="preserve"> </w:t>
      </w:r>
    </w:p>
    <w:p w14:paraId="06D7EE79" w14:textId="77777777" w:rsidR="005231E8" w:rsidRPr="005107E9" w:rsidRDefault="005231E8" w:rsidP="00AF0AE8">
      <w:proofErr w:type="spellStart"/>
      <w:r>
        <w:t>VANguard</w:t>
      </w:r>
      <w:proofErr w:type="spellEnd"/>
      <w:r w:rsidRPr="005107E9">
        <w:t xml:space="preserve"> agree</w:t>
      </w:r>
      <w:r>
        <w:t>s</w:t>
      </w:r>
      <w:r w:rsidRPr="005107E9">
        <w:t xml:space="preserve"> to submit to the jurisdiction of the courts having jurisdiction within the Australian Capital Territory, Australia. </w:t>
      </w:r>
    </w:p>
    <w:p w14:paraId="24E4558D" w14:textId="77777777" w:rsidR="005231E8" w:rsidRPr="005107E9" w:rsidRDefault="005231E8" w:rsidP="005231E8">
      <w:pPr>
        <w:pStyle w:val="Heading2"/>
        <w:keepNext w:val="0"/>
        <w:keepLines w:val="0"/>
        <w:tabs>
          <w:tab w:val="num" w:pos="576"/>
        </w:tabs>
        <w:spacing w:before="120" w:after="120" w:line="240" w:lineRule="auto"/>
      </w:pPr>
      <w:bookmarkStart w:id="107" w:name="_Toc534904023"/>
      <w:r w:rsidRPr="005107E9">
        <w:t>Miscellaneous Provisions</w:t>
      </w:r>
      <w:bookmarkEnd w:id="107"/>
      <w:r w:rsidRPr="005107E9">
        <w:t xml:space="preserve"> </w:t>
      </w:r>
    </w:p>
    <w:p w14:paraId="66B2C189" w14:textId="77777777" w:rsidR="005231E8" w:rsidRPr="00367843" w:rsidRDefault="005231E8" w:rsidP="00AF0AE8">
      <w:r w:rsidRPr="00367843">
        <w:t>If the arrangement, agreement or contract is terminated, then costs shall be handled in accordance with the contract or CP or PDS.</w:t>
      </w:r>
    </w:p>
    <w:p w14:paraId="72B79143" w14:textId="77777777" w:rsidR="005231E8" w:rsidRPr="005107E9" w:rsidRDefault="005231E8" w:rsidP="005231E8">
      <w:pPr>
        <w:pStyle w:val="Heading3"/>
        <w:keepNext w:val="0"/>
        <w:keepLines w:val="0"/>
        <w:tabs>
          <w:tab w:val="num" w:pos="720"/>
        </w:tabs>
        <w:spacing w:before="120" w:after="120" w:line="240" w:lineRule="auto"/>
      </w:pPr>
      <w:r w:rsidRPr="005107E9">
        <w:t xml:space="preserve">Entire Agreement </w:t>
      </w:r>
    </w:p>
    <w:p w14:paraId="074CB825" w14:textId="77777777" w:rsidR="005231E8" w:rsidRPr="00367843" w:rsidRDefault="005231E8" w:rsidP="00AF0AE8">
      <w:r w:rsidRPr="00367843">
        <w:t>To the extent of any conflict between the following documents the first mentioned document shall govern:</w:t>
      </w:r>
    </w:p>
    <w:p w14:paraId="25412036" w14:textId="77777777" w:rsidR="005231E8" w:rsidRPr="00367843" w:rsidRDefault="005231E8" w:rsidP="00AF0AE8">
      <w:pPr>
        <w:pStyle w:val="ListParagraph"/>
      </w:pPr>
      <w:r w:rsidRPr="00367843">
        <w:lastRenderedPageBreak/>
        <w:t xml:space="preserve">the contract between </w:t>
      </w:r>
      <w:proofErr w:type="spellStart"/>
      <w:r w:rsidRPr="00367843">
        <w:t>VANguard</w:t>
      </w:r>
      <w:proofErr w:type="spellEnd"/>
      <w:r w:rsidRPr="00367843">
        <w:t xml:space="preserve"> and PKI entities</w:t>
      </w:r>
    </w:p>
    <w:p w14:paraId="4E7D7702" w14:textId="77777777" w:rsidR="005231E8" w:rsidRPr="00367843" w:rsidRDefault="005231E8" w:rsidP="00AF0AE8">
      <w:pPr>
        <w:pStyle w:val="ListParagraph"/>
      </w:pPr>
      <w:r w:rsidRPr="00367843">
        <w:t>this CPS</w:t>
      </w:r>
    </w:p>
    <w:p w14:paraId="3E4B54D4" w14:textId="77777777" w:rsidR="005231E8" w:rsidRPr="00367843" w:rsidRDefault="005231E8" w:rsidP="00AF0AE8">
      <w:pPr>
        <w:pStyle w:val="ListParagraph"/>
      </w:pPr>
      <w:r w:rsidRPr="00367843">
        <w:t>the CP or PDS</w:t>
      </w:r>
    </w:p>
    <w:p w14:paraId="6B021F55" w14:textId="77777777" w:rsidR="005231E8" w:rsidRPr="00367843" w:rsidRDefault="005231E8" w:rsidP="00AF0AE8">
      <w:pPr>
        <w:pStyle w:val="ListParagraph"/>
      </w:pPr>
      <w:r w:rsidRPr="00367843">
        <w:t>another approved document.</w:t>
      </w:r>
    </w:p>
    <w:p w14:paraId="4B78E34F" w14:textId="77777777" w:rsidR="005231E8" w:rsidRPr="005107E9" w:rsidRDefault="005231E8" w:rsidP="005231E8">
      <w:pPr>
        <w:pStyle w:val="Heading3"/>
        <w:keepNext w:val="0"/>
        <w:keepLines w:val="0"/>
        <w:tabs>
          <w:tab w:val="num" w:pos="720"/>
        </w:tabs>
        <w:spacing w:before="120" w:after="120" w:line="240" w:lineRule="auto"/>
      </w:pPr>
      <w:r w:rsidRPr="005107E9">
        <w:t xml:space="preserve">Assignment </w:t>
      </w:r>
    </w:p>
    <w:p w14:paraId="77B52909" w14:textId="77777777" w:rsidR="005231E8" w:rsidRPr="00367843" w:rsidRDefault="005231E8" w:rsidP="00AF0AE8">
      <w:r w:rsidRPr="00367843">
        <w:t>See the CP or PDS.</w:t>
      </w:r>
    </w:p>
    <w:p w14:paraId="7BF42837" w14:textId="77777777" w:rsidR="005231E8" w:rsidRPr="005107E9" w:rsidRDefault="005231E8" w:rsidP="005231E8">
      <w:pPr>
        <w:pStyle w:val="Heading3"/>
        <w:keepNext w:val="0"/>
        <w:keepLines w:val="0"/>
        <w:tabs>
          <w:tab w:val="num" w:pos="720"/>
        </w:tabs>
        <w:spacing w:before="120" w:after="120" w:line="240" w:lineRule="auto"/>
      </w:pPr>
      <w:r w:rsidRPr="005107E9">
        <w:t xml:space="preserve">Severability, Survival, Merger </w:t>
      </w:r>
    </w:p>
    <w:p w14:paraId="60B7C030" w14:textId="77777777" w:rsidR="005231E8" w:rsidRPr="00057A70" w:rsidRDefault="005231E8" w:rsidP="00AF0AE8">
      <w:r w:rsidRPr="00057A70">
        <w:t>Any severance of a particular provision does not affect the other provisions of this CPS, CP or PDS.</w:t>
      </w:r>
    </w:p>
    <w:p w14:paraId="0454D52C" w14:textId="77777777" w:rsidR="005231E8" w:rsidRPr="005107E9" w:rsidRDefault="005231E8" w:rsidP="005231E8">
      <w:pPr>
        <w:pStyle w:val="Heading3"/>
        <w:keepNext w:val="0"/>
        <w:keepLines w:val="0"/>
        <w:tabs>
          <w:tab w:val="num" w:pos="720"/>
        </w:tabs>
        <w:spacing w:before="120" w:after="120" w:line="240" w:lineRule="auto"/>
      </w:pPr>
      <w:r w:rsidRPr="005107E9">
        <w:t xml:space="preserve">Enforcement (Attorney Fees and Waiver of Rights) </w:t>
      </w:r>
    </w:p>
    <w:p w14:paraId="4582A365" w14:textId="77777777" w:rsidR="005231E8" w:rsidRPr="005107E9" w:rsidRDefault="005231E8" w:rsidP="00AF0AE8">
      <w:r w:rsidRPr="00057A70">
        <w:t>See the MOU and SLA entered into bet</w:t>
      </w:r>
      <w:r>
        <w:t xml:space="preserve">ween </w:t>
      </w:r>
      <w:proofErr w:type="spellStart"/>
      <w:r>
        <w:t>VANguard</w:t>
      </w:r>
      <w:proofErr w:type="spellEnd"/>
      <w:r>
        <w:t xml:space="preserve"> and a relying party.</w:t>
      </w:r>
    </w:p>
    <w:p w14:paraId="3FC32C30" w14:textId="77777777" w:rsidR="005231E8" w:rsidRPr="005107E9" w:rsidRDefault="005231E8" w:rsidP="005231E8">
      <w:pPr>
        <w:pStyle w:val="Heading3"/>
        <w:keepNext w:val="0"/>
        <w:keepLines w:val="0"/>
        <w:tabs>
          <w:tab w:val="num" w:pos="720"/>
        </w:tabs>
        <w:spacing w:before="120" w:after="120" w:line="240" w:lineRule="auto"/>
      </w:pPr>
      <w:r w:rsidRPr="005107E9">
        <w:t xml:space="preserve">Force Majeure </w:t>
      </w:r>
    </w:p>
    <w:p w14:paraId="3D8306C1" w14:textId="77777777" w:rsidR="005231E8" w:rsidRPr="009A73D1" w:rsidRDefault="005231E8" w:rsidP="00AF0AE8">
      <w:r w:rsidRPr="009A73D1">
        <w:t xml:space="preserve">See the PDS and the MOU and SLA entered into between </w:t>
      </w:r>
      <w:proofErr w:type="spellStart"/>
      <w:r w:rsidRPr="009A73D1">
        <w:t>VANguard</w:t>
      </w:r>
      <w:proofErr w:type="spellEnd"/>
      <w:r w:rsidRPr="009A73D1">
        <w:t xml:space="preserve"> and a </w:t>
      </w:r>
      <w:r>
        <w:t>relying party</w:t>
      </w:r>
      <w:r w:rsidRPr="009A73D1">
        <w:t>.</w:t>
      </w:r>
    </w:p>
    <w:p w14:paraId="66A6E15E" w14:textId="77777777" w:rsidR="005231E8" w:rsidRPr="005107E9" w:rsidRDefault="005231E8" w:rsidP="005231E8">
      <w:pPr>
        <w:pStyle w:val="Heading2"/>
        <w:keepNext w:val="0"/>
        <w:keepLines w:val="0"/>
        <w:tabs>
          <w:tab w:val="num" w:pos="576"/>
        </w:tabs>
        <w:spacing w:before="120" w:after="120" w:line="240" w:lineRule="auto"/>
      </w:pPr>
      <w:bookmarkStart w:id="108" w:name="_Toc534904024"/>
      <w:r w:rsidRPr="005107E9">
        <w:t>Other Provisions</w:t>
      </w:r>
      <w:bookmarkEnd w:id="108"/>
      <w:r w:rsidRPr="005107E9">
        <w:t xml:space="preserve"> </w:t>
      </w:r>
    </w:p>
    <w:p w14:paraId="2B20C963" w14:textId="77777777" w:rsidR="005231E8" w:rsidRPr="005107E9" w:rsidRDefault="005231E8" w:rsidP="005231E8">
      <w:pPr>
        <w:pStyle w:val="Heading3"/>
        <w:keepNext w:val="0"/>
        <w:keepLines w:val="0"/>
        <w:tabs>
          <w:tab w:val="num" w:pos="720"/>
        </w:tabs>
        <w:spacing w:before="120" w:after="120" w:line="240" w:lineRule="auto"/>
      </w:pPr>
      <w:r w:rsidRPr="005107E9">
        <w:t xml:space="preserve">Conflict of Provisions </w:t>
      </w:r>
    </w:p>
    <w:p w14:paraId="23DAA692" w14:textId="77777777" w:rsidR="005231E8" w:rsidRPr="005107E9" w:rsidRDefault="005231E8" w:rsidP="00AF0AE8">
      <w:r w:rsidRPr="005107E9">
        <w:t xml:space="preserve">To the extent of any conflict between the following documents the first mentioned document shall govern: </w:t>
      </w:r>
    </w:p>
    <w:p w14:paraId="1634ED15" w14:textId="77777777" w:rsidR="005231E8" w:rsidRPr="005107E9" w:rsidRDefault="005231E8" w:rsidP="00AF0AE8">
      <w:pPr>
        <w:pStyle w:val="ListParagraph"/>
      </w:pPr>
      <w:r>
        <w:t>this CPS</w:t>
      </w:r>
    </w:p>
    <w:p w14:paraId="07780165" w14:textId="77777777" w:rsidR="005231E8" w:rsidRPr="005107E9" w:rsidRDefault="005231E8" w:rsidP="00AF0AE8">
      <w:pPr>
        <w:pStyle w:val="ListParagraph"/>
      </w:pPr>
      <w:r>
        <w:t>the CP</w:t>
      </w:r>
    </w:p>
    <w:p w14:paraId="21DA2D1A" w14:textId="77777777" w:rsidR="005231E8" w:rsidRPr="005107E9" w:rsidRDefault="005231E8" w:rsidP="00AF0AE8">
      <w:pPr>
        <w:pStyle w:val="ListParagraph"/>
      </w:pPr>
      <w:r w:rsidRPr="005107E9">
        <w:t xml:space="preserve">the </w:t>
      </w:r>
      <w:proofErr w:type="spellStart"/>
      <w:r>
        <w:t>VANguard</w:t>
      </w:r>
      <w:proofErr w:type="spellEnd"/>
      <w:r>
        <w:t xml:space="preserve"> MOU and SLA</w:t>
      </w:r>
    </w:p>
    <w:p w14:paraId="4A00F4C5" w14:textId="77777777" w:rsidR="005231E8" w:rsidRPr="005107E9" w:rsidRDefault="005231E8" w:rsidP="00AF0AE8">
      <w:pPr>
        <w:pStyle w:val="ListParagraph"/>
      </w:pPr>
      <w:r w:rsidRPr="005107E9">
        <w:t>another agreement between the parties as to the manner and provision of</w:t>
      </w:r>
      <w:r>
        <w:t xml:space="preserve"> the services described herein</w:t>
      </w:r>
    </w:p>
    <w:p w14:paraId="21BAF77E" w14:textId="77777777" w:rsidR="005231E8" w:rsidRPr="005107E9" w:rsidRDefault="005231E8" w:rsidP="00AF0AE8">
      <w:pPr>
        <w:pStyle w:val="ListParagraph"/>
      </w:pPr>
      <w:r>
        <w:t>another approved document</w:t>
      </w:r>
    </w:p>
    <w:p w14:paraId="1CB57305" w14:textId="77777777" w:rsidR="00EF33D9" w:rsidRDefault="005231E8" w:rsidP="00EF33D9">
      <w:pPr>
        <w:pStyle w:val="ListParagraph"/>
      </w:pPr>
      <w:r w:rsidRPr="005107E9">
        <w:t>a document th</w:t>
      </w:r>
      <w:r>
        <w:t>at is not an approved document.</w:t>
      </w:r>
    </w:p>
    <w:sectPr w:rsidR="00EF33D9" w:rsidSect="007240FE">
      <w:headerReference w:type="default"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5307D" w14:textId="77777777" w:rsidR="005231E8" w:rsidRDefault="005231E8" w:rsidP="007240FE">
      <w:pPr>
        <w:spacing w:before="0" w:after="0" w:line="240" w:lineRule="auto"/>
      </w:pPr>
      <w:r>
        <w:separator/>
      </w:r>
    </w:p>
  </w:endnote>
  <w:endnote w:type="continuationSeparator" w:id="0">
    <w:p w14:paraId="53B9A287" w14:textId="77777777" w:rsidR="005231E8" w:rsidRDefault="005231E8" w:rsidP="007240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5DAFF" w14:textId="77777777" w:rsidR="005231E8" w:rsidRDefault="005231E8" w:rsidP="00E12B9D">
    <w:pPr>
      <w:pStyle w:val="Footer"/>
      <w:jc w:val="right"/>
    </w:pPr>
    <w:proofErr w:type="spellStart"/>
    <w:r>
      <w:t>VANguard</w:t>
    </w:r>
    <w:proofErr w:type="spellEnd"/>
    <w:r>
      <w:t xml:space="preserve"> CPS</w:t>
    </w:r>
    <w:r>
      <w:tab/>
      <w:t>industry.gov.au</w:t>
    </w:r>
    <w:r>
      <w:tab/>
    </w:r>
    <w:sdt>
      <w:sdtPr>
        <w:id w:val="9029605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607D9">
          <w:rPr>
            <w:noProof/>
          </w:rPr>
          <w:t>74</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80629" w14:textId="77777777" w:rsidR="005231E8" w:rsidRDefault="005231E8" w:rsidP="00E12B9D">
    <w:pPr>
      <w:pStyle w:val="Footer"/>
      <w:jc w:val="right"/>
    </w:pPr>
    <w:proofErr w:type="spellStart"/>
    <w:r>
      <w:t>VANguard</w:t>
    </w:r>
    <w:proofErr w:type="spellEnd"/>
    <w:r>
      <w:t xml:space="preserve"> CPS</w:t>
    </w:r>
    <w:r>
      <w:tab/>
      <w:t>industry.gov.au</w:t>
    </w:r>
    <w:r>
      <w:tab/>
    </w:r>
    <w:sdt>
      <w:sdtPr>
        <w:id w:val="951393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607D9">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1B0C9" w14:textId="77777777" w:rsidR="005231E8" w:rsidRDefault="005231E8" w:rsidP="007240FE">
      <w:pPr>
        <w:spacing w:before="0" w:after="0" w:line="240" w:lineRule="auto"/>
      </w:pPr>
      <w:r>
        <w:separator/>
      </w:r>
    </w:p>
  </w:footnote>
  <w:footnote w:type="continuationSeparator" w:id="0">
    <w:p w14:paraId="16FF34C6" w14:textId="77777777" w:rsidR="005231E8" w:rsidRDefault="005231E8" w:rsidP="007240F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6F62F" w14:textId="77777777" w:rsidR="005231E8" w:rsidRDefault="005231E8">
    <w:pPr>
      <w:pStyle w:val="Header"/>
    </w:pPr>
  </w:p>
  <w:p w14:paraId="423F2E15" w14:textId="77777777" w:rsidR="005231E8" w:rsidRDefault="005231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C3528" w14:textId="77777777" w:rsidR="005231E8" w:rsidRDefault="005231E8" w:rsidP="007240FE">
    <w:pPr>
      <w:pStyle w:val="Header"/>
      <w:spacing w:after="240"/>
    </w:pPr>
    <w:r w:rsidRPr="00180BF8">
      <w:rPr>
        <w:noProof/>
        <w:lang w:eastAsia="en-AU"/>
      </w:rPr>
      <w:drawing>
        <wp:inline distT="0" distB="0" distL="0" distR="0" wp14:anchorId="3DE14EA9" wp14:editId="07938350">
          <wp:extent cx="2448560" cy="727710"/>
          <wp:effectExtent l="0" t="0" r="8890" b="0"/>
          <wp:docPr id="2" name="Picture 2" descr="Australian Government | Department of Industry, Innovation and Science logo&#10;"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560" cy="7277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C803066"/>
    <w:lvl w:ilvl="0">
      <w:start w:val="1"/>
      <w:numFmt w:val="bullet"/>
      <w:pStyle w:val="ListBullet2"/>
      <w:lvlText w:val="-"/>
      <w:lvlJc w:val="left"/>
      <w:pPr>
        <w:ind w:left="643" w:hanging="360"/>
      </w:pPr>
      <w:rPr>
        <w:rFonts w:ascii="Courier New" w:hAnsi="Courier New" w:hint="default"/>
        <w:color w:val="005677" w:themeColor="accent1"/>
      </w:rPr>
    </w:lvl>
  </w:abstractNum>
  <w:abstractNum w:abstractNumId="1" w15:restartNumberingAfterBreak="0">
    <w:nsid w:val="1F4E2756"/>
    <w:multiLevelType w:val="hybridMultilevel"/>
    <w:tmpl w:val="85F0EABE"/>
    <w:lvl w:ilvl="0" w:tplc="03B0D284">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BA2DAB"/>
    <w:multiLevelType w:val="hybridMultilevel"/>
    <w:tmpl w:val="630C32AA"/>
    <w:lvl w:ilvl="0" w:tplc="68E6D72C">
      <w:start w:val="1"/>
      <w:numFmt w:val="bullet"/>
      <w:pStyle w:val="ListBullet"/>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8E7AB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1003F08"/>
    <w:multiLevelType w:val="hybridMultilevel"/>
    <w:tmpl w:val="8D6E56C6"/>
    <w:lvl w:ilvl="0" w:tplc="19BE00BE">
      <w:start w:val="1"/>
      <w:numFmt w:val="bullet"/>
      <w:pStyle w:val="ListParagraph"/>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CD6879"/>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9D65CD8"/>
    <w:multiLevelType w:val="hybridMultilevel"/>
    <w:tmpl w:val="E44851AC"/>
    <w:lvl w:ilvl="0" w:tplc="2B50F440">
      <w:start w:val="1"/>
      <w:numFmt w:val="bullet"/>
      <w:pStyle w:val="Bulletstyle"/>
      <w:lvlText w:val=""/>
      <w:lvlJc w:val="left"/>
      <w:pPr>
        <w:tabs>
          <w:tab w:val="num" w:pos="851"/>
        </w:tabs>
        <w:ind w:left="851"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9D"/>
    <w:rsid w:val="00040232"/>
    <w:rsid w:val="00157609"/>
    <w:rsid w:val="001768A9"/>
    <w:rsid w:val="001A09CA"/>
    <w:rsid w:val="001B6EDC"/>
    <w:rsid w:val="00214F5E"/>
    <w:rsid w:val="00393F84"/>
    <w:rsid w:val="003F6AD9"/>
    <w:rsid w:val="004C3712"/>
    <w:rsid w:val="004C6042"/>
    <w:rsid w:val="004E0EEA"/>
    <w:rsid w:val="004E13B2"/>
    <w:rsid w:val="005231E8"/>
    <w:rsid w:val="00527E00"/>
    <w:rsid w:val="0059458D"/>
    <w:rsid w:val="005C2356"/>
    <w:rsid w:val="006302E4"/>
    <w:rsid w:val="00654790"/>
    <w:rsid w:val="007240FE"/>
    <w:rsid w:val="007610DD"/>
    <w:rsid w:val="00793D1B"/>
    <w:rsid w:val="00AA6A43"/>
    <w:rsid w:val="00AE4CAE"/>
    <w:rsid w:val="00AF0AE8"/>
    <w:rsid w:val="00B07610"/>
    <w:rsid w:val="00B32E71"/>
    <w:rsid w:val="00B46DBD"/>
    <w:rsid w:val="00BF2B33"/>
    <w:rsid w:val="00DE3D00"/>
    <w:rsid w:val="00E12B9D"/>
    <w:rsid w:val="00EA46CA"/>
    <w:rsid w:val="00EF33D9"/>
    <w:rsid w:val="00F51E85"/>
    <w:rsid w:val="00F607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44CE0"/>
  <w15:chartTrackingRefBased/>
  <w15:docId w15:val="{4B6E01EE-3B6A-4B5E-8D4D-63F729E9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D00"/>
    <w:pPr>
      <w:spacing w:before="240" w:after="240" w:line="300" w:lineRule="auto"/>
    </w:pPr>
    <w:rPr>
      <w:rFonts w:ascii="Arial" w:hAnsi="Arial"/>
    </w:rPr>
  </w:style>
  <w:style w:type="paragraph" w:styleId="Heading1">
    <w:name w:val="heading 1"/>
    <w:basedOn w:val="Normal"/>
    <w:next w:val="Normal"/>
    <w:link w:val="Heading1Char"/>
    <w:uiPriority w:val="9"/>
    <w:qFormat/>
    <w:rsid w:val="005C2356"/>
    <w:pPr>
      <w:keepNext/>
      <w:keepLines/>
      <w:numPr>
        <w:numId w:val="6"/>
      </w:numPr>
      <w:spacing w:after="0"/>
      <w:outlineLvl w:val="0"/>
    </w:pPr>
    <w:rPr>
      <w:rFonts w:eastAsiaTheme="majorEastAsia" w:cstheme="majorBidi"/>
      <w:color w:val="00283E"/>
      <w:sz w:val="52"/>
      <w:szCs w:val="32"/>
    </w:rPr>
  </w:style>
  <w:style w:type="paragraph" w:styleId="Heading2">
    <w:name w:val="heading 2"/>
    <w:basedOn w:val="Normal"/>
    <w:next w:val="Normal"/>
    <w:link w:val="Heading2Char"/>
    <w:uiPriority w:val="9"/>
    <w:unhideWhenUsed/>
    <w:qFormat/>
    <w:rsid w:val="001768A9"/>
    <w:pPr>
      <w:keepNext/>
      <w:keepLines/>
      <w:numPr>
        <w:ilvl w:val="1"/>
        <w:numId w:val="6"/>
      </w:numPr>
      <w:spacing w:before="40" w:after="0"/>
      <w:outlineLvl w:val="1"/>
    </w:pPr>
    <w:rPr>
      <w:rFonts w:eastAsiaTheme="majorEastAsia" w:cstheme="majorBidi"/>
      <w:color w:val="00283E"/>
      <w:sz w:val="44"/>
      <w:szCs w:val="26"/>
    </w:rPr>
  </w:style>
  <w:style w:type="paragraph" w:styleId="Heading3">
    <w:name w:val="heading 3"/>
    <w:basedOn w:val="Normal"/>
    <w:next w:val="Normal"/>
    <w:link w:val="Heading3Char"/>
    <w:uiPriority w:val="9"/>
    <w:unhideWhenUsed/>
    <w:qFormat/>
    <w:rsid w:val="001768A9"/>
    <w:pPr>
      <w:keepNext/>
      <w:keepLines/>
      <w:numPr>
        <w:ilvl w:val="2"/>
        <w:numId w:val="6"/>
      </w:numPr>
      <w:spacing w:before="40" w:after="0"/>
      <w:outlineLvl w:val="2"/>
    </w:pPr>
    <w:rPr>
      <w:rFonts w:eastAsiaTheme="majorEastAsia" w:cstheme="majorBidi"/>
      <w:color w:val="00283E"/>
      <w:sz w:val="36"/>
      <w:szCs w:val="24"/>
    </w:rPr>
  </w:style>
  <w:style w:type="paragraph" w:styleId="Heading4">
    <w:name w:val="heading 4"/>
    <w:basedOn w:val="Normal"/>
    <w:next w:val="Normal"/>
    <w:link w:val="Heading4Char"/>
    <w:uiPriority w:val="9"/>
    <w:unhideWhenUsed/>
    <w:qFormat/>
    <w:rsid w:val="001768A9"/>
    <w:pPr>
      <w:keepNext/>
      <w:keepLines/>
      <w:numPr>
        <w:ilvl w:val="3"/>
        <w:numId w:val="6"/>
      </w:numPr>
      <w:spacing w:before="40" w:after="0"/>
      <w:outlineLvl w:val="3"/>
    </w:pPr>
    <w:rPr>
      <w:rFonts w:eastAsiaTheme="majorEastAsia" w:cstheme="majorBidi"/>
      <w:iCs/>
      <w:color w:val="00283E"/>
      <w:sz w:val="28"/>
    </w:rPr>
  </w:style>
  <w:style w:type="paragraph" w:styleId="Heading5">
    <w:name w:val="heading 5"/>
    <w:basedOn w:val="Normal"/>
    <w:next w:val="Normal"/>
    <w:link w:val="Heading5Char"/>
    <w:uiPriority w:val="9"/>
    <w:unhideWhenUsed/>
    <w:qFormat/>
    <w:rsid w:val="001768A9"/>
    <w:pPr>
      <w:keepNext/>
      <w:keepLines/>
      <w:numPr>
        <w:ilvl w:val="4"/>
        <w:numId w:val="6"/>
      </w:numPr>
      <w:spacing w:before="40" w:after="0"/>
      <w:outlineLvl w:val="4"/>
    </w:pPr>
    <w:rPr>
      <w:rFonts w:eastAsiaTheme="majorEastAsia" w:cstheme="majorBidi"/>
      <w:b/>
      <w:color w:val="00283E"/>
    </w:rPr>
  </w:style>
  <w:style w:type="paragraph" w:styleId="Heading6">
    <w:name w:val="heading 6"/>
    <w:basedOn w:val="Normal"/>
    <w:next w:val="Normal"/>
    <w:link w:val="Heading6Char"/>
    <w:uiPriority w:val="9"/>
    <w:semiHidden/>
    <w:unhideWhenUsed/>
    <w:rsid w:val="00E12B9D"/>
    <w:pPr>
      <w:keepNext/>
      <w:keepLines/>
      <w:numPr>
        <w:ilvl w:val="5"/>
        <w:numId w:val="6"/>
      </w:numPr>
      <w:spacing w:before="40" w:after="0"/>
      <w:outlineLvl w:val="5"/>
    </w:pPr>
    <w:rPr>
      <w:rFonts w:asciiTheme="majorHAnsi" w:eastAsiaTheme="majorEastAsia" w:hAnsiTheme="majorHAnsi" w:cstheme="majorBidi"/>
      <w:color w:val="002A3B" w:themeColor="accent1" w:themeShade="7F"/>
    </w:rPr>
  </w:style>
  <w:style w:type="paragraph" w:styleId="Heading7">
    <w:name w:val="heading 7"/>
    <w:basedOn w:val="Normal"/>
    <w:next w:val="Normal"/>
    <w:link w:val="Heading7Char"/>
    <w:uiPriority w:val="9"/>
    <w:semiHidden/>
    <w:unhideWhenUsed/>
    <w:qFormat/>
    <w:rsid w:val="00E12B9D"/>
    <w:pPr>
      <w:keepNext/>
      <w:keepLines/>
      <w:numPr>
        <w:ilvl w:val="6"/>
        <w:numId w:val="6"/>
      </w:numPr>
      <w:spacing w:before="40" w:after="0"/>
      <w:outlineLvl w:val="6"/>
    </w:pPr>
    <w:rPr>
      <w:rFonts w:asciiTheme="majorHAnsi" w:eastAsiaTheme="majorEastAsia" w:hAnsiTheme="majorHAnsi" w:cstheme="majorBidi"/>
      <w:i/>
      <w:iCs/>
      <w:color w:val="002A3B" w:themeColor="accent1" w:themeShade="7F"/>
    </w:rPr>
  </w:style>
  <w:style w:type="paragraph" w:styleId="Heading8">
    <w:name w:val="heading 8"/>
    <w:basedOn w:val="Normal"/>
    <w:next w:val="Normal"/>
    <w:link w:val="Heading8Char"/>
    <w:uiPriority w:val="9"/>
    <w:semiHidden/>
    <w:unhideWhenUsed/>
    <w:qFormat/>
    <w:rsid w:val="00E12B9D"/>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2B9D"/>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0FE"/>
  </w:style>
  <w:style w:type="paragraph" w:styleId="Footer">
    <w:name w:val="footer"/>
    <w:basedOn w:val="Normal"/>
    <w:link w:val="FooterChar"/>
    <w:uiPriority w:val="99"/>
    <w:unhideWhenUsed/>
    <w:rsid w:val="005C2356"/>
    <w:pPr>
      <w:tabs>
        <w:tab w:val="center" w:pos="4513"/>
        <w:tab w:val="right" w:pos="9026"/>
      </w:tabs>
      <w:spacing w:after="0" w:line="240" w:lineRule="auto"/>
    </w:pPr>
    <w:rPr>
      <w:color w:val="58595B" w:themeColor="text2"/>
      <w:sz w:val="18"/>
    </w:rPr>
  </w:style>
  <w:style w:type="character" w:customStyle="1" w:styleId="FooterChar">
    <w:name w:val="Footer Char"/>
    <w:basedOn w:val="DefaultParagraphFont"/>
    <w:link w:val="Footer"/>
    <w:uiPriority w:val="99"/>
    <w:rsid w:val="005C2356"/>
    <w:rPr>
      <w:rFonts w:ascii="Arial" w:hAnsi="Arial"/>
      <w:color w:val="58595B" w:themeColor="text2"/>
      <w:sz w:val="18"/>
    </w:rPr>
  </w:style>
  <w:style w:type="paragraph" w:styleId="Title">
    <w:name w:val="Title"/>
    <w:basedOn w:val="Normal"/>
    <w:next w:val="Normal"/>
    <w:link w:val="TitleChar"/>
    <w:uiPriority w:val="10"/>
    <w:qFormat/>
    <w:rsid w:val="001768A9"/>
    <w:pPr>
      <w:spacing w:after="0" w:line="240" w:lineRule="auto"/>
      <w:contextualSpacing/>
    </w:pPr>
    <w:rPr>
      <w:rFonts w:eastAsiaTheme="majorEastAsia" w:cstheme="majorBidi"/>
      <w:color w:val="005677"/>
      <w:spacing w:val="-10"/>
      <w:kern w:val="28"/>
      <w:sz w:val="72"/>
      <w:szCs w:val="56"/>
    </w:rPr>
  </w:style>
  <w:style w:type="character" w:customStyle="1" w:styleId="TitleChar">
    <w:name w:val="Title Char"/>
    <w:basedOn w:val="DefaultParagraphFont"/>
    <w:link w:val="Title"/>
    <w:uiPriority w:val="10"/>
    <w:rsid w:val="001768A9"/>
    <w:rPr>
      <w:rFonts w:ascii="Arial" w:eastAsiaTheme="majorEastAsia" w:hAnsi="Arial" w:cstheme="majorBidi"/>
      <w:color w:val="005677"/>
      <w:spacing w:val="-10"/>
      <w:kern w:val="28"/>
      <w:sz w:val="72"/>
      <w:szCs w:val="56"/>
    </w:rPr>
  </w:style>
  <w:style w:type="character" w:customStyle="1" w:styleId="Heading1Char">
    <w:name w:val="Heading 1 Char"/>
    <w:basedOn w:val="DefaultParagraphFont"/>
    <w:link w:val="Heading1"/>
    <w:uiPriority w:val="9"/>
    <w:rsid w:val="005C2356"/>
    <w:rPr>
      <w:rFonts w:ascii="Arial" w:eastAsiaTheme="majorEastAsia" w:hAnsi="Arial" w:cstheme="majorBidi"/>
      <w:color w:val="00283E"/>
      <w:sz w:val="52"/>
      <w:szCs w:val="32"/>
    </w:rPr>
  </w:style>
  <w:style w:type="character" w:customStyle="1" w:styleId="Heading2Char">
    <w:name w:val="Heading 2 Char"/>
    <w:basedOn w:val="DefaultParagraphFont"/>
    <w:link w:val="Heading2"/>
    <w:uiPriority w:val="9"/>
    <w:rsid w:val="001768A9"/>
    <w:rPr>
      <w:rFonts w:ascii="Arial" w:eastAsiaTheme="majorEastAsia" w:hAnsi="Arial" w:cstheme="majorBidi"/>
      <w:color w:val="00283E"/>
      <w:sz w:val="44"/>
      <w:szCs w:val="26"/>
    </w:rPr>
  </w:style>
  <w:style w:type="character" w:customStyle="1" w:styleId="Heading3Char">
    <w:name w:val="Heading 3 Char"/>
    <w:basedOn w:val="DefaultParagraphFont"/>
    <w:link w:val="Heading3"/>
    <w:uiPriority w:val="9"/>
    <w:rsid w:val="001768A9"/>
    <w:rPr>
      <w:rFonts w:ascii="Arial" w:eastAsiaTheme="majorEastAsia" w:hAnsi="Arial" w:cstheme="majorBidi"/>
      <w:color w:val="00283E"/>
      <w:sz w:val="36"/>
      <w:szCs w:val="24"/>
    </w:rPr>
  </w:style>
  <w:style w:type="character" w:customStyle="1" w:styleId="Heading4Char">
    <w:name w:val="Heading 4 Char"/>
    <w:basedOn w:val="DefaultParagraphFont"/>
    <w:link w:val="Heading4"/>
    <w:uiPriority w:val="9"/>
    <w:rsid w:val="001768A9"/>
    <w:rPr>
      <w:rFonts w:ascii="Arial" w:eastAsiaTheme="majorEastAsia" w:hAnsi="Arial" w:cstheme="majorBidi"/>
      <w:iCs/>
      <w:color w:val="00283E"/>
      <w:sz w:val="28"/>
    </w:rPr>
  </w:style>
  <w:style w:type="character" w:customStyle="1" w:styleId="Heading5Char">
    <w:name w:val="Heading 5 Char"/>
    <w:basedOn w:val="DefaultParagraphFont"/>
    <w:link w:val="Heading5"/>
    <w:uiPriority w:val="9"/>
    <w:rsid w:val="001768A9"/>
    <w:rPr>
      <w:rFonts w:ascii="Arial" w:eastAsiaTheme="majorEastAsia" w:hAnsi="Arial" w:cstheme="majorBidi"/>
      <w:b/>
      <w:color w:val="00283E"/>
    </w:rPr>
  </w:style>
  <w:style w:type="paragraph" w:styleId="ListParagraph">
    <w:name w:val="List Paragraph"/>
    <w:basedOn w:val="Normal"/>
    <w:uiPriority w:val="34"/>
    <w:qFormat/>
    <w:rsid w:val="00527E00"/>
    <w:pPr>
      <w:numPr>
        <w:numId w:val="1"/>
      </w:numPr>
      <w:ind w:left="284" w:hanging="284"/>
      <w:contextualSpacing/>
    </w:pPr>
  </w:style>
  <w:style w:type="paragraph" w:styleId="ListBullet">
    <w:name w:val="List Bullet"/>
    <w:basedOn w:val="ListParagraph"/>
    <w:uiPriority w:val="99"/>
    <w:unhideWhenUsed/>
    <w:rsid w:val="00DE3D00"/>
    <w:pPr>
      <w:numPr>
        <w:numId w:val="3"/>
      </w:numPr>
    </w:pPr>
  </w:style>
  <w:style w:type="paragraph" w:styleId="ListBullet2">
    <w:name w:val="List Bullet 2"/>
    <w:basedOn w:val="Normal"/>
    <w:uiPriority w:val="99"/>
    <w:unhideWhenUsed/>
    <w:rsid w:val="00040232"/>
    <w:pPr>
      <w:numPr>
        <w:numId w:val="2"/>
      </w:numPr>
      <w:spacing w:before="120"/>
      <w:ind w:left="641" w:hanging="357"/>
      <w:contextualSpacing/>
    </w:pPr>
  </w:style>
  <w:style w:type="paragraph" w:styleId="ListNumber">
    <w:name w:val="List Number"/>
    <w:basedOn w:val="ListParagraph"/>
    <w:uiPriority w:val="99"/>
    <w:unhideWhenUsed/>
    <w:rsid w:val="00DE3D00"/>
    <w:pPr>
      <w:numPr>
        <w:numId w:val="4"/>
      </w:numPr>
    </w:pPr>
  </w:style>
  <w:style w:type="paragraph" w:styleId="Quote">
    <w:name w:val="Quote"/>
    <w:basedOn w:val="Normal"/>
    <w:next w:val="Normal"/>
    <w:link w:val="QuoteChar"/>
    <w:uiPriority w:val="29"/>
    <w:qFormat/>
    <w:rsid w:val="00AE4CAE"/>
    <w:pPr>
      <w:pBdr>
        <w:top w:val="single" w:sz="4" w:space="1" w:color="58595B" w:themeColor="text2"/>
        <w:bottom w:val="single" w:sz="4" w:space="1" w:color="58595B" w:themeColor="text2"/>
      </w:pBdr>
      <w:spacing w:before="360" w:after="360" w:line="36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AE4CAE"/>
    <w:rPr>
      <w:rFonts w:ascii="Arial" w:hAnsi="Arial"/>
      <w:i/>
      <w:iCs/>
      <w:color w:val="404040" w:themeColor="text1" w:themeTint="BF"/>
    </w:rPr>
  </w:style>
  <w:style w:type="character" w:styleId="Hyperlink">
    <w:name w:val="Hyperlink"/>
    <w:basedOn w:val="DefaultParagraphFont"/>
    <w:uiPriority w:val="99"/>
    <w:unhideWhenUsed/>
    <w:rsid w:val="005C2356"/>
    <w:rPr>
      <w:color w:val="0070AE" w:themeColor="accent2" w:themeTint="BF"/>
      <w:u w:val="single"/>
    </w:rPr>
  </w:style>
  <w:style w:type="table" w:styleId="TableGrid">
    <w:name w:val="Table Grid"/>
    <w:basedOn w:val="TableNormal"/>
    <w:uiPriority w:val="39"/>
    <w:rsid w:val="005C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54790"/>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5">
    <w:name w:val="Grid Table 5 Dark Accent 5"/>
    <w:basedOn w:val="TableNormal"/>
    <w:uiPriority w:val="50"/>
    <w:rsid w:val="006547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9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9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9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9E0" w:themeFill="accent5"/>
      </w:tcPr>
    </w:tblStylePr>
    <w:tblStylePr w:type="band1Vert">
      <w:tblPr/>
      <w:tcPr>
        <w:shd w:val="clear" w:color="auto" w:fill="D7EFF2" w:themeFill="accent5" w:themeFillTint="66"/>
      </w:tcPr>
    </w:tblStylePr>
    <w:tblStylePr w:type="band1Horz">
      <w:tblPr/>
      <w:tcPr>
        <w:shd w:val="clear" w:color="auto" w:fill="D7EFF2" w:themeFill="accent5" w:themeFillTint="66"/>
      </w:tcPr>
    </w:tblStylePr>
  </w:style>
  <w:style w:type="table" w:styleId="GridTable5Dark-Accent1">
    <w:name w:val="Grid Table 5 Dark Accent 1"/>
    <w:basedOn w:val="TableNormal"/>
    <w:uiPriority w:val="50"/>
    <w:rsid w:val="00B07610"/>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9FF" w:themeFill="accent1" w:themeFillTint="33"/>
    </w:tcPr>
    <w:tblStylePr w:type="firstRow">
      <w:pPr>
        <w:wordWrap/>
        <w:spacing w:beforeLines="0" w:before="120" w:beforeAutospacing="0" w:afterLines="0" w:after="120" w:afterAutospacing="0"/>
        <w:jc w:val="center"/>
      </w:pPr>
      <w:rPr>
        <w:rFonts w:ascii="Arial" w:hAnsi="Arial"/>
        <w:b w:val="0"/>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77"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pPr>
        <w:jc w:val="left"/>
      </w:pPr>
      <w:rPr>
        <w:rFonts w:ascii="Arial" w:hAnsi="Arial"/>
        <w:b w:val="0"/>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vAlign w:val="center"/>
      </w:tcPr>
    </w:tblStylePr>
    <w:tblStylePr w:type="lastCol">
      <w:pPr>
        <w:wordWrap/>
        <w:jc w:val="center"/>
      </w:pPr>
      <w:rPr>
        <w:rFonts w:ascii="Arial" w:hAnsi="Arial"/>
        <w:b w:val="0"/>
        <w:bCs/>
        <w:color w:val="FFFFFF" w:themeColor="background1"/>
        <w:sz w:val="22"/>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vAlign w:val="center"/>
      </w:tcPr>
    </w:tblStylePr>
    <w:tblStylePr w:type="band1Vert">
      <w:tblPr/>
      <w:tcPr>
        <w:shd w:val="clear" w:color="auto" w:fill="62D3FF" w:themeFill="accent1" w:themeFillTint="66"/>
      </w:tcPr>
    </w:tblStylePr>
    <w:tblStylePr w:type="band1Horz">
      <w:pPr>
        <w:jc w:val="center"/>
      </w:pPr>
      <w:tblPr/>
      <w:tcPr>
        <w:shd w:val="clear" w:color="auto" w:fill="62D3FF" w:themeFill="accent1" w:themeFillTint="66"/>
        <w:vAlign w:val="center"/>
      </w:tcPr>
    </w:tblStylePr>
    <w:tblStylePr w:type="band2Horz">
      <w:pPr>
        <w:jc w:val="center"/>
      </w:pPr>
      <w:tblPr/>
      <w:tcPr>
        <w:vAlign w:val="center"/>
      </w:tcPr>
    </w:tblStylePr>
  </w:style>
  <w:style w:type="paragraph" w:styleId="Caption">
    <w:name w:val="caption"/>
    <w:basedOn w:val="Normal"/>
    <w:next w:val="Normal"/>
    <w:uiPriority w:val="35"/>
    <w:unhideWhenUsed/>
    <w:qFormat/>
    <w:rsid w:val="00AE4CAE"/>
    <w:pPr>
      <w:keepNext/>
      <w:spacing w:before="0" w:after="200" w:line="240" w:lineRule="auto"/>
    </w:pPr>
    <w:rPr>
      <w:i/>
      <w:iCs/>
      <w:color w:val="2C2C2D" w:themeColor="text2" w:themeShade="80"/>
      <w:szCs w:val="18"/>
    </w:rPr>
  </w:style>
  <w:style w:type="character" w:styleId="Emphasis">
    <w:name w:val="Emphasis"/>
    <w:basedOn w:val="DefaultParagraphFont"/>
    <w:uiPriority w:val="20"/>
    <w:qFormat/>
    <w:rsid w:val="00DE3D00"/>
    <w:rPr>
      <w:i/>
      <w:iCs/>
    </w:rPr>
  </w:style>
  <w:style w:type="character" w:styleId="Strong">
    <w:name w:val="Strong"/>
    <w:basedOn w:val="DefaultParagraphFont"/>
    <w:uiPriority w:val="22"/>
    <w:qFormat/>
    <w:rsid w:val="00DE3D00"/>
    <w:rPr>
      <w:b/>
      <w:bCs/>
    </w:rPr>
  </w:style>
  <w:style w:type="paragraph" w:customStyle="1" w:styleId="Default">
    <w:name w:val="Default"/>
    <w:rsid w:val="00E12B9D"/>
    <w:pPr>
      <w:autoSpaceDE w:val="0"/>
      <w:autoSpaceDN w:val="0"/>
      <w:adjustRightInd w:val="0"/>
      <w:spacing w:before="120" w:after="60" w:line="240" w:lineRule="auto"/>
    </w:pPr>
    <w:rPr>
      <w:rFonts w:ascii="Arial" w:hAnsi="Arial" w:cs="Arial"/>
      <w:color w:val="000000"/>
      <w:sz w:val="24"/>
      <w:szCs w:val="24"/>
      <w:lang w:val="en-GB"/>
    </w:rPr>
  </w:style>
  <w:style w:type="paragraph" w:customStyle="1" w:styleId="TableHeading">
    <w:name w:val="Table Heading"/>
    <w:basedOn w:val="Normal"/>
    <w:rsid w:val="00E12B9D"/>
    <w:pPr>
      <w:keepNext/>
      <w:keepLines/>
      <w:spacing w:before="60" w:after="60" w:line="240" w:lineRule="auto"/>
      <w:jc w:val="center"/>
    </w:pPr>
    <w:rPr>
      <w:rFonts w:ascii="Verdana" w:eastAsia="Times New Roman" w:hAnsi="Verdana" w:cs="Times New Roman"/>
      <w:b/>
      <w:sz w:val="20"/>
      <w:szCs w:val="20"/>
      <w:lang w:val="en-GB"/>
    </w:rPr>
  </w:style>
  <w:style w:type="table" w:styleId="GridTable1Light-Accent5">
    <w:name w:val="Grid Table 1 Light Accent 5"/>
    <w:basedOn w:val="TableNormal"/>
    <w:uiPriority w:val="46"/>
    <w:rsid w:val="00E12B9D"/>
    <w:pPr>
      <w:spacing w:after="0" w:line="240" w:lineRule="auto"/>
    </w:pPr>
    <w:rPr>
      <w:lang w:val="en-GB"/>
    </w:rPr>
    <w:tblPr>
      <w:tblStyleRowBandSize w:val="1"/>
      <w:tblStyleColBandSize w:val="1"/>
      <w:tblBorders>
        <w:top w:val="single" w:sz="4" w:space="0" w:color="D7EFF2" w:themeColor="accent5" w:themeTint="66"/>
        <w:left w:val="single" w:sz="4" w:space="0" w:color="D7EFF2" w:themeColor="accent5" w:themeTint="66"/>
        <w:bottom w:val="single" w:sz="4" w:space="0" w:color="D7EFF2" w:themeColor="accent5" w:themeTint="66"/>
        <w:right w:val="single" w:sz="4" w:space="0" w:color="D7EFF2" w:themeColor="accent5" w:themeTint="66"/>
        <w:insideH w:val="single" w:sz="4" w:space="0" w:color="D7EFF2" w:themeColor="accent5" w:themeTint="66"/>
        <w:insideV w:val="single" w:sz="4" w:space="0" w:color="D7EFF2" w:themeColor="accent5" w:themeTint="66"/>
      </w:tblBorders>
    </w:tblPr>
    <w:tblStylePr w:type="firstRow">
      <w:rPr>
        <w:b/>
        <w:bCs/>
      </w:rPr>
      <w:tblPr/>
      <w:tcPr>
        <w:tcBorders>
          <w:bottom w:val="single" w:sz="12" w:space="0" w:color="C3E8EC" w:themeColor="accent5" w:themeTint="99"/>
        </w:tcBorders>
      </w:tcPr>
    </w:tblStylePr>
    <w:tblStylePr w:type="lastRow">
      <w:rPr>
        <w:b/>
        <w:bCs/>
      </w:rPr>
      <w:tblPr/>
      <w:tcPr>
        <w:tcBorders>
          <w:top w:val="double" w:sz="2" w:space="0" w:color="C3E8E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uiPriority w:val="9"/>
    <w:semiHidden/>
    <w:rsid w:val="00E12B9D"/>
    <w:rPr>
      <w:rFonts w:asciiTheme="majorHAnsi" w:eastAsiaTheme="majorEastAsia" w:hAnsiTheme="majorHAnsi" w:cstheme="majorBidi"/>
      <w:color w:val="002A3B" w:themeColor="accent1" w:themeShade="7F"/>
    </w:rPr>
  </w:style>
  <w:style w:type="character" w:customStyle="1" w:styleId="Heading7Char">
    <w:name w:val="Heading 7 Char"/>
    <w:basedOn w:val="DefaultParagraphFont"/>
    <w:link w:val="Heading7"/>
    <w:uiPriority w:val="9"/>
    <w:semiHidden/>
    <w:rsid w:val="00E12B9D"/>
    <w:rPr>
      <w:rFonts w:asciiTheme="majorHAnsi" w:eastAsiaTheme="majorEastAsia" w:hAnsiTheme="majorHAnsi" w:cstheme="majorBidi"/>
      <w:i/>
      <w:iCs/>
      <w:color w:val="002A3B" w:themeColor="accent1" w:themeShade="7F"/>
    </w:rPr>
  </w:style>
  <w:style w:type="character" w:customStyle="1" w:styleId="Heading8Char">
    <w:name w:val="Heading 8 Char"/>
    <w:basedOn w:val="DefaultParagraphFont"/>
    <w:link w:val="Heading8"/>
    <w:uiPriority w:val="9"/>
    <w:semiHidden/>
    <w:rsid w:val="00E12B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2B9D"/>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E12B9D"/>
    <w:pPr>
      <w:spacing w:after="0" w:line="240" w:lineRule="auto"/>
    </w:pPr>
    <w:rPr>
      <w:rFonts w:ascii="Arial" w:hAnsi="Arial"/>
    </w:rPr>
  </w:style>
  <w:style w:type="paragraph" w:customStyle="1" w:styleId="StyleTextbodyJustifiedBefore6ptAfterAuto">
    <w:name w:val="Style Textbody + Justified Before:  6 pt After:  Auto"/>
    <w:basedOn w:val="Normal"/>
    <w:autoRedefine/>
    <w:rsid w:val="00E12B9D"/>
    <w:pPr>
      <w:tabs>
        <w:tab w:val="left" w:pos="567"/>
      </w:tabs>
      <w:spacing w:before="120" w:after="0" w:line="240" w:lineRule="auto"/>
      <w:ind w:left="567" w:hanging="567"/>
    </w:pPr>
    <w:rPr>
      <w:rFonts w:ascii="Verdana" w:eastAsia="Times New Roman" w:hAnsi="Verdana" w:cs="Times New Roman"/>
      <w:sz w:val="20"/>
      <w:szCs w:val="20"/>
      <w:lang w:val="en-GB"/>
    </w:rPr>
  </w:style>
  <w:style w:type="paragraph" w:customStyle="1" w:styleId="Bulletstyle">
    <w:name w:val="Bullet style"/>
    <w:basedOn w:val="Normal"/>
    <w:rsid w:val="004E0EEA"/>
    <w:pPr>
      <w:numPr>
        <w:numId w:val="7"/>
      </w:numPr>
      <w:spacing w:before="0" w:after="0" w:line="240" w:lineRule="auto"/>
    </w:pPr>
    <w:rPr>
      <w:rFonts w:ascii="Verdana" w:eastAsia="Times New Roman" w:hAnsi="Verdana" w:cs="Times New Roman"/>
      <w:sz w:val="20"/>
      <w:szCs w:val="20"/>
      <w:lang w:val="en-GB"/>
    </w:rPr>
  </w:style>
  <w:style w:type="paragraph" w:styleId="TOC1">
    <w:name w:val="toc 1"/>
    <w:basedOn w:val="Normal"/>
    <w:next w:val="Normal"/>
    <w:autoRedefine/>
    <w:uiPriority w:val="39"/>
    <w:unhideWhenUsed/>
    <w:rsid w:val="00AF0AE8"/>
    <w:pPr>
      <w:spacing w:after="100"/>
    </w:pPr>
  </w:style>
  <w:style w:type="paragraph" w:styleId="TOC2">
    <w:name w:val="toc 2"/>
    <w:basedOn w:val="Normal"/>
    <w:next w:val="Normal"/>
    <w:autoRedefine/>
    <w:uiPriority w:val="39"/>
    <w:unhideWhenUsed/>
    <w:rsid w:val="00AF0AE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etfreport.isoc.org/idref/rfc364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dta.gov.au/our-projects/digital-identity/join-identity-federation/accreditation-and-onboarding/gatekeeper-public-key-infrastructure-framework" TargetMode="External"/><Relationship Id="rId17" Type="http://schemas.openxmlformats.org/officeDocument/2006/relationships/hyperlink" Target="https://www.industry.gov.au/government-to-government/vanguardhttps:/www.industry.gov.au/government-to-government/vanguard" TargetMode="External"/><Relationship Id="rId2" Type="http://schemas.openxmlformats.org/officeDocument/2006/relationships/customXml" Target="../customXml/item2.xml"/><Relationship Id="rId16" Type="http://schemas.openxmlformats.org/officeDocument/2006/relationships/hyperlink" Target="https://www.dta.gov.au/our-projects/digital-identity/join-identity-federation/accreditation-and-onboarding/gatekeeper-public-key-infrastructure-framewor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VANguard.Customer@industry.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Document.dotx" TargetMode="External"/></Relationships>
</file>

<file path=word/theme/theme1.xml><?xml version="1.0" encoding="utf-8"?>
<a:theme xmlns:a="http://schemas.openxmlformats.org/drawingml/2006/main" name="Office Theme">
  <a:themeElements>
    <a:clrScheme name="Department">
      <a:dk1>
        <a:sysClr val="windowText" lastClr="000000"/>
      </a:dk1>
      <a:lt1>
        <a:sysClr val="window" lastClr="FFFFFF"/>
      </a:lt1>
      <a:dk2>
        <a:srgbClr val="58595B"/>
      </a:dk2>
      <a:lt2>
        <a:srgbClr val="E7E6E6"/>
      </a:lt2>
      <a:accent1>
        <a:srgbClr val="005677"/>
      </a:accent1>
      <a:accent2>
        <a:srgbClr val="00283E"/>
      </a:accent2>
      <a:accent3>
        <a:srgbClr val="1B9590"/>
      </a:accent3>
      <a:accent4>
        <a:srgbClr val="61C6C6"/>
      </a:accent4>
      <a:accent5>
        <a:srgbClr val="9CD9E0"/>
      </a:accent5>
      <a:accent6>
        <a:srgbClr val="C973AF"/>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75e01f56-7b81-4514-8994-c80bb4ec94fc">
      <Terms xmlns="http://schemas.microsoft.com/office/infopath/2007/PartnerControls">
        <TermInfo xmlns="http://schemas.microsoft.com/office/infopath/2007/PartnerControls">
          <TermName>Policy</TermName>
          <TermId>a71acb41-5483-4112-89f1-43febcdc5f07</TermId>
        </TermInfo>
      </Terms>
    </pe2555c81638466f9eb614edb9ecde52>
    <TaxCatchAll xmlns="75e01f56-7b81-4514-8994-c80bb4ec94fc">
      <Value>54</Value>
      <Value>4</Value>
      <Value>185</Value>
    </TaxCatchAll>
    <mdf32fe0663149949588f9c1cc07f768 xmlns="75e01f56-7b81-4514-8994-c80bb4ec94fc">
      <Terms xmlns="http://schemas.microsoft.com/office/infopath/2007/PartnerControls"/>
    </mdf32fe0663149949588f9c1cc07f768>
    <g7bcb40ba23249a78edca7d43a67c1c9 xmlns="75e01f56-7b81-4514-8994-c80bb4ec94fc">
      <Terms xmlns="http://schemas.microsoft.com/office/infopath/2007/PartnerControls"/>
    </g7bcb40ba23249a78edca7d43a67c1c9>
    <aa25a1a23adf4c92a153145de6afe324 xmlns="75e01f56-7b81-4514-8994-c80bb4ec94fc">
      <Terms xmlns="http://schemas.microsoft.com/office/infopath/2007/PartnerControls">
        <TermInfo xmlns="http://schemas.microsoft.com/office/infopath/2007/PartnerControls">
          <TermName>UNCLASSIFIED</TermName>
          <TermId>6106d03b-a1a0-4e30-9d91-d5e9fb4314f9</TermId>
        </TermInfo>
      </Terms>
    </aa25a1a23adf4c92a153145de6afe324>
    <IconOverlay xmlns="http://schemas.microsoft.com/sharepoint/v4" xsi:nil="true"/>
    <adb9bed2e36e4a93af574aeb444da63e xmlns="75e01f56-7b81-4514-8994-c80bb4ec94fc">
      <Terms xmlns="http://schemas.microsoft.com/office/infopath/2007/PartnerControls">
        <TermInfo xmlns="http://schemas.microsoft.com/office/infopath/2007/PartnerControls">
          <TermName>VANguard</TermName>
          <TermId>8199a0aa-9176-4e87-b8ea-07a3a108ab61</TermId>
        </TermInfo>
      </Terms>
    </adb9bed2e36e4a93af574aeb444da63e>
    <n99e4c9942c6404eb103464a00e6097b xmlns="75e01f56-7b81-4514-8994-c80bb4ec94fc">
      <Terms xmlns="http://schemas.microsoft.com/office/infopath/2007/PartnerControls"/>
    </n99e4c9942c6404eb103464a00e6097b>
    <le27c49fc5654e238db97b944c2a2022 xmlns="75e01f56-7b81-4514-8994-c80bb4ec94fc">
      <Terms xmlns="http://schemas.microsoft.com/office/infopath/2007/PartnerControls"/>
    </le27c49fc5654e238db97b944c2a2022>
    <Comments xmlns="http://schemas.microsoft.com/sharepoint/v3" xsi:nil="true"/>
    <_dlc_DocId xmlns="75e01f56-7b81-4514-8994-c80bb4ec94fc">PJW3PTMCE32W-1951922655-223</_dlc_DocId>
    <_dlc_DocIdUrl xmlns="75e01f56-7b81-4514-8994-c80bb4ec94fc">
      <Url>https://dochub/div/digitalstrategyoperations/businessfunctions/engagement/authenticationservices/clientengagement/_layouts/15/DocIdRedir.aspx?ID=PJW3PTMCE32W-1951922655-223</Url>
      <Description>PJW3PTMCE32W-1951922655-223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E65DB8666E084CAB5D468B588CDC5E" ma:contentTypeVersion="18" ma:contentTypeDescription="Create a new document." ma:contentTypeScope="" ma:versionID="a70b3275b82dcf9c29fee2305b8c677b">
  <xsd:schema xmlns:xsd="http://www.w3.org/2001/XMLSchema" xmlns:xs="http://www.w3.org/2001/XMLSchema" xmlns:p="http://schemas.microsoft.com/office/2006/metadata/properties" xmlns:ns1="http://schemas.microsoft.com/sharepoint/v3" xmlns:ns2="75e01f56-7b81-4514-8994-c80bb4ec94fc" xmlns:ns3="http://schemas.microsoft.com/sharepoint/v4" targetNamespace="http://schemas.microsoft.com/office/2006/metadata/properties" ma:root="true" ma:fieldsID="1febf3360862f4dfaba4c588fd690ffe" ns1:_="" ns2:_="" ns3:_="">
    <xsd:import namespace="http://schemas.microsoft.com/sharepoint/v3"/>
    <xsd:import namespace="75e01f56-7b81-4514-8994-c80bb4ec94f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le27c49fc5654e238db97b944c2a2022" minOccurs="0"/>
                <xsd:element ref="ns2:mdf32fe0663149949588f9c1cc07f768"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e01f56-7b81-4514-8994-c80bb4ec94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f9b41a4-8526-4400-ad3d-b45ab751cbbf}" ma:internalName="TaxCatchAll" ma:showField="CatchAllData" ma:web="75e01f56-7b81-4514-8994-c80bb4ec94fc">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921660d-e249-4dcb-ad63-ca6a32dc0979"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le27c49fc5654e238db97b944c2a2022" ma:index="24" nillable="true" ma:taxonomy="true" ma:internalName="le27c49fc5654e238db97b944c2a2022" ma:taxonomyFieldName="DocHub_Entity" ma:displayName="Entity (Client)" ma:indexed="true" ma:fieldId="{5e27c49f-c565-4e23-8db9-7b944c2a2022}" ma:sspId="fb0313f7-9433-48c0-866e-9e0bbee59a50" ma:termSetId="357cf79e-7576-4158-a721-2be9e120534c" ma:anchorId="00000000-0000-0000-0000-000000000000" ma:open="true" ma:isKeyword="false">
      <xsd:complexType>
        <xsd:sequence>
          <xsd:element ref="pc:Terms" minOccurs="0" maxOccurs="1"/>
        </xsd:sequence>
      </xsd:complexType>
    </xsd:element>
    <xsd:element name="mdf32fe0663149949588f9c1cc07f768" ma:index="26" nillable="true" ma:taxonomy="true" ma:internalName="mdf32fe0663149949588f9c1cc07f768" ma:taxonomyFieldName="DocHub_VANguardService" ma:displayName="VANguard Service" ma:indexed="true" ma:default="" ma:fieldId="{6df32fe0-6631-4994-9588-f9c1cc07f768}" ma:sspId="fb0313f7-9433-48c0-866e-9e0bbee59a50" ma:termSetId="2044b61a-03d9-40f2-9337-e2d2e6ab8712" ma:anchorId="00000000-0000-0000-0000-000000000000" ma:open="false" ma:isKeyword="false">
      <xsd:complexType>
        <xsd:sequence>
          <xsd:element ref="pc:Terms" minOccurs="0" maxOccurs="1"/>
        </xsd:sequence>
      </xsd:complex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E8AE7-123F-4BE3-A38C-6F0D754F24AD}">
  <ds:schemaRefs>
    <ds:schemaRef ds:uri="75e01f56-7b81-4514-8994-c80bb4ec94fc"/>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3F56C7D-8754-4A83-ACBA-6D6D1B6BF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e01f56-7b81-4514-8994-c80bb4ec94f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C10E4-0F91-42F8-9009-59FD89B561E8}">
  <ds:schemaRefs>
    <ds:schemaRef ds:uri="http://schemas.microsoft.com/sharepoint/v3/contenttype/forms"/>
  </ds:schemaRefs>
</ds:datastoreItem>
</file>

<file path=customXml/itemProps4.xml><?xml version="1.0" encoding="utf-8"?>
<ds:datastoreItem xmlns:ds="http://schemas.openxmlformats.org/officeDocument/2006/customXml" ds:itemID="{5F658696-F659-4348-AB8E-E5E98B795160}">
  <ds:schemaRefs>
    <ds:schemaRef ds:uri="http://schemas.microsoft.com/sharepoint/events"/>
  </ds:schemaRefs>
</ds:datastoreItem>
</file>

<file path=customXml/itemProps5.xml><?xml version="1.0" encoding="utf-8"?>
<ds:datastoreItem xmlns:ds="http://schemas.openxmlformats.org/officeDocument/2006/customXml" ds:itemID="{8D03EA31-D5D0-4A37-948C-7A2DB2D3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0</TotalTime>
  <Pages>74</Pages>
  <Words>19414</Words>
  <Characters>110660</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Document title</vt:lpstr>
    </vt:vector>
  </TitlesOfParts>
  <Company>Department of Industry, Innovation and Science</Company>
  <LinksUpToDate>false</LinksUpToDate>
  <CharactersWithSpaces>129815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Rodgers, Elise</dc:creator>
  <cp:keywords/>
  <dc:description/>
  <cp:lastModifiedBy>Francis, Sophie</cp:lastModifiedBy>
  <cp:revision>2</cp:revision>
  <cp:lastPrinted>2019-01-10T06:17:00Z</cp:lastPrinted>
  <dcterms:created xsi:type="dcterms:W3CDTF">2019-01-20T21:26:00Z</dcterms:created>
  <dcterms:modified xsi:type="dcterms:W3CDTF">2019-01-20T21:26:00Z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0x0101003DE65DB8666E084CAB5D468B588CDC5E</vt:lpwstr>
  </property>
  <property fmtid="{D5CDD505-2E9C-101B-9397-08002B2CF9AE}" pid="3" name="DocHub_Year">
    <vt:lpwstr/>
  </property>
  <property fmtid="{D5CDD505-2E9C-101B-9397-08002B2CF9AE}" pid="4" name="DocHub_DocumentType">
    <vt:lpwstr>54;#Policy|a71acb41-5483-4112-89f1-43febcdc5f07</vt:lpwstr>
  </property>
  <property fmtid="{D5CDD505-2E9C-101B-9397-08002B2CF9AE}" pid="5" name="DocHub_VANguardService">
    <vt:lpwstr/>
  </property>
  <property fmtid="{D5CDD505-2E9C-101B-9397-08002B2CF9AE}" pid="6" name="DocHub_SecurityClassification">
    <vt:lpwstr>4;#UNCLASSIFIED|6106d03b-a1a0-4e30-9d91-d5e9fb4314f9</vt:lpwstr>
  </property>
  <property fmtid="{D5CDD505-2E9C-101B-9397-08002B2CF9AE}" pid="7" name="DocHub_Keywords">
    <vt:lpwstr>185;#VANguard|8199a0aa-9176-4e87-b8ea-07a3a108ab61</vt:lpwstr>
  </property>
  <property fmtid="{D5CDD505-2E9C-101B-9397-08002B2CF9AE}" pid="8" name="DocHub_Entity">
    <vt:lpwstr/>
  </property>
  <property fmtid="{D5CDD505-2E9C-101B-9397-08002B2CF9AE}" pid="9" name="DocHub_WorkActivity">
    <vt:lpwstr/>
  </property>
  <property fmtid="{D5CDD505-2E9C-101B-9397-08002B2CF9AE}" pid="10" name="_dlc_DocIdItemGuid">
    <vt:lpwstr>d8e38cc9-79f3-4568-a824-e88edf1e18b5</vt:lpwstr>
  </property>
</Properties>
</file>