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EA81C" w14:textId="77777777" w:rsidR="00EA5B9A" w:rsidRPr="00F4082C" w:rsidRDefault="00EA5B9A" w:rsidP="00470D15">
      <w:r w:rsidRPr="00F4082C">
        <w:rPr>
          <w:noProof/>
          <w:lang w:eastAsia="en-AU"/>
        </w:rPr>
        <w:drawing>
          <wp:anchor distT="0" distB="0" distL="114300" distR="114300" simplePos="0" relativeHeight="251658241" behindDoc="0" locked="0" layoutInCell="1" allowOverlap="1" wp14:anchorId="64463540" wp14:editId="7475C15F">
            <wp:simplePos x="0" y="0"/>
            <wp:positionH relativeFrom="margin">
              <wp:align>left</wp:align>
            </wp:positionH>
            <wp:positionV relativeFrom="paragraph">
              <wp:posOffset>1485</wp:posOffset>
            </wp:positionV>
            <wp:extent cx="5389880" cy="808355"/>
            <wp:effectExtent l="0" t="0" r="127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WMF_inline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89880" cy="808355"/>
                    </a:xfrm>
                    <a:prstGeom prst="rect">
                      <a:avLst/>
                    </a:prstGeom>
                  </pic:spPr>
                </pic:pic>
              </a:graphicData>
            </a:graphic>
            <wp14:sizeRelH relativeFrom="page">
              <wp14:pctWidth>0</wp14:pctWidth>
            </wp14:sizeRelH>
            <wp14:sizeRelV relativeFrom="page">
              <wp14:pctHeight>0</wp14:pctHeight>
            </wp14:sizeRelV>
          </wp:anchor>
        </w:drawing>
      </w:r>
      <w:r w:rsidRPr="00F4082C">
        <w:rPr>
          <w:noProof/>
          <w:lang w:eastAsia="en-AU"/>
        </w:rPr>
        <w:drawing>
          <wp:anchor distT="0" distB="0" distL="114300" distR="114300" simplePos="0" relativeHeight="251658240" behindDoc="1" locked="0" layoutInCell="1" allowOverlap="1" wp14:anchorId="648853A5" wp14:editId="5CFDBDC7">
            <wp:simplePos x="0" y="0"/>
            <wp:positionH relativeFrom="page">
              <wp:align>right</wp:align>
            </wp:positionH>
            <wp:positionV relativeFrom="paragraph">
              <wp:posOffset>-912915</wp:posOffset>
            </wp:positionV>
            <wp:extent cx="7547399" cy="1067591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COM-2808-NRWMF-report-cover-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47399" cy="10675917"/>
                    </a:xfrm>
                    <a:prstGeom prst="rect">
                      <a:avLst/>
                    </a:prstGeom>
                  </pic:spPr>
                </pic:pic>
              </a:graphicData>
            </a:graphic>
            <wp14:sizeRelH relativeFrom="page">
              <wp14:pctWidth>0</wp14:pctWidth>
            </wp14:sizeRelH>
            <wp14:sizeRelV relativeFrom="page">
              <wp14:pctHeight>0</wp14:pctHeight>
            </wp14:sizeRelV>
          </wp:anchor>
        </w:drawing>
      </w:r>
    </w:p>
    <w:p w14:paraId="406435A7" w14:textId="77777777" w:rsidR="00EA5B9A" w:rsidRPr="00F4082C" w:rsidRDefault="00EA5B9A" w:rsidP="00470D15"/>
    <w:p w14:paraId="5F6B2EB1" w14:textId="77777777" w:rsidR="00EA5B9A" w:rsidRPr="00F4082C" w:rsidRDefault="00EA5B9A" w:rsidP="00470D15"/>
    <w:p w14:paraId="2DEB3323" w14:textId="25633720" w:rsidR="00EA5B9A" w:rsidRPr="00F4082C" w:rsidRDefault="00406509" w:rsidP="00470D15">
      <w:r w:rsidRPr="00F4082C">
        <w:rPr>
          <w:noProof/>
          <w:lang w:eastAsia="en-AU"/>
        </w:rPr>
        <mc:AlternateContent>
          <mc:Choice Requires="wps">
            <w:drawing>
              <wp:anchor distT="45720" distB="45720" distL="114300" distR="114300" simplePos="0" relativeHeight="251658242" behindDoc="0" locked="0" layoutInCell="1" allowOverlap="1" wp14:anchorId="0D665729" wp14:editId="369572BE">
                <wp:simplePos x="0" y="0"/>
                <wp:positionH relativeFrom="margin">
                  <wp:posOffset>0</wp:posOffset>
                </wp:positionH>
                <wp:positionV relativeFrom="paragraph">
                  <wp:posOffset>250190</wp:posOffset>
                </wp:positionV>
                <wp:extent cx="4690745" cy="20383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2038350"/>
                        </a:xfrm>
                        <a:prstGeom prst="rect">
                          <a:avLst/>
                        </a:prstGeom>
                        <a:solidFill>
                          <a:srgbClr val="FFFFFF"/>
                        </a:solidFill>
                        <a:ln w="9525">
                          <a:noFill/>
                          <a:miter lim="800000"/>
                          <a:headEnd/>
                          <a:tailEnd/>
                        </a:ln>
                      </wps:spPr>
                      <wps:txbx>
                        <w:txbxContent>
                          <w:p w14:paraId="01CE985F" w14:textId="75F9CEDA" w:rsidR="00BE2095" w:rsidRPr="00BF76A2" w:rsidRDefault="00BE2095" w:rsidP="00BF76A2">
                            <w:pPr>
                              <w:spacing w:after="160" w:line="259" w:lineRule="auto"/>
                              <w:ind w:left="426"/>
                              <w:rPr>
                                <w:rFonts w:ascii="Arial" w:hAnsi="Arial" w:cs="Arial"/>
                                <w:b/>
                                <w:sz w:val="48"/>
                                <w:szCs w:val="22"/>
                              </w:rPr>
                            </w:pPr>
                            <w:r w:rsidRPr="00BF76A2">
                              <w:rPr>
                                <w:rFonts w:ascii="Arial" w:hAnsi="Arial" w:cs="Arial"/>
                                <w:b/>
                                <w:sz w:val="48"/>
                                <w:szCs w:val="22"/>
                              </w:rPr>
                              <w:t>Kimba Consultative Committee</w:t>
                            </w:r>
                          </w:p>
                          <w:p w14:paraId="6DB82357" w14:textId="70B235AC" w:rsidR="00BE2095" w:rsidRPr="00BF76A2" w:rsidRDefault="00BE2095" w:rsidP="00BF76A2">
                            <w:pPr>
                              <w:spacing w:after="160" w:line="259" w:lineRule="auto"/>
                              <w:ind w:left="426"/>
                              <w:rPr>
                                <w:rFonts w:ascii="Arial" w:hAnsi="Arial" w:cs="Arial"/>
                                <w:b/>
                                <w:color w:val="767171" w:themeColor="background2" w:themeShade="80"/>
                                <w:sz w:val="36"/>
                                <w:szCs w:val="22"/>
                              </w:rPr>
                            </w:pPr>
                            <w:r w:rsidRPr="00BF76A2">
                              <w:rPr>
                                <w:rFonts w:ascii="Arial" w:hAnsi="Arial" w:cs="Arial"/>
                                <w:b/>
                                <w:color w:val="767171" w:themeColor="background2" w:themeShade="80"/>
                                <w:sz w:val="36"/>
                                <w:szCs w:val="22"/>
                              </w:rPr>
                              <w:t>Meeting Notes</w:t>
                            </w:r>
                          </w:p>
                          <w:p w14:paraId="4C30AE9A" w14:textId="1A550019" w:rsidR="00BE2095" w:rsidRPr="00BF76A2" w:rsidRDefault="00C93035" w:rsidP="00BF76A2">
                            <w:pPr>
                              <w:spacing w:after="160" w:line="259" w:lineRule="auto"/>
                              <w:ind w:left="426"/>
                              <w:rPr>
                                <w:rFonts w:ascii="Arial" w:hAnsi="Arial" w:cs="Arial"/>
                                <w:color w:val="767171" w:themeColor="background2" w:themeShade="80"/>
                                <w:sz w:val="32"/>
                                <w:szCs w:val="22"/>
                              </w:rPr>
                            </w:pPr>
                            <w:r>
                              <w:rPr>
                                <w:rFonts w:ascii="Arial" w:hAnsi="Arial" w:cs="Arial"/>
                                <w:color w:val="767171" w:themeColor="background2" w:themeShade="80"/>
                                <w:sz w:val="32"/>
                                <w:szCs w:val="22"/>
                              </w:rPr>
                              <w:t>Wednesday</w:t>
                            </w:r>
                            <w:r w:rsidR="00BE2095" w:rsidRPr="00BF76A2">
                              <w:rPr>
                                <w:rFonts w:ascii="Arial" w:hAnsi="Arial" w:cs="Arial"/>
                                <w:color w:val="767171" w:themeColor="background2" w:themeShade="80"/>
                                <w:sz w:val="32"/>
                                <w:szCs w:val="22"/>
                              </w:rPr>
                              <w:t xml:space="preserve"> 20th March 2019 </w:t>
                            </w:r>
                          </w:p>
                          <w:p w14:paraId="02A72D61" w14:textId="321C68DE" w:rsidR="00BE2095" w:rsidRDefault="00BE2095" w:rsidP="00470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65729" id="_x0000_t202" coordsize="21600,21600" o:spt="202" path="m,l,21600r21600,l21600,xe">
                <v:stroke joinstyle="miter"/>
                <v:path gradientshapeok="t" o:connecttype="rect"/>
              </v:shapetype>
              <v:shape id="Text Box 2" o:spid="_x0000_s1026" type="#_x0000_t202" style="position:absolute;margin-left:0;margin-top:19.7pt;width:369.35pt;height:160.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" stroked="f">
                <v:textbox>
                  <w:txbxContent>
                    <w:p w14:paraId="01CE985F" w14:textId="75F9CEDA" w:rsidR="00BE2095" w:rsidRPr="00BF76A2" w:rsidRDefault="00BE2095" w:rsidP="00BF76A2">
                      <w:pPr>
                        <w:spacing w:after="160" w:line="259" w:lineRule="auto"/>
                        <w:ind w:left="426"/>
                        <w:rPr>
                          <w:rFonts w:ascii="Arial" w:hAnsi="Arial" w:cs="Arial"/>
                          <w:b/>
                          <w:sz w:val="48"/>
                          <w:szCs w:val="22"/>
                        </w:rPr>
                      </w:pPr>
                      <w:r w:rsidRPr="00BF76A2">
                        <w:rPr>
                          <w:rFonts w:ascii="Arial" w:hAnsi="Arial" w:cs="Arial"/>
                          <w:b/>
                          <w:sz w:val="48"/>
                          <w:szCs w:val="22"/>
                        </w:rPr>
                        <w:t>Kimba Consultative Committee</w:t>
                      </w:r>
                    </w:p>
                    <w:p w14:paraId="6DB82357" w14:textId="70B235AC" w:rsidR="00BE2095" w:rsidRPr="00BF76A2" w:rsidRDefault="00BE2095" w:rsidP="00BF76A2">
                      <w:pPr>
                        <w:spacing w:after="160" w:line="259" w:lineRule="auto"/>
                        <w:ind w:left="426"/>
                        <w:rPr>
                          <w:rFonts w:ascii="Arial" w:hAnsi="Arial" w:cs="Arial"/>
                          <w:b/>
                          <w:color w:val="767171" w:themeColor="background2" w:themeShade="80"/>
                          <w:sz w:val="36"/>
                          <w:szCs w:val="22"/>
                        </w:rPr>
                      </w:pPr>
                      <w:r w:rsidRPr="00BF76A2">
                        <w:rPr>
                          <w:rFonts w:ascii="Arial" w:hAnsi="Arial" w:cs="Arial"/>
                          <w:b/>
                          <w:color w:val="767171" w:themeColor="background2" w:themeShade="80"/>
                          <w:sz w:val="36"/>
                          <w:szCs w:val="22"/>
                        </w:rPr>
                        <w:t>Meeting Notes</w:t>
                      </w:r>
                    </w:p>
                    <w:p w14:paraId="4C30AE9A" w14:textId="1A550019" w:rsidR="00BE2095" w:rsidRPr="00BF76A2" w:rsidRDefault="00C93035" w:rsidP="00BF76A2">
                      <w:pPr>
                        <w:spacing w:after="160" w:line="259" w:lineRule="auto"/>
                        <w:ind w:left="426"/>
                        <w:rPr>
                          <w:rFonts w:ascii="Arial" w:hAnsi="Arial" w:cs="Arial"/>
                          <w:color w:val="767171" w:themeColor="background2" w:themeShade="80"/>
                          <w:sz w:val="32"/>
                          <w:szCs w:val="22"/>
                        </w:rPr>
                      </w:pPr>
                      <w:r>
                        <w:rPr>
                          <w:rFonts w:ascii="Arial" w:hAnsi="Arial" w:cs="Arial"/>
                          <w:color w:val="767171" w:themeColor="background2" w:themeShade="80"/>
                          <w:sz w:val="32"/>
                          <w:szCs w:val="22"/>
                        </w:rPr>
                        <w:t>Wednesday</w:t>
                      </w:r>
                      <w:r w:rsidR="00BE2095" w:rsidRPr="00BF76A2">
                        <w:rPr>
                          <w:rFonts w:ascii="Arial" w:hAnsi="Arial" w:cs="Arial"/>
                          <w:color w:val="767171" w:themeColor="background2" w:themeShade="80"/>
                          <w:sz w:val="32"/>
                          <w:szCs w:val="22"/>
                        </w:rPr>
                        <w:t xml:space="preserve"> 20th March 2019 </w:t>
                      </w:r>
                    </w:p>
                    <w:p w14:paraId="02A72D61" w14:textId="321C68DE" w:rsidR="00BE2095" w:rsidRDefault="00BE2095" w:rsidP="00470D15"/>
                  </w:txbxContent>
                </v:textbox>
                <w10:wrap type="square" anchorx="margin"/>
              </v:shape>
            </w:pict>
          </mc:Fallback>
        </mc:AlternateContent>
      </w:r>
    </w:p>
    <w:p w14:paraId="3315A2B4" w14:textId="0BCBD2D0" w:rsidR="00EA5B9A" w:rsidRPr="00F4082C" w:rsidRDefault="00EA5B9A" w:rsidP="00470D15"/>
    <w:p w14:paraId="600F96D3" w14:textId="77777777" w:rsidR="00EA5B9A" w:rsidRPr="00F4082C" w:rsidRDefault="00EA5B9A" w:rsidP="00470D15"/>
    <w:p w14:paraId="511A08C6" w14:textId="77777777" w:rsidR="00EA5B9A" w:rsidRPr="00F4082C" w:rsidRDefault="00EA5B9A" w:rsidP="00470D15"/>
    <w:p w14:paraId="6ECF71E3" w14:textId="77777777" w:rsidR="00EA5B9A" w:rsidRPr="00F4082C" w:rsidRDefault="00EA5B9A" w:rsidP="00470D15"/>
    <w:p w14:paraId="27510921" w14:textId="77777777" w:rsidR="00EA5B9A" w:rsidRPr="00F4082C" w:rsidRDefault="00EA5B9A" w:rsidP="00470D15"/>
    <w:p w14:paraId="6AD7ED9C" w14:textId="77777777" w:rsidR="00EA5B9A" w:rsidRPr="00F4082C" w:rsidRDefault="00EA5B9A" w:rsidP="00470D15"/>
    <w:p w14:paraId="78C36378" w14:textId="77777777" w:rsidR="00EA5B9A" w:rsidRPr="00F4082C" w:rsidRDefault="00EA5B9A" w:rsidP="00470D15"/>
    <w:p w14:paraId="7ACBDEB6" w14:textId="77777777" w:rsidR="00EA5B9A" w:rsidRPr="00F4082C" w:rsidRDefault="00EA5B9A" w:rsidP="00470D15"/>
    <w:p w14:paraId="7A2BF083" w14:textId="77777777" w:rsidR="00EA5B9A" w:rsidRPr="00F4082C" w:rsidRDefault="00EA5B9A" w:rsidP="00470D15"/>
    <w:p w14:paraId="02B6D04C" w14:textId="77777777" w:rsidR="00EA5B9A" w:rsidRPr="00F4082C" w:rsidRDefault="00EA5B9A" w:rsidP="00470D15"/>
    <w:p w14:paraId="3A61AD14" w14:textId="77777777" w:rsidR="00EA5B9A" w:rsidRPr="00F4082C" w:rsidRDefault="00EA5B9A" w:rsidP="00470D15"/>
    <w:p w14:paraId="5039BE52" w14:textId="77777777" w:rsidR="00EA5B9A" w:rsidRPr="00F4082C" w:rsidRDefault="00EA5B9A" w:rsidP="00470D15"/>
    <w:p w14:paraId="52472967" w14:textId="77777777" w:rsidR="00EA5B9A" w:rsidRPr="00F4082C" w:rsidRDefault="00EA5B9A" w:rsidP="00470D15"/>
    <w:p w14:paraId="0F0C378D" w14:textId="77777777" w:rsidR="00EA5B9A" w:rsidRPr="00F4082C" w:rsidRDefault="00EA5B9A" w:rsidP="00470D15"/>
    <w:p w14:paraId="62BBDB9C" w14:textId="77777777" w:rsidR="00EA5B9A" w:rsidRPr="00F4082C" w:rsidRDefault="00EA5B9A" w:rsidP="00470D15"/>
    <w:p w14:paraId="5BE4E323" w14:textId="77777777" w:rsidR="00EA5B9A" w:rsidRPr="00F4082C" w:rsidRDefault="00EA5B9A" w:rsidP="00470D15"/>
    <w:p w14:paraId="76EA8C07" w14:textId="77777777" w:rsidR="00EA5B9A" w:rsidRPr="00F4082C" w:rsidRDefault="00EA5B9A" w:rsidP="00470D15"/>
    <w:p w14:paraId="1F0AF257" w14:textId="77777777" w:rsidR="00EA5B9A" w:rsidRPr="00F4082C" w:rsidRDefault="00EA5B9A" w:rsidP="00470D15"/>
    <w:p w14:paraId="01FFA895" w14:textId="77777777" w:rsidR="00EA5B9A" w:rsidRPr="00F4082C" w:rsidRDefault="00EA5B9A" w:rsidP="00470D15"/>
    <w:p w14:paraId="47F31FB7" w14:textId="77777777" w:rsidR="00EA5B9A" w:rsidRPr="00F4082C" w:rsidRDefault="00EA5B9A" w:rsidP="00470D15"/>
    <w:p w14:paraId="5514832D" w14:textId="77777777" w:rsidR="00EA5B9A" w:rsidRPr="00F4082C" w:rsidRDefault="00EA5B9A" w:rsidP="00470D15"/>
    <w:p w14:paraId="0EF94212" w14:textId="77777777" w:rsidR="00EA5B9A" w:rsidRPr="00F4082C" w:rsidRDefault="00EA5B9A" w:rsidP="00470D15"/>
    <w:p w14:paraId="0B687586" w14:textId="77777777" w:rsidR="00EA5B9A" w:rsidRPr="00F4082C" w:rsidRDefault="00EA5B9A" w:rsidP="00470D15"/>
    <w:p w14:paraId="41714602" w14:textId="77777777" w:rsidR="00EA5B9A" w:rsidRPr="00F4082C" w:rsidRDefault="00EA5B9A" w:rsidP="00470D15"/>
    <w:p w14:paraId="63CB1002" w14:textId="77777777" w:rsidR="0046431C" w:rsidRPr="00F4082C" w:rsidRDefault="0046431C" w:rsidP="00470D15"/>
    <w:p w14:paraId="003206D4" w14:textId="77777777" w:rsidR="0046431C" w:rsidRPr="00F4082C" w:rsidRDefault="0046431C" w:rsidP="00470D15"/>
    <w:p w14:paraId="1A3CAE49" w14:textId="77777777" w:rsidR="0046431C" w:rsidRPr="00F4082C" w:rsidRDefault="0046431C" w:rsidP="00470D15"/>
    <w:p w14:paraId="4B73C13F" w14:textId="25CB6AE1" w:rsidR="00770026" w:rsidRPr="00645986" w:rsidRDefault="00770026" w:rsidP="00470D15">
      <w:pPr>
        <w:rPr>
          <w:rFonts w:cs="Arial"/>
          <w:color w:val="767171" w:themeColor="background2" w:themeShade="80"/>
          <w:sz w:val="32"/>
          <w:szCs w:val="22"/>
        </w:rPr>
      </w:pPr>
      <w:r w:rsidRPr="00645986">
        <w:rPr>
          <w:rFonts w:cs="Arial"/>
          <w:color w:val="767171" w:themeColor="background2" w:themeShade="80"/>
          <w:sz w:val="32"/>
          <w:szCs w:val="22"/>
        </w:rPr>
        <w:t>Agenda</w:t>
      </w:r>
    </w:p>
    <w:p w14:paraId="39AE1A54" w14:textId="77777777" w:rsidR="00770026" w:rsidRPr="00494B34" w:rsidRDefault="00770026" w:rsidP="00470D15"/>
    <w:tbl>
      <w:tblPr>
        <w:tblStyle w:val="TableGrid"/>
        <w:tblpPr w:leftFromText="180" w:rightFromText="180" w:horzAnchor="margin" w:tblpY="1680"/>
        <w:tblW w:w="5423" w:type="pct"/>
        <w:tblLook w:val="04A0" w:firstRow="1" w:lastRow="0" w:firstColumn="1" w:lastColumn="0" w:noHBand="0" w:noVBand="1"/>
      </w:tblPr>
      <w:tblGrid>
        <w:gridCol w:w="1466"/>
        <w:gridCol w:w="4890"/>
        <w:gridCol w:w="3423"/>
      </w:tblGrid>
      <w:tr w:rsidR="00770026" w:rsidRPr="00494B34" w14:paraId="65AB3DD4" w14:textId="77777777" w:rsidTr="00945F0F">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15732"/>
            <w:hideMark/>
          </w:tcPr>
          <w:p w14:paraId="6734E1C1" w14:textId="77777777" w:rsidR="00770026" w:rsidRPr="00D95AAE" w:rsidRDefault="00770026" w:rsidP="00541DA7">
            <w:pPr>
              <w:rPr>
                <w:b/>
                <w:color w:val="FFFFFF" w:themeColor="background1"/>
                <w:sz w:val="22"/>
                <w:szCs w:val="22"/>
                <w:lang w:eastAsia="en-AU"/>
              </w:rPr>
            </w:pPr>
            <w:r w:rsidRPr="00D95AAE">
              <w:rPr>
                <w:b/>
                <w:color w:val="FFFFFF" w:themeColor="background1"/>
                <w:sz w:val="22"/>
                <w:szCs w:val="22"/>
                <w:lang w:eastAsia="en-AU"/>
              </w:rPr>
              <w:lastRenderedPageBreak/>
              <w:t>Time</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15732"/>
            <w:hideMark/>
          </w:tcPr>
          <w:p w14:paraId="72C58FC3" w14:textId="77777777" w:rsidR="00770026" w:rsidRPr="00D95AAE" w:rsidRDefault="00770026" w:rsidP="00541DA7">
            <w:pPr>
              <w:rPr>
                <w:b/>
                <w:color w:val="FFFFFF" w:themeColor="background1"/>
                <w:sz w:val="22"/>
                <w:szCs w:val="22"/>
                <w:lang w:eastAsia="en-AU"/>
              </w:rPr>
            </w:pPr>
            <w:r w:rsidRPr="00D95AAE">
              <w:rPr>
                <w:b/>
                <w:color w:val="FFFFFF" w:themeColor="background1"/>
                <w:sz w:val="22"/>
                <w:szCs w:val="22"/>
                <w:lang w:eastAsia="en-AU"/>
              </w:rPr>
              <w:t>Item</w:t>
            </w: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15732"/>
            <w:hideMark/>
          </w:tcPr>
          <w:p w14:paraId="20292633" w14:textId="77777777" w:rsidR="00770026" w:rsidRPr="00D95AAE" w:rsidRDefault="00770026" w:rsidP="00541DA7">
            <w:pPr>
              <w:rPr>
                <w:b/>
                <w:color w:val="FFFFFF" w:themeColor="background1"/>
                <w:sz w:val="22"/>
                <w:szCs w:val="22"/>
                <w:lang w:eastAsia="en-AU"/>
              </w:rPr>
            </w:pPr>
            <w:r w:rsidRPr="00D95AAE">
              <w:rPr>
                <w:b/>
                <w:color w:val="FFFFFF" w:themeColor="background1"/>
                <w:sz w:val="22"/>
                <w:szCs w:val="22"/>
                <w:lang w:eastAsia="en-AU"/>
              </w:rPr>
              <w:t>Lead</w:t>
            </w:r>
          </w:p>
        </w:tc>
      </w:tr>
      <w:tr w:rsidR="00770026" w:rsidRPr="00494B34" w14:paraId="5F7AA9E3" w14:textId="77777777" w:rsidTr="00945F0F">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756FDCE8" w14:textId="77777777" w:rsidR="00770026" w:rsidRPr="00D95AAE" w:rsidRDefault="00770026" w:rsidP="00541DA7">
            <w:pPr>
              <w:rPr>
                <w:sz w:val="22"/>
                <w:szCs w:val="22"/>
                <w:lang w:eastAsia="en-AU"/>
              </w:rPr>
            </w:pPr>
          </w:p>
        </w:tc>
      </w:tr>
      <w:tr w:rsidR="00770026" w:rsidRPr="00494B34" w14:paraId="1A084F68" w14:textId="77777777" w:rsidTr="00945F0F">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D4622C" w14:textId="77777777" w:rsidR="00770026" w:rsidRPr="00CD628B" w:rsidRDefault="00770026" w:rsidP="00541DA7">
            <w:pPr>
              <w:rPr>
                <w:sz w:val="24"/>
                <w:szCs w:val="24"/>
                <w:lang w:eastAsia="en-AU"/>
              </w:rPr>
            </w:pPr>
            <w:r w:rsidRPr="00CD628B">
              <w:rPr>
                <w:sz w:val="24"/>
                <w:szCs w:val="24"/>
                <w:lang w:eastAsia="en-AU"/>
              </w:rPr>
              <w:t>13:00-13:30</w:t>
            </w:r>
          </w:p>
        </w:tc>
        <w:tc>
          <w:tcPr>
            <w:tcW w:w="4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C723BB" w14:textId="77777777" w:rsidR="00770026" w:rsidRPr="00CD628B" w:rsidRDefault="00770026" w:rsidP="00541DA7">
            <w:pPr>
              <w:rPr>
                <w:sz w:val="24"/>
                <w:szCs w:val="24"/>
                <w:lang w:eastAsia="en-AU"/>
              </w:rPr>
            </w:pPr>
            <w:r w:rsidRPr="00CD628B">
              <w:rPr>
                <w:sz w:val="24"/>
                <w:szCs w:val="24"/>
                <w:lang w:eastAsia="en-AU"/>
              </w:rPr>
              <w:t xml:space="preserve"> KCC contract review &amp; signing</w:t>
            </w:r>
          </w:p>
          <w:p w14:paraId="1FB26639" w14:textId="77777777" w:rsidR="00770026" w:rsidRPr="00CD628B" w:rsidRDefault="00770026" w:rsidP="00541DA7">
            <w:pPr>
              <w:rPr>
                <w:sz w:val="24"/>
                <w:szCs w:val="24"/>
                <w:lang w:eastAsia="en-AU"/>
              </w:rPr>
            </w:pPr>
            <w:r w:rsidRPr="00CD628B">
              <w:rPr>
                <w:sz w:val="24"/>
                <w:szCs w:val="24"/>
                <w:lang w:eastAsia="en-AU"/>
              </w:rPr>
              <w:t>Lunch on arrival</w:t>
            </w:r>
          </w:p>
        </w:tc>
      </w:tr>
      <w:tr w:rsidR="00770026" w:rsidRPr="00494B34" w14:paraId="3797C812" w14:textId="77777777" w:rsidTr="00945F0F">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B132F" w14:textId="77777777" w:rsidR="00770026" w:rsidRPr="00CD628B" w:rsidRDefault="00770026" w:rsidP="00541DA7">
            <w:pPr>
              <w:rPr>
                <w:sz w:val="24"/>
                <w:szCs w:val="24"/>
                <w:lang w:eastAsia="en-AU"/>
              </w:rPr>
            </w:pPr>
            <w:r w:rsidRPr="00CD628B">
              <w:rPr>
                <w:sz w:val="24"/>
                <w:szCs w:val="24"/>
                <w:lang w:eastAsia="en-AU"/>
              </w:rPr>
              <w:t>13:30-13:40</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7BDA13" w14:textId="77777777" w:rsidR="00770026" w:rsidRPr="00CD628B" w:rsidRDefault="00770026" w:rsidP="00B25245">
            <w:pPr>
              <w:pStyle w:val="ListParagraph"/>
              <w:numPr>
                <w:ilvl w:val="0"/>
                <w:numId w:val="44"/>
              </w:numPr>
              <w:rPr>
                <w:rFonts w:asciiTheme="minorHAnsi" w:hAnsiTheme="minorHAnsi"/>
                <w:lang w:eastAsia="en-AU"/>
              </w:rPr>
            </w:pPr>
            <w:r w:rsidRPr="00CD628B">
              <w:rPr>
                <w:rFonts w:asciiTheme="minorHAnsi" w:hAnsiTheme="minorHAnsi"/>
                <w:lang w:eastAsia="en-AU"/>
              </w:rPr>
              <w:t>Housekeeping</w:t>
            </w:r>
          </w:p>
          <w:p w14:paraId="6069E93C" w14:textId="77777777" w:rsidR="00770026" w:rsidRPr="00CD628B" w:rsidRDefault="00770026" w:rsidP="00B25245">
            <w:pPr>
              <w:pStyle w:val="ListParagraph"/>
              <w:numPr>
                <w:ilvl w:val="0"/>
                <w:numId w:val="44"/>
              </w:numPr>
              <w:rPr>
                <w:rFonts w:asciiTheme="minorHAnsi" w:hAnsiTheme="minorHAnsi"/>
                <w:lang w:eastAsia="en-AU"/>
              </w:rPr>
            </w:pPr>
            <w:r w:rsidRPr="00CD628B">
              <w:rPr>
                <w:rFonts w:asciiTheme="minorHAnsi" w:hAnsiTheme="minorHAnsi"/>
                <w:lang w:eastAsia="en-AU"/>
              </w:rPr>
              <w:t>Apologies</w:t>
            </w:r>
          </w:p>
          <w:p w14:paraId="5A2596EF" w14:textId="77777777" w:rsidR="00770026" w:rsidRPr="00CD628B" w:rsidRDefault="00770026" w:rsidP="00B25245">
            <w:pPr>
              <w:pStyle w:val="ListParagraph"/>
              <w:numPr>
                <w:ilvl w:val="0"/>
                <w:numId w:val="44"/>
              </w:numPr>
              <w:rPr>
                <w:rFonts w:asciiTheme="minorHAnsi" w:hAnsiTheme="minorHAnsi"/>
                <w:lang w:eastAsia="en-AU"/>
              </w:rPr>
            </w:pPr>
            <w:r w:rsidRPr="00CD628B">
              <w:rPr>
                <w:rFonts w:asciiTheme="minorHAnsi" w:hAnsiTheme="minorHAnsi"/>
                <w:lang w:eastAsia="en-AU"/>
              </w:rPr>
              <w:t>Acknowledgement of country</w:t>
            </w:r>
          </w:p>
          <w:p w14:paraId="6F1C3D7E" w14:textId="77777777" w:rsidR="00770026" w:rsidRPr="00CD628B" w:rsidRDefault="00770026" w:rsidP="00B25245">
            <w:pPr>
              <w:pStyle w:val="ListParagraph"/>
              <w:numPr>
                <w:ilvl w:val="0"/>
                <w:numId w:val="44"/>
              </w:numPr>
              <w:rPr>
                <w:rFonts w:asciiTheme="minorHAnsi" w:hAnsiTheme="minorHAnsi"/>
                <w:lang w:eastAsia="en-AU"/>
              </w:rPr>
            </w:pPr>
            <w:r w:rsidRPr="00CD628B">
              <w:rPr>
                <w:rFonts w:asciiTheme="minorHAnsi" w:hAnsiTheme="minorHAnsi"/>
                <w:lang w:eastAsia="en-AU"/>
              </w:rPr>
              <w:t>Overview of the meeting agenda</w:t>
            </w:r>
          </w:p>
          <w:p w14:paraId="296FEF7B" w14:textId="77777777" w:rsidR="00770026" w:rsidRPr="00CD628B" w:rsidRDefault="00770026" w:rsidP="00B25245">
            <w:pPr>
              <w:pStyle w:val="ListParagraph"/>
              <w:numPr>
                <w:ilvl w:val="0"/>
                <w:numId w:val="44"/>
              </w:numPr>
              <w:rPr>
                <w:rFonts w:asciiTheme="minorHAnsi" w:hAnsiTheme="minorHAnsi"/>
                <w:lang w:eastAsia="en-AU"/>
              </w:rPr>
            </w:pPr>
            <w:r w:rsidRPr="00CD628B">
              <w:rPr>
                <w:rFonts w:asciiTheme="minorHAnsi" w:hAnsiTheme="minorHAnsi"/>
                <w:lang w:eastAsia="en-AU"/>
              </w:rPr>
              <w:t>Meeting Notes Process</w:t>
            </w:r>
          </w:p>
          <w:p w14:paraId="4F6C42AC" w14:textId="77777777" w:rsidR="00770026" w:rsidRPr="00CD628B" w:rsidRDefault="00770026" w:rsidP="00B25245">
            <w:pPr>
              <w:pStyle w:val="ListParagraph"/>
              <w:numPr>
                <w:ilvl w:val="0"/>
                <w:numId w:val="44"/>
              </w:numPr>
              <w:rPr>
                <w:rFonts w:asciiTheme="minorHAnsi" w:hAnsiTheme="minorHAnsi"/>
                <w:lang w:eastAsia="en-AU"/>
              </w:rPr>
            </w:pPr>
            <w:r w:rsidRPr="00CD628B">
              <w:rPr>
                <w:rFonts w:asciiTheme="minorHAnsi" w:hAnsiTheme="minorHAnsi"/>
                <w:lang w:eastAsia="en-AU"/>
              </w:rPr>
              <w:t xml:space="preserve">Note: the matter of </w:t>
            </w:r>
            <w:proofErr w:type="spellStart"/>
            <w:r w:rsidRPr="00CD628B">
              <w:rPr>
                <w:rFonts w:asciiTheme="minorHAnsi" w:hAnsiTheme="minorHAnsi"/>
                <w:lang w:eastAsia="en-AU"/>
              </w:rPr>
              <w:t>Barngarla</w:t>
            </w:r>
            <w:proofErr w:type="spellEnd"/>
            <w:r w:rsidRPr="00CD628B">
              <w:rPr>
                <w:rFonts w:asciiTheme="minorHAnsi" w:hAnsiTheme="minorHAnsi"/>
                <w:lang w:eastAsia="en-AU"/>
              </w:rPr>
              <w:t xml:space="preserve"> Determination Aboriginal Corporation v District Council of Kimba is awaiting a decision by the court and no comments or discussion will be made at this time.</w:t>
            </w:r>
          </w:p>
          <w:p w14:paraId="4642F9F4" w14:textId="77777777" w:rsidR="003E0451" w:rsidRPr="00CD628B" w:rsidRDefault="003E0451" w:rsidP="003E0451">
            <w:pPr>
              <w:pStyle w:val="ListParagraph"/>
              <w:rPr>
                <w:rFonts w:asciiTheme="minorHAnsi" w:hAnsiTheme="minorHAnsi"/>
                <w:lang w:eastAsia="en-AU"/>
              </w:rPr>
            </w:pP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7BEF4B" w14:textId="77777777" w:rsidR="00770026" w:rsidRPr="00CD628B" w:rsidRDefault="00770026" w:rsidP="00541DA7">
            <w:pPr>
              <w:rPr>
                <w:sz w:val="24"/>
                <w:szCs w:val="24"/>
                <w:lang w:eastAsia="en-AU"/>
              </w:rPr>
            </w:pPr>
            <w:r w:rsidRPr="00CD628B">
              <w:rPr>
                <w:sz w:val="24"/>
                <w:szCs w:val="24"/>
                <w:lang w:eastAsia="en-AU"/>
              </w:rPr>
              <w:t>Allan Suter, Independent Convener</w:t>
            </w:r>
          </w:p>
        </w:tc>
      </w:tr>
      <w:tr w:rsidR="00770026" w:rsidRPr="00494B34" w14:paraId="68FE040B" w14:textId="77777777" w:rsidTr="00945F0F">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E31A61" w14:textId="77777777" w:rsidR="00770026" w:rsidRPr="00CD628B" w:rsidRDefault="00770026" w:rsidP="00541DA7">
            <w:pPr>
              <w:rPr>
                <w:sz w:val="24"/>
                <w:szCs w:val="24"/>
                <w:lang w:eastAsia="en-AU"/>
              </w:rPr>
            </w:pPr>
            <w:r w:rsidRPr="00CD628B">
              <w:rPr>
                <w:sz w:val="24"/>
                <w:szCs w:val="24"/>
                <w:lang w:eastAsia="en-AU"/>
              </w:rPr>
              <w:t>13:40-14:10</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77CBCA" w14:textId="77777777" w:rsidR="00770026" w:rsidRPr="00CD628B" w:rsidRDefault="00770026" w:rsidP="00B25245">
            <w:pPr>
              <w:pStyle w:val="ListParagraph"/>
              <w:numPr>
                <w:ilvl w:val="0"/>
                <w:numId w:val="44"/>
              </w:numPr>
              <w:rPr>
                <w:rFonts w:asciiTheme="minorHAnsi" w:hAnsiTheme="minorHAnsi"/>
                <w:lang w:eastAsia="en-AU"/>
              </w:rPr>
            </w:pPr>
            <w:r w:rsidRPr="00CD628B">
              <w:rPr>
                <w:rFonts w:asciiTheme="minorHAnsi" w:hAnsiTheme="minorHAnsi"/>
                <w:lang w:eastAsia="en-AU"/>
              </w:rPr>
              <w:t>Project Update</w:t>
            </w:r>
          </w:p>
          <w:p w14:paraId="39D1C1F9" w14:textId="77777777" w:rsidR="00770026" w:rsidRPr="00CD628B" w:rsidRDefault="00770026" w:rsidP="00B25245">
            <w:pPr>
              <w:pStyle w:val="ListParagraph"/>
              <w:numPr>
                <w:ilvl w:val="0"/>
                <w:numId w:val="44"/>
              </w:numPr>
              <w:rPr>
                <w:rFonts w:asciiTheme="minorHAnsi" w:hAnsiTheme="minorHAnsi"/>
                <w:lang w:eastAsia="en-AU"/>
              </w:rPr>
            </w:pPr>
            <w:r w:rsidRPr="00CD628B">
              <w:rPr>
                <w:rFonts w:asciiTheme="minorHAnsi" w:hAnsiTheme="minorHAnsi"/>
                <w:lang w:eastAsia="en-AU"/>
              </w:rPr>
              <w:t>Site selection</w:t>
            </w:r>
          </w:p>
          <w:p w14:paraId="3F0B5323" w14:textId="77777777" w:rsidR="00770026" w:rsidRPr="00CD628B" w:rsidRDefault="00770026" w:rsidP="00B25245">
            <w:pPr>
              <w:pStyle w:val="ListParagraph"/>
              <w:numPr>
                <w:ilvl w:val="0"/>
                <w:numId w:val="44"/>
              </w:numPr>
              <w:rPr>
                <w:rFonts w:asciiTheme="minorHAnsi" w:hAnsiTheme="minorHAnsi"/>
                <w:lang w:eastAsia="en-AU"/>
              </w:rPr>
            </w:pPr>
            <w:r w:rsidRPr="00CD628B">
              <w:rPr>
                <w:rFonts w:asciiTheme="minorHAnsi" w:hAnsiTheme="minorHAnsi"/>
                <w:lang w:eastAsia="en-AU"/>
              </w:rPr>
              <w:t>Committee tenures &amp; the Regional Consultative Committee</w:t>
            </w:r>
          </w:p>
          <w:p w14:paraId="30812BD9" w14:textId="2B747B89" w:rsidR="00770026" w:rsidRPr="00CD628B" w:rsidRDefault="007A3F8C" w:rsidP="00B25245">
            <w:pPr>
              <w:pStyle w:val="ListParagraph"/>
              <w:numPr>
                <w:ilvl w:val="0"/>
                <w:numId w:val="44"/>
              </w:numPr>
              <w:rPr>
                <w:rFonts w:asciiTheme="minorHAnsi" w:hAnsiTheme="minorHAnsi"/>
                <w:lang w:eastAsia="en-AU"/>
              </w:rPr>
            </w:pPr>
            <w:r w:rsidRPr="00CD628B">
              <w:rPr>
                <w:rFonts w:asciiTheme="minorHAnsi" w:hAnsiTheme="minorHAnsi"/>
                <w:lang w:eastAsia="en-AU"/>
              </w:rPr>
              <w:t>D</w:t>
            </w:r>
            <w:r w:rsidR="00770026" w:rsidRPr="00CD628B">
              <w:rPr>
                <w:rFonts w:asciiTheme="minorHAnsi" w:hAnsiTheme="minorHAnsi"/>
                <w:lang w:eastAsia="en-AU"/>
              </w:rPr>
              <w:t>epartmental staffing arrangements</w:t>
            </w:r>
          </w:p>
          <w:p w14:paraId="0E5FBF79" w14:textId="77777777" w:rsidR="00770026" w:rsidRPr="00CD628B" w:rsidRDefault="00770026" w:rsidP="00B25245">
            <w:pPr>
              <w:pStyle w:val="ListParagraph"/>
              <w:numPr>
                <w:ilvl w:val="0"/>
                <w:numId w:val="44"/>
              </w:numPr>
              <w:rPr>
                <w:rFonts w:asciiTheme="minorHAnsi" w:hAnsiTheme="minorHAnsi"/>
                <w:lang w:eastAsia="en-AU"/>
              </w:rPr>
            </w:pPr>
            <w:r w:rsidRPr="00CD628B">
              <w:rPr>
                <w:rFonts w:asciiTheme="minorHAnsi" w:hAnsiTheme="minorHAnsi"/>
                <w:lang w:eastAsia="en-AU"/>
              </w:rPr>
              <w:t>Questions from the committee</w:t>
            </w:r>
          </w:p>
          <w:p w14:paraId="667BFE45" w14:textId="77777777" w:rsidR="003E0451" w:rsidRPr="00CD628B" w:rsidRDefault="003E0451" w:rsidP="003E0451">
            <w:pPr>
              <w:pStyle w:val="ListParagraph"/>
              <w:rPr>
                <w:rFonts w:asciiTheme="minorHAnsi" w:hAnsiTheme="minorHAnsi"/>
                <w:lang w:eastAsia="en-AU"/>
              </w:rPr>
            </w:pP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D6801F" w14:textId="70E88BEB" w:rsidR="00770026" w:rsidRPr="00CD628B" w:rsidRDefault="00605E83" w:rsidP="00541DA7">
            <w:pPr>
              <w:rPr>
                <w:sz w:val="24"/>
                <w:szCs w:val="24"/>
                <w:lang w:eastAsia="en-AU"/>
              </w:rPr>
            </w:pPr>
            <w:r w:rsidRPr="00CD628B">
              <w:rPr>
                <w:sz w:val="24"/>
                <w:szCs w:val="24"/>
                <w:lang w:eastAsia="en-AU"/>
              </w:rPr>
              <w:t>Jenni Philippa</w:t>
            </w:r>
            <w:r w:rsidR="00770026" w:rsidRPr="00CD628B">
              <w:rPr>
                <w:sz w:val="24"/>
                <w:szCs w:val="24"/>
                <w:lang w:eastAsia="en-AU"/>
              </w:rPr>
              <w:t>, DIIS</w:t>
            </w:r>
          </w:p>
        </w:tc>
      </w:tr>
      <w:tr w:rsidR="00770026" w:rsidRPr="00494B34" w14:paraId="2E27E1CB" w14:textId="77777777" w:rsidTr="00945F0F">
        <w:tc>
          <w:tcPr>
            <w:tcW w:w="750" w:type="pct"/>
          </w:tcPr>
          <w:p w14:paraId="73EE1194" w14:textId="77777777" w:rsidR="00770026" w:rsidRPr="00CD628B" w:rsidRDefault="00770026" w:rsidP="00541DA7">
            <w:pPr>
              <w:rPr>
                <w:sz w:val="24"/>
                <w:szCs w:val="24"/>
                <w:lang w:eastAsia="en-AU"/>
              </w:rPr>
            </w:pPr>
            <w:r w:rsidRPr="00CD628B">
              <w:rPr>
                <w:sz w:val="24"/>
                <w:szCs w:val="24"/>
                <w:lang w:eastAsia="en-AU"/>
              </w:rPr>
              <w:t>14:10-14:30</w:t>
            </w:r>
          </w:p>
        </w:tc>
        <w:tc>
          <w:tcPr>
            <w:tcW w:w="2500" w:type="pct"/>
          </w:tcPr>
          <w:p w14:paraId="0F255713" w14:textId="77777777" w:rsidR="00770026" w:rsidRPr="00CD628B" w:rsidRDefault="00770026" w:rsidP="00541DA7">
            <w:pPr>
              <w:rPr>
                <w:sz w:val="24"/>
                <w:szCs w:val="24"/>
                <w:lang w:eastAsia="en-AU"/>
              </w:rPr>
            </w:pPr>
            <w:r w:rsidRPr="00CD628B">
              <w:rPr>
                <w:sz w:val="24"/>
                <w:szCs w:val="24"/>
                <w:lang w:eastAsia="en-AU"/>
              </w:rPr>
              <w:t>Site security arrangements</w:t>
            </w:r>
          </w:p>
        </w:tc>
        <w:tc>
          <w:tcPr>
            <w:tcW w:w="1750" w:type="pct"/>
          </w:tcPr>
          <w:p w14:paraId="268A3491" w14:textId="1A531E80" w:rsidR="00770026" w:rsidRPr="00CD628B" w:rsidRDefault="00605E83" w:rsidP="00541DA7">
            <w:pPr>
              <w:rPr>
                <w:sz w:val="24"/>
                <w:szCs w:val="24"/>
                <w:lang w:eastAsia="en-AU"/>
              </w:rPr>
            </w:pPr>
            <w:r w:rsidRPr="00CD628B">
              <w:rPr>
                <w:sz w:val="24"/>
                <w:szCs w:val="24"/>
                <w:lang w:eastAsia="en-AU"/>
              </w:rPr>
              <w:t>Jenni Philippa</w:t>
            </w:r>
            <w:r w:rsidR="00770026" w:rsidRPr="00CD628B">
              <w:rPr>
                <w:sz w:val="24"/>
                <w:szCs w:val="24"/>
                <w:lang w:eastAsia="en-AU"/>
              </w:rPr>
              <w:t>, DIIS &amp;</w:t>
            </w:r>
          </w:p>
          <w:p w14:paraId="1F0F6F27" w14:textId="77777777" w:rsidR="00770026" w:rsidRPr="00CD628B" w:rsidRDefault="00770026" w:rsidP="00541DA7">
            <w:pPr>
              <w:rPr>
                <w:sz w:val="24"/>
                <w:szCs w:val="24"/>
                <w:lang w:eastAsia="en-AU"/>
              </w:rPr>
            </w:pPr>
            <w:r w:rsidRPr="00CD628B">
              <w:rPr>
                <w:sz w:val="24"/>
                <w:szCs w:val="24"/>
                <w:lang w:eastAsia="en-AU"/>
              </w:rPr>
              <w:t xml:space="preserve">James </w:t>
            </w:r>
            <w:proofErr w:type="spellStart"/>
            <w:r w:rsidRPr="00CD628B">
              <w:rPr>
                <w:sz w:val="24"/>
                <w:szCs w:val="24"/>
                <w:lang w:eastAsia="en-AU"/>
              </w:rPr>
              <w:t>Hardiman</w:t>
            </w:r>
            <w:proofErr w:type="spellEnd"/>
            <w:r w:rsidRPr="00CD628B">
              <w:rPr>
                <w:sz w:val="24"/>
                <w:szCs w:val="24"/>
                <w:lang w:eastAsia="en-AU"/>
              </w:rPr>
              <w:t xml:space="preserve"> &amp; Shane Harrison,  ANSTO (Via mobile)</w:t>
            </w:r>
          </w:p>
        </w:tc>
      </w:tr>
      <w:tr w:rsidR="00770026" w:rsidRPr="00494B34" w14:paraId="0EF8CC0E" w14:textId="77777777" w:rsidTr="00945F0F">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0DEC2E" w14:textId="77777777" w:rsidR="00770026" w:rsidRPr="00CD628B" w:rsidRDefault="00770026" w:rsidP="00541DA7">
            <w:pPr>
              <w:rPr>
                <w:sz w:val="24"/>
                <w:szCs w:val="24"/>
                <w:lang w:eastAsia="en-AU"/>
              </w:rPr>
            </w:pPr>
            <w:r w:rsidRPr="00CD628B">
              <w:rPr>
                <w:sz w:val="24"/>
                <w:szCs w:val="24"/>
                <w:lang w:eastAsia="en-AU"/>
              </w:rPr>
              <w:t>14:30-15:00</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2A8CD4" w14:textId="77777777" w:rsidR="00770026" w:rsidRPr="00CD628B" w:rsidRDefault="00770026" w:rsidP="00541DA7">
            <w:pPr>
              <w:rPr>
                <w:sz w:val="24"/>
                <w:szCs w:val="24"/>
                <w:lang w:eastAsia="en-AU"/>
              </w:rPr>
            </w:pPr>
            <w:r w:rsidRPr="00CD628B">
              <w:rPr>
                <w:sz w:val="24"/>
                <w:szCs w:val="24"/>
                <w:lang w:eastAsia="en-AU"/>
              </w:rPr>
              <w:t>AECOM Flora &amp; Fauna Surveys</w:t>
            </w: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69A557" w14:textId="77777777" w:rsidR="00770026" w:rsidRPr="00CD628B" w:rsidRDefault="00770026" w:rsidP="00541DA7">
            <w:pPr>
              <w:rPr>
                <w:sz w:val="24"/>
                <w:szCs w:val="24"/>
                <w:lang w:eastAsia="en-AU"/>
              </w:rPr>
            </w:pPr>
            <w:r w:rsidRPr="00CD628B">
              <w:rPr>
                <w:sz w:val="24"/>
                <w:szCs w:val="24"/>
                <w:lang w:eastAsia="en-AU"/>
              </w:rPr>
              <w:t>AECOM</w:t>
            </w:r>
          </w:p>
        </w:tc>
      </w:tr>
      <w:tr w:rsidR="00770026" w:rsidRPr="00494B34" w14:paraId="07D84451" w14:textId="77777777" w:rsidTr="00945F0F">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9B8F991" w14:textId="77777777" w:rsidR="00770026" w:rsidRPr="00CD628B" w:rsidRDefault="00770026" w:rsidP="00541DA7">
            <w:pPr>
              <w:rPr>
                <w:sz w:val="24"/>
                <w:szCs w:val="24"/>
                <w:lang w:eastAsia="en-AU"/>
              </w:rPr>
            </w:pPr>
            <w:r w:rsidRPr="00CD628B">
              <w:rPr>
                <w:sz w:val="24"/>
                <w:szCs w:val="24"/>
                <w:lang w:eastAsia="en-AU"/>
              </w:rPr>
              <w:t>15:00-15:30</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4B30A1" w14:textId="77777777" w:rsidR="00770026" w:rsidRPr="00CD628B" w:rsidRDefault="00770026" w:rsidP="00541DA7">
            <w:pPr>
              <w:rPr>
                <w:sz w:val="24"/>
                <w:szCs w:val="24"/>
                <w:lang w:eastAsia="en-AU"/>
              </w:rPr>
            </w:pPr>
            <w:r w:rsidRPr="00CD628B">
              <w:rPr>
                <w:sz w:val="24"/>
                <w:szCs w:val="24"/>
                <w:lang w:eastAsia="en-AU"/>
              </w:rPr>
              <w:t>Community Benefit Programme update – project progress to date</w:t>
            </w: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55B32" w14:textId="77777777" w:rsidR="00770026" w:rsidRPr="00CD628B" w:rsidRDefault="00770026" w:rsidP="00541DA7">
            <w:pPr>
              <w:rPr>
                <w:sz w:val="24"/>
                <w:szCs w:val="24"/>
                <w:lang w:eastAsia="en-AU"/>
              </w:rPr>
            </w:pPr>
            <w:r w:rsidRPr="00CD628B">
              <w:rPr>
                <w:sz w:val="24"/>
                <w:szCs w:val="24"/>
                <w:lang w:eastAsia="en-AU"/>
              </w:rPr>
              <w:t xml:space="preserve">Adam Comley, </w:t>
            </w:r>
            <w:proofErr w:type="spellStart"/>
            <w:r w:rsidRPr="00CD628B">
              <w:rPr>
                <w:sz w:val="24"/>
                <w:szCs w:val="24"/>
                <w:lang w:eastAsia="en-AU"/>
              </w:rPr>
              <w:t>AusIndustry</w:t>
            </w:r>
            <w:proofErr w:type="spellEnd"/>
          </w:p>
        </w:tc>
      </w:tr>
      <w:tr w:rsidR="00770026" w:rsidRPr="00494B34" w14:paraId="152C49AC" w14:textId="77777777" w:rsidTr="00945F0F">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EC17EEB" w14:textId="77777777" w:rsidR="00770026" w:rsidRPr="00CD628B" w:rsidRDefault="00770026" w:rsidP="00541DA7">
            <w:pPr>
              <w:rPr>
                <w:sz w:val="24"/>
                <w:szCs w:val="24"/>
                <w:lang w:eastAsia="en-AU"/>
              </w:rPr>
            </w:pPr>
            <w:r w:rsidRPr="00CD628B">
              <w:rPr>
                <w:sz w:val="24"/>
                <w:szCs w:val="24"/>
                <w:lang w:eastAsia="en-AU"/>
              </w:rPr>
              <w:t>15:30-16:00</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02EA649" w14:textId="77777777" w:rsidR="00770026" w:rsidRPr="00CD628B" w:rsidRDefault="00770026" w:rsidP="00541DA7">
            <w:pPr>
              <w:rPr>
                <w:sz w:val="24"/>
                <w:szCs w:val="24"/>
                <w:lang w:eastAsia="en-AU"/>
              </w:rPr>
            </w:pPr>
            <w:r w:rsidRPr="00CD628B">
              <w:rPr>
                <w:sz w:val="24"/>
                <w:szCs w:val="24"/>
                <w:lang w:eastAsia="en-AU"/>
              </w:rPr>
              <w:t>Kimba Economic Working Group, Community Skills and Development Program Workshop</w:t>
            </w: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DF8BE" w14:textId="1804A417" w:rsidR="00770026" w:rsidRPr="00CD628B" w:rsidRDefault="00605E83" w:rsidP="00541DA7">
            <w:pPr>
              <w:rPr>
                <w:sz w:val="24"/>
                <w:szCs w:val="24"/>
                <w:lang w:eastAsia="en-AU"/>
              </w:rPr>
            </w:pPr>
            <w:r w:rsidRPr="00CD628B">
              <w:rPr>
                <w:sz w:val="24"/>
                <w:szCs w:val="24"/>
                <w:lang w:eastAsia="en-AU"/>
              </w:rPr>
              <w:t xml:space="preserve">Jenni Philippa </w:t>
            </w:r>
            <w:r w:rsidR="00770026" w:rsidRPr="00CD628B">
              <w:rPr>
                <w:sz w:val="24"/>
                <w:szCs w:val="24"/>
                <w:lang w:eastAsia="en-AU"/>
              </w:rPr>
              <w:t>&amp; Dean Johnson</w:t>
            </w:r>
          </w:p>
        </w:tc>
      </w:tr>
      <w:tr w:rsidR="00770026" w:rsidRPr="00494B34" w14:paraId="5261C7BC" w14:textId="77777777" w:rsidTr="00945F0F">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130B3F" w14:textId="77777777" w:rsidR="00770026" w:rsidRPr="00CD628B" w:rsidRDefault="00770026" w:rsidP="00541DA7">
            <w:pPr>
              <w:rPr>
                <w:sz w:val="24"/>
                <w:szCs w:val="24"/>
                <w:lang w:eastAsia="en-AU"/>
              </w:rPr>
            </w:pPr>
            <w:r w:rsidRPr="00CD628B">
              <w:rPr>
                <w:sz w:val="24"/>
                <w:szCs w:val="24"/>
                <w:lang w:eastAsia="en-AU"/>
              </w:rPr>
              <w:t>16:00-16:30</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A35FD4" w14:textId="77777777" w:rsidR="00770026" w:rsidRPr="00CD628B" w:rsidRDefault="00770026" w:rsidP="00541DA7">
            <w:pPr>
              <w:rPr>
                <w:sz w:val="24"/>
                <w:szCs w:val="24"/>
                <w:lang w:eastAsia="en-AU"/>
              </w:rPr>
            </w:pPr>
            <w:r w:rsidRPr="00CD628B">
              <w:rPr>
                <w:sz w:val="24"/>
                <w:szCs w:val="24"/>
                <w:lang w:eastAsia="en-AU"/>
              </w:rPr>
              <w:t>Facility needs -  what we have learned</w:t>
            </w: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03018" w14:textId="283DAC35" w:rsidR="00770026" w:rsidRPr="00CD628B" w:rsidRDefault="00605E83" w:rsidP="00541DA7">
            <w:pPr>
              <w:rPr>
                <w:sz w:val="24"/>
                <w:szCs w:val="24"/>
                <w:lang w:eastAsia="en-AU"/>
              </w:rPr>
            </w:pPr>
            <w:r w:rsidRPr="00CD628B">
              <w:rPr>
                <w:sz w:val="24"/>
                <w:szCs w:val="24"/>
                <w:lang w:eastAsia="en-AU"/>
              </w:rPr>
              <w:t>Jenni Philippa</w:t>
            </w:r>
            <w:r w:rsidR="00770026" w:rsidRPr="00CD628B">
              <w:rPr>
                <w:sz w:val="24"/>
                <w:szCs w:val="24"/>
                <w:lang w:eastAsia="en-AU"/>
              </w:rPr>
              <w:t>, DIIS</w:t>
            </w:r>
          </w:p>
        </w:tc>
      </w:tr>
      <w:tr w:rsidR="00770026" w:rsidRPr="00494B34" w14:paraId="00D8A059" w14:textId="77777777" w:rsidTr="00945F0F">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3847EC" w14:textId="77777777" w:rsidR="00770026" w:rsidRPr="00CD628B" w:rsidRDefault="00770026" w:rsidP="00541DA7">
            <w:pPr>
              <w:rPr>
                <w:sz w:val="24"/>
                <w:szCs w:val="24"/>
                <w:lang w:eastAsia="en-AU"/>
              </w:rPr>
            </w:pPr>
            <w:r w:rsidRPr="00CD628B">
              <w:rPr>
                <w:sz w:val="24"/>
                <w:szCs w:val="24"/>
                <w:lang w:eastAsia="en-AU"/>
              </w:rPr>
              <w:t>16:30-17:00</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2BED4B" w14:textId="77777777" w:rsidR="00770026" w:rsidRPr="00CD628B" w:rsidRDefault="00770026" w:rsidP="00541DA7">
            <w:pPr>
              <w:rPr>
                <w:sz w:val="24"/>
                <w:szCs w:val="24"/>
                <w:lang w:eastAsia="en-AU"/>
              </w:rPr>
            </w:pPr>
            <w:r w:rsidRPr="00CD628B">
              <w:rPr>
                <w:sz w:val="24"/>
                <w:szCs w:val="24"/>
                <w:lang w:eastAsia="en-AU"/>
              </w:rPr>
              <w:t>UQ Socio-Economic Study</w:t>
            </w: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B37CE" w14:textId="77777777" w:rsidR="00770026" w:rsidRPr="00CD628B" w:rsidRDefault="00770026" w:rsidP="00541DA7">
            <w:pPr>
              <w:rPr>
                <w:sz w:val="24"/>
                <w:szCs w:val="24"/>
                <w:lang w:eastAsia="en-AU"/>
              </w:rPr>
            </w:pPr>
            <w:r w:rsidRPr="00CD628B">
              <w:rPr>
                <w:sz w:val="24"/>
                <w:szCs w:val="24"/>
                <w:lang w:eastAsia="en-AU"/>
              </w:rPr>
              <w:t>Peta Ashworth, UQ</w:t>
            </w:r>
          </w:p>
        </w:tc>
      </w:tr>
      <w:tr w:rsidR="00770026" w:rsidRPr="00494B34" w14:paraId="5949C8D8" w14:textId="77777777" w:rsidTr="00CD628B">
        <w:trPr>
          <w:trHeight w:val="70"/>
        </w:trPr>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8C26E4" w14:textId="77777777" w:rsidR="00770026" w:rsidRPr="00CD628B" w:rsidRDefault="00770026" w:rsidP="00541DA7">
            <w:pPr>
              <w:rPr>
                <w:sz w:val="24"/>
                <w:szCs w:val="24"/>
                <w:lang w:eastAsia="en-AU"/>
              </w:rPr>
            </w:pPr>
            <w:r w:rsidRPr="00CD628B">
              <w:rPr>
                <w:sz w:val="24"/>
                <w:szCs w:val="24"/>
                <w:lang w:eastAsia="en-AU"/>
              </w:rPr>
              <w:t>17:00-17:30</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BCA0EA" w14:textId="77777777" w:rsidR="00770026" w:rsidRPr="00CD628B" w:rsidRDefault="00770026" w:rsidP="00541DA7">
            <w:pPr>
              <w:rPr>
                <w:sz w:val="24"/>
                <w:szCs w:val="24"/>
                <w:lang w:eastAsia="en-AU"/>
              </w:rPr>
            </w:pPr>
            <w:r w:rsidRPr="00CD628B">
              <w:rPr>
                <w:sz w:val="24"/>
                <w:szCs w:val="24"/>
                <w:lang w:eastAsia="en-AU"/>
              </w:rPr>
              <w:t>Question time</w:t>
            </w: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761D2C" w14:textId="2819AFC9" w:rsidR="00770026" w:rsidRPr="00CD628B" w:rsidRDefault="00605E83" w:rsidP="00541DA7">
            <w:pPr>
              <w:rPr>
                <w:sz w:val="24"/>
                <w:szCs w:val="24"/>
                <w:lang w:eastAsia="en-AU"/>
              </w:rPr>
            </w:pPr>
            <w:r w:rsidRPr="00CD628B">
              <w:rPr>
                <w:sz w:val="24"/>
                <w:szCs w:val="24"/>
                <w:lang w:eastAsia="en-AU"/>
              </w:rPr>
              <w:t>Jenni Philippa</w:t>
            </w:r>
            <w:r w:rsidR="00770026" w:rsidRPr="00CD628B">
              <w:rPr>
                <w:sz w:val="24"/>
                <w:szCs w:val="24"/>
                <w:lang w:eastAsia="en-AU"/>
              </w:rPr>
              <w:t>, DIIS</w:t>
            </w:r>
          </w:p>
        </w:tc>
      </w:tr>
    </w:tbl>
    <w:p w14:paraId="1BCEC5B8" w14:textId="5BCD0C58" w:rsidR="00541DA7" w:rsidRPr="00D50C5E" w:rsidRDefault="00541DA7" w:rsidP="00541DA7">
      <w:pPr>
        <w:spacing w:before="240" w:line="276" w:lineRule="auto"/>
        <w:jc w:val="center"/>
        <w:rPr>
          <w:rFonts w:ascii="Arial" w:eastAsia="Calibri" w:hAnsi="Arial" w:cs="Times New Roman"/>
          <w:b/>
          <w:sz w:val="24"/>
        </w:rPr>
      </w:pPr>
      <w:r>
        <w:rPr>
          <w:rFonts w:ascii="Arial" w:eastAsia="Calibri" w:hAnsi="Arial" w:cs="Times New Roman"/>
          <w:b/>
          <w:sz w:val="24"/>
        </w:rPr>
        <w:t>Kimba</w:t>
      </w:r>
      <w:r w:rsidRPr="00D50C5E">
        <w:rPr>
          <w:rFonts w:ascii="Arial" w:eastAsia="Calibri" w:hAnsi="Arial" w:cs="Times New Roman"/>
          <w:b/>
          <w:sz w:val="24"/>
        </w:rPr>
        <w:t xml:space="preserve"> Consultative Committee Agenda</w:t>
      </w:r>
    </w:p>
    <w:p w14:paraId="6683D5F8" w14:textId="743E376F" w:rsidR="00541DA7" w:rsidRPr="00D50C5E" w:rsidRDefault="00541DA7" w:rsidP="00541DA7">
      <w:pPr>
        <w:spacing w:after="0"/>
        <w:jc w:val="center"/>
        <w:rPr>
          <w:rFonts w:ascii="Arial" w:eastAsia="Calibri" w:hAnsi="Arial" w:cs="Times New Roman"/>
          <w:sz w:val="24"/>
        </w:rPr>
      </w:pPr>
      <w:r>
        <w:rPr>
          <w:rFonts w:ascii="Arial" w:eastAsia="Calibri" w:hAnsi="Arial" w:cs="Times New Roman"/>
          <w:sz w:val="24"/>
        </w:rPr>
        <w:t>Wednesday 20</w:t>
      </w:r>
      <w:r w:rsidRPr="00D50C5E">
        <w:rPr>
          <w:rFonts w:ascii="Arial" w:eastAsia="Calibri" w:hAnsi="Arial" w:cs="Times New Roman"/>
          <w:sz w:val="24"/>
          <w:vertAlign w:val="superscript"/>
        </w:rPr>
        <w:t>th</w:t>
      </w:r>
      <w:r w:rsidRPr="00D50C5E">
        <w:rPr>
          <w:rFonts w:ascii="Arial" w:eastAsia="Calibri" w:hAnsi="Arial" w:cs="Times New Roman"/>
          <w:sz w:val="24"/>
        </w:rPr>
        <w:t xml:space="preserve"> March, 2019</w:t>
      </w:r>
    </w:p>
    <w:p w14:paraId="087B635D" w14:textId="3FC53780" w:rsidR="00C61B98" w:rsidRPr="00C61B98" w:rsidRDefault="00C61B98" w:rsidP="00C61B98">
      <w:pPr>
        <w:tabs>
          <w:tab w:val="left" w:pos="345"/>
          <w:tab w:val="center" w:pos="4513"/>
        </w:tabs>
        <w:rPr>
          <w:rFonts w:ascii="Arial" w:eastAsia="Calibri" w:hAnsi="Arial" w:cs="Times New Roman"/>
          <w:sz w:val="24"/>
        </w:rPr>
      </w:pPr>
      <w:r>
        <w:rPr>
          <w:rFonts w:ascii="Arial" w:eastAsia="Calibri" w:hAnsi="Arial" w:cs="Times New Roman"/>
          <w:sz w:val="24"/>
        </w:rPr>
        <w:tab/>
      </w:r>
      <w:r>
        <w:rPr>
          <w:rFonts w:ascii="Arial" w:eastAsia="Calibri" w:hAnsi="Arial" w:cs="Times New Roman"/>
          <w:sz w:val="24"/>
        </w:rPr>
        <w:tab/>
      </w:r>
      <w:r w:rsidRPr="00C61B98">
        <w:rPr>
          <w:rFonts w:ascii="Arial" w:eastAsia="Calibri" w:hAnsi="Arial" w:cs="Times New Roman"/>
          <w:sz w:val="24"/>
        </w:rPr>
        <w:t>Location: 49 High St, Kimba SA</w:t>
      </w:r>
    </w:p>
    <w:p w14:paraId="7E7D0A47" w14:textId="61370BEA" w:rsidR="00541DA7" w:rsidRPr="00D50C5E" w:rsidRDefault="002458E9" w:rsidP="00541DA7">
      <w:pPr>
        <w:spacing w:before="240" w:line="276" w:lineRule="auto"/>
        <w:jc w:val="center"/>
        <w:rPr>
          <w:rFonts w:ascii="Arial" w:eastAsia="Calibri" w:hAnsi="Arial" w:cs="Times New Roman"/>
          <w:sz w:val="24"/>
        </w:rPr>
      </w:pPr>
      <w:r>
        <w:br w:type="page"/>
      </w:r>
    </w:p>
    <w:p w14:paraId="39EE31E9" w14:textId="77777777" w:rsidR="002458E9" w:rsidRDefault="002458E9" w:rsidP="00470D15"/>
    <w:p w14:paraId="45B8D1E5" w14:textId="5327D39E" w:rsidR="00EA5B9A" w:rsidRPr="00541DA7" w:rsidRDefault="00A91DD5" w:rsidP="00470D15">
      <w:pPr>
        <w:rPr>
          <w:rFonts w:cs="Arial"/>
          <w:color w:val="767171" w:themeColor="background2" w:themeShade="80"/>
          <w:sz w:val="32"/>
          <w:szCs w:val="22"/>
        </w:rPr>
      </w:pPr>
      <w:r w:rsidRPr="00541DA7">
        <w:rPr>
          <w:rFonts w:cs="Arial"/>
          <w:color w:val="767171" w:themeColor="background2" w:themeShade="80"/>
          <w:sz w:val="32"/>
          <w:szCs w:val="22"/>
        </w:rPr>
        <w:t>Attendees: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005"/>
        <w:gridCol w:w="3005"/>
        <w:gridCol w:w="3006"/>
      </w:tblGrid>
      <w:tr w:rsidR="00605E83" w:rsidRPr="00D95AAE" w14:paraId="4915D51D" w14:textId="77777777" w:rsidTr="0046431C">
        <w:trPr>
          <w:trHeight w:val="256"/>
        </w:trPr>
        <w:tc>
          <w:tcPr>
            <w:tcW w:w="3005" w:type="dxa"/>
          </w:tcPr>
          <w:p w14:paraId="1D60D528" w14:textId="7B624532" w:rsidR="00605E83" w:rsidRPr="007A3F8C" w:rsidRDefault="00605E83" w:rsidP="00470D15">
            <w:pPr>
              <w:rPr>
                <w:sz w:val="24"/>
                <w:szCs w:val="24"/>
                <w:lang w:val="en-US"/>
              </w:rPr>
            </w:pPr>
            <w:r w:rsidRPr="007A3F8C">
              <w:rPr>
                <w:sz w:val="24"/>
                <w:szCs w:val="24"/>
                <w:lang w:val="en-US"/>
              </w:rPr>
              <w:t>Allan Suter (Convener)</w:t>
            </w:r>
          </w:p>
        </w:tc>
        <w:tc>
          <w:tcPr>
            <w:tcW w:w="3005" w:type="dxa"/>
          </w:tcPr>
          <w:p w14:paraId="26DE2A89" w14:textId="5D57D36B" w:rsidR="00605E83" w:rsidRPr="007A3F8C" w:rsidRDefault="00605E83" w:rsidP="00470D15">
            <w:pPr>
              <w:rPr>
                <w:sz w:val="24"/>
                <w:szCs w:val="24"/>
                <w:lang w:val="en-US"/>
              </w:rPr>
            </w:pPr>
            <w:r w:rsidRPr="007A3F8C">
              <w:rPr>
                <w:sz w:val="24"/>
                <w:szCs w:val="24"/>
                <w:lang w:val="en-US"/>
              </w:rPr>
              <w:t>Symon Allen</w:t>
            </w:r>
          </w:p>
        </w:tc>
        <w:tc>
          <w:tcPr>
            <w:tcW w:w="3006" w:type="dxa"/>
          </w:tcPr>
          <w:p w14:paraId="34129CCB" w14:textId="24AB2509" w:rsidR="00605E83" w:rsidRPr="007A3F8C" w:rsidRDefault="00605E83" w:rsidP="00470D15">
            <w:pPr>
              <w:rPr>
                <w:sz w:val="24"/>
                <w:szCs w:val="24"/>
              </w:rPr>
            </w:pPr>
            <w:r w:rsidRPr="007A3F8C">
              <w:rPr>
                <w:sz w:val="24"/>
                <w:szCs w:val="24"/>
              </w:rPr>
              <w:t>Amy Wright</w:t>
            </w:r>
          </w:p>
        </w:tc>
      </w:tr>
      <w:tr w:rsidR="00F4082C" w:rsidRPr="00D95AAE" w14:paraId="79F50C0C" w14:textId="77777777" w:rsidTr="0046431C">
        <w:trPr>
          <w:trHeight w:val="256"/>
        </w:trPr>
        <w:tc>
          <w:tcPr>
            <w:tcW w:w="3005" w:type="dxa"/>
          </w:tcPr>
          <w:p w14:paraId="5E59152E" w14:textId="39147FB7" w:rsidR="005730F6" w:rsidRPr="007A3F8C" w:rsidRDefault="008238BA" w:rsidP="00470D15">
            <w:pPr>
              <w:rPr>
                <w:sz w:val="24"/>
                <w:szCs w:val="24"/>
                <w:lang w:val="en-US"/>
              </w:rPr>
            </w:pPr>
            <w:r w:rsidRPr="007A3F8C">
              <w:rPr>
                <w:sz w:val="24"/>
                <w:szCs w:val="24"/>
                <w:lang w:val="en-US"/>
              </w:rPr>
              <w:t>Dean Johnson (Deputy Convener)</w:t>
            </w:r>
          </w:p>
        </w:tc>
        <w:tc>
          <w:tcPr>
            <w:tcW w:w="3005" w:type="dxa"/>
          </w:tcPr>
          <w:p w14:paraId="1A8E817F" w14:textId="5CAE5322" w:rsidR="00F4082C" w:rsidRPr="007A3F8C" w:rsidRDefault="005730F6" w:rsidP="00470D15">
            <w:pPr>
              <w:rPr>
                <w:sz w:val="24"/>
                <w:szCs w:val="24"/>
                <w:lang w:val="en-US"/>
              </w:rPr>
            </w:pPr>
            <w:r w:rsidRPr="007A3F8C">
              <w:rPr>
                <w:sz w:val="24"/>
                <w:szCs w:val="24"/>
                <w:lang w:val="en-US"/>
              </w:rPr>
              <w:t>Randall Cliff</w:t>
            </w:r>
          </w:p>
        </w:tc>
        <w:tc>
          <w:tcPr>
            <w:tcW w:w="3006" w:type="dxa"/>
          </w:tcPr>
          <w:p w14:paraId="680A9B4F" w14:textId="52B220C0" w:rsidR="00F4082C" w:rsidRPr="007A3F8C" w:rsidRDefault="005730F6" w:rsidP="00470D15">
            <w:pPr>
              <w:rPr>
                <w:sz w:val="24"/>
                <w:szCs w:val="24"/>
              </w:rPr>
            </w:pPr>
            <w:r w:rsidRPr="007A3F8C">
              <w:rPr>
                <w:sz w:val="24"/>
                <w:szCs w:val="24"/>
              </w:rPr>
              <w:t>Peta Willmott</w:t>
            </w:r>
          </w:p>
        </w:tc>
      </w:tr>
      <w:tr w:rsidR="00F4082C" w:rsidRPr="00D95AAE" w14:paraId="2B9C5CE0" w14:textId="77777777" w:rsidTr="0046431C">
        <w:trPr>
          <w:trHeight w:val="256"/>
        </w:trPr>
        <w:tc>
          <w:tcPr>
            <w:tcW w:w="3005" w:type="dxa"/>
          </w:tcPr>
          <w:p w14:paraId="48DC2D35" w14:textId="628368DE" w:rsidR="00F4082C" w:rsidRPr="007A3F8C" w:rsidRDefault="008238BA" w:rsidP="00470D15">
            <w:pPr>
              <w:rPr>
                <w:sz w:val="24"/>
                <w:szCs w:val="24"/>
                <w:lang w:val="en-US"/>
              </w:rPr>
            </w:pPr>
            <w:r w:rsidRPr="007A3F8C">
              <w:rPr>
                <w:sz w:val="24"/>
                <w:szCs w:val="24"/>
                <w:lang w:val="en-US"/>
              </w:rPr>
              <w:t xml:space="preserve">Jeff </w:t>
            </w:r>
            <w:proofErr w:type="spellStart"/>
            <w:r w:rsidRPr="007A3F8C">
              <w:rPr>
                <w:sz w:val="24"/>
                <w:szCs w:val="24"/>
                <w:lang w:val="en-US"/>
              </w:rPr>
              <w:t>Baldock</w:t>
            </w:r>
            <w:proofErr w:type="spellEnd"/>
          </w:p>
        </w:tc>
        <w:tc>
          <w:tcPr>
            <w:tcW w:w="3005" w:type="dxa"/>
          </w:tcPr>
          <w:p w14:paraId="41BF260B" w14:textId="53C43D07" w:rsidR="00F4082C" w:rsidRPr="007A3F8C" w:rsidRDefault="00605E83" w:rsidP="00470D15">
            <w:pPr>
              <w:rPr>
                <w:sz w:val="24"/>
                <w:szCs w:val="24"/>
                <w:lang w:val="en-US"/>
              </w:rPr>
            </w:pPr>
            <w:r w:rsidRPr="007A3F8C">
              <w:rPr>
                <w:sz w:val="24"/>
                <w:szCs w:val="24"/>
                <w:lang w:val="en-US"/>
              </w:rPr>
              <w:t xml:space="preserve">Meagan </w:t>
            </w:r>
            <w:proofErr w:type="spellStart"/>
            <w:r w:rsidRPr="007A3F8C">
              <w:rPr>
                <w:sz w:val="24"/>
                <w:szCs w:val="24"/>
                <w:lang w:val="en-US"/>
              </w:rPr>
              <w:t>Lienert</w:t>
            </w:r>
            <w:proofErr w:type="spellEnd"/>
          </w:p>
        </w:tc>
        <w:tc>
          <w:tcPr>
            <w:tcW w:w="3006" w:type="dxa"/>
          </w:tcPr>
          <w:p w14:paraId="5D233B07" w14:textId="169F3540" w:rsidR="00F4082C" w:rsidRPr="007A3F8C" w:rsidRDefault="005730F6" w:rsidP="00470D15">
            <w:pPr>
              <w:rPr>
                <w:sz w:val="24"/>
                <w:szCs w:val="24"/>
              </w:rPr>
            </w:pPr>
            <w:r w:rsidRPr="007A3F8C">
              <w:rPr>
                <w:sz w:val="24"/>
                <w:szCs w:val="24"/>
              </w:rPr>
              <w:t>Peter Woolford</w:t>
            </w:r>
          </w:p>
        </w:tc>
      </w:tr>
      <w:tr w:rsidR="00F4082C" w:rsidRPr="00D95AAE" w14:paraId="4564929B" w14:textId="77777777" w:rsidTr="0046431C">
        <w:trPr>
          <w:trHeight w:val="256"/>
        </w:trPr>
        <w:tc>
          <w:tcPr>
            <w:tcW w:w="3005" w:type="dxa"/>
          </w:tcPr>
          <w:p w14:paraId="28A3D558" w14:textId="1287103E" w:rsidR="00F4082C" w:rsidRPr="007A3F8C" w:rsidRDefault="008238BA" w:rsidP="00470D15">
            <w:pPr>
              <w:rPr>
                <w:sz w:val="24"/>
                <w:szCs w:val="24"/>
                <w:lang w:val="en-US"/>
              </w:rPr>
            </w:pPr>
            <w:r w:rsidRPr="007A3F8C">
              <w:rPr>
                <w:sz w:val="24"/>
                <w:szCs w:val="24"/>
                <w:lang w:val="en-US"/>
              </w:rPr>
              <w:t xml:space="preserve">Heather </w:t>
            </w:r>
            <w:proofErr w:type="spellStart"/>
            <w:r w:rsidRPr="007A3F8C">
              <w:rPr>
                <w:sz w:val="24"/>
                <w:szCs w:val="24"/>
                <w:lang w:val="en-US"/>
              </w:rPr>
              <w:t>Baldock</w:t>
            </w:r>
            <w:proofErr w:type="spellEnd"/>
          </w:p>
        </w:tc>
        <w:tc>
          <w:tcPr>
            <w:tcW w:w="3005" w:type="dxa"/>
          </w:tcPr>
          <w:p w14:paraId="303C4DE3" w14:textId="02C77AA7" w:rsidR="00F4082C" w:rsidRPr="007A3F8C" w:rsidRDefault="005730F6" w:rsidP="00470D15">
            <w:pPr>
              <w:rPr>
                <w:sz w:val="24"/>
                <w:szCs w:val="24"/>
                <w:lang w:val="en-US"/>
              </w:rPr>
            </w:pPr>
            <w:r w:rsidRPr="007A3F8C">
              <w:rPr>
                <w:sz w:val="24"/>
                <w:szCs w:val="24"/>
                <w:lang w:val="en-US"/>
              </w:rPr>
              <w:t>Jeff Koch</w:t>
            </w:r>
          </w:p>
        </w:tc>
        <w:tc>
          <w:tcPr>
            <w:tcW w:w="3006" w:type="dxa"/>
          </w:tcPr>
          <w:p w14:paraId="1484CACB" w14:textId="08E8E896" w:rsidR="00F4082C" w:rsidRPr="007A3F8C" w:rsidRDefault="00605E83" w:rsidP="00470D15">
            <w:pPr>
              <w:rPr>
                <w:sz w:val="24"/>
                <w:szCs w:val="24"/>
              </w:rPr>
            </w:pPr>
            <w:r w:rsidRPr="007A3F8C">
              <w:rPr>
                <w:sz w:val="24"/>
                <w:szCs w:val="24"/>
              </w:rPr>
              <w:t>Toni Scott</w:t>
            </w:r>
          </w:p>
        </w:tc>
      </w:tr>
      <w:tr w:rsidR="00F4082C" w:rsidRPr="00D95AAE" w14:paraId="54C2EAD7" w14:textId="77777777" w:rsidTr="0046431C">
        <w:trPr>
          <w:trHeight w:val="256"/>
        </w:trPr>
        <w:tc>
          <w:tcPr>
            <w:tcW w:w="3005" w:type="dxa"/>
          </w:tcPr>
          <w:p w14:paraId="3E591B60" w14:textId="65C6FC26" w:rsidR="00F4082C" w:rsidRPr="007A3F8C" w:rsidRDefault="008238BA" w:rsidP="00470D15">
            <w:pPr>
              <w:rPr>
                <w:sz w:val="24"/>
                <w:szCs w:val="24"/>
                <w:lang w:val="en-US"/>
              </w:rPr>
            </w:pPr>
            <w:r w:rsidRPr="007A3F8C">
              <w:rPr>
                <w:sz w:val="24"/>
                <w:szCs w:val="24"/>
                <w:lang w:val="en-US"/>
              </w:rPr>
              <w:t xml:space="preserve">Pat </w:t>
            </w:r>
            <w:proofErr w:type="spellStart"/>
            <w:r w:rsidRPr="007A3F8C">
              <w:rPr>
                <w:sz w:val="24"/>
                <w:szCs w:val="24"/>
                <w:lang w:val="en-US"/>
              </w:rPr>
              <w:t>Beinke</w:t>
            </w:r>
            <w:proofErr w:type="spellEnd"/>
          </w:p>
        </w:tc>
        <w:tc>
          <w:tcPr>
            <w:tcW w:w="3005" w:type="dxa"/>
          </w:tcPr>
          <w:p w14:paraId="7B7C0E42" w14:textId="36E61F61" w:rsidR="00F4082C" w:rsidRPr="007A3F8C" w:rsidRDefault="008238BA" w:rsidP="00470D15">
            <w:pPr>
              <w:rPr>
                <w:sz w:val="24"/>
                <w:szCs w:val="24"/>
                <w:lang w:val="en-US"/>
              </w:rPr>
            </w:pPr>
            <w:r w:rsidRPr="007A3F8C">
              <w:rPr>
                <w:sz w:val="24"/>
                <w:szCs w:val="24"/>
                <w:lang w:val="en-US"/>
              </w:rPr>
              <w:t>Kerri Rayson</w:t>
            </w:r>
          </w:p>
        </w:tc>
        <w:tc>
          <w:tcPr>
            <w:tcW w:w="3006" w:type="dxa"/>
          </w:tcPr>
          <w:p w14:paraId="613BF8C1" w14:textId="72A03836" w:rsidR="00F4082C" w:rsidRPr="007A3F8C" w:rsidRDefault="00F4082C" w:rsidP="00470D15">
            <w:pPr>
              <w:rPr>
                <w:sz w:val="24"/>
                <w:szCs w:val="24"/>
                <w:lang w:val="en-US"/>
              </w:rPr>
            </w:pPr>
          </w:p>
        </w:tc>
      </w:tr>
    </w:tbl>
    <w:p w14:paraId="3136F6AA" w14:textId="77777777" w:rsidR="00A91DD5" w:rsidRPr="00D95AAE" w:rsidRDefault="00A91DD5" w:rsidP="00470D15">
      <w:pPr>
        <w:rPr>
          <w:sz w:val="22"/>
          <w:szCs w:val="22"/>
        </w:rPr>
      </w:pPr>
    </w:p>
    <w:p w14:paraId="24A19CD8" w14:textId="0CBD0D22" w:rsidR="00EA5B9A" w:rsidRPr="00541DA7" w:rsidRDefault="00A91DD5" w:rsidP="00470D15">
      <w:pPr>
        <w:rPr>
          <w:rFonts w:cs="Arial"/>
          <w:color w:val="767171" w:themeColor="background2" w:themeShade="80"/>
          <w:sz w:val="32"/>
          <w:szCs w:val="22"/>
        </w:rPr>
      </w:pPr>
      <w:r w:rsidRPr="00541DA7">
        <w:rPr>
          <w:rFonts w:cs="Arial"/>
          <w:color w:val="767171" w:themeColor="background2" w:themeShade="80"/>
          <w:sz w:val="32"/>
          <w:szCs w:val="22"/>
        </w:rPr>
        <w:t>Apologies: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005"/>
        <w:gridCol w:w="3005"/>
        <w:gridCol w:w="3006"/>
      </w:tblGrid>
      <w:tr w:rsidR="00A91DD5" w:rsidRPr="00D95AAE" w14:paraId="4261D265" w14:textId="77777777" w:rsidTr="0046431C">
        <w:tc>
          <w:tcPr>
            <w:tcW w:w="3005" w:type="dxa"/>
          </w:tcPr>
          <w:p w14:paraId="670AD013" w14:textId="40D0F30A" w:rsidR="00A91DD5" w:rsidRPr="007A3F8C" w:rsidRDefault="00605E83" w:rsidP="00470D15">
            <w:pPr>
              <w:rPr>
                <w:sz w:val="24"/>
                <w:szCs w:val="24"/>
              </w:rPr>
            </w:pPr>
            <w:r w:rsidRPr="007A3F8C">
              <w:rPr>
                <w:sz w:val="24"/>
                <w:szCs w:val="24"/>
                <w:lang w:val="en-US"/>
              </w:rPr>
              <w:t>Kellie Hunt</w:t>
            </w:r>
          </w:p>
        </w:tc>
        <w:tc>
          <w:tcPr>
            <w:tcW w:w="3005" w:type="dxa"/>
          </w:tcPr>
          <w:p w14:paraId="24DD5F4B" w14:textId="11F1C4E7" w:rsidR="00A91DD5" w:rsidRPr="007A3F8C" w:rsidRDefault="008238BA" w:rsidP="00470D15">
            <w:pPr>
              <w:rPr>
                <w:sz w:val="24"/>
                <w:szCs w:val="24"/>
              </w:rPr>
            </w:pPr>
            <w:r w:rsidRPr="007A3F8C">
              <w:rPr>
                <w:sz w:val="24"/>
                <w:szCs w:val="24"/>
              </w:rPr>
              <w:t>Sally Inglis</w:t>
            </w:r>
          </w:p>
        </w:tc>
        <w:tc>
          <w:tcPr>
            <w:tcW w:w="3006" w:type="dxa"/>
          </w:tcPr>
          <w:p w14:paraId="5B9D736C" w14:textId="6A2F839A" w:rsidR="00A91DD5" w:rsidRPr="007A3F8C" w:rsidRDefault="00605E83" w:rsidP="00470D15">
            <w:pPr>
              <w:rPr>
                <w:sz w:val="24"/>
                <w:szCs w:val="24"/>
              </w:rPr>
            </w:pPr>
            <w:r w:rsidRPr="007A3F8C">
              <w:rPr>
                <w:sz w:val="24"/>
                <w:szCs w:val="24"/>
              </w:rPr>
              <w:t>Sam Chard</w:t>
            </w:r>
          </w:p>
        </w:tc>
      </w:tr>
    </w:tbl>
    <w:p w14:paraId="2B03A4B2" w14:textId="77777777" w:rsidR="00A91DD5" w:rsidRPr="00D95AAE" w:rsidRDefault="00A91DD5" w:rsidP="00470D15">
      <w:pPr>
        <w:rPr>
          <w:sz w:val="22"/>
          <w:szCs w:val="22"/>
        </w:rPr>
      </w:pPr>
    </w:p>
    <w:p w14:paraId="45D20EE4" w14:textId="77777777" w:rsidR="00A91DD5" w:rsidRPr="00541DA7" w:rsidRDefault="00A91DD5" w:rsidP="00470D15">
      <w:pPr>
        <w:rPr>
          <w:rFonts w:cs="Arial"/>
          <w:color w:val="767171" w:themeColor="background2" w:themeShade="80"/>
          <w:sz w:val="32"/>
          <w:szCs w:val="22"/>
        </w:rPr>
      </w:pPr>
      <w:r w:rsidRPr="00541DA7">
        <w:rPr>
          <w:rFonts w:cs="Arial"/>
          <w:color w:val="767171" w:themeColor="background2" w:themeShade="80"/>
          <w:sz w:val="32"/>
          <w:szCs w:val="22"/>
        </w:rPr>
        <w:t>Other Attendees:</w:t>
      </w:r>
      <w:r w:rsidRPr="00541DA7">
        <w:rPr>
          <w:rFonts w:cs="Arial"/>
          <w:color w:val="767171" w:themeColor="background2" w:themeShade="80"/>
          <w:sz w:val="32"/>
          <w:szCs w:val="22"/>
        </w:rPr>
        <w:tab/>
      </w:r>
    </w:p>
    <w:tbl>
      <w:tblPr>
        <w:tblStyle w:val="TableGrid2"/>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2"/>
        <w:gridCol w:w="6044"/>
      </w:tblGrid>
      <w:tr w:rsidR="00A91DD5" w:rsidRPr="00D95AAE" w14:paraId="3D1AF8B1" w14:textId="77777777" w:rsidTr="0046431C">
        <w:tc>
          <w:tcPr>
            <w:tcW w:w="1648" w:type="pct"/>
            <w:shd w:val="clear" w:color="auto" w:fill="auto"/>
          </w:tcPr>
          <w:p w14:paraId="26920C95" w14:textId="77777777" w:rsidR="00A91DD5" w:rsidRPr="007A3F8C" w:rsidRDefault="00A91DD5" w:rsidP="00470D15">
            <w:pPr>
              <w:rPr>
                <w:sz w:val="24"/>
                <w:szCs w:val="24"/>
              </w:rPr>
            </w:pPr>
            <w:r w:rsidRPr="007A3F8C">
              <w:rPr>
                <w:sz w:val="24"/>
                <w:szCs w:val="24"/>
              </w:rPr>
              <w:t>Name</w:t>
            </w:r>
          </w:p>
        </w:tc>
        <w:tc>
          <w:tcPr>
            <w:tcW w:w="3352" w:type="pct"/>
            <w:shd w:val="clear" w:color="auto" w:fill="auto"/>
          </w:tcPr>
          <w:p w14:paraId="4BF97C1B" w14:textId="77777777" w:rsidR="00A91DD5" w:rsidRPr="007A3F8C" w:rsidRDefault="00A91DD5" w:rsidP="00470D15">
            <w:pPr>
              <w:rPr>
                <w:sz w:val="24"/>
                <w:szCs w:val="24"/>
              </w:rPr>
            </w:pPr>
            <w:proofErr w:type="spellStart"/>
            <w:r w:rsidRPr="007A3F8C">
              <w:rPr>
                <w:sz w:val="24"/>
                <w:szCs w:val="24"/>
              </w:rPr>
              <w:t>Organisation</w:t>
            </w:r>
            <w:proofErr w:type="spellEnd"/>
          </w:p>
        </w:tc>
      </w:tr>
      <w:tr w:rsidR="00A91DD5" w:rsidRPr="00D95AAE" w14:paraId="3E5516E7" w14:textId="77777777" w:rsidTr="0046431C">
        <w:tc>
          <w:tcPr>
            <w:tcW w:w="1648" w:type="pct"/>
          </w:tcPr>
          <w:p w14:paraId="4EC372D2" w14:textId="2531E813" w:rsidR="00A91DD5" w:rsidRPr="007A3F8C" w:rsidRDefault="00605E83" w:rsidP="00470D15">
            <w:pPr>
              <w:rPr>
                <w:sz w:val="24"/>
                <w:szCs w:val="24"/>
              </w:rPr>
            </w:pPr>
            <w:r w:rsidRPr="007A3F8C">
              <w:rPr>
                <w:sz w:val="24"/>
                <w:szCs w:val="24"/>
              </w:rPr>
              <w:t>Jenni Philippa</w:t>
            </w:r>
          </w:p>
        </w:tc>
        <w:tc>
          <w:tcPr>
            <w:tcW w:w="3352" w:type="pct"/>
          </w:tcPr>
          <w:p w14:paraId="3B18B7EF" w14:textId="46C284AB" w:rsidR="00A91DD5" w:rsidRPr="007A3F8C" w:rsidRDefault="00A91DD5" w:rsidP="00605E83">
            <w:pPr>
              <w:rPr>
                <w:sz w:val="24"/>
                <w:szCs w:val="24"/>
              </w:rPr>
            </w:pPr>
            <w:r w:rsidRPr="007A3F8C">
              <w:rPr>
                <w:sz w:val="24"/>
                <w:szCs w:val="24"/>
              </w:rPr>
              <w:t xml:space="preserve">DIIS: NRWMF </w:t>
            </w:r>
            <w:r w:rsidR="00605E83" w:rsidRPr="007A3F8C">
              <w:rPr>
                <w:sz w:val="24"/>
                <w:szCs w:val="24"/>
              </w:rPr>
              <w:t xml:space="preserve">Community Engagement Team - </w:t>
            </w:r>
            <w:r w:rsidRPr="007A3F8C">
              <w:rPr>
                <w:sz w:val="24"/>
                <w:szCs w:val="24"/>
              </w:rPr>
              <w:t xml:space="preserve">Manager </w:t>
            </w:r>
          </w:p>
        </w:tc>
      </w:tr>
      <w:tr w:rsidR="00605E83" w:rsidRPr="00D95AAE" w14:paraId="0CA80FFB" w14:textId="77777777" w:rsidTr="0046431C">
        <w:tc>
          <w:tcPr>
            <w:tcW w:w="1648" w:type="pct"/>
          </w:tcPr>
          <w:p w14:paraId="615C75E8" w14:textId="30331DA0" w:rsidR="00605E83" w:rsidRPr="007A3F8C" w:rsidRDefault="00605E83" w:rsidP="00605E83">
            <w:pPr>
              <w:rPr>
                <w:sz w:val="24"/>
                <w:szCs w:val="24"/>
              </w:rPr>
            </w:pPr>
            <w:r w:rsidRPr="007A3F8C">
              <w:rPr>
                <w:sz w:val="24"/>
                <w:szCs w:val="24"/>
              </w:rPr>
              <w:t>Ian Carter</w:t>
            </w:r>
          </w:p>
        </w:tc>
        <w:tc>
          <w:tcPr>
            <w:tcW w:w="3352" w:type="pct"/>
          </w:tcPr>
          <w:p w14:paraId="332424E4" w14:textId="5DA8CFA7" w:rsidR="00605E83" w:rsidRPr="007A3F8C" w:rsidRDefault="00605E83" w:rsidP="00605E83">
            <w:pPr>
              <w:rPr>
                <w:sz w:val="24"/>
                <w:szCs w:val="24"/>
              </w:rPr>
            </w:pPr>
            <w:r w:rsidRPr="007A3F8C">
              <w:rPr>
                <w:sz w:val="24"/>
                <w:szCs w:val="24"/>
              </w:rPr>
              <w:t>DIIS: NRWMF Community Engagement Team – Assistant Manager</w:t>
            </w:r>
          </w:p>
        </w:tc>
      </w:tr>
      <w:tr w:rsidR="00605E83" w:rsidRPr="00D95AAE" w14:paraId="0DD8411A" w14:textId="77777777" w:rsidTr="0046431C">
        <w:tc>
          <w:tcPr>
            <w:tcW w:w="1648" w:type="pct"/>
          </w:tcPr>
          <w:p w14:paraId="78BC9D5A" w14:textId="624073D6" w:rsidR="00605E83" w:rsidRPr="007A3F8C" w:rsidRDefault="00605E83" w:rsidP="00605E83">
            <w:pPr>
              <w:rPr>
                <w:sz w:val="24"/>
                <w:szCs w:val="24"/>
              </w:rPr>
            </w:pPr>
            <w:r w:rsidRPr="007A3F8C">
              <w:rPr>
                <w:sz w:val="24"/>
                <w:szCs w:val="24"/>
              </w:rPr>
              <w:t>Megan Gietzel</w:t>
            </w:r>
          </w:p>
        </w:tc>
        <w:tc>
          <w:tcPr>
            <w:tcW w:w="3352" w:type="pct"/>
          </w:tcPr>
          <w:p w14:paraId="76ED6F6B" w14:textId="7ADF43FE" w:rsidR="00605E83" w:rsidRPr="007A3F8C" w:rsidRDefault="00605E83" w:rsidP="00605E83">
            <w:pPr>
              <w:rPr>
                <w:sz w:val="24"/>
                <w:szCs w:val="24"/>
              </w:rPr>
            </w:pPr>
            <w:r w:rsidRPr="007A3F8C">
              <w:rPr>
                <w:sz w:val="24"/>
                <w:szCs w:val="24"/>
              </w:rPr>
              <w:t>DIIS: NRWMF Community Engagement Team – Community Engagement Team</w:t>
            </w:r>
          </w:p>
        </w:tc>
      </w:tr>
      <w:tr w:rsidR="00605E83" w:rsidRPr="00D95AAE" w14:paraId="3130648A" w14:textId="77777777" w:rsidTr="0046431C">
        <w:tc>
          <w:tcPr>
            <w:tcW w:w="1648" w:type="pct"/>
          </w:tcPr>
          <w:p w14:paraId="4661D235" w14:textId="42100010" w:rsidR="00605E83" w:rsidRPr="007A3F8C" w:rsidRDefault="00605E83" w:rsidP="00605E83">
            <w:pPr>
              <w:rPr>
                <w:sz w:val="24"/>
                <w:szCs w:val="24"/>
              </w:rPr>
            </w:pPr>
            <w:r w:rsidRPr="007A3F8C">
              <w:rPr>
                <w:sz w:val="24"/>
                <w:szCs w:val="24"/>
              </w:rPr>
              <w:t>Margaret-Rose McKenzie</w:t>
            </w:r>
          </w:p>
        </w:tc>
        <w:tc>
          <w:tcPr>
            <w:tcW w:w="3352" w:type="pct"/>
          </w:tcPr>
          <w:p w14:paraId="31CA1911" w14:textId="6E4E0483" w:rsidR="00605E83" w:rsidRPr="007A3F8C" w:rsidRDefault="00605E83" w:rsidP="00605E83">
            <w:pPr>
              <w:rPr>
                <w:sz w:val="24"/>
                <w:szCs w:val="24"/>
              </w:rPr>
            </w:pPr>
            <w:r w:rsidRPr="007A3F8C">
              <w:rPr>
                <w:sz w:val="24"/>
                <w:szCs w:val="24"/>
              </w:rPr>
              <w:t>DIIS: NRWMF Community Engagement Team – Hawker Community Liaison Officer</w:t>
            </w:r>
          </w:p>
        </w:tc>
      </w:tr>
      <w:tr w:rsidR="003F242F" w:rsidRPr="00D95AAE" w14:paraId="18065ABA" w14:textId="77777777" w:rsidTr="0046431C">
        <w:tc>
          <w:tcPr>
            <w:tcW w:w="1648" w:type="pct"/>
          </w:tcPr>
          <w:p w14:paraId="41BA8EDD" w14:textId="2D0E0EEF" w:rsidR="003F242F" w:rsidRPr="007A3F8C" w:rsidRDefault="003F242F" w:rsidP="00605E83">
            <w:pPr>
              <w:rPr>
                <w:sz w:val="24"/>
                <w:szCs w:val="24"/>
              </w:rPr>
            </w:pPr>
            <w:r w:rsidRPr="007A3F8C">
              <w:rPr>
                <w:sz w:val="24"/>
                <w:szCs w:val="24"/>
              </w:rPr>
              <w:t>Adam Comley</w:t>
            </w:r>
          </w:p>
        </w:tc>
        <w:tc>
          <w:tcPr>
            <w:tcW w:w="3352" w:type="pct"/>
          </w:tcPr>
          <w:p w14:paraId="2D079C5D" w14:textId="651283B1" w:rsidR="003F242F" w:rsidRPr="007A3F8C" w:rsidRDefault="003F242F" w:rsidP="003F242F">
            <w:pPr>
              <w:rPr>
                <w:sz w:val="24"/>
                <w:szCs w:val="24"/>
              </w:rPr>
            </w:pPr>
            <w:proofErr w:type="spellStart"/>
            <w:r w:rsidRPr="007A3F8C">
              <w:rPr>
                <w:sz w:val="24"/>
                <w:szCs w:val="24"/>
              </w:rPr>
              <w:t>AusIndustry</w:t>
            </w:r>
            <w:proofErr w:type="spellEnd"/>
            <w:r w:rsidRPr="007A3F8C">
              <w:rPr>
                <w:sz w:val="24"/>
                <w:szCs w:val="24"/>
              </w:rPr>
              <w:t xml:space="preserve"> - State Manager SA/NT</w:t>
            </w:r>
          </w:p>
        </w:tc>
      </w:tr>
      <w:tr w:rsidR="00605E83" w:rsidRPr="00D95AAE" w14:paraId="629631B8" w14:textId="77777777" w:rsidTr="0046431C">
        <w:tc>
          <w:tcPr>
            <w:tcW w:w="1648" w:type="pct"/>
          </w:tcPr>
          <w:p w14:paraId="4D25AD89" w14:textId="2B9AD79A" w:rsidR="00605E83" w:rsidRPr="007A3F8C" w:rsidRDefault="00605E83" w:rsidP="00605E83">
            <w:pPr>
              <w:rPr>
                <w:sz w:val="24"/>
                <w:szCs w:val="24"/>
              </w:rPr>
            </w:pPr>
            <w:r w:rsidRPr="007A3F8C">
              <w:rPr>
                <w:sz w:val="24"/>
                <w:szCs w:val="24"/>
              </w:rPr>
              <w:t xml:space="preserve">James </w:t>
            </w:r>
            <w:proofErr w:type="spellStart"/>
            <w:r w:rsidRPr="007A3F8C">
              <w:rPr>
                <w:sz w:val="24"/>
                <w:szCs w:val="24"/>
              </w:rPr>
              <w:t>Hardiman</w:t>
            </w:r>
            <w:proofErr w:type="spellEnd"/>
          </w:p>
        </w:tc>
        <w:tc>
          <w:tcPr>
            <w:tcW w:w="3352" w:type="pct"/>
          </w:tcPr>
          <w:p w14:paraId="397F4566" w14:textId="342ACFA7" w:rsidR="00605E83" w:rsidRPr="007A3F8C" w:rsidRDefault="00605E83" w:rsidP="00605E83">
            <w:pPr>
              <w:rPr>
                <w:sz w:val="24"/>
                <w:szCs w:val="24"/>
              </w:rPr>
            </w:pPr>
            <w:r w:rsidRPr="007A3F8C">
              <w:rPr>
                <w:sz w:val="24"/>
                <w:szCs w:val="24"/>
              </w:rPr>
              <w:t>ANSTO - Teleconference</w:t>
            </w:r>
          </w:p>
        </w:tc>
      </w:tr>
      <w:tr w:rsidR="00605E83" w:rsidRPr="00D95AAE" w14:paraId="35F480DE" w14:textId="77777777" w:rsidTr="0046431C">
        <w:tc>
          <w:tcPr>
            <w:tcW w:w="1648" w:type="pct"/>
          </w:tcPr>
          <w:p w14:paraId="3C464535" w14:textId="5A9CF12D" w:rsidR="00605E83" w:rsidRPr="007A3F8C" w:rsidRDefault="00605E83" w:rsidP="00605E83">
            <w:pPr>
              <w:rPr>
                <w:sz w:val="24"/>
                <w:szCs w:val="24"/>
              </w:rPr>
            </w:pPr>
            <w:r w:rsidRPr="007A3F8C">
              <w:rPr>
                <w:sz w:val="24"/>
                <w:szCs w:val="24"/>
              </w:rPr>
              <w:t>Shane Harrison</w:t>
            </w:r>
          </w:p>
        </w:tc>
        <w:tc>
          <w:tcPr>
            <w:tcW w:w="3352" w:type="pct"/>
          </w:tcPr>
          <w:p w14:paraId="6ED9D605" w14:textId="696D0D96" w:rsidR="00605E83" w:rsidRPr="007A3F8C" w:rsidRDefault="00605E83" w:rsidP="00605E83">
            <w:pPr>
              <w:rPr>
                <w:sz w:val="24"/>
                <w:szCs w:val="24"/>
              </w:rPr>
            </w:pPr>
            <w:r w:rsidRPr="007A3F8C">
              <w:rPr>
                <w:sz w:val="24"/>
                <w:szCs w:val="24"/>
              </w:rPr>
              <w:t>ANSTO - Teleconference</w:t>
            </w:r>
          </w:p>
        </w:tc>
      </w:tr>
      <w:tr w:rsidR="00605E83" w:rsidRPr="00D95AAE" w14:paraId="6F47E01E" w14:textId="77777777" w:rsidTr="0046431C">
        <w:tc>
          <w:tcPr>
            <w:tcW w:w="1648" w:type="pct"/>
          </w:tcPr>
          <w:p w14:paraId="06C39816" w14:textId="3BC71F83" w:rsidR="00605E83" w:rsidRPr="007A3F8C" w:rsidRDefault="00605E83" w:rsidP="00605E83">
            <w:pPr>
              <w:rPr>
                <w:sz w:val="24"/>
                <w:szCs w:val="24"/>
              </w:rPr>
            </w:pPr>
            <w:r w:rsidRPr="007A3F8C">
              <w:rPr>
                <w:sz w:val="24"/>
                <w:szCs w:val="24"/>
              </w:rPr>
              <w:t>Professor Peta Ashworth</w:t>
            </w:r>
          </w:p>
        </w:tc>
        <w:tc>
          <w:tcPr>
            <w:tcW w:w="3352" w:type="pct"/>
          </w:tcPr>
          <w:p w14:paraId="18AE3C31" w14:textId="358EA119" w:rsidR="00605E83" w:rsidRPr="007A3F8C" w:rsidRDefault="00605E83" w:rsidP="00605E83">
            <w:pPr>
              <w:rPr>
                <w:sz w:val="24"/>
                <w:szCs w:val="24"/>
              </w:rPr>
            </w:pPr>
            <w:r w:rsidRPr="007A3F8C">
              <w:rPr>
                <w:sz w:val="24"/>
                <w:szCs w:val="24"/>
              </w:rPr>
              <w:t>University of Queensland</w:t>
            </w:r>
          </w:p>
        </w:tc>
      </w:tr>
      <w:tr w:rsidR="00605E83" w:rsidRPr="00D95AAE" w14:paraId="4B7AAAF9" w14:textId="77777777" w:rsidTr="0046431C">
        <w:tc>
          <w:tcPr>
            <w:tcW w:w="1648" w:type="pct"/>
          </w:tcPr>
          <w:p w14:paraId="45852DB1" w14:textId="5697CAA3" w:rsidR="00605E83" w:rsidRPr="007A3F8C" w:rsidRDefault="003F242F" w:rsidP="00605E83">
            <w:pPr>
              <w:rPr>
                <w:sz w:val="24"/>
                <w:szCs w:val="24"/>
              </w:rPr>
            </w:pPr>
            <w:r w:rsidRPr="007A3F8C">
              <w:rPr>
                <w:sz w:val="24"/>
                <w:szCs w:val="24"/>
              </w:rPr>
              <w:t>Matt McDonnell</w:t>
            </w:r>
          </w:p>
        </w:tc>
        <w:tc>
          <w:tcPr>
            <w:tcW w:w="3352" w:type="pct"/>
          </w:tcPr>
          <w:p w14:paraId="2136B997" w14:textId="6881D18F" w:rsidR="00605E83" w:rsidRPr="007A3F8C" w:rsidRDefault="003F242F" w:rsidP="003F242F">
            <w:pPr>
              <w:rPr>
                <w:sz w:val="24"/>
                <w:szCs w:val="24"/>
              </w:rPr>
            </w:pPr>
            <w:r w:rsidRPr="007A3F8C">
              <w:rPr>
                <w:sz w:val="24"/>
                <w:szCs w:val="24"/>
              </w:rPr>
              <w:t>AECOM – Flora and Fauna</w:t>
            </w:r>
          </w:p>
        </w:tc>
      </w:tr>
      <w:tr w:rsidR="00605E83" w:rsidRPr="00D95AAE" w14:paraId="4B1A82CE" w14:textId="77777777" w:rsidTr="0046431C">
        <w:tc>
          <w:tcPr>
            <w:tcW w:w="1648" w:type="pct"/>
          </w:tcPr>
          <w:p w14:paraId="22C8DDB1" w14:textId="543F483C" w:rsidR="00605E83" w:rsidRPr="007A3F8C" w:rsidRDefault="003F242F" w:rsidP="00605E83">
            <w:pPr>
              <w:rPr>
                <w:sz w:val="24"/>
                <w:szCs w:val="24"/>
              </w:rPr>
            </w:pPr>
            <w:r w:rsidRPr="007A3F8C">
              <w:rPr>
                <w:sz w:val="24"/>
                <w:szCs w:val="24"/>
              </w:rPr>
              <w:t>Madeleine Wheeler</w:t>
            </w:r>
          </w:p>
        </w:tc>
        <w:tc>
          <w:tcPr>
            <w:tcW w:w="3352" w:type="pct"/>
          </w:tcPr>
          <w:p w14:paraId="0EED9284" w14:textId="6BB71DE8" w:rsidR="00605E83" w:rsidRPr="007A3F8C" w:rsidRDefault="003F242F" w:rsidP="00605E83">
            <w:pPr>
              <w:rPr>
                <w:sz w:val="24"/>
                <w:szCs w:val="24"/>
              </w:rPr>
            </w:pPr>
            <w:r w:rsidRPr="007A3F8C">
              <w:rPr>
                <w:sz w:val="24"/>
                <w:szCs w:val="24"/>
              </w:rPr>
              <w:t>AECOM – Flora and Fauna</w:t>
            </w:r>
          </w:p>
        </w:tc>
      </w:tr>
    </w:tbl>
    <w:p w14:paraId="0ED11558" w14:textId="77777777" w:rsidR="005730F6" w:rsidRPr="00D95AAE" w:rsidRDefault="005730F6" w:rsidP="00470D15">
      <w:pPr>
        <w:rPr>
          <w:sz w:val="22"/>
          <w:szCs w:val="22"/>
        </w:rPr>
      </w:pPr>
    </w:p>
    <w:p w14:paraId="7CFA7429" w14:textId="77777777" w:rsidR="008238BA" w:rsidRDefault="008238BA" w:rsidP="00470D15"/>
    <w:p w14:paraId="76886812" w14:textId="77777777" w:rsidR="005730F6" w:rsidRDefault="005730F6" w:rsidP="00470D15"/>
    <w:p w14:paraId="47680808" w14:textId="0464184E" w:rsidR="00AB64EC" w:rsidRDefault="00AB64EC" w:rsidP="00470D15"/>
    <w:p w14:paraId="4580EC49" w14:textId="77777777" w:rsidR="00945F0F" w:rsidRDefault="00945F0F" w:rsidP="00470D15"/>
    <w:p w14:paraId="7D0904B4" w14:textId="77777777" w:rsidR="00AB64EC" w:rsidRDefault="00AB64EC" w:rsidP="00470D15"/>
    <w:p w14:paraId="5E065983" w14:textId="77777777" w:rsidR="00AB64EC" w:rsidRDefault="00AB64EC" w:rsidP="00470D15"/>
    <w:p w14:paraId="79BF8C58" w14:textId="77777777" w:rsidR="00CB0636" w:rsidRDefault="00CB0636" w:rsidP="00470D15"/>
    <w:p w14:paraId="25FA12A7" w14:textId="77777777" w:rsidR="003346F8" w:rsidRDefault="003346F8" w:rsidP="004A00A5">
      <w:pPr>
        <w:spacing w:after="160" w:line="259" w:lineRule="auto"/>
      </w:pPr>
    </w:p>
    <w:p w14:paraId="6001325A" w14:textId="16134DDC" w:rsidR="003346F8" w:rsidRPr="00541DA7" w:rsidRDefault="003346F8" w:rsidP="00541DA7">
      <w:pPr>
        <w:rPr>
          <w:rFonts w:cs="Arial"/>
          <w:color w:val="767171" w:themeColor="background2" w:themeShade="80"/>
          <w:sz w:val="32"/>
          <w:szCs w:val="22"/>
        </w:rPr>
      </w:pPr>
      <w:r w:rsidRPr="00541DA7">
        <w:rPr>
          <w:rFonts w:cs="Arial"/>
          <w:color w:val="767171" w:themeColor="background2" w:themeShade="80"/>
          <w:sz w:val="32"/>
          <w:szCs w:val="22"/>
        </w:rPr>
        <w:t>Action Items:</w:t>
      </w:r>
    </w:p>
    <w:tbl>
      <w:tblPr>
        <w:tblStyle w:val="TableGrid2"/>
        <w:tblW w:w="5277"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764"/>
        <w:gridCol w:w="3751"/>
      </w:tblGrid>
      <w:tr w:rsidR="003346F8" w:rsidRPr="00D95AAE" w14:paraId="3E41979D" w14:textId="77777777" w:rsidTr="0021236D">
        <w:trPr>
          <w:trHeight w:val="566"/>
        </w:trPr>
        <w:tc>
          <w:tcPr>
            <w:tcW w:w="3029" w:type="pct"/>
            <w:shd w:val="clear" w:color="auto" w:fill="auto"/>
          </w:tcPr>
          <w:p w14:paraId="568635C1" w14:textId="698843B5" w:rsidR="003346F8" w:rsidRPr="00945F0F" w:rsidRDefault="003346F8" w:rsidP="00BE2095">
            <w:pPr>
              <w:rPr>
                <w:b/>
                <w:sz w:val="24"/>
                <w:szCs w:val="24"/>
              </w:rPr>
            </w:pPr>
            <w:r w:rsidRPr="00945F0F">
              <w:rPr>
                <w:b/>
                <w:sz w:val="24"/>
                <w:szCs w:val="24"/>
              </w:rPr>
              <w:t>Item</w:t>
            </w:r>
          </w:p>
        </w:tc>
        <w:tc>
          <w:tcPr>
            <w:tcW w:w="1971" w:type="pct"/>
            <w:shd w:val="clear" w:color="auto" w:fill="auto"/>
          </w:tcPr>
          <w:p w14:paraId="75C91543" w14:textId="678E5430" w:rsidR="003346F8" w:rsidRPr="00945F0F" w:rsidRDefault="003346F8" w:rsidP="003346F8">
            <w:pPr>
              <w:rPr>
                <w:b/>
                <w:sz w:val="24"/>
                <w:szCs w:val="24"/>
              </w:rPr>
            </w:pPr>
            <w:r w:rsidRPr="00945F0F">
              <w:rPr>
                <w:b/>
                <w:sz w:val="24"/>
                <w:szCs w:val="24"/>
              </w:rPr>
              <w:t>Status</w:t>
            </w:r>
          </w:p>
        </w:tc>
      </w:tr>
      <w:tr w:rsidR="003346F8" w:rsidRPr="00D95AAE" w14:paraId="44064145" w14:textId="77777777" w:rsidTr="0021236D">
        <w:trPr>
          <w:trHeight w:val="1658"/>
        </w:trPr>
        <w:tc>
          <w:tcPr>
            <w:tcW w:w="3029" w:type="pct"/>
          </w:tcPr>
          <w:p w14:paraId="756227A4" w14:textId="63594A8F" w:rsidR="003346F8" w:rsidRPr="004F198E" w:rsidRDefault="00541DA7" w:rsidP="0038175C">
            <w:pPr>
              <w:pStyle w:val="ListParagraph"/>
              <w:numPr>
                <w:ilvl w:val="0"/>
                <w:numId w:val="42"/>
              </w:numPr>
              <w:spacing w:after="120"/>
              <w:rPr>
                <w:rFonts w:asciiTheme="minorHAnsi" w:hAnsiTheme="minorHAnsi"/>
                <w:lang w:val="en-US"/>
              </w:rPr>
            </w:pPr>
            <w:r w:rsidRPr="004F198E">
              <w:rPr>
                <w:rFonts w:asciiTheme="minorHAnsi" w:eastAsiaTheme="minorHAnsi" w:hAnsiTheme="minorHAnsi"/>
              </w:rPr>
              <w:t>The Department will inform the committee of the RCC establishment methodology, the process for selection of members, guidelines and governance procedures once determined.</w:t>
            </w:r>
          </w:p>
        </w:tc>
        <w:tc>
          <w:tcPr>
            <w:tcW w:w="1971" w:type="pct"/>
          </w:tcPr>
          <w:p w14:paraId="2AA03579" w14:textId="77777777" w:rsidR="003346F8" w:rsidRPr="004F198E" w:rsidRDefault="0038175C" w:rsidP="00BE2095">
            <w:pPr>
              <w:rPr>
                <w:sz w:val="24"/>
                <w:szCs w:val="24"/>
              </w:rPr>
            </w:pPr>
            <w:r w:rsidRPr="004F198E">
              <w:rPr>
                <w:sz w:val="24"/>
                <w:szCs w:val="24"/>
              </w:rPr>
              <w:t>To be advised once procedures and guidelines are finalized.</w:t>
            </w:r>
          </w:p>
          <w:p w14:paraId="5197B4F7" w14:textId="12BDA4B6" w:rsidR="004F198E" w:rsidRPr="004F198E" w:rsidRDefault="00976AD5" w:rsidP="00BE2095">
            <w:pPr>
              <w:rPr>
                <w:sz w:val="24"/>
                <w:szCs w:val="24"/>
              </w:rPr>
            </w:pPr>
            <w:hyperlink r:id="rId14" w:history="1">
              <w:r w:rsidR="001418F2">
                <w:rPr>
                  <w:rStyle w:val="Hyperlink"/>
                  <w:sz w:val="24"/>
                  <w:szCs w:val="24"/>
                </w:rPr>
                <w:t>Link to the National Radioactive Waste Management Act 2012</w:t>
              </w:r>
            </w:hyperlink>
          </w:p>
        </w:tc>
      </w:tr>
      <w:tr w:rsidR="003346F8" w:rsidRPr="00D95AAE" w14:paraId="63AB52A4" w14:textId="77777777" w:rsidTr="0021236D">
        <w:trPr>
          <w:trHeight w:val="3170"/>
        </w:trPr>
        <w:tc>
          <w:tcPr>
            <w:tcW w:w="3029" w:type="pct"/>
          </w:tcPr>
          <w:p w14:paraId="3F02D03B" w14:textId="6E35D440" w:rsidR="003346F8" w:rsidRPr="0021236D" w:rsidRDefault="0038175C" w:rsidP="0038175C">
            <w:pPr>
              <w:pStyle w:val="ListParagraph"/>
              <w:numPr>
                <w:ilvl w:val="0"/>
                <w:numId w:val="42"/>
              </w:numPr>
              <w:spacing w:after="120"/>
              <w:rPr>
                <w:rFonts w:asciiTheme="minorHAnsi" w:hAnsiTheme="minorHAnsi"/>
              </w:rPr>
            </w:pPr>
            <w:r w:rsidRPr="0021236D">
              <w:rPr>
                <w:rFonts w:asciiTheme="minorHAnsi" w:eastAsiaTheme="minorHAnsi" w:hAnsiTheme="minorHAnsi"/>
              </w:rPr>
              <w:t>To look into funding for the community, either for a second round of the CBP due to delays OR Department to investigate next steps if there are further delays, and provide clarification to the committee.</w:t>
            </w:r>
          </w:p>
        </w:tc>
        <w:tc>
          <w:tcPr>
            <w:tcW w:w="1971" w:type="pct"/>
          </w:tcPr>
          <w:p w14:paraId="69FB2AF1" w14:textId="40F02757" w:rsidR="003346F8" w:rsidRPr="0021236D" w:rsidRDefault="00FB36E0" w:rsidP="00BE2095">
            <w:pPr>
              <w:rPr>
                <w:sz w:val="24"/>
                <w:szCs w:val="24"/>
              </w:rPr>
            </w:pPr>
            <w:r w:rsidRPr="0021236D">
              <w:rPr>
                <w:sz w:val="24"/>
                <w:szCs w:val="24"/>
              </w:rPr>
              <w:t xml:space="preserve">Complete - </w:t>
            </w:r>
            <w:r w:rsidR="0038175C" w:rsidRPr="0021236D">
              <w:rPr>
                <w:sz w:val="24"/>
                <w:szCs w:val="24"/>
              </w:rPr>
              <w:t>There are no plans for additional CBP rounds at this stage. However, any request by the communities for further funding will be considered after the outcome of the current court process is known, and the extent of any delay can be assessed.</w:t>
            </w:r>
          </w:p>
        </w:tc>
      </w:tr>
      <w:tr w:rsidR="003346F8" w:rsidRPr="00FB36E0" w14:paraId="623D0EE2" w14:textId="77777777" w:rsidTr="0021236D">
        <w:trPr>
          <w:trHeight w:val="923"/>
        </w:trPr>
        <w:tc>
          <w:tcPr>
            <w:tcW w:w="3029" w:type="pct"/>
          </w:tcPr>
          <w:p w14:paraId="3E8E376B" w14:textId="3D9094B5" w:rsidR="003346F8" w:rsidRPr="0021236D" w:rsidRDefault="0008315C" w:rsidP="00FB36E0">
            <w:pPr>
              <w:pStyle w:val="ListParagraph"/>
              <w:numPr>
                <w:ilvl w:val="0"/>
                <w:numId w:val="42"/>
              </w:numPr>
              <w:spacing w:after="120"/>
              <w:rPr>
                <w:rFonts w:asciiTheme="minorHAnsi" w:hAnsiTheme="minorHAnsi"/>
              </w:rPr>
            </w:pPr>
            <w:r w:rsidRPr="0021236D">
              <w:rPr>
                <w:rFonts w:asciiTheme="minorHAnsi" w:eastAsiaTheme="minorHAnsi" w:hAnsiTheme="minorHAnsi"/>
              </w:rPr>
              <w:t>Update committee about peer review tender process at next meeting.</w:t>
            </w:r>
          </w:p>
        </w:tc>
        <w:tc>
          <w:tcPr>
            <w:tcW w:w="1971" w:type="pct"/>
          </w:tcPr>
          <w:p w14:paraId="60D37CD0" w14:textId="77777777" w:rsidR="003346F8" w:rsidRDefault="0008315C" w:rsidP="00BE2095">
            <w:pPr>
              <w:rPr>
                <w:sz w:val="24"/>
                <w:szCs w:val="24"/>
              </w:rPr>
            </w:pPr>
            <w:r w:rsidRPr="0021236D">
              <w:rPr>
                <w:sz w:val="24"/>
                <w:szCs w:val="24"/>
              </w:rPr>
              <w:t>To be addressed at the next committee meeting.</w:t>
            </w:r>
          </w:p>
          <w:p w14:paraId="70F0D58A" w14:textId="4AAB8D5B" w:rsidR="004F198E" w:rsidRPr="0021236D" w:rsidRDefault="00976AD5" w:rsidP="00BE2095">
            <w:pPr>
              <w:rPr>
                <w:sz w:val="24"/>
                <w:szCs w:val="24"/>
              </w:rPr>
            </w:pPr>
            <w:hyperlink r:id="rId15" w:history="1">
              <w:r w:rsidR="001418F2">
                <w:rPr>
                  <w:rStyle w:val="Hyperlink"/>
                  <w:sz w:val="24"/>
                  <w:szCs w:val="24"/>
                </w:rPr>
                <w:t xml:space="preserve">Link to the peer review tender work on </w:t>
              </w:r>
              <w:proofErr w:type="spellStart"/>
              <w:r w:rsidR="001418F2">
                <w:rPr>
                  <w:rStyle w:val="Hyperlink"/>
                  <w:sz w:val="24"/>
                  <w:szCs w:val="24"/>
                </w:rPr>
                <w:t>Austender</w:t>
              </w:r>
              <w:proofErr w:type="spellEnd"/>
            </w:hyperlink>
          </w:p>
        </w:tc>
      </w:tr>
      <w:tr w:rsidR="003346F8" w:rsidRPr="00FB36E0" w14:paraId="7BB840F3" w14:textId="77777777" w:rsidTr="0021236D">
        <w:trPr>
          <w:trHeight w:val="902"/>
        </w:trPr>
        <w:tc>
          <w:tcPr>
            <w:tcW w:w="3029" w:type="pct"/>
          </w:tcPr>
          <w:p w14:paraId="5B70E8C3" w14:textId="14B0C2AE" w:rsidR="003346F8" w:rsidRPr="0021236D" w:rsidRDefault="006B5E95" w:rsidP="006B5E95">
            <w:pPr>
              <w:pStyle w:val="ListParagraph"/>
              <w:numPr>
                <w:ilvl w:val="0"/>
                <w:numId w:val="42"/>
              </w:numPr>
              <w:spacing w:after="120"/>
              <w:rPr>
                <w:rFonts w:asciiTheme="minorHAnsi" w:hAnsiTheme="minorHAnsi"/>
                <w:lang w:val="en-US"/>
              </w:rPr>
            </w:pPr>
            <w:r>
              <w:rPr>
                <w:rFonts w:asciiTheme="minorHAnsi" w:eastAsiaTheme="minorHAnsi" w:hAnsiTheme="minorHAnsi"/>
              </w:rPr>
              <w:t>T</w:t>
            </w:r>
            <w:r w:rsidR="00FB36E0" w:rsidRPr="0021236D">
              <w:rPr>
                <w:rFonts w:asciiTheme="minorHAnsi" w:eastAsiaTheme="minorHAnsi" w:hAnsiTheme="minorHAnsi"/>
              </w:rPr>
              <w:t>o look into follow up socio-economic report.</w:t>
            </w:r>
          </w:p>
        </w:tc>
        <w:tc>
          <w:tcPr>
            <w:tcW w:w="1971" w:type="pct"/>
          </w:tcPr>
          <w:p w14:paraId="159E79ED" w14:textId="0ED27B3D" w:rsidR="003346F8" w:rsidRPr="0021236D" w:rsidRDefault="00FB36E0" w:rsidP="006B5E95">
            <w:pPr>
              <w:rPr>
                <w:sz w:val="24"/>
                <w:szCs w:val="24"/>
              </w:rPr>
            </w:pPr>
            <w:r w:rsidRPr="0021236D">
              <w:rPr>
                <w:sz w:val="24"/>
                <w:szCs w:val="24"/>
              </w:rPr>
              <w:t xml:space="preserve">In progress </w:t>
            </w:r>
          </w:p>
        </w:tc>
      </w:tr>
      <w:tr w:rsidR="003346F8" w:rsidRPr="00D95AAE" w14:paraId="45DCE95D" w14:textId="77777777" w:rsidTr="0021236D">
        <w:trPr>
          <w:trHeight w:val="755"/>
        </w:trPr>
        <w:tc>
          <w:tcPr>
            <w:tcW w:w="3029" w:type="pct"/>
          </w:tcPr>
          <w:p w14:paraId="66A0B1E5" w14:textId="4996093B" w:rsidR="003346F8" w:rsidRPr="0021236D" w:rsidRDefault="00FB36E0" w:rsidP="00F01679">
            <w:pPr>
              <w:pStyle w:val="ListParagraph"/>
              <w:numPr>
                <w:ilvl w:val="0"/>
                <w:numId w:val="42"/>
              </w:numPr>
              <w:rPr>
                <w:rFonts w:asciiTheme="minorHAnsi" w:hAnsiTheme="minorHAnsi"/>
              </w:rPr>
            </w:pPr>
            <w:r w:rsidRPr="0021236D">
              <w:rPr>
                <w:rFonts w:asciiTheme="minorHAnsi" w:eastAsiaTheme="minorHAnsi" w:hAnsiTheme="minorHAnsi"/>
              </w:rPr>
              <w:t>Provide copy of UQ report.</w:t>
            </w:r>
          </w:p>
        </w:tc>
        <w:tc>
          <w:tcPr>
            <w:tcW w:w="1971" w:type="pct"/>
          </w:tcPr>
          <w:p w14:paraId="597563D2" w14:textId="77777777" w:rsidR="003346F8" w:rsidRDefault="00FB36E0" w:rsidP="00BE2095">
            <w:pPr>
              <w:rPr>
                <w:sz w:val="24"/>
                <w:szCs w:val="24"/>
              </w:rPr>
            </w:pPr>
            <w:r w:rsidRPr="0021236D">
              <w:rPr>
                <w:sz w:val="24"/>
                <w:szCs w:val="24"/>
              </w:rPr>
              <w:t>Complete</w:t>
            </w:r>
          </w:p>
          <w:p w14:paraId="3DD595B4" w14:textId="621C695D" w:rsidR="004F198E" w:rsidRPr="0021236D" w:rsidRDefault="00976AD5" w:rsidP="00BE2095">
            <w:pPr>
              <w:rPr>
                <w:sz w:val="24"/>
                <w:szCs w:val="24"/>
              </w:rPr>
            </w:pPr>
            <w:hyperlink r:id="rId16" w:history="1">
              <w:r w:rsidR="00B25245" w:rsidRPr="00B25245">
                <w:rPr>
                  <w:rStyle w:val="Hyperlink"/>
                  <w:sz w:val="24"/>
                  <w:szCs w:val="24"/>
                </w:rPr>
                <w:t>Link to the UQ Baseline Report: Kimba</w:t>
              </w:r>
            </w:hyperlink>
          </w:p>
        </w:tc>
      </w:tr>
      <w:tr w:rsidR="003346F8" w:rsidRPr="00D95AAE" w14:paraId="04B3AB5B" w14:textId="77777777" w:rsidTr="0021236D">
        <w:trPr>
          <w:trHeight w:val="734"/>
        </w:trPr>
        <w:tc>
          <w:tcPr>
            <w:tcW w:w="3029" w:type="pct"/>
          </w:tcPr>
          <w:p w14:paraId="46F17FDC" w14:textId="1ACD2FFF" w:rsidR="003346F8" w:rsidRPr="0021236D" w:rsidRDefault="0083191A" w:rsidP="008F65E3">
            <w:pPr>
              <w:pStyle w:val="ListParagraph"/>
              <w:numPr>
                <w:ilvl w:val="0"/>
                <w:numId w:val="42"/>
              </w:numPr>
              <w:rPr>
                <w:rFonts w:asciiTheme="minorHAnsi" w:eastAsiaTheme="minorHAnsi" w:hAnsiTheme="minorHAnsi"/>
              </w:rPr>
            </w:pPr>
            <w:r w:rsidRPr="0021236D">
              <w:rPr>
                <w:rFonts w:asciiTheme="minorHAnsi" w:eastAsiaTheme="minorHAnsi" w:hAnsiTheme="minorHAnsi"/>
              </w:rPr>
              <w:t xml:space="preserve">Attach copy of Prof Ashworth’s presentation with </w:t>
            </w:r>
            <w:r w:rsidR="008F65E3">
              <w:rPr>
                <w:rFonts w:asciiTheme="minorHAnsi" w:eastAsiaTheme="minorHAnsi" w:hAnsiTheme="minorHAnsi"/>
              </w:rPr>
              <w:t>meeting notes</w:t>
            </w:r>
            <w:r w:rsidRPr="0021236D">
              <w:rPr>
                <w:rFonts w:asciiTheme="minorHAnsi" w:eastAsiaTheme="minorHAnsi" w:hAnsiTheme="minorHAnsi"/>
              </w:rPr>
              <w:t>.</w:t>
            </w:r>
          </w:p>
        </w:tc>
        <w:tc>
          <w:tcPr>
            <w:tcW w:w="1971" w:type="pct"/>
          </w:tcPr>
          <w:p w14:paraId="39C2E40D" w14:textId="1C7AD426" w:rsidR="003346F8" w:rsidRPr="0021236D" w:rsidRDefault="008F65E3" w:rsidP="00BE2095">
            <w:pPr>
              <w:rPr>
                <w:sz w:val="24"/>
                <w:szCs w:val="24"/>
              </w:rPr>
            </w:pPr>
            <w:r>
              <w:rPr>
                <w:sz w:val="24"/>
                <w:szCs w:val="24"/>
              </w:rPr>
              <w:t>Complete</w:t>
            </w:r>
          </w:p>
        </w:tc>
      </w:tr>
      <w:tr w:rsidR="003346F8" w:rsidRPr="00D95AAE" w14:paraId="34BCFBB0" w14:textId="77777777" w:rsidTr="0021236D">
        <w:trPr>
          <w:trHeight w:val="734"/>
        </w:trPr>
        <w:tc>
          <w:tcPr>
            <w:tcW w:w="3029" w:type="pct"/>
          </w:tcPr>
          <w:p w14:paraId="7BC1735C" w14:textId="1851C481" w:rsidR="003346F8" w:rsidRPr="0021236D" w:rsidRDefault="0083191A" w:rsidP="008F65E3">
            <w:pPr>
              <w:pStyle w:val="ListParagraph"/>
              <w:numPr>
                <w:ilvl w:val="0"/>
                <w:numId w:val="42"/>
              </w:numPr>
              <w:rPr>
                <w:rFonts w:asciiTheme="minorHAnsi" w:eastAsiaTheme="minorHAnsi" w:hAnsiTheme="minorHAnsi"/>
              </w:rPr>
            </w:pPr>
            <w:r w:rsidRPr="0021236D">
              <w:rPr>
                <w:rFonts w:asciiTheme="minorHAnsi" w:eastAsiaTheme="minorHAnsi" w:hAnsiTheme="minorHAnsi"/>
              </w:rPr>
              <w:t xml:space="preserve">Attach copy of </w:t>
            </w:r>
            <w:r w:rsidR="008F65E3">
              <w:rPr>
                <w:rFonts w:asciiTheme="minorHAnsi" w:eastAsiaTheme="minorHAnsi" w:hAnsiTheme="minorHAnsi"/>
              </w:rPr>
              <w:t>AECOM</w:t>
            </w:r>
            <w:r w:rsidRPr="0021236D">
              <w:rPr>
                <w:rFonts w:asciiTheme="minorHAnsi" w:eastAsiaTheme="minorHAnsi" w:hAnsiTheme="minorHAnsi"/>
              </w:rPr>
              <w:t xml:space="preserve"> presentation with </w:t>
            </w:r>
            <w:r w:rsidR="008F65E3">
              <w:rPr>
                <w:rFonts w:asciiTheme="minorHAnsi" w:eastAsiaTheme="minorHAnsi" w:hAnsiTheme="minorHAnsi"/>
              </w:rPr>
              <w:t>meeting notes</w:t>
            </w:r>
            <w:r w:rsidRPr="0021236D">
              <w:rPr>
                <w:rFonts w:asciiTheme="minorHAnsi" w:eastAsiaTheme="minorHAnsi" w:hAnsiTheme="minorHAnsi"/>
              </w:rPr>
              <w:t>.</w:t>
            </w:r>
          </w:p>
        </w:tc>
        <w:tc>
          <w:tcPr>
            <w:tcW w:w="1971" w:type="pct"/>
          </w:tcPr>
          <w:p w14:paraId="47737E31" w14:textId="7A78ED49" w:rsidR="00B25245" w:rsidRPr="0021236D" w:rsidRDefault="0083191A" w:rsidP="0083191A">
            <w:pPr>
              <w:rPr>
                <w:sz w:val="24"/>
                <w:szCs w:val="24"/>
              </w:rPr>
            </w:pPr>
            <w:r w:rsidRPr="0021236D">
              <w:rPr>
                <w:sz w:val="24"/>
                <w:szCs w:val="24"/>
              </w:rPr>
              <w:t>Complete</w:t>
            </w:r>
          </w:p>
        </w:tc>
      </w:tr>
    </w:tbl>
    <w:p w14:paraId="23C18901" w14:textId="77777777" w:rsidR="003346F8" w:rsidRDefault="003346F8" w:rsidP="004A00A5">
      <w:pPr>
        <w:spacing w:after="160" w:line="259" w:lineRule="auto"/>
      </w:pPr>
    </w:p>
    <w:p w14:paraId="52B1A13C" w14:textId="77777777" w:rsidR="003346F8" w:rsidRDefault="003346F8" w:rsidP="004A00A5">
      <w:pPr>
        <w:spacing w:after="160" w:line="259" w:lineRule="auto"/>
      </w:pPr>
    </w:p>
    <w:p w14:paraId="03836BA5" w14:textId="77777777" w:rsidR="003346F8" w:rsidRDefault="003346F8" w:rsidP="004A00A5">
      <w:pPr>
        <w:spacing w:after="160" w:line="259" w:lineRule="auto"/>
      </w:pPr>
    </w:p>
    <w:p w14:paraId="63C53B2F" w14:textId="77777777" w:rsidR="003346F8" w:rsidRDefault="003346F8" w:rsidP="004A00A5">
      <w:pPr>
        <w:spacing w:after="160" w:line="259" w:lineRule="auto"/>
      </w:pPr>
    </w:p>
    <w:p w14:paraId="207C544A" w14:textId="77777777" w:rsidR="003346F8" w:rsidRDefault="003346F8" w:rsidP="004A00A5">
      <w:pPr>
        <w:spacing w:after="160" w:line="259" w:lineRule="auto"/>
      </w:pPr>
    </w:p>
    <w:p w14:paraId="5CBA6908" w14:textId="77777777" w:rsidR="003346F8" w:rsidRDefault="003346F8" w:rsidP="004A00A5">
      <w:pPr>
        <w:spacing w:after="160" w:line="259" w:lineRule="auto"/>
      </w:pPr>
    </w:p>
    <w:p w14:paraId="5A209372" w14:textId="189F3E53" w:rsidR="008E7D30" w:rsidRPr="000A7DAC" w:rsidRDefault="003346F8" w:rsidP="004A00A5">
      <w:pPr>
        <w:spacing w:after="160" w:line="259" w:lineRule="auto"/>
        <w:rPr>
          <w:rFonts w:cs="Arial"/>
          <w:i/>
          <w:color w:val="767171" w:themeColor="background2" w:themeShade="80"/>
          <w:sz w:val="24"/>
          <w:szCs w:val="24"/>
        </w:rPr>
      </w:pPr>
      <w:r w:rsidRPr="000A7DAC">
        <w:rPr>
          <w:rFonts w:cs="Arial"/>
          <w:i/>
          <w:color w:val="767171" w:themeColor="background2" w:themeShade="80"/>
          <w:sz w:val="24"/>
          <w:szCs w:val="24"/>
        </w:rPr>
        <w:lastRenderedPageBreak/>
        <w:t>Committee members arrived 1.00pm to sign contracts</w:t>
      </w:r>
    </w:p>
    <w:p w14:paraId="4EB9B37E" w14:textId="2EA52BA1" w:rsidR="003346F8" w:rsidRPr="000A7DAC" w:rsidRDefault="001836D5" w:rsidP="003346F8">
      <w:pPr>
        <w:spacing w:after="160" w:line="259" w:lineRule="auto"/>
        <w:rPr>
          <w:rFonts w:cs="Arial"/>
          <w:i/>
          <w:color w:val="767171" w:themeColor="background2" w:themeShade="80"/>
          <w:sz w:val="24"/>
          <w:szCs w:val="24"/>
        </w:rPr>
      </w:pPr>
      <w:r w:rsidRPr="000A7DAC">
        <w:rPr>
          <w:rFonts w:cs="Arial"/>
          <w:i/>
          <w:color w:val="767171" w:themeColor="background2" w:themeShade="80"/>
          <w:sz w:val="24"/>
          <w:szCs w:val="24"/>
        </w:rPr>
        <w:t xml:space="preserve">Meeting opened </w:t>
      </w:r>
      <w:r w:rsidR="003346F8" w:rsidRPr="000A7DAC">
        <w:rPr>
          <w:rFonts w:cs="Arial"/>
          <w:i/>
          <w:color w:val="767171" w:themeColor="background2" w:themeShade="80"/>
          <w:sz w:val="24"/>
          <w:szCs w:val="24"/>
        </w:rPr>
        <w:t xml:space="preserve">1:45pm </w:t>
      </w:r>
    </w:p>
    <w:p w14:paraId="2096931F" w14:textId="77777777" w:rsidR="00AB64EC" w:rsidRPr="00A85559" w:rsidRDefault="00AB64EC" w:rsidP="00470D15">
      <w:pPr>
        <w:rPr>
          <w:sz w:val="22"/>
          <w:szCs w:val="22"/>
        </w:rPr>
      </w:pPr>
    </w:p>
    <w:p w14:paraId="23F0B73B" w14:textId="77777777" w:rsidR="00770026" w:rsidRPr="00183CFD" w:rsidRDefault="00770026" w:rsidP="00470D15">
      <w:pPr>
        <w:rPr>
          <w:rFonts w:cs="Arial"/>
          <w:color w:val="767171" w:themeColor="background2" w:themeShade="80"/>
          <w:sz w:val="28"/>
          <w:szCs w:val="22"/>
        </w:rPr>
      </w:pPr>
      <w:r w:rsidRPr="00183CFD">
        <w:rPr>
          <w:rFonts w:cs="Arial"/>
          <w:color w:val="767171" w:themeColor="background2" w:themeShade="80"/>
          <w:sz w:val="28"/>
          <w:szCs w:val="22"/>
        </w:rPr>
        <w:t>Housekeeping</w:t>
      </w:r>
    </w:p>
    <w:p w14:paraId="1A609C0D" w14:textId="32E21773" w:rsidR="00AB64EC" w:rsidRPr="0021236D" w:rsidRDefault="0078723D" w:rsidP="00470D15">
      <w:pPr>
        <w:rPr>
          <w:sz w:val="24"/>
          <w:szCs w:val="24"/>
        </w:rPr>
      </w:pPr>
      <w:r w:rsidRPr="0021236D">
        <w:rPr>
          <w:sz w:val="24"/>
          <w:szCs w:val="24"/>
        </w:rPr>
        <w:t>The</w:t>
      </w:r>
      <w:r w:rsidR="00AB64EC" w:rsidRPr="0021236D">
        <w:rPr>
          <w:sz w:val="24"/>
          <w:szCs w:val="24"/>
        </w:rPr>
        <w:t xml:space="preserve"> Convene</w:t>
      </w:r>
      <w:r w:rsidRPr="0021236D">
        <w:rPr>
          <w:sz w:val="24"/>
          <w:szCs w:val="24"/>
        </w:rPr>
        <w:t>r</w:t>
      </w:r>
      <w:r w:rsidR="00AB64EC" w:rsidRPr="0021236D">
        <w:rPr>
          <w:sz w:val="24"/>
          <w:szCs w:val="24"/>
        </w:rPr>
        <w:t xml:space="preserve"> opened the meeting and </w:t>
      </w:r>
      <w:r w:rsidRPr="0021236D">
        <w:rPr>
          <w:sz w:val="24"/>
          <w:szCs w:val="24"/>
        </w:rPr>
        <w:t xml:space="preserve">gave an overview of the agenda, with a </w:t>
      </w:r>
      <w:r w:rsidR="00AB64EC" w:rsidRPr="0021236D">
        <w:rPr>
          <w:sz w:val="24"/>
          <w:szCs w:val="24"/>
        </w:rPr>
        <w:t>slight change to match the availability</w:t>
      </w:r>
      <w:r w:rsidR="00D73882" w:rsidRPr="0021236D">
        <w:rPr>
          <w:sz w:val="24"/>
          <w:szCs w:val="24"/>
        </w:rPr>
        <w:t xml:space="preserve"> of </w:t>
      </w:r>
      <w:r w:rsidRPr="0021236D">
        <w:rPr>
          <w:sz w:val="24"/>
          <w:szCs w:val="24"/>
        </w:rPr>
        <w:t xml:space="preserve">Mr </w:t>
      </w:r>
      <w:r w:rsidR="00D73882" w:rsidRPr="0021236D">
        <w:rPr>
          <w:sz w:val="24"/>
          <w:szCs w:val="24"/>
        </w:rPr>
        <w:t xml:space="preserve">Comley. </w:t>
      </w:r>
    </w:p>
    <w:p w14:paraId="327DD664" w14:textId="72FB6CC6" w:rsidR="00AB64EC" w:rsidRPr="0021236D" w:rsidRDefault="0078723D" w:rsidP="00470D15">
      <w:pPr>
        <w:rPr>
          <w:sz w:val="24"/>
          <w:szCs w:val="24"/>
        </w:rPr>
      </w:pPr>
      <w:r w:rsidRPr="0021236D">
        <w:rPr>
          <w:sz w:val="24"/>
          <w:szCs w:val="24"/>
        </w:rPr>
        <w:t xml:space="preserve">The convener noted the </w:t>
      </w:r>
      <w:r w:rsidR="00AB64EC" w:rsidRPr="0021236D">
        <w:rPr>
          <w:sz w:val="24"/>
          <w:szCs w:val="24"/>
        </w:rPr>
        <w:t>BDAC v. District Council of Kimba case</w:t>
      </w:r>
      <w:r w:rsidRPr="0021236D">
        <w:rPr>
          <w:sz w:val="24"/>
          <w:szCs w:val="24"/>
        </w:rPr>
        <w:t xml:space="preserve"> is sti</w:t>
      </w:r>
      <w:r w:rsidR="00AB64EC" w:rsidRPr="0021236D">
        <w:rPr>
          <w:sz w:val="24"/>
          <w:szCs w:val="24"/>
        </w:rPr>
        <w:t xml:space="preserve">ll before the court and that </w:t>
      </w:r>
      <w:r w:rsidRPr="0021236D">
        <w:rPr>
          <w:sz w:val="24"/>
          <w:szCs w:val="24"/>
        </w:rPr>
        <w:t>it would not be discussed at the meeting</w:t>
      </w:r>
      <w:r w:rsidR="00AB64EC" w:rsidRPr="0021236D">
        <w:rPr>
          <w:sz w:val="24"/>
          <w:szCs w:val="24"/>
        </w:rPr>
        <w:t>.</w:t>
      </w:r>
    </w:p>
    <w:p w14:paraId="34A4D4A0" w14:textId="0D56AC8F" w:rsidR="00AB64EC" w:rsidRPr="0021236D" w:rsidRDefault="0078723D" w:rsidP="00470D15">
      <w:pPr>
        <w:rPr>
          <w:sz w:val="24"/>
          <w:szCs w:val="24"/>
        </w:rPr>
      </w:pPr>
      <w:r w:rsidRPr="0021236D">
        <w:rPr>
          <w:sz w:val="24"/>
          <w:szCs w:val="24"/>
        </w:rPr>
        <w:t>Ms</w:t>
      </w:r>
      <w:r w:rsidR="00AB64EC" w:rsidRPr="0021236D">
        <w:rPr>
          <w:sz w:val="24"/>
          <w:szCs w:val="24"/>
        </w:rPr>
        <w:t xml:space="preserve"> Philippa spoke about the meeting notes not be</w:t>
      </w:r>
      <w:r w:rsidRPr="0021236D">
        <w:rPr>
          <w:sz w:val="24"/>
          <w:szCs w:val="24"/>
        </w:rPr>
        <w:t xml:space="preserve">ing verbatim, but </w:t>
      </w:r>
      <w:r w:rsidR="00AB64EC" w:rsidRPr="0021236D">
        <w:rPr>
          <w:sz w:val="24"/>
          <w:szCs w:val="24"/>
        </w:rPr>
        <w:t>reflect</w:t>
      </w:r>
      <w:r w:rsidR="00183CFD" w:rsidRPr="0021236D">
        <w:rPr>
          <w:sz w:val="24"/>
          <w:szCs w:val="24"/>
        </w:rPr>
        <w:t>ing</w:t>
      </w:r>
      <w:r w:rsidR="00AB64EC" w:rsidRPr="0021236D">
        <w:rPr>
          <w:sz w:val="24"/>
          <w:szCs w:val="24"/>
        </w:rPr>
        <w:t xml:space="preserve"> key points, answers and action items. </w:t>
      </w:r>
    </w:p>
    <w:p w14:paraId="733614B2" w14:textId="42379FD2" w:rsidR="008A5260" w:rsidRPr="0021236D" w:rsidRDefault="008A5260" w:rsidP="008A5260">
      <w:pPr>
        <w:rPr>
          <w:sz w:val="24"/>
          <w:szCs w:val="24"/>
        </w:rPr>
      </w:pPr>
      <w:r w:rsidRPr="0021236D">
        <w:rPr>
          <w:sz w:val="24"/>
          <w:szCs w:val="24"/>
        </w:rPr>
        <w:t>Ms Philippa recommended that the committee meet next post a court decision.</w:t>
      </w:r>
    </w:p>
    <w:p w14:paraId="4F30B601" w14:textId="77777777" w:rsidR="00AB64EC" w:rsidRPr="00A85559" w:rsidRDefault="00AB64EC" w:rsidP="00470D15">
      <w:pPr>
        <w:rPr>
          <w:sz w:val="22"/>
          <w:szCs w:val="22"/>
        </w:rPr>
      </w:pPr>
    </w:p>
    <w:p w14:paraId="7A1DE543" w14:textId="77777777" w:rsidR="0044323C" w:rsidRPr="00183CFD" w:rsidRDefault="0044323C" w:rsidP="00470D15">
      <w:pPr>
        <w:rPr>
          <w:rFonts w:cs="Arial"/>
          <w:color w:val="767171" w:themeColor="background2" w:themeShade="80"/>
          <w:sz w:val="28"/>
          <w:szCs w:val="22"/>
        </w:rPr>
      </w:pPr>
      <w:r w:rsidRPr="00183CFD">
        <w:rPr>
          <w:rFonts w:cs="Arial"/>
          <w:color w:val="767171" w:themeColor="background2" w:themeShade="80"/>
          <w:sz w:val="28"/>
          <w:szCs w:val="22"/>
        </w:rPr>
        <w:t>Project Update</w:t>
      </w:r>
    </w:p>
    <w:p w14:paraId="0E861F0C" w14:textId="61E208D7" w:rsidR="00AB64EC" w:rsidRPr="0021236D" w:rsidRDefault="00183CFD" w:rsidP="00470D15">
      <w:pPr>
        <w:rPr>
          <w:sz w:val="24"/>
          <w:szCs w:val="24"/>
        </w:rPr>
      </w:pPr>
      <w:r w:rsidRPr="0021236D">
        <w:rPr>
          <w:sz w:val="24"/>
          <w:szCs w:val="24"/>
        </w:rPr>
        <w:t>Ms</w:t>
      </w:r>
      <w:r w:rsidR="0044323C" w:rsidRPr="0021236D">
        <w:rPr>
          <w:sz w:val="24"/>
          <w:szCs w:val="24"/>
        </w:rPr>
        <w:t xml:space="preserve"> Philippa passed on apologises from </w:t>
      </w:r>
      <w:r w:rsidR="00293F96" w:rsidRPr="0021236D">
        <w:rPr>
          <w:sz w:val="24"/>
          <w:szCs w:val="24"/>
        </w:rPr>
        <w:t xml:space="preserve">Ms </w:t>
      </w:r>
      <w:r w:rsidR="0044323C" w:rsidRPr="0021236D">
        <w:rPr>
          <w:sz w:val="24"/>
          <w:szCs w:val="24"/>
        </w:rPr>
        <w:t>Chard who was unable to attend</w:t>
      </w:r>
      <w:r w:rsidR="00293F96" w:rsidRPr="0021236D">
        <w:rPr>
          <w:sz w:val="24"/>
          <w:szCs w:val="24"/>
        </w:rPr>
        <w:t xml:space="preserve"> due to urgent family matters</w:t>
      </w:r>
      <w:r w:rsidR="0044323C" w:rsidRPr="0021236D">
        <w:rPr>
          <w:sz w:val="24"/>
          <w:szCs w:val="24"/>
        </w:rPr>
        <w:t>.</w:t>
      </w:r>
      <w:r w:rsidR="00AB64EC" w:rsidRPr="0021236D">
        <w:rPr>
          <w:sz w:val="24"/>
          <w:szCs w:val="24"/>
        </w:rPr>
        <w:t xml:space="preserve"> </w:t>
      </w:r>
      <w:r w:rsidR="00293F96" w:rsidRPr="0021236D">
        <w:rPr>
          <w:sz w:val="24"/>
          <w:szCs w:val="24"/>
        </w:rPr>
        <w:t xml:space="preserve">Ms Philippa </w:t>
      </w:r>
      <w:r w:rsidR="00AB64EC" w:rsidRPr="0021236D">
        <w:rPr>
          <w:sz w:val="24"/>
          <w:szCs w:val="24"/>
        </w:rPr>
        <w:t>gave an update on the team and certain aspects of the project, including:</w:t>
      </w:r>
    </w:p>
    <w:p w14:paraId="00FE51B6" w14:textId="1AB664D8" w:rsidR="00AB64EC" w:rsidRPr="0021236D" w:rsidRDefault="0048127E" w:rsidP="00470D15">
      <w:pPr>
        <w:pStyle w:val="ListParagraph"/>
        <w:numPr>
          <w:ilvl w:val="0"/>
          <w:numId w:val="3"/>
        </w:numPr>
        <w:rPr>
          <w:rFonts w:asciiTheme="minorHAnsi" w:hAnsiTheme="minorHAnsi"/>
        </w:rPr>
      </w:pPr>
      <w:r w:rsidRPr="0021236D">
        <w:rPr>
          <w:rFonts w:asciiTheme="minorHAnsi" w:hAnsiTheme="minorHAnsi"/>
        </w:rPr>
        <w:t>Staffing Arrangements</w:t>
      </w:r>
    </w:p>
    <w:p w14:paraId="57C6EA71" w14:textId="42CAE58E" w:rsidR="0048127E" w:rsidRPr="0021236D" w:rsidRDefault="0048127E" w:rsidP="0048127E">
      <w:pPr>
        <w:pStyle w:val="ListParagraph"/>
        <w:numPr>
          <w:ilvl w:val="1"/>
          <w:numId w:val="3"/>
        </w:numPr>
        <w:rPr>
          <w:rFonts w:asciiTheme="minorHAnsi" w:hAnsiTheme="minorHAnsi"/>
        </w:rPr>
      </w:pPr>
      <w:r w:rsidRPr="0021236D">
        <w:rPr>
          <w:rFonts w:asciiTheme="minorHAnsi" w:hAnsiTheme="minorHAnsi"/>
        </w:rPr>
        <w:t>Ms Philippa informed the committee post the November 2018 meeting there had been a number of staffing changes</w:t>
      </w:r>
      <w:r w:rsidR="0021236D" w:rsidRPr="0021236D">
        <w:rPr>
          <w:rFonts w:asciiTheme="minorHAnsi" w:hAnsiTheme="minorHAnsi"/>
        </w:rPr>
        <w:t>.</w:t>
      </w:r>
      <w:r w:rsidRPr="0021236D">
        <w:rPr>
          <w:rFonts w:asciiTheme="minorHAnsi" w:hAnsiTheme="minorHAnsi"/>
        </w:rPr>
        <w:t xml:space="preserve"> The Department has appointed a new Hawker Community Liaison Officer, Ms Margaret-Rose McKenzie.</w:t>
      </w:r>
    </w:p>
    <w:p w14:paraId="4BDF31D8" w14:textId="77777777" w:rsidR="00A256D2" w:rsidRPr="0021236D" w:rsidRDefault="00A256D2" w:rsidP="00470D15">
      <w:pPr>
        <w:pStyle w:val="ListParagraph"/>
        <w:numPr>
          <w:ilvl w:val="0"/>
          <w:numId w:val="3"/>
        </w:numPr>
        <w:rPr>
          <w:rFonts w:asciiTheme="minorHAnsi" w:hAnsiTheme="minorHAnsi"/>
        </w:rPr>
      </w:pPr>
      <w:r w:rsidRPr="0021236D">
        <w:rPr>
          <w:rFonts w:asciiTheme="minorHAnsi" w:hAnsiTheme="minorHAnsi"/>
        </w:rPr>
        <w:t>Indigenous Engagement Manager</w:t>
      </w:r>
    </w:p>
    <w:p w14:paraId="333D587C" w14:textId="1014A1B8" w:rsidR="00A256D2" w:rsidRPr="0021236D" w:rsidRDefault="00A256D2" w:rsidP="00470D15">
      <w:pPr>
        <w:pStyle w:val="ListParagraph"/>
        <w:numPr>
          <w:ilvl w:val="1"/>
          <w:numId w:val="3"/>
        </w:numPr>
        <w:rPr>
          <w:rFonts w:asciiTheme="minorHAnsi" w:hAnsiTheme="minorHAnsi"/>
        </w:rPr>
      </w:pPr>
      <w:r w:rsidRPr="0021236D">
        <w:rPr>
          <w:rFonts w:asciiTheme="minorHAnsi" w:hAnsiTheme="minorHAnsi"/>
        </w:rPr>
        <w:t xml:space="preserve">The Department has advertised a position to employ an Indigenous Engagement Manager. Interviews are taking place next week from a good field of </w:t>
      </w:r>
      <w:r w:rsidR="00F56C08" w:rsidRPr="0021236D">
        <w:rPr>
          <w:rFonts w:asciiTheme="minorHAnsi" w:hAnsiTheme="minorHAnsi"/>
        </w:rPr>
        <w:t>candidates</w:t>
      </w:r>
      <w:r w:rsidRPr="0021236D">
        <w:rPr>
          <w:rFonts w:asciiTheme="minorHAnsi" w:hAnsiTheme="minorHAnsi"/>
        </w:rPr>
        <w:t xml:space="preserve">. The Department hopes they will be in place in April, and potentially based out of the Adelaide office. </w:t>
      </w:r>
    </w:p>
    <w:p w14:paraId="5F22205D" w14:textId="53785EF1" w:rsidR="00A256D2" w:rsidRPr="0021236D" w:rsidRDefault="00A256D2" w:rsidP="00470D15">
      <w:pPr>
        <w:pStyle w:val="ListParagraph"/>
        <w:numPr>
          <w:ilvl w:val="0"/>
          <w:numId w:val="3"/>
        </w:numPr>
        <w:rPr>
          <w:rFonts w:asciiTheme="minorHAnsi" w:hAnsiTheme="minorHAnsi"/>
        </w:rPr>
      </w:pPr>
      <w:r w:rsidRPr="0021236D">
        <w:rPr>
          <w:rFonts w:asciiTheme="minorHAnsi" w:hAnsiTheme="minorHAnsi"/>
        </w:rPr>
        <w:t>Site Selection Update</w:t>
      </w:r>
    </w:p>
    <w:p w14:paraId="09E70560" w14:textId="717C3849" w:rsidR="00293F96" w:rsidRPr="0021236D" w:rsidRDefault="00293F96" w:rsidP="00293F96">
      <w:pPr>
        <w:pStyle w:val="ListParagraph"/>
        <w:numPr>
          <w:ilvl w:val="1"/>
          <w:numId w:val="3"/>
        </w:numPr>
        <w:rPr>
          <w:rFonts w:asciiTheme="minorHAnsi" w:hAnsiTheme="minorHAnsi"/>
        </w:rPr>
      </w:pPr>
      <w:r w:rsidRPr="0021236D">
        <w:rPr>
          <w:rFonts w:asciiTheme="minorHAnsi" w:hAnsiTheme="minorHAnsi"/>
        </w:rPr>
        <w:t>Ms Philippa informed the committee the department cannot discuss the court case but are mindful of the need to reach a decision on the cur</w:t>
      </w:r>
      <w:r w:rsidR="00D567BD" w:rsidRPr="0021236D">
        <w:rPr>
          <w:rFonts w:asciiTheme="minorHAnsi" w:hAnsiTheme="minorHAnsi"/>
        </w:rPr>
        <w:t>rent proposed site nominations as soon as possible.</w:t>
      </w:r>
    </w:p>
    <w:p w14:paraId="7EC5EC71" w14:textId="77777777" w:rsidR="00293F96" w:rsidRPr="0021236D" w:rsidRDefault="00293F96" w:rsidP="00293F96">
      <w:pPr>
        <w:pStyle w:val="ListParagraph"/>
        <w:numPr>
          <w:ilvl w:val="1"/>
          <w:numId w:val="3"/>
        </w:numPr>
        <w:rPr>
          <w:rFonts w:asciiTheme="minorHAnsi" w:hAnsiTheme="minorHAnsi"/>
        </w:rPr>
      </w:pPr>
      <w:r w:rsidRPr="0021236D">
        <w:rPr>
          <w:rFonts w:asciiTheme="minorHAnsi" w:hAnsiTheme="minorHAnsi"/>
        </w:rPr>
        <w:t xml:space="preserve">Ms Philippa also informed the committee on what will happen after a site is selected and steps required by legislation before a site for the facility is declared and acquired by the Commonwealth: </w:t>
      </w:r>
    </w:p>
    <w:p w14:paraId="0A0CB094" w14:textId="50BF0BF2" w:rsidR="00293F96" w:rsidRPr="0021236D" w:rsidRDefault="00293F96" w:rsidP="00293F96">
      <w:pPr>
        <w:pStyle w:val="ListParagraph"/>
        <w:numPr>
          <w:ilvl w:val="1"/>
          <w:numId w:val="3"/>
        </w:numPr>
        <w:rPr>
          <w:rFonts w:asciiTheme="minorHAnsi" w:hAnsiTheme="minorHAnsi"/>
        </w:rPr>
      </w:pPr>
      <w:r w:rsidRPr="0021236D">
        <w:rPr>
          <w:rFonts w:asciiTheme="minorHAnsi" w:hAnsiTheme="minorHAnsi"/>
        </w:rPr>
        <w:t>first the Minister will announce an ‘intention to declare a site</w:t>
      </w:r>
      <w:r w:rsidR="00342166" w:rsidRPr="0021236D">
        <w:rPr>
          <w:rFonts w:asciiTheme="minorHAnsi" w:hAnsiTheme="minorHAnsi"/>
        </w:rPr>
        <w:t>’</w:t>
      </w:r>
      <w:r w:rsidRPr="0021236D">
        <w:rPr>
          <w:rFonts w:asciiTheme="minorHAnsi" w:hAnsiTheme="minorHAnsi"/>
        </w:rPr>
        <w:t xml:space="preserve">. </w:t>
      </w:r>
    </w:p>
    <w:p w14:paraId="23DEC541" w14:textId="77777777" w:rsidR="00293F96" w:rsidRPr="0021236D" w:rsidRDefault="00293F96" w:rsidP="00293F96">
      <w:pPr>
        <w:pStyle w:val="ListParagraph"/>
        <w:numPr>
          <w:ilvl w:val="1"/>
          <w:numId w:val="3"/>
        </w:numPr>
        <w:rPr>
          <w:rFonts w:asciiTheme="minorHAnsi" w:hAnsiTheme="minorHAnsi"/>
        </w:rPr>
      </w:pPr>
      <w:r w:rsidRPr="0021236D">
        <w:rPr>
          <w:rFonts w:asciiTheme="minorHAnsi" w:hAnsiTheme="minorHAnsi"/>
        </w:rPr>
        <w:t xml:space="preserve">then at least 60 days for persons who have a legal right or interest in the site, to comment on the announcement. </w:t>
      </w:r>
    </w:p>
    <w:p w14:paraId="34421DE3" w14:textId="77777777" w:rsidR="00293F96" w:rsidRPr="0021236D" w:rsidRDefault="00293F96" w:rsidP="00293F96">
      <w:pPr>
        <w:pStyle w:val="ListParagraph"/>
        <w:numPr>
          <w:ilvl w:val="1"/>
          <w:numId w:val="3"/>
        </w:numPr>
        <w:rPr>
          <w:rFonts w:asciiTheme="minorHAnsi" w:hAnsiTheme="minorHAnsi"/>
        </w:rPr>
      </w:pPr>
      <w:r w:rsidRPr="0021236D">
        <w:rPr>
          <w:rFonts w:asciiTheme="minorHAnsi" w:hAnsiTheme="minorHAnsi"/>
        </w:rPr>
        <w:t xml:space="preserve">after considering these comments, the Minister is able to declare a site. </w:t>
      </w:r>
    </w:p>
    <w:p w14:paraId="67816E0C" w14:textId="77777777" w:rsidR="00293F96" w:rsidRPr="0021236D" w:rsidRDefault="00293F96" w:rsidP="00293F96">
      <w:pPr>
        <w:pStyle w:val="ListParagraph"/>
        <w:numPr>
          <w:ilvl w:val="1"/>
          <w:numId w:val="3"/>
        </w:numPr>
        <w:rPr>
          <w:rFonts w:asciiTheme="minorHAnsi" w:hAnsiTheme="minorHAnsi"/>
        </w:rPr>
      </w:pPr>
      <w:r w:rsidRPr="0021236D">
        <w:rPr>
          <w:rFonts w:asciiTheme="minorHAnsi" w:hAnsiTheme="minorHAnsi"/>
        </w:rPr>
        <w:t>When a site is declared it is acquired.</w:t>
      </w:r>
    </w:p>
    <w:p w14:paraId="099FE6BE" w14:textId="1B94AC54" w:rsidR="00D11AE4" w:rsidRPr="0021236D" w:rsidRDefault="00D11AE4" w:rsidP="00470D15">
      <w:pPr>
        <w:pStyle w:val="ListParagraph"/>
        <w:numPr>
          <w:ilvl w:val="0"/>
          <w:numId w:val="3"/>
        </w:numPr>
        <w:rPr>
          <w:rFonts w:asciiTheme="minorHAnsi" w:hAnsiTheme="minorHAnsi"/>
        </w:rPr>
      </w:pPr>
      <w:r w:rsidRPr="0021236D">
        <w:rPr>
          <w:rFonts w:asciiTheme="minorHAnsi" w:hAnsiTheme="minorHAnsi"/>
        </w:rPr>
        <w:t>Reappointments/Contracts</w:t>
      </w:r>
    </w:p>
    <w:p w14:paraId="0036CF10" w14:textId="77777777" w:rsidR="00293F96" w:rsidRPr="0021236D" w:rsidRDefault="00293F96" w:rsidP="00293F96">
      <w:pPr>
        <w:pStyle w:val="ListParagraph"/>
        <w:numPr>
          <w:ilvl w:val="1"/>
          <w:numId w:val="3"/>
        </w:numPr>
        <w:rPr>
          <w:rFonts w:asciiTheme="minorHAnsi" w:hAnsiTheme="minorHAnsi"/>
        </w:rPr>
      </w:pPr>
      <w:r w:rsidRPr="0021236D">
        <w:rPr>
          <w:rFonts w:asciiTheme="minorHAnsi" w:hAnsiTheme="minorHAnsi"/>
        </w:rPr>
        <w:t xml:space="preserve">Ms Philippa informed the committee the </w:t>
      </w:r>
      <w:proofErr w:type="spellStart"/>
      <w:r w:rsidRPr="0021236D">
        <w:rPr>
          <w:rFonts w:asciiTheme="minorHAnsi" w:hAnsiTheme="minorHAnsi"/>
        </w:rPr>
        <w:t>Barndioota</w:t>
      </w:r>
      <w:proofErr w:type="spellEnd"/>
      <w:r w:rsidRPr="0021236D">
        <w:rPr>
          <w:rFonts w:asciiTheme="minorHAnsi" w:hAnsiTheme="minorHAnsi"/>
        </w:rPr>
        <w:t xml:space="preserve"> Consultative Committee and the Kimba Consultative Committee have been re-appointed until 31 December 2019. The </w:t>
      </w:r>
      <w:proofErr w:type="spellStart"/>
      <w:r w:rsidRPr="0021236D">
        <w:rPr>
          <w:rFonts w:asciiTheme="minorHAnsi" w:hAnsiTheme="minorHAnsi"/>
        </w:rPr>
        <w:t>Wallerberdina</w:t>
      </w:r>
      <w:proofErr w:type="spellEnd"/>
      <w:r w:rsidRPr="0021236D">
        <w:rPr>
          <w:rFonts w:asciiTheme="minorHAnsi" w:hAnsiTheme="minorHAnsi"/>
        </w:rPr>
        <w:t xml:space="preserve"> Economic Working Group have also been re-appointed until 31 December 2019. The Kimba Economic Working Group </w:t>
      </w:r>
      <w:r w:rsidRPr="0021236D">
        <w:rPr>
          <w:rFonts w:asciiTheme="minorHAnsi" w:hAnsiTheme="minorHAnsi"/>
        </w:rPr>
        <w:lastRenderedPageBreak/>
        <w:t>tenures cease end of April 2019 and will also be extended to 31 December 2019.</w:t>
      </w:r>
    </w:p>
    <w:p w14:paraId="3D90624D" w14:textId="66E61F3C" w:rsidR="00293F96" w:rsidRPr="00260722" w:rsidRDefault="00293F96" w:rsidP="00BE2095">
      <w:pPr>
        <w:pStyle w:val="ListParagraph"/>
        <w:numPr>
          <w:ilvl w:val="1"/>
          <w:numId w:val="3"/>
        </w:numPr>
        <w:rPr>
          <w:rFonts w:asciiTheme="minorHAnsi" w:hAnsiTheme="minorHAnsi"/>
        </w:rPr>
      </w:pPr>
      <w:r w:rsidRPr="0021236D">
        <w:rPr>
          <w:rFonts w:asciiTheme="minorHAnsi" w:hAnsiTheme="minorHAnsi"/>
        </w:rPr>
        <w:t xml:space="preserve">Post the vote and once a site is selected a Regional Consultative Committee </w:t>
      </w:r>
      <w:r w:rsidR="00F13EAE" w:rsidRPr="0021236D">
        <w:rPr>
          <w:rFonts w:asciiTheme="minorHAnsi" w:hAnsiTheme="minorHAnsi"/>
        </w:rPr>
        <w:t xml:space="preserve">(RCC) </w:t>
      </w:r>
      <w:r w:rsidRPr="0021236D">
        <w:rPr>
          <w:rFonts w:asciiTheme="minorHAnsi" w:hAnsiTheme="minorHAnsi"/>
        </w:rPr>
        <w:t>will be established once the Minister for Resources and Northern Australia declares the selection of a site in line with Section 22 of the National Radioactive Waste Management Act 2012.</w:t>
      </w:r>
      <w:r w:rsidR="00F56686" w:rsidRPr="0021236D">
        <w:rPr>
          <w:rFonts w:asciiTheme="minorHAnsi" w:hAnsiTheme="minorHAnsi"/>
        </w:rPr>
        <w:t xml:space="preserve"> </w:t>
      </w:r>
      <w:r w:rsidRPr="0021236D">
        <w:rPr>
          <w:rFonts w:asciiTheme="minorHAnsi" w:hAnsiTheme="minorHAnsi"/>
        </w:rPr>
        <w:t xml:space="preserve">For further information please find </w:t>
      </w:r>
      <w:hyperlink r:id="rId17" w:history="1">
        <w:r w:rsidR="00260722" w:rsidRPr="00260722">
          <w:rPr>
            <w:rStyle w:val="Hyperlink"/>
            <w:rFonts w:asciiTheme="minorHAnsi" w:hAnsiTheme="minorHAnsi"/>
          </w:rPr>
          <w:t>Link to the National Radioactive Waste Management Act 2012</w:t>
        </w:r>
      </w:hyperlink>
    </w:p>
    <w:p w14:paraId="0ACB1844" w14:textId="5A8775C3" w:rsidR="00D11AE4" w:rsidRPr="0021236D" w:rsidRDefault="00D11AE4" w:rsidP="00470D15">
      <w:pPr>
        <w:pStyle w:val="ListParagraph"/>
        <w:numPr>
          <w:ilvl w:val="0"/>
          <w:numId w:val="3"/>
        </w:numPr>
        <w:rPr>
          <w:rFonts w:asciiTheme="minorHAnsi" w:hAnsiTheme="minorHAnsi"/>
        </w:rPr>
      </w:pPr>
      <w:r w:rsidRPr="0021236D">
        <w:rPr>
          <w:rFonts w:asciiTheme="minorHAnsi" w:hAnsiTheme="minorHAnsi"/>
        </w:rPr>
        <w:t>Website changes</w:t>
      </w:r>
    </w:p>
    <w:p w14:paraId="2C6EA878" w14:textId="4E4EA82B" w:rsidR="00D11AE4" w:rsidRPr="0021236D" w:rsidRDefault="00D11AE4" w:rsidP="00470D15">
      <w:pPr>
        <w:pStyle w:val="ListParagraph"/>
        <w:numPr>
          <w:ilvl w:val="1"/>
          <w:numId w:val="3"/>
        </w:numPr>
        <w:rPr>
          <w:rFonts w:asciiTheme="minorHAnsi" w:hAnsiTheme="minorHAnsi"/>
        </w:rPr>
      </w:pPr>
      <w:r w:rsidRPr="0021236D">
        <w:rPr>
          <w:rFonts w:asciiTheme="minorHAnsi" w:hAnsiTheme="minorHAnsi"/>
        </w:rPr>
        <w:t>NRWMF website has been consolidated along with other Depart</w:t>
      </w:r>
      <w:r w:rsidR="00D73882" w:rsidRPr="0021236D">
        <w:rPr>
          <w:rFonts w:asciiTheme="minorHAnsi" w:hAnsiTheme="minorHAnsi"/>
        </w:rPr>
        <w:t>ment websites into the Industry.gov</w:t>
      </w:r>
      <w:r w:rsidR="00334656" w:rsidRPr="0021236D">
        <w:rPr>
          <w:rFonts w:asciiTheme="minorHAnsi" w:hAnsiTheme="minorHAnsi"/>
        </w:rPr>
        <w:t>.au</w:t>
      </w:r>
      <w:r w:rsidR="00D73882" w:rsidRPr="0021236D">
        <w:rPr>
          <w:rFonts w:asciiTheme="minorHAnsi" w:hAnsiTheme="minorHAnsi"/>
        </w:rPr>
        <w:t xml:space="preserve"> site, as it is better supported technically</w:t>
      </w:r>
      <w:r w:rsidR="007C1674" w:rsidRPr="0021236D">
        <w:rPr>
          <w:rFonts w:asciiTheme="minorHAnsi" w:hAnsiTheme="minorHAnsi"/>
        </w:rPr>
        <w:t>.</w:t>
      </w:r>
    </w:p>
    <w:p w14:paraId="5DCC7745" w14:textId="0A6A8FC4" w:rsidR="00D73882" w:rsidRPr="0021236D" w:rsidRDefault="00D73882" w:rsidP="00470D15">
      <w:pPr>
        <w:pStyle w:val="ListParagraph"/>
        <w:numPr>
          <w:ilvl w:val="1"/>
          <w:numId w:val="3"/>
        </w:numPr>
        <w:rPr>
          <w:rFonts w:asciiTheme="minorHAnsi" w:hAnsiTheme="minorHAnsi"/>
        </w:rPr>
      </w:pPr>
      <w:r w:rsidRPr="0021236D">
        <w:rPr>
          <w:rFonts w:asciiTheme="minorHAnsi" w:hAnsiTheme="minorHAnsi"/>
        </w:rPr>
        <w:t>The department is currently working through the process of migrating material from the old site to the new one, however, there is currently a link to redirect people to the old site if needed</w:t>
      </w:r>
      <w:r w:rsidR="007C1674" w:rsidRPr="0021236D">
        <w:rPr>
          <w:rFonts w:asciiTheme="minorHAnsi" w:hAnsiTheme="minorHAnsi"/>
        </w:rPr>
        <w:t>.</w:t>
      </w:r>
    </w:p>
    <w:p w14:paraId="7368F90F" w14:textId="47DF3E28" w:rsidR="00D11AE4" w:rsidRPr="0021236D" w:rsidRDefault="00D11AE4" w:rsidP="00470D15">
      <w:pPr>
        <w:pStyle w:val="ListParagraph"/>
        <w:numPr>
          <w:ilvl w:val="1"/>
          <w:numId w:val="3"/>
        </w:numPr>
        <w:rPr>
          <w:rFonts w:asciiTheme="minorHAnsi" w:hAnsiTheme="minorHAnsi"/>
        </w:rPr>
      </w:pPr>
      <w:r w:rsidRPr="0021236D">
        <w:rPr>
          <w:rFonts w:asciiTheme="minorHAnsi" w:hAnsiTheme="minorHAnsi"/>
        </w:rPr>
        <w:t>If the committee is aware or faces any issues with finding material on the website, please feel free to c</w:t>
      </w:r>
      <w:r w:rsidR="00D73882" w:rsidRPr="0021236D">
        <w:rPr>
          <w:rFonts w:asciiTheme="minorHAnsi" w:hAnsiTheme="minorHAnsi"/>
        </w:rPr>
        <w:t>ontact the department directly to provide any materials/resolve issues.</w:t>
      </w:r>
    </w:p>
    <w:p w14:paraId="26F27052" w14:textId="407FB17D" w:rsidR="00D11AE4" w:rsidRPr="0021236D" w:rsidRDefault="00D11AE4" w:rsidP="0038175C">
      <w:pPr>
        <w:spacing w:after="160" w:line="259" w:lineRule="auto"/>
        <w:rPr>
          <w:b/>
          <w:sz w:val="24"/>
          <w:szCs w:val="24"/>
        </w:rPr>
      </w:pPr>
      <w:r w:rsidRPr="0021236D">
        <w:rPr>
          <w:b/>
          <w:sz w:val="24"/>
          <w:szCs w:val="24"/>
        </w:rPr>
        <w:t>Discussion</w:t>
      </w:r>
    </w:p>
    <w:p w14:paraId="196551B4" w14:textId="4002BB56" w:rsidR="00D11AE4" w:rsidRPr="0021236D" w:rsidRDefault="00D11AE4" w:rsidP="00470D15">
      <w:pPr>
        <w:pStyle w:val="ListParagraph"/>
        <w:numPr>
          <w:ilvl w:val="0"/>
          <w:numId w:val="3"/>
        </w:numPr>
        <w:rPr>
          <w:rFonts w:asciiTheme="minorHAnsi" w:hAnsiTheme="minorHAnsi"/>
        </w:rPr>
      </w:pPr>
      <w:r w:rsidRPr="0021236D">
        <w:rPr>
          <w:rFonts w:asciiTheme="minorHAnsi" w:hAnsiTheme="minorHAnsi"/>
        </w:rPr>
        <w:t xml:space="preserve">A member asked what the RCC </w:t>
      </w:r>
      <w:r w:rsidR="000F5408" w:rsidRPr="0021236D">
        <w:rPr>
          <w:rFonts w:asciiTheme="minorHAnsi" w:hAnsiTheme="minorHAnsi"/>
        </w:rPr>
        <w:t xml:space="preserve">will </w:t>
      </w:r>
      <w:r w:rsidRPr="0021236D">
        <w:rPr>
          <w:rFonts w:asciiTheme="minorHAnsi" w:hAnsiTheme="minorHAnsi"/>
        </w:rPr>
        <w:t xml:space="preserve">consist </w:t>
      </w:r>
      <w:r w:rsidR="00F56C08" w:rsidRPr="0021236D">
        <w:rPr>
          <w:rFonts w:asciiTheme="minorHAnsi" w:hAnsiTheme="minorHAnsi"/>
        </w:rPr>
        <w:t>of.</w:t>
      </w:r>
    </w:p>
    <w:p w14:paraId="045F4144" w14:textId="242AAFD4" w:rsidR="00D11AE4" w:rsidRPr="0021236D" w:rsidRDefault="00D11AE4" w:rsidP="00470D15">
      <w:pPr>
        <w:pStyle w:val="ListParagraph"/>
        <w:numPr>
          <w:ilvl w:val="1"/>
          <w:numId w:val="3"/>
        </w:numPr>
        <w:rPr>
          <w:rFonts w:asciiTheme="minorHAnsi" w:hAnsiTheme="minorHAnsi"/>
        </w:rPr>
      </w:pPr>
      <w:r w:rsidRPr="0021236D">
        <w:rPr>
          <w:rFonts w:asciiTheme="minorHAnsi" w:hAnsiTheme="minorHAnsi"/>
        </w:rPr>
        <w:t>The department noted this question will be taken on notice</w:t>
      </w:r>
      <w:r w:rsidR="007C1674" w:rsidRPr="0021236D">
        <w:rPr>
          <w:rFonts w:asciiTheme="minorHAnsi" w:hAnsiTheme="minorHAnsi"/>
        </w:rPr>
        <w:t>.</w:t>
      </w:r>
    </w:p>
    <w:p w14:paraId="31538B7A" w14:textId="17138F71" w:rsidR="00D11AE4" w:rsidRPr="0021236D" w:rsidRDefault="00D11AE4" w:rsidP="00470D15">
      <w:pPr>
        <w:pStyle w:val="ListParagraph"/>
        <w:numPr>
          <w:ilvl w:val="0"/>
          <w:numId w:val="3"/>
        </w:numPr>
        <w:rPr>
          <w:rFonts w:asciiTheme="minorHAnsi" w:hAnsiTheme="minorHAnsi"/>
        </w:rPr>
      </w:pPr>
      <w:r w:rsidRPr="0021236D">
        <w:rPr>
          <w:rFonts w:asciiTheme="minorHAnsi" w:hAnsiTheme="minorHAnsi"/>
        </w:rPr>
        <w:t>A member raised that there needs to be more discussion of the different roles once the project moves to phase 3, how and when the packages of dollars will be rolled out, and what other decisions needed to be made</w:t>
      </w:r>
      <w:r w:rsidR="007C1674" w:rsidRPr="0021236D">
        <w:rPr>
          <w:rFonts w:asciiTheme="minorHAnsi" w:hAnsiTheme="minorHAnsi"/>
        </w:rPr>
        <w:t>.</w:t>
      </w:r>
    </w:p>
    <w:p w14:paraId="20A467F7" w14:textId="4FAFC2F2" w:rsidR="00D11AE4" w:rsidRPr="0021236D" w:rsidRDefault="00D11AE4" w:rsidP="00470D15">
      <w:pPr>
        <w:pStyle w:val="ListParagraph"/>
        <w:numPr>
          <w:ilvl w:val="1"/>
          <w:numId w:val="3"/>
        </w:numPr>
        <w:rPr>
          <w:rFonts w:asciiTheme="minorHAnsi" w:hAnsiTheme="minorHAnsi"/>
        </w:rPr>
      </w:pPr>
      <w:r w:rsidRPr="0021236D">
        <w:rPr>
          <w:rFonts w:asciiTheme="minorHAnsi" w:hAnsiTheme="minorHAnsi"/>
        </w:rPr>
        <w:t>The department noted that the legislation answers these questions</w:t>
      </w:r>
      <w:r w:rsidR="007C1674" w:rsidRPr="0021236D">
        <w:rPr>
          <w:rFonts w:asciiTheme="minorHAnsi" w:hAnsiTheme="minorHAnsi"/>
        </w:rPr>
        <w:t>.</w:t>
      </w:r>
    </w:p>
    <w:p w14:paraId="1EC51D8C" w14:textId="77777777" w:rsidR="00D11AE4" w:rsidRPr="0021236D" w:rsidRDefault="00D11AE4" w:rsidP="00470D15">
      <w:pPr>
        <w:pStyle w:val="ListParagraph"/>
        <w:numPr>
          <w:ilvl w:val="0"/>
          <w:numId w:val="3"/>
        </w:numPr>
        <w:rPr>
          <w:rFonts w:asciiTheme="minorHAnsi" w:hAnsiTheme="minorHAnsi"/>
        </w:rPr>
      </w:pPr>
      <w:r w:rsidRPr="0021236D">
        <w:rPr>
          <w:rFonts w:asciiTheme="minorHAnsi" w:hAnsiTheme="minorHAnsi"/>
        </w:rPr>
        <w:t>A member asked if interested people can nominate for the RCC.</w:t>
      </w:r>
    </w:p>
    <w:p w14:paraId="022EC038" w14:textId="259CBD96" w:rsidR="00D11AE4" w:rsidRPr="0021236D" w:rsidRDefault="00D11AE4" w:rsidP="00470D15">
      <w:pPr>
        <w:pStyle w:val="ListParagraph"/>
        <w:numPr>
          <w:ilvl w:val="1"/>
          <w:numId w:val="3"/>
        </w:numPr>
        <w:rPr>
          <w:rFonts w:asciiTheme="minorHAnsi" w:hAnsiTheme="minorHAnsi"/>
        </w:rPr>
      </w:pPr>
      <w:r w:rsidRPr="0021236D">
        <w:rPr>
          <w:rFonts w:asciiTheme="minorHAnsi" w:hAnsiTheme="minorHAnsi"/>
        </w:rPr>
        <w:t xml:space="preserve">The </w:t>
      </w:r>
      <w:r w:rsidR="00F56C08" w:rsidRPr="0021236D">
        <w:rPr>
          <w:rFonts w:asciiTheme="minorHAnsi" w:hAnsiTheme="minorHAnsi"/>
        </w:rPr>
        <w:t>department</w:t>
      </w:r>
      <w:r w:rsidRPr="0021236D">
        <w:rPr>
          <w:rFonts w:asciiTheme="minorHAnsi" w:hAnsiTheme="minorHAnsi"/>
        </w:rPr>
        <w:t xml:space="preserve"> noted the process for transitioning to the RCC is still being worked out, and the committee will be informed once there has been some decisions.</w:t>
      </w:r>
    </w:p>
    <w:p w14:paraId="7DC8E325" w14:textId="77777777" w:rsidR="00D11AE4" w:rsidRPr="0021236D" w:rsidRDefault="00D11AE4" w:rsidP="00470D15">
      <w:pPr>
        <w:rPr>
          <w:sz w:val="24"/>
          <w:szCs w:val="24"/>
        </w:rPr>
      </w:pPr>
    </w:p>
    <w:p w14:paraId="4F7F137C" w14:textId="6063A590" w:rsidR="00D73882" w:rsidRPr="0021236D" w:rsidRDefault="00F13EAE" w:rsidP="00F13EAE">
      <w:pPr>
        <w:rPr>
          <w:sz w:val="24"/>
          <w:szCs w:val="24"/>
        </w:rPr>
      </w:pPr>
      <w:r w:rsidRPr="0021236D">
        <w:rPr>
          <w:b/>
          <w:sz w:val="24"/>
          <w:szCs w:val="24"/>
        </w:rPr>
        <w:t>Action:</w:t>
      </w:r>
      <w:r w:rsidRPr="0021236D">
        <w:rPr>
          <w:sz w:val="24"/>
          <w:szCs w:val="24"/>
        </w:rPr>
        <w:t xml:space="preserve"> The </w:t>
      </w:r>
      <w:r w:rsidR="00D73882" w:rsidRPr="0021236D">
        <w:rPr>
          <w:sz w:val="24"/>
          <w:szCs w:val="24"/>
        </w:rPr>
        <w:t xml:space="preserve">Department </w:t>
      </w:r>
      <w:r w:rsidRPr="0021236D">
        <w:rPr>
          <w:sz w:val="24"/>
          <w:szCs w:val="24"/>
        </w:rPr>
        <w:t>will</w:t>
      </w:r>
      <w:r w:rsidR="00D73882" w:rsidRPr="0021236D">
        <w:rPr>
          <w:sz w:val="24"/>
          <w:szCs w:val="24"/>
        </w:rPr>
        <w:t xml:space="preserve"> inform </w:t>
      </w:r>
      <w:r w:rsidRPr="0021236D">
        <w:rPr>
          <w:sz w:val="24"/>
          <w:szCs w:val="24"/>
        </w:rPr>
        <w:t xml:space="preserve">the </w:t>
      </w:r>
      <w:r w:rsidR="00D73882" w:rsidRPr="0021236D">
        <w:rPr>
          <w:sz w:val="24"/>
          <w:szCs w:val="24"/>
        </w:rPr>
        <w:t xml:space="preserve">committee of </w:t>
      </w:r>
      <w:r w:rsidRPr="0021236D">
        <w:rPr>
          <w:sz w:val="24"/>
          <w:szCs w:val="24"/>
        </w:rPr>
        <w:t xml:space="preserve">the </w:t>
      </w:r>
      <w:r w:rsidR="00D73882" w:rsidRPr="0021236D">
        <w:rPr>
          <w:sz w:val="24"/>
          <w:szCs w:val="24"/>
        </w:rPr>
        <w:t xml:space="preserve">RCC </w:t>
      </w:r>
      <w:r w:rsidRPr="0021236D">
        <w:rPr>
          <w:sz w:val="24"/>
          <w:szCs w:val="24"/>
        </w:rPr>
        <w:t xml:space="preserve">establishment methodology, the process for selection of members, guidelines and governance procedures </w:t>
      </w:r>
      <w:r w:rsidR="00D73882" w:rsidRPr="0021236D">
        <w:rPr>
          <w:sz w:val="24"/>
          <w:szCs w:val="24"/>
        </w:rPr>
        <w:t>once determined.</w:t>
      </w:r>
    </w:p>
    <w:p w14:paraId="447A7113" w14:textId="77777777" w:rsidR="0044323C" w:rsidRPr="0021236D" w:rsidRDefault="0044323C" w:rsidP="00470D15">
      <w:pPr>
        <w:rPr>
          <w:sz w:val="24"/>
          <w:szCs w:val="24"/>
        </w:rPr>
      </w:pPr>
    </w:p>
    <w:p w14:paraId="1CB4BDAC" w14:textId="77777777" w:rsidR="00D73882" w:rsidRPr="0021236D" w:rsidRDefault="00D73882" w:rsidP="00470D15">
      <w:pPr>
        <w:rPr>
          <w:color w:val="767171" w:themeColor="background2" w:themeShade="80"/>
          <w:sz w:val="28"/>
          <w:szCs w:val="28"/>
        </w:rPr>
      </w:pPr>
      <w:r w:rsidRPr="0021236D">
        <w:rPr>
          <w:color w:val="767171" w:themeColor="background2" w:themeShade="80"/>
          <w:sz w:val="28"/>
          <w:szCs w:val="28"/>
        </w:rPr>
        <w:t>Site Security Arrangements</w:t>
      </w:r>
    </w:p>
    <w:p w14:paraId="1E1E4D7F" w14:textId="3EBC2896" w:rsidR="008C6C2C" w:rsidRPr="0021236D" w:rsidRDefault="00D73882" w:rsidP="00470D15">
      <w:pPr>
        <w:rPr>
          <w:sz w:val="24"/>
          <w:szCs w:val="24"/>
        </w:rPr>
      </w:pPr>
      <w:r w:rsidRPr="0021236D">
        <w:rPr>
          <w:sz w:val="24"/>
          <w:szCs w:val="24"/>
        </w:rPr>
        <w:t>James</w:t>
      </w:r>
      <w:r w:rsidR="00293C69" w:rsidRPr="0021236D">
        <w:rPr>
          <w:sz w:val="24"/>
          <w:szCs w:val="24"/>
        </w:rPr>
        <w:t xml:space="preserve"> </w:t>
      </w:r>
      <w:proofErr w:type="spellStart"/>
      <w:r w:rsidR="00293C69" w:rsidRPr="0021236D">
        <w:rPr>
          <w:sz w:val="24"/>
          <w:szCs w:val="24"/>
        </w:rPr>
        <w:t>Hardiman</w:t>
      </w:r>
      <w:proofErr w:type="spellEnd"/>
      <w:r w:rsidRPr="0021236D">
        <w:rPr>
          <w:sz w:val="24"/>
          <w:szCs w:val="24"/>
        </w:rPr>
        <w:t xml:space="preserve"> (Head of Waste Operations ANSTO) and Shane </w:t>
      </w:r>
      <w:r w:rsidR="00293C69" w:rsidRPr="0021236D">
        <w:rPr>
          <w:sz w:val="24"/>
          <w:szCs w:val="24"/>
        </w:rPr>
        <w:t xml:space="preserve">Harrison </w:t>
      </w:r>
      <w:r w:rsidRPr="0021236D">
        <w:rPr>
          <w:sz w:val="24"/>
          <w:szCs w:val="24"/>
        </w:rPr>
        <w:t xml:space="preserve">(Head of Security ANSTO) </w:t>
      </w:r>
      <w:r w:rsidR="008C6C2C" w:rsidRPr="0021236D">
        <w:rPr>
          <w:sz w:val="24"/>
          <w:szCs w:val="24"/>
        </w:rPr>
        <w:t xml:space="preserve">were dialled in </w:t>
      </w:r>
      <w:r w:rsidRPr="0021236D">
        <w:rPr>
          <w:sz w:val="24"/>
          <w:szCs w:val="24"/>
        </w:rPr>
        <w:t xml:space="preserve">via teleconference </w:t>
      </w:r>
      <w:r w:rsidR="00DF06BA">
        <w:rPr>
          <w:sz w:val="24"/>
          <w:szCs w:val="24"/>
        </w:rPr>
        <w:t>at 2.30</w:t>
      </w:r>
      <w:r w:rsidR="008C6C2C" w:rsidRPr="0021236D">
        <w:rPr>
          <w:sz w:val="24"/>
          <w:szCs w:val="24"/>
        </w:rPr>
        <w:t xml:space="preserve">pm. </w:t>
      </w:r>
      <w:r w:rsidR="00F56C08" w:rsidRPr="0021236D">
        <w:rPr>
          <w:sz w:val="24"/>
          <w:szCs w:val="24"/>
        </w:rPr>
        <w:t>Introducing</w:t>
      </w:r>
      <w:r w:rsidR="008C6C2C" w:rsidRPr="0021236D">
        <w:rPr>
          <w:sz w:val="24"/>
          <w:szCs w:val="24"/>
        </w:rPr>
        <w:t xml:space="preserve"> themselves, James </w:t>
      </w:r>
      <w:r w:rsidR="00293C69" w:rsidRPr="0021236D">
        <w:rPr>
          <w:sz w:val="24"/>
          <w:szCs w:val="24"/>
        </w:rPr>
        <w:t xml:space="preserve">advised </w:t>
      </w:r>
      <w:r w:rsidR="008C6C2C" w:rsidRPr="0021236D">
        <w:rPr>
          <w:sz w:val="24"/>
          <w:szCs w:val="24"/>
        </w:rPr>
        <w:t>his expertise around ANSTO’</w:t>
      </w:r>
      <w:r w:rsidR="00A0119D" w:rsidRPr="0021236D">
        <w:rPr>
          <w:sz w:val="24"/>
          <w:szCs w:val="24"/>
        </w:rPr>
        <w:t xml:space="preserve">s waste holdings and </w:t>
      </w:r>
      <w:r w:rsidR="008C6C2C" w:rsidRPr="0021236D">
        <w:rPr>
          <w:sz w:val="24"/>
          <w:szCs w:val="24"/>
        </w:rPr>
        <w:t>managing a team of around 30 who</w:t>
      </w:r>
      <w:r w:rsidR="00A0119D" w:rsidRPr="0021236D">
        <w:rPr>
          <w:sz w:val="24"/>
          <w:szCs w:val="24"/>
        </w:rPr>
        <w:t xml:space="preserve"> look after the</w:t>
      </w:r>
      <w:r w:rsidR="008C6C2C" w:rsidRPr="0021236D">
        <w:rPr>
          <w:sz w:val="24"/>
          <w:szCs w:val="24"/>
        </w:rPr>
        <w:t xml:space="preserve"> manage</w:t>
      </w:r>
      <w:r w:rsidR="00A0119D" w:rsidRPr="0021236D">
        <w:rPr>
          <w:sz w:val="24"/>
          <w:szCs w:val="24"/>
        </w:rPr>
        <w:t>ment</w:t>
      </w:r>
      <w:r w:rsidR="008C6C2C" w:rsidRPr="0021236D">
        <w:rPr>
          <w:sz w:val="24"/>
          <w:szCs w:val="24"/>
        </w:rPr>
        <w:t xml:space="preserve"> and transport</w:t>
      </w:r>
      <w:r w:rsidR="00A0119D" w:rsidRPr="0021236D">
        <w:rPr>
          <w:sz w:val="24"/>
          <w:szCs w:val="24"/>
        </w:rPr>
        <w:t xml:space="preserve"> of</w:t>
      </w:r>
      <w:r w:rsidR="008C6C2C" w:rsidRPr="0021236D">
        <w:rPr>
          <w:sz w:val="24"/>
          <w:szCs w:val="24"/>
        </w:rPr>
        <w:t xml:space="preserve"> waste holdings</w:t>
      </w:r>
      <w:r w:rsidR="00A0119D" w:rsidRPr="0021236D">
        <w:rPr>
          <w:sz w:val="24"/>
          <w:szCs w:val="24"/>
        </w:rPr>
        <w:t xml:space="preserve"> at Lucas Heights</w:t>
      </w:r>
      <w:r w:rsidR="008C6C2C" w:rsidRPr="0021236D">
        <w:rPr>
          <w:sz w:val="24"/>
          <w:szCs w:val="24"/>
        </w:rPr>
        <w:t xml:space="preserve">. Shane </w:t>
      </w:r>
      <w:r w:rsidR="00293C69" w:rsidRPr="0021236D">
        <w:rPr>
          <w:sz w:val="24"/>
          <w:szCs w:val="24"/>
        </w:rPr>
        <w:t xml:space="preserve">advised </w:t>
      </w:r>
      <w:r w:rsidR="00A0119D" w:rsidRPr="0021236D">
        <w:rPr>
          <w:sz w:val="24"/>
          <w:szCs w:val="24"/>
        </w:rPr>
        <w:t xml:space="preserve">he </w:t>
      </w:r>
      <w:r w:rsidR="008C6C2C" w:rsidRPr="0021236D">
        <w:rPr>
          <w:sz w:val="24"/>
          <w:szCs w:val="24"/>
        </w:rPr>
        <w:t xml:space="preserve">has 15 years </w:t>
      </w:r>
      <w:r w:rsidR="00F56C08" w:rsidRPr="0021236D">
        <w:rPr>
          <w:sz w:val="24"/>
          <w:szCs w:val="24"/>
        </w:rPr>
        <w:t xml:space="preserve">of </w:t>
      </w:r>
      <w:r w:rsidR="008C6C2C" w:rsidRPr="0021236D">
        <w:rPr>
          <w:sz w:val="24"/>
          <w:szCs w:val="24"/>
        </w:rPr>
        <w:t>experience at ANSTO</w:t>
      </w:r>
      <w:r w:rsidR="00A0119D" w:rsidRPr="0021236D">
        <w:rPr>
          <w:sz w:val="24"/>
          <w:szCs w:val="24"/>
        </w:rPr>
        <w:t xml:space="preserve"> and across design and technical aspects of the project for the last 12 months – this includes working on t</w:t>
      </w:r>
      <w:r w:rsidR="008C6C2C" w:rsidRPr="0021236D">
        <w:rPr>
          <w:sz w:val="24"/>
          <w:szCs w:val="24"/>
        </w:rPr>
        <w:t xml:space="preserve">he site design, construction, cyclotrons, reactor, waste stores and security </w:t>
      </w:r>
      <w:r w:rsidR="00A0119D" w:rsidRPr="0021236D">
        <w:rPr>
          <w:sz w:val="24"/>
          <w:szCs w:val="24"/>
        </w:rPr>
        <w:t xml:space="preserve">design. </w:t>
      </w:r>
      <w:r w:rsidR="00F56C08" w:rsidRPr="0021236D">
        <w:rPr>
          <w:sz w:val="24"/>
          <w:szCs w:val="24"/>
        </w:rPr>
        <w:t>The</w:t>
      </w:r>
      <w:r w:rsidR="00293C69" w:rsidRPr="0021236D">
        <w:rPr>
          <w:sz w:val="24"/>
          <w:szCs w:val="24"/>
        </w:rPr>
        <w:t>ir</w:t>
      </w:r>
      <w:r w:rsidR="00F56C08" w:rsidRPr="0021236D">
        <w:rPr>
          <w:sz w:val="24"/>
          <w:szCs w:val="24"/>
        </w:rPr>
        <w:t xml:space="preserve"> presentation included:</w:t>
      </w:r>
    </w:p>
    <w:p w14:paraId="6D3FF1FD" w14:textId="06286431" w:rsidR="00A0119D" w:rsidRPr="0021236D" w:rsidRDefault="00A0119D" w:rsidP="00470D15">
      <w:pPr>
        <w:pStyle w:val="ListParagraph"/>
        <w:numPr>
          <w:ilvl w:val="0"/>
          <w:numId w:val="3"/>
        </w:numPr>
        <w:rPr>
          <w:rFonts w:asciiTheme="minorHAnsi" w:hAnsiTheme="minorHAnsi"/>
        </w:rPr>
      </w:pPr>
      <w:r w:rsidRPr="0021236D">
        <w:rPr>
          <w:rFonts w:asciiTheme="minorHAnsi" w:hAnsiTheme="minorHAnsi"/>
        </w:rPr>
        <w:t>Waste packaging and acceptance criteria (James)</w:t>
      </w:r>
    </w:p>
    <w:p w14:paraId="19D706DB" w14:textId="0053258E" w:rsidR="008C6C2C" w:rsidRPr="0021236D" w:rsidRDefault="008C6C2C" w:rsidP="00470D15">
      <w:pPr>
        <w:pStyle w:val="ListParagraph"/>
        <w:numPr>
          <w:ilvl w:val="1"/>
          <w:numId w:val="3"/>
        </w:numPr>
        <w:rPr>
          <w:rFonts w:asciiTheme="minorHAnsi" w:hAnsiTheme="minorHAnsi"/>
        </w:rPr>
      </w:pPr>
      <w:r w:rsidRPr="0021236D">
        <w:rPr>
          <w:rFonts w:asciiTheme="minorHAnsi" w:hAnsiTheme="minorHAnsi"/>
        </w:rPr>
        <w:t>There will be a strict waste acceptance criteria around the waste packages that will be disposed or temporarily stored</w:t>
      </w:r>
      <w:r w:rsidR="007C1674" w:rsidRPr="0021236D">
        <w:rPr>
          <w:rFonts w:asciiTheme="minorHAnsi" w:hAnsiTheme="minorHAnsi"/>
        </w:rPr>
        <w:t>.</w:t>
      </w:r>
    </w:p>
    <w:p w14:paraId="6E131EED" w14:textId="01DAEC6E" w:rsidR="008C6C2C" w:rsidRPr="0021236D" w:rsidRDefault="008C6C2C" w:rsidP="00470D15">
      <w:pPr>
        <w:pStyle w:val="ListParagraph"/>
        <w:numPr>
          <w:ilvl w:val="1"/>
          <w:numId w:val="3"/>
        </w:numPr>
        <w:rPr>
          <w:rFonts w:asciiTheme="minorHAnsi" w:hAnsiTheme="minorHAnsi"/>
        </w:rPr>
      </w:pPr>
      <w:r w:rsidRPr="0021236D">
        <w:rPr>
          <w:rFonts w:asciiTheme="minorHAnsi" w:hAnsiTheme="minorHAnsi"/>
        </w:rPr>
        <w:lastRenderedPageBreak/>
        <w:t xml:space="preserve">This criteria will be monitored by </w:t>
      </w:r>
      <w:r w:rsidR="00293C69" w:rsidRPr="0021236D">
        <w:rPr>
          <w:rFonts w:asciiTheme="minorHAnsi" w:hAnsiTheme="minorHAnsi"/>
        </w:rPr>
        <w:t xml:space="preserve">ARPANSA, the </w:t>
      </w:r>
      <w:r w:rsidRPr="0021236D">
        <w:rPr>
          <w:rFonts w:asciiTheme="minorHAnsi" w:hAnsiTheme="minorHAnsi"/>
        </w:rPr>
        <w:t>independent regulator that will oversee all waste arriving at the Facility</w:t>
      </w:r>
      <w:r w:rsidR="007C1674" w:rsidRPr="0021236D">
        <w:rPr>
          <w:rFonts w:asciiTheme="minorHAnsi" w:hAnsiTheme="minorHAnsi"/>
        </w:rPr>
        <w:t>.</w:t>
      </w:r>
    </w:p>
    <w:p w14:paraId="24558E18" w14:textId="5F6B7BEB" w:rsidR="008C6C2C" w:rsidRPr="0021236D" w:rsidRDefault="008C6C2C" w:rsidP="00470D15">
      <w:pPr>
        <w:pStyle w:val="ListParagraph"/>
        <w:numPr>
          <w:ilvl w:val="1"/>
          <w:numId w:val="3"/>
        </w:numPr>
        <w:rPr>
          <w:rFonts w:asciiTheme="minorHAnsi" w:hAnsiTheme="minorHAnsi"/>
        </w:rPr>
      </w:pPr>
      <w:r w:rsidRPr="0021236D">
        <w:rPr>
          <w:rFonts w:asciiTheme="minorHAnsi" w:hAnsiTheme="minorHAnsi"/>
        </w:rPr>
        <w:t xml:space="preserve">All LLW waste that arrives for </w:t>
      </w:r>
      <w:r w:rsidR="00F56C08" w:rsidRPr="0021236D">
        <w:rPr>
          <w:rFonts w:asciiTheme="minorHAnsi" w:hAnsiTheme="minorHAnsi"/>
        </w:rPr>
        <w:t>permanent</w:t>
      </w:r>
      <w:r w:rsidRPr="0021236D">
        <w:rPr>
          <w:rFonts w:asciiTheme="minorHAnsi" w:hAnsiTheme="minorHAnsi"/>
        </w:rPr>
        <w:t xml:space="preserve"> disposal at the facility will be </w:t>
      </w:r>
      <w:r w:rsidR="00F56C08" w:rsidRPr="0021236D">
        <w:rPr>
          <w:rFonts w:asciiTheme="minorHAnsi" w:hAnsiTheme="minorHAnsi"/>
        </w:rPr>
        <w:t>packaged</w:t>
      </w:r>
      <w:r w:rsidRPr="0021236D">
        <w:rPr>
          <w:rFonts w:asciiTheme="minorHAnsi" w:hAnsiTheme="minorHAnsi"/>
        </w:rPr>
        <w:t xml:space="preserve"> in drums encapsulated in cement. There will be no free powders, no corrosives, no explosives, no gases accepted that the Facility is not designed to manage.</w:t>
      </w:r>
    </w:p>
    <w:p w14:paraId="409B8B2B" w14:textId="77B55327" w:rsidR="008C6C2C" w:rsidRPr="0021236D" w:rsidRDefault="008C6C2C" w:rsidP="00470D15">
      <w:pPr>
        <w:pStyle w:val="ListParagraph"/>
        <w:numPr>
          <w:ilvl w:val="1"/>
          <w:numId w:val="3"/>
        </w:numPr>
        <w:rPr>
          <w:rFonts w:asciiTheme="minorHAnsi" w:hAnsiTheme="minorHAnsi"/>
        </w:rPr>
      </w:pPr>
      <w:r w:rsidRPr="0021236D">
        <w:rPr>
          <w:rFonts w:asciiTheme="minorHAnsi" w:hAnsiTheme="minorHAnsi"/>
        </w:rPr>
        <w:t xml:space="preserve">Any ILW waste that arrives for temporary storage will be physically encapsulated in glass, from which the waste is not readily </w:t>
      </w:r>
      <w:r w:rsidR="00E265AB" w:rsidRPr="0021236D">
        <w:rPr>
          <w:rFonts w:asciiTheme="minorHAnsi" w:hAnsiTheme="minorHAnsi"/>
        </w:rPr>
        <w:t>extractable</w:t>
      </w:r>
      <w:r w:rsidRPr="0021236D">
        <w:rPr>
          <w:rFonts w:asciiTheme="minorHAnsi" w:hAnsiTheme="minorHAnsi"/>
        </w:rPr>
        <w:t>, nor will it possess any free powers/corrosives/explosives/gases as with LLW.</w:t>
      </w:r>
    </w:p>
    <w:p w14:paraId="38E0A53E" w14:textId="56984FD7" w:rsidR="00A0119D" w:rsidRPr="0021236D" w:rsidRDefault="00A0119D" w:rsidP="00470D15">
      <w:pPr>
        <w:pStyle w:val="ListParagraph"/>
        <w:numPr>
          <w:ilvl w:val="0"/>
          <w:numId w:val="3"/>
        </w:numPr>
        <w:rPr>
          <w:rFonts w:asciiTheme="minorHAnsi" w:hAnsiTheme="minorHAnsi"/>
        </w:rPr>
      </w:pPr>
      <w:r w:rsidRPr="0021236D">
        <w:rPr>
          <w:rFonts w:asciiTheme="minorHAnsi" w:hAnsiTheme="minorHAnsi"/>
        </w:rPr>
        <w:t>Facility security (Shane)</w:t>
      </w:r>
    </w:p>
    <w:p w14:paraId="50BCACDC" w14:textId="0EDAFBEC" w:rsidR="00414BC8" w:rsidRPr="0021236D" w:rsidRDefault="00414BC8" w:rsidP="00470D15">
      <w:pPr>
        <w:pStyle w:val="ListParagraph"/>
        <w:numPr>
          <w:ilvl w:val="1"/>
          <w:numId w:val="3"/>
        </w:numPr>
        <w:rPr>
          <w:rFonts w:asciiTheme="minorHAnsi" w:hAnsiTheme="minorHAnsi"/>
        </w:rPr>
      </w:pPr>
      <w:r w:rsidRPr="0021236D">
        <w:rPr>
          <w:rFonts w:asciiTheme="minorHAnsi" w:hAnsiTheme="minorHAnsi"/>
        </w:rPr>
        <w:t>Noting that t</w:t>
      </w:r>
      <w:r w:rsidR="00A0119D" w:rsidRPr="0021236D">
        <w:rPr>
          <w:rFonts w:asciiTheme="minorHAnsi" w:hAnsiTheme="minorHAnsi"/>
        </w:rPr>
        <w:t xml:space="preserve">he </w:t>
      </w:r>
      <w:r w:rsidRPr="0021236D">
        <w:rPr>
          <w:rFonts w:asciiTheme="minorHAnsi" w:hAnsiTheme="minorHAnsi"/>
        </w:rPr>
        <w:t xml:space="preserve">facility </w:t>
      </w:r>
      <w:r w:rsidR="00A0119D" w:rsidRPr="0021236D">
        <w:rPr>
          <w:rFonts w:asciiTheme="minorHAnsi" w:hAnsiTheme="minorHAnsi"/>
        </w:rPr>
        <w:t>design is still</w:t>
      </w:r>
      <w:r w:rsidRPr="0021236D">
        <w:rPr>
          <w:rFonts w:asciiTheme="minorHAnsi" w:hAnsiTheme="minorHAnsi"/>
        </w:rPr>
        <w:t xml:space="preserve"> only </w:t>
      </w:r>
      <w:r w:rsidR="00A0119D" w:rsidRPr="0021236D">
        <w:rPr>
          <w:rFonts w:asciiTheme="minorHAnsi" w:hAnsiTheme="minorHAnsi"/>
        </w:rPr>
        <w:t>conceptual</w:t>
      </w:r>
      <w:r w:rsidRPr="0021236D">
        <w:rPr>
          <w:rFonts w:asciiTheme="minorHAnsi" w:hAnsiTheme="minorHAnsi"/>
        </w:rPr>
        <w:t xml:space="preserve">, and is not specific to a site, Shane </w:t>
      </w:r>
      <w:r w:rsidR="00E265AB" w:rsidRPr="0021236D">
        <w:rPr>
          <w:rFonts w:asciiTheme="minorHAnsi" w:hAnsiTheme="minorHAnsi"/>
        </w:rPr>
        <w:t>discussed</w:t>
      </w:r>
      <w:r w:rsidRPr="0021236D">
        <w:rPr>
          <w:rFonts w:asciiTheme="minorHAnsi" w:hAnsiTheme="minorHAnsi"/>
        </w:rPr>
        <w:t xml:space="preserve"> that one of the next steps is to undertake a risk assessment from a number of agencies, including the Australian Safeguards and Non-Proliferation Office (ASNO) and</w:t>
      </w:r>
      <w:r w:rsidR="004D02DE" w:rsidRPr="0021236D">
        <w:rPr>
          <w:rFonts w:asciiTheme="minorHAnsi" w:hAnsiTheme="minorHAnsi"/>
        </w:rPr>
        <w:t xml:space="preserve"> Australian security agencies.</w:t>
      </w:r>
    </w:p>
    <w:p w14:paraId="35B873D8" w14:textId="43C4EEE3" w:rsidR="00414BC8" w:rsidRPr="0021236D" w:rsidRDefault="00414BC8" w:rsidP="00470D15">
      <w:pPr>
        <w:pStyle w:val="ListParagraph"/>
        <w:numPr>
          <w:ilvl w:val="1"/>
          <w:numId w:val="3"/>
        </w:numPr>
        <w:rPr>
          <w:rFonts w:asciiTheme="minorHAnsi" w:hAnsiTheme="minorHAnsi"/>
        </w:rPr>
      </w:pPr>
      <w:r w:rsidRPr="0021236D">
        <w:rPr>
          <w:rFonts w:asciiTheme="minorHAnsi" w:hAnsiTheme="minorHAnsi"/>
        </w:rPr>
        <w:t>This information would go into forming a security risk assessment, which will assist with the design and development of the facility.</w:t>
      </w:r>
    </w:p>
    <w:p w14:paraId="0EB6B20C" w14:textId="3FC106C9" w:rsidR="00414BC8" w:rsidRPr="0021236D" w:rsidRDefault="00414BC8" w:rsidP="00470D15">
      <w:pPr>
        <w:pStyle w:val="ListParagraph"/>
        <w:numPr>
          <w:ilvl w:val="1"/>
          <w:numId w:val="3"/>
        </w:numPr>
        <w:rPr>
          <w:rFonts w:asciiTheme="minorHAnsi" w:hAnsiTheme="minorHAnsi"/>
        </w:rPr>
      </w:pPr>
      <w:r w:rsidRPr="0021236D">
        <w:rPr>
          <w:rFonts w:asciiTheme="minorHAnsi" w:hAnsiTheme="minorHAnsi"/>
        </w:rPr>
        <w:t>The facility will rely on a number of security measures, including but not limited to: multiple barriers (including a visible fence), the Defence in Depth philosophy, threat assessments, underlying security barriers and controls. These controls are necessary</w:t>
      </w:r>
      <w:r w:rsidRPr="0021236D">
        <w:rPr>
          <w:rFonts w:asciiTheme="minorHAnsi" w:hAnsiTheme="minorHAnsi"/>
          <w:color w:val="222222"/>
        </w:rPr>
        <w:t xml:space="preserve"> for licensing purposes with ASNO and ARPANSA.</w:t>
      </w:r>
    </w:p>
    <w:p w14:paraId="05A28BCF" w14:textId="6F0D6068" w:rsidR="002458E9" w:rsidRPr="0021236D" w:rsidRDefault="00535308" w:rsidP="00470D15">
      <w:pPr>
        <w:pStyle w:val="ListParagraph"/>
        <w:numPr>
          <w:ilvl w:val="0"/>
          <w:numId w:val="3"/>
        </w:numPr>
        <w:rPr>
          <w:rFonts w:asciiTheme="minorHAnsi" w:hAnsiTheme="minorHAnsi"/>
        </w:rPr>
      </w:pPr>
      <w:r w:rsidRPr="0021236D">
        <w:rPr>
          <w:rFonts w:asciiTheme="minorHAnsi" w:hAnsiTheme="minorHAnsi"/>
        </w:rPr>
        <w:t>Invitation</w:t>
      </w:r>
      <w:r w:rsidR="002458E9" w:rsidRPr="0021236D">
        <w:rPr>
          <w:rFonts w:asciiTheme="minorHAnsi" w:hAnsiTheme="minorHAnsi"/>
        </w:rPr>
        <w:t xml:space="preserve"> to ANSTO</w:t>
      </w:r>
    </w:p>
    <w:p w14:paraId="47DA2E9C" w14:textId="61AF5B7F" w:rsidR="002458E9" w:rsidRPr="0021236D" w:rsidRDefault="002458E9" w:rsidP="00470D15">
      <w:pPr>
        <w:pStyle w:val="ListParagraph"/>
        <w:numPr>
          <w:ilvl w:val="1"/>
          <w:numId w:val="3"/>
        </w:numPr>
        <w:rPr>
          <w:rFonts w:asciiTheme="minorHAnsi" w:hAnsiTheme="minorHAnsi"/>
        </w:rPr>
      </w:pPr>
      <w:r w:rsidRPr="0021236D">
        <w:rPr>
          <w:rFonts w:asciiTheme="minorHAnsi" w:hAnsiTheme="minorHAnsi"/>
        </w:rPr>
        <w:t xml:space="preserve">James and Shane concluded their presentation reiterating the standing invitation to </w:t>
      </w:r>
      <w:r w:rsidR="00535308" w:rsidRPr="0021236D">
        <w:rPr>
          <w:rFonts w:asciiTheme="minorHAnsi" w:hAnsiTheme="minorHAnsi"/>
        </w:rPr>
        <w:t xml:space="preserve">visit </w:t>
      </w:r>
      <w:r w:rsidRPr="0021236D">
        <w:rPr>
          <w:rFonts w:asciiTheme="minorHAnsi" w:hAnsiTheme="minorHAnsi"/>
        </w:rPr>
        <w:t>ANSTO</w:t>
      </w:r>
      <w:r w:rsidR="007C1674" w:rsidRPr="0021236D">
        <w:rPr>
          <w:rFonts w:asciiTheme="minorHAnsi" w:hAnsiTheme="minorHAnsi"/>
        </w:rPr>
        <w:t>.</w:t>
      </w:r>
    </w:p>
    <w:p w14:paraId="7C15972C" w14:textId="2B30C51C" w:rsidR="008C6C2C" w:rsidRPr="0021236D" w:rsidRDefault="00F644FF" w:rsidP="0038175C">
      <w:pPr>
        <w:spacing w:after="160" w:line="259" w:lineRule="auto"/>
        <w:rPr>
          <w:b/>
          <w:sz w:val="24"/>
          <w:szCs w:val="24"/>
        </w:rPr>
      </w:pPr>
      <w:r w:rsidRPr="0021236D">
        <w:rPr>
          <w:b/>
          <w:sz w:val="24"/>
          <w:szCs w:val="24"/>
        </w:rPr>
        <w:t>Discussion</w:t>
      </w:r>
    </w:p>
    <w:p w14:paraId="7C00E238" w14:textId="1CD49B82" w:rsidR="008C6C2C" w:rsidRPr="0021236D" w:rsidRDefault="008C6C2C" w:rsidP="00470D15">
      <w:pPr>
        <w:pStyle w:val="ListParagraph"/>
        <w:numPr>
          <w:ilvl w:val="0"/>
          <w:numId w:val="3"/>
        </w:numPr>
        <w:rPr>
          <w:rFonts w:asciiTheme="minorHAnsi" w:hAnsiTheme="minorHAnsi"/>
        </w:rPr>
      </w:pPr>
      <w:r w:rsidRPr="0021236D">
        <w:rPr>
          <w:rFonts w:asciiTheme="minorHAnsi" w:hAnsiTheme="minorHAnsi"/>
        </w:rPr>
        <w:t>A member asked if the waste</w:t>
      </w:r>
      <w:r w:rsidR="00A0119D" w:rsidRPr="0021236D">
        <w:rPr>
          <w:rFonts w:asciiTheme="minorHAnsi" w:hAnsiTheme="minorHAnsi"/>
        </w:rPr>
        <w:t xml:space="preserve"> held by the Department of Defence and CSIRO </w:t>
      </w:r>
      <w:r w:rsidRPr="0021236D">
        <w:rPr>
          <w:rFonts w:asciiTheme="minorHAnsi" w:hAnsiTheme="minorHAnsi"/>
        </w:rPr>
        <w:t xml:space="preserve">at </w:t>
      </w:r>
      <w:proofErr w:type="spellStart"/>
      <w:r w:rsidRPr="0021236D">
        <w:rPr>
          <w:rFonts w:asciiTheme="minorHAnsi" w:hAnsiTheme="minorHAnsi"/>
        </w:rPr>
        <w:t>Woomera</w:t>
      </w:r>
      <w:proofErr w:type="spellEnd"/>
      <w:r w:rsidRPr="0021236D">
        <w:rPr>
          <w:rFonts w:asciiTheme="minorHAnsi" w:hAnsiTheme="minorHAnsi"/>
        </w:rPr>
        <w:t xml:space="preserve"> </w:t>
      </w:r>
      <w:r w:rsidR="00A0119D" w:rsidRPr="0021236D">
        <w:rPr>
          <w:rFonts w:asciiTheme="minorHAnsi" w:hAnsiTheme="minorHAnsi"/>
        </w:rPr>
        <w:t xml:space="preserve">would remain at </w:t>
      </w:r>
      <w:proofErr w:type="spellStart"/>
      <w:r w:rsidR="00A0119D" w:rsidRPr="0021236D">
        <w:rPr>
          <w:rFonts w:asciiTheme="minorHAnsi" w:hAnsiTheme="minorHAnsi"/>
        </w:rPr>
        <w:t>Woomera</w:t>
      </w:r>
      <w:proofErr w:type="spellEnd"/>
      <w:r w:rsidR="00A0119D" w:rsidRPr="0021236D">
        <w:rPr>
          <w:rFonts w:asciiTheme="minorHAnsi" w:hAnsiTheme="minorHAnsi"/>
        </w:rPr>
        <w:t xml:space="preserve"> if it did not meet the acceptance criteria.</w:t>
      </w:r>
    </w:p>
    <w:p w14:paraId="2C270CDC" w14:textId="205A3371" w:rsidR="00A0119D" w:rsidRPr="0021236D" w:rsidRDefault="00A0119D" w:rsidP="00470D15">
      <w:pPr>
        <w:pStyle w:val="ListParagraph"/>
        <w:numPr>
          <w:ilvl w:val="1"/>
          <w:numId w:val="3"/>
        </w:numPr>
        <w:rPr>
          <w:rFonts w:asciiTheme="minorHAnsi" w:hAnsiTheme="minorHAnsi"/>
        </w:rPr>
      </w:pPr>
      <w:r w:rsidRPr="0021236D">
        <w:rPr>
          <w:rFonts w:asciiTheme="minorHAnsi" w:hAnsiTheme="minorHAnsi"/>
        </w:rPr>
        <w:t xml:space="preserve">James </w:t>
      </w:r>
      <w:r w:rsidR="00535308" w:rsidRPr="0021236D">
        <w:rPr>
          <w:rFonts w:asciiTheme="minorHAnsi" w:hAnsiTheme="minorHAnsi"/>
        </w:rPr>
        <w:t>advised</w:t>
      </w:r>
      <w:r w:rsidRPr="0021236D">
        <w:rPr>
          <w:rFonts w:asciiTheme="minorHAnsi" w:hAnsiTheme="minorHAnsi"/>
        </w:rPr>
        <w:t xml:space="preserve"> that if waste does not meet the </w:t>
      </w:r>
      <w:r w:rsidR="00535308" w:rsidRPr="0021236D">
        <w:rPr>
          <w:rFonts w:asciiTheme="minorHAnsi" w:hAnsiTheme="minorHAnsi"/>
        </w:rPr>
        <w:t xml:space="preserve">acceptance </w:t>
      </w:r>
      <w:r w:rsidRPr="0021236D">
        <w:rPr>
          <w:rFonts w:asciiTheme="minorHAnsi" w:hAnsiTheme="minorHAnsi"/>
        </w:rPr>
        <w:t xml:space="preserve">criteria, it will not be sent to the Facility. He mentioned that it will be the responsibility of the waste holder to ensure their waste meets the Facility’s acceptance criteria. In the case that the waste does not meet the criteria, it will be up to the holders to </w:t>
      </w:r>
      <w:r w:rsidR="00E265AB" w:rsidRPr="0021236D">
        <w:rPr>
          <w:rFonts w:asciiTheme="minorHAnsi" w:hAnsiTheme="minorHAnsi"/>
        </w:rPr>
        <w:t xml:space="preserve">eliminate </w:t>
      </w:r>
      <w:r w:rsidRPr="0021236D">
        <w:rPr>
          <w:rFonts w:asciiTheme="minorHAnsi" w:hAnsiTheme="minorHAnsi"/>
        </w:rPr>
        <w:t xml:space="preserve">the hazards themselves, or develop a strategy to </w:t>
      </w:r>
      <w:r w:rsidR="00E265AB" w:rsidRPr="0021236D">
        <w:rPr>
          <w:rFonts w:asciiTheme="minorHAnsi" w:hAnsiTheme="minorHAnsi"/>
        </w:rPr>
        <w:t>send</w:t>
      </w:r>
      <w:r w:rsidRPr="0021236D">
        <w:rPr>
          <w:rFonts w:asciiTheme="minorHAnsi" w:hAnsiTheme="minorHAnsi"/>
        </w:rPr>
        <w:t xml:space="preserve"> it somewhere else.</w:t>
      </w:r>
    </w:p>
    <w:p w14:paraId="6CF6F0D4" w14:textId="09AB206D" w:rsidR="00A0119D" w:rsidRPr="0021236D" w:rsidRDefault="00414BC8" w:rsidP="00470D15">
      <w:pPr>
        <w:pStyle w:val="ListParagraph"/>
        <w:numPr>
          <w:ilvl w:val="0"/>
          <w:numId w:val="3"/>
        </w:numPr>
        <w:rPr>
          <w:rFonts w:asciiTheme="minorHAnsi" w:hAnsiTheme="minorHAnsi"/>
        </w:rPr>
      </w:pPr>
      <w:r w:rsidRPr="0021236D">
        <w:rPr>
          <w:rFonts w:asciiTheme="minorHAnsi" w:hAnsiTheme="minorHAnsi"/>
        </w:rPr>
        <w:t>A member raised that whilst the Facility will be built to a standard, who is going to be the security on the ground, and whether it would be contractors or if it might be the AFP</w:t>
      </w:r>
      <w:r w:rsidR="00F56C08" w:rsidRPr="0021236D">
        <w:rPr>
          <w:rFonts w:asciiTheme="minorHAnsi" w:hAnsiTheme="minorHAnsi"/>
        </w:rPr>
        <w:t>.</w:t>
      </w:r>
    </w:p>
    <w:p w14:paraId="69C3D5D4" w14:textId="587F8936" w:rsidR="00F56C08" w:rsidRPr="0021236D" w:rsidRDefault="00F56C08" w:rsidP="00470D15">
      <w:pPr>
        <w:pStyle w:val="ListParagraph"/>
        <w:numPr>
          <w:ilvl w:val="1"/>
          <w:numId w:val="3"/>
        </w:numPr>
        <w:rPr>
          <w:rFonts w:asciiTheme="minorHAnsi" w:hAnsiTheme="minorHAnsi"/>
        </w:rPr>
      </w:pPr>
      <w:r w:rsidRPr="0021236D">
        <w:rPr>
          <w:rFonts w:asciiTheme="minorHAnsi" w:hAnsiTheme="minorHAnsi"/>
        </w:rPr>
        <w:t xml:space="preserve">The department noted that these considerations are </w:t>
      </w:r>
      <w:r w:rsidR="00E265AB" w:rsidRPr="0021236D">
        <w:rPr>
          <w:rFonts w:asciiTheme="minorHAnsi" w:hAnsiTheme="minorHAnsi"/>
        </w:rPr>
        <w:t>dependent</w:t>
      </w:r>
      <w:r w:rsidRPr="0021236D">
        <w:rPr>
          <w:rFonts w:asciiTheme="minorHAnsi" w:hAnsiTheme="minorHAnsi"/>
        </w:rPr>
        <w:t xml:space="preserve"> on where the Facility is sited. However, jobs have been set aside for security, but those decisions will be made once the site is known. </w:t>
      </w:r>
    </w:p>
    <w:p w14:paraId="25A4FE5A" w14:textId="5BF789D2" w:rsidR="00F56C08" w:rsidRPr="0021236D" w:rsidRDefault="00F56C08" w:rsidP="00470D15">
      <w:pPr>
        <w:pStyle w:val="ListParagraph"/>
        <w:numPr>
          <w:ilvl w:val="1"/>
          <w:numId w:val="3"/>
        </w:numPr>
        <w:rPr>
          <w:rFonts w:asciiTheme="minorHAnsi" w:hAnsiTheme="minorHAnsi"/>
        </w:rPr>
      </w:pPr>
      <w:r w:rsidRPr="0021236D">
        <w:rPr>
          <w:rFonts w:asciiTheme="minorHAnsi" w:hAnsiTheme="minorHAnsi"/>
        </w:rPr>
        <w:t xml:space="preserve">James noted that the AFP do look after security at the Lucas Heights site, which includes an armed first response. </w:t>
      </w:r>
    </w:p>
    <w:p w14:paraId="2579A382" w14:textId="07CE7AB0" w:rsidR="00F56C08" w:rsidRPr="0021236D" w:rsidRDefault="00F56C08" w:rsidP="00470D15">
      <w:pPr>
        <w:pStyle w:val="ListParagraph"/>
        <w:numPr>
          <w:ilvl w:val="1"/>
          <w:numId w:val="3"/>
        </w:numPr>
        <w:rPr>
          <w:rFonts w:asciiTheme="minorHAnsi" w:hAnsiTheme="minorHAnsi"/>
        </w:rPr>
      </w:pPr>
      <w:r w:rsidRPr="0021236D">
        <w:rPr>
          <w:rFonts w:asciiTheme="minorHAnsi" w:hAnsiTheme="minorHAnsi"/>
        </w:rPr>
        <w:t>Shane added that the most important factor will be approval by the independent regulator, which includes personnel and operating licences.</w:t>
      </w:r>
    </w:p>
    <w:p w14:paraId="10D64980" w14:textId="3627993A" w:rsidR="00F56C08" w:rsidRPr="0021236D" w:rsidRDefault="00F56C08" w:rsidP="00470D15">
      <w:pPr>
        <w:pStyle w:val="ListParagraph"/>
        <w:numPr>
          <w:ilvl w:val="0"/>
          <w:numId w:val="3"/>
        </w:numPr>
        <w:rPr>
          <w:rFonts w:asciiTheme="minorHAnsi" w:hAnsiTheme="minorHAnsi"/>
        </w:rPr>
      </w:pPr>
      <w:r w:rsidRPr="0021236D">
        <w:rPr>
          <w:rFonts w:asciiTheme="minorHAnsi" w:hAnsiTheme="minorHAnsi"/>
        </w:rPr>
        <w:t>A member raised a question regarding the level of terrorism risk.</w:t>
      </w:r>
    </w:p>
    <w:p w14:paraId="6772C54B" w14:textId="6D8C479E" w:rsidR="00535308" w:rsidRPr="0021236D" w:rsidRDefault="00535308" w:rsidP="00535308">
      <w:pPr>
        <w:pStyle w:val="ListParagraph"/>
        <w:numPr>
          <w:ilvl w:val="1"/>
          <w:numId w:val="3"/>
        </w:numPr>
        <w:rPr>
          <w:rFonts w:asciiTheme="minorHAnsi" w:hAnsiTheme="minorHAnsi"/>
        </w:rPr>
      </w:pPr>
      <w:r w:rsidRPr="0021236D">
        <w:rPr>
          <w:rFonts w:asciiTheme="minorHAnsi" w:hAnsiTheme="minorHAnsi"/>
        </w:rPr>
        <w:t xml:space="preserve">The department informed the committee, security measures around any radioactive waste management facility will be designed to mitigate a range of threats based on advice from relevant government security agencies, and the </w:t>
      </w:r>
      <w:r w:rsidRPr="0021236D">
        <w:rPr>
          <w:rFonts w:asciiTheme="minorHAnsi" w:hAnsiTheme="minorHAnsi"/>
        </w:rPr>
        <w:lastRenderedPageBreak/>
        <w:t>facility will be supervised by multiple regulators including the ARPANSA and ASNO.</w:t>
      </w:r>
      <w:r w:rsidR="00A9322A">
        <w:rPr>
          <w:rFonts w:asciiTheme="minorHAnsi" w:hAnsiTheme="minorHAnsi"/>
        </w:rPr>
        <w:t xml:space="preserve"> </w:t>
      </w:r>
    </w:p>
    <w:p w14:paraId="25BF4786" w14:textId="308773F3" w:rsidR="00F56C08" w:rsidRPr="0021236D" w:rsidRDefault="00535308" w:rsidP="00535308">
      <w:pPr>
        <w:pStyle w:val="ListParagraph"/>
        <w:numPr>
          <w:ilvl w:val="1"/>
          <w:numId w:val="3"/>
        </w:numPr>
        <w:rPr>
          <w:rFonts w:asciiTheme="minorHAnsi" w:hAnsiTheme="minorHAnsi"/>
        </w:rPr>
      </w:pPr>
      <w:r w:rsidRPr="0021236D">
        <w:rPr>
          <w:rFonts w:asciiTheme="minorHAnsi" w:hAnsiTheme="minorHAnsi"/>
        </w:rPr>
        <w:t>The department noted, while the terrorist threat in Australia persists, terrorists globally have shown no propensity for an attack on a facility of this nature.</w:t>
      </w:r>
    </w:p>
    <w:p w14:paraId="586D44C6" w14:textId="77777777" w:rsidR="00A0119D" w:rsidRPr="00A85559" w:rsidRDefault="00A0119D" w:rsidP="00470D15">
      <w:pPr>
        <w:rPr>
          <w:sz w:val="22"/>
          <w:szCs w:val="22"/>
        </w:rPr>
      </w:pPr>
    </w:p>
    <w:p w14:paraId="1E02D01F" w14:textId="611D4B16" w:rsidR="00A0119D" w:rsidRPr="0038175C" w:rsidRDefault="002458E9" w:rsidP="00470D15">
      <w:pPr>
        <w:rPr>
          <w:rFonts w:cs="Arial"/>
          <w:color w:val="767171" w:themeColor="background2" w:themeShade="80"/>
          <w:sz w:val="28"/>
          <w:szCs w:val="22"/>
        </w:rPr>
      </w:pPr>
      <w:r w:rsidRPr="0038175C">
        <w:rPr>
          <w:rFonts w:cs="Arial"/>
          <w:color w:val="767171" w:themeColor="background2" w:themeShade="80"/>
          <w:sz w:val="28"/>
          <w:szCs w:val="22"/>
        </w:rPr>
        <w:t>Community Benefit Programme Update</w:t>
      </w:r>
    </w:p>
    <w:p w14:paraId="523F4A96" w14:textId="1A151AE9" w:rsidR="002458E9" w:rsidRPr="0021236D" w:rsidRDefault="001C5ACE" w:rsidP="00470D15">
      <w:pPr>
        <w:rPr>
          <w:sz w:val="24"/>
          <w:szCs w:val="24"/>
        </w:rPr>
      </w:pPr>
      <w:r w:rsidRPr="0021236D">
        <w:rPr>
          <w:sz w:val="24"/>
          <w:szCs w:val="24"/>
        </w:rPr>
        <w:t xml:space="preserve">Adam Comley from </w:t>
      </w:r>
      <w:proofErr w:type="spellStart"/>
      <w:r w:rsidRPr="0021236D">
        <w:rPr>
          <w:sz w:val="24"/>
          <w:szCs w:val="24"/>
        </w:rPr>
        <w:t>AusIndustry</w:t>
      </w:r>
      <w:proofErr w:type="spellEnd"/>
      <w:r w:rsidRPr="0021236D">
        <w:rPr>
          <w:sz w:val="24"/>
          <w:szCs w:val="24"/>
        </w:rPr>
        <w:t xml:space="preserve"> provided an update on the C</w:t>
      </w:r>
      <w:r w:rsidR="005B2D26" w:rsidRPr="0021236D">
        <w:rPr>
          <w:sz w:val="24"/>
          <w:szCs w:val="24"/>
        </w:rPr>
        <w:t xml:space="preserve">ommunity </w:t>
      </w:r>
      <w:r w:rsidRPr="0021236D">
        <w:rPr>
          <w:sz w:val="24"/>
          <w:szCs w:val="24"/>
        </w:rPr>
        <w:t>B</w:t>
      </w:r>
      <w:r w:rsidR="005B2D26" w:rsidRPr="0021236D">
        <w:rPr>
          <w:sz w:val="24"/>
          <w:szCs w:val="24"/>
        </w:rPr>
        <w:t xml:space="preserve">enefits </w:t>
      </w:r>
      <w:r w:rsidRPr="0021236D">
        <w:rPr>
          <w:sz w:val="24"/>
          <w:szCs w:val="24"/>
        </w:rPr>
        <w:t>P</w:t>
      </w:r>
      <w:r w:rsidR="005B2D26" w:rsidRPr="0021236D">
        <w:rPr>
          <w:sz w:val="24"/>
          <w:szCs w:val="24"/>
        </w:rPr>
        <w:t>rogramme (CBP)</w:t>
      </w:r>
      <w:r w:rsidR="00B42625">
        <w:rPr>
          <w:sz w:val="24"/>
          <w:szCs w:val="24"/>
        </w:rPr>
        <w:t xml:space="preserve">. </w:t>
      </w:r>
      <w:r w:rsidRPr="0021236D">
        <w:rPr>
          <w:sz w:val="24"/>
          <w:szCs w:val="24"/>
        </w:rPr>
        <w:t xml:space="preserve">He noted there have been 14 finalised projects with a further 19 still ongoing, which he hoped members had seen some benefit from already within the community. Adam mentioned that there are no concerns about the projects from the </w:t>
      </w:r>
      <w:proofErr w:type="spellStart"/>
      <w:r w:rsidRPr="0021236D">
        <w:rPr>
          <w:sz w:val="24"/>
          <w:szCs w:val="24"/>
        </w:rPr>
        <w:t>AusIndustry</w:t>
      </w:r>
      <w:proofErr w:type="spellEnd"/>
      <w:r w:rsidRPr="0021236D">
        <w:rPr>
          <w:sz w:val="24"/>
          <w:szCs w:val="24"/>
        </w:rPr>
        <w:t xml:space="preserve"> team, rather they anticipate that all the projects will hopefully finish in May and be paid out by June, or accrued at the end of the financial year.</w:t>
      </w:r>
    </w:p>
    <w:p w14:paraId="5A3A2B4A" w14:textId="5F2A7AC6" w:rsidR="001C5ACE" w:rsidRPr="0021236D" w:rsidRDefault="001C5ACE" w:rsidP="00470D15">
      <w:pPr>
        <w:rPr>
          <w:b/>
          <w:sz w:val="24"/>
          <w:szCs w:val="24"/>
        </w:rPr>
      </w:pPr>
      <w:r w:rsidRPr="0021236D">
        <w:rPr>
          <w:b/>
          <w:sz w:val="24"/>
          <w:szCs w:val="24"/>
        </w:rPr>
        <w:t>Discussion</w:t>
      </w:r>
    </w:p>
    <w:p w14:paraId="049B9186" w14:textId="3B606456" w:rsidR="001C5ACE" w:rsidRPr="0021236D" w:rsidRDefault="001C5ACE" w:rsidP="00470D15">
      <w:pPr>
        <w:pStyle w:val="ListParagraph"/>
        <w:numPr>
          <w:ilvl w:val="0"/>
          <w:numId w:val="3"/>
        </w:numPr>
        <w:rPr>
          <w:rFonts w:asciiTheme="minorHAnsi" w:hAnsiTheme="minorHAnsi"/>
        </w:rPr>
      </w:pPr>
      <w:r w:rsidRPr="0021236D">
        <w:rPr>
          <w:rFonts w:asciiTheme="minorHAnsi" w:hAnsiTheme="minorHAnsi"/>
        </w:rPr>
        <w:t>A member raised a question about Feas</w:t>
      </w:r>
      <w:r w:rsidR="00506B62" w:rsidRPr="0021236D">
        <w:rPr>
          <w:rFonts w:asciiTheme="minorHAnsi" w:hAnsiTheme="minorHAnsi"/>
        </w:rPr>
        <w:t>i</w:t>
      </w:r>
      <w:r w:rsidRPr="0021236D">
        <w:rPr>
          <w:rFonts w:asciiTheme="minorHAnsi" w:hAnsiTheme="minorHAnsi"/>
        </w:rPr>
        <w:t>bility Studies and the timeframe in which the committee would find out what the results were.</w:t>
      </w:r>
    </w:p>
    <w:p w14:paraId="3740F6B2" w14:textId="75F2055F" w:rsidR="001C5ACE" w:rsidRPr="0021236D" w:rsidRDefault="004F6B68" w:rsidP="00470D15">
      <w:pPr>
        <w:pStyle w:val="ListParagraph"/>
        <w:numPr>
          <w:ilvl w:val="1"/>
          <w:numId w:val="3"/>
        </w:numPr>
        <w:rPr>
          <w:rFonts w:asciiTheme="minorHAnsi" w:hAnsiTheme="minorHAnsi"/>
        </w:rPr>
      </w:pPr>
      <w:r w:rsidRPr="0021236D">
        <w:rPr>
          <w:rFonts w:asciiTheme="minorHAnsi" w:hAnsiTheme="minorHAnsi"/>
        </w:rPr>
        <w:t xml:space="preserve">Adam noted that </w:t>
      </w:r>
      <w:proofErr w:type="spellStart"/>
      <w:r w:rsidRPr="0021236D">
        <w:rPr>
          <w:rFonts w:asciiTheme="minorHAnsi" w:hAnsiTheme="minorHAnsi"/>
        </w:rPr>
        <w:t>AusIndustry</w:t>
      </w:r>
      <w:proofErr w:type="spellEnd"/>
      <w:r w:rsidRPr="0021236D">
        <w:rPr>
          <w:rFonts w:asciiTheme="minorHAnsi" w:hAnsiTheme="minorHAnsi"/>
        </w:rPr>
        <w:t xml:space="preserve"> have the responsibility of funding the project rather than ownership of the project. Any decision to share the results or information from the studies rests with the individual contractors.</w:t>
      </w:r>
      <w:r w:rsidR="001C5ACE" w:rsidRPr="0021236D">
        <w:rPr>
          <w:rFonts w:asciiTheme="minorHAnsi" w:hAnsiTheme="minorHAnsi"/>
        </w:rPr>
        <w:t xml:space="preserve"> </w:t>
      </w:r>
    </w:p>
    <w:p w14:paraId="2C364C94" w14:textId="3A582762" w:rsidR="001C5ACE" w:rsidRPr="0021236D" w:rsidRDefault="001C5ACE" w:rsidP="00470D15">
      <w:pPr>
        <w:pStyle w:val="ListParagraph"/>
        <w:numPr>
          <w:ilvl w:val="0"/>
          <w:numId w:val="3"/>
        </w:numPr>
        <w:rPr>
          <w:rFonts w:asciiTheme="minorHAnsi" w:hAnsiTheme="minorHAnsi"/>
        </w:rPr>
      </w:pPr>
      <w:r w:rsidRPr="0021236D">
        <w:rPr>
          <w:rFonts w:asciiTheme="minorHAnsi" w:hAnsiTheme="minorHAnsi"/>
        </w:rPr>
        <w:t xml:space="preserve">A member asked </w:t>
      </w:r>
      <w:r w:rsidR="004F6B68" w:rsidRPr="0021236D">
        <w:rPr>
          <w:rFonts w:asciiTheme="minorHAnsi" w:hAnsiTheme="minorHAnsi"/>
        </w:rPr>
        <w:t xml:space="preserve">whether </w:t>
      </w:r>
      <w:proofErr w:type="spellStart"/>
      <w:r w:rsidR="004F6B68" w:rsidRPr="0021236D">
        <w:rPr>
          <w:rFonts w:asciiTheme="minorHAnsi" w:hAnsiTheme="minorHAnsi"/>
        </w:rPr>
        <w:t>AusIndustry</w:t>
      </w:r>
      <w:proofErr w:type="spellEnd"/>
      <w:r w:rsidR="004F6B68" w:rsidRPr="0021236D">
        <w:rPr>
          <w:rFonts w:asciiTheme="minorHAnsi" w:hAnsiTheme="minorHAnsi"/>
        </w:rPr>
        <w:t xml:space="preserve"> would see the reports if they had been completed.</w:t>
      </w:r>
    </w:p>
    <w:p w14:paraId="3A2496B8" w14:textId="089C1A56" w:rsidR="001C5ACE" w:rsidRPr="0021236D" w:rsidRDefault="004F6B68" w:rsidP="00470D15">
      <w:pPr>
        <w:pStyle w:val="ListParagraph"/>
        <w:numPr>
          <w:ilvl w:val="1"/>
          <w:numId w:val="3"/>
        </w:numPr>
        <w:rPr>
          <w:rFonts w:asciiTheme="minorHAnsi" w:hAnsiTheme="minorHAnsi"/>
        </w:rPr>
      </w:pPr>
      <w:r w:rsidRPr="0021236D">
        <w:rPr>
          <w:rFonts w:asciiTheme="minorHAnsi" w:hAnsiTheme="minorHAnsi"/>
        </w:rPr>
        <w:t xml:space="preserve">Adam noted that </w:t>
      </w:r>
      <w:proofErr w:type="spellStart"/>
      <w:r w:rsidRPr="0021236D">
        <w:rPr>
          <w:rFonts w:asciiTheme="minorHAnsi" w:hAnsiTheme="minorHAnsi"/>
        </w:rPr>
        <w:t>AusIndustry</w:t>
      </w:r>
      <w:proofErr w:type="spellEnd"/>
      <w:r w:rsidRPr="0021236D">
        <w:rPr>
          <w:rFonts w:asciiTheme="minorHAnsi" w:hAnsiTheme="minorHAnsi"/>
        </w:rPr>
        <w:t xml:space="preserve"> would see the reports, but only so far as to confirm whether or not they had been complete rather than looking at the content of the reports themselves.</w:t>
      </w:r>
    </w:p>
    <w:p w14:paraId="67AB0D36" w14:textId="10DEF35D" w:rsidR="004F6B68" w:rsidRPr="0021236D" w:rsidRDefault="004F6B68" w:rsidP="00470D15">
      <w:pPr>
        <w:pStyle w:val="ListParagraph"/>
        <w:numPr>
          <w:ilvl w:val="0"/>
          <w:numId w:val="3"/>
        </w:numPr>
        <w:rPr>
          <w:rFonts w:asciiTheme="minorHAnsi" w:hAnsiTheme="minorHAnsi"/>
        </w:rPr>
      </w:pPr>
      <w:r w:rsidRPr="0021236D">
        <w:rPr>
          <w:rFonts w:asciiTheme="minorHAnsi" w:hAnsiTheme="minorHAnsi"/>
        </w:rPr>
        <w:t>A member noted that the community needs to know the outcomes of the reports, and the impacts on the community.</w:t>
      </w:r>
    </w:p>
    <w:p w14:paraId="0E5533E4" w14:textId="77777777" w:rsidR="004F6B68" w:rsidRPr="0021236D" w:rsidRDefault="004F6B68" w:rsidP="00470D15">
      <w:pPr>
        <w:pStyle w:val="ListParagraph"/>
        <w:numPr>
          <w:ilvl w:val="1"/>
          <w:numId w:val="3"/>
        </w:numPr>
        <w:rPr>
          <w:rFonts w:asciiTheme="minorHAnsi" w:hAnsiTheme="minorHAnsi"/>
        </w:rPr>
      </w:pPr>
      <w:r w:rsidRPr="0021236D">
        <w:rPr>
          <w:rFonts w:asciiTheme="minorHAnsi" w:hAnsiTheme="minorHAnsi"/>
        </w:rPr>
        <w:t>Adam reiterated that it is up to the applicant as to how much information they provide to the community.</w:t>
      </w:r>
    </w:p>
    <w:p w14:paraId="40F3F04A" w14:textId="4CAFADC4" w:rsidR="00770026" w:rsidRPr="0021236D" w:rsidRDefault="00D73589" w:rsidP="00470D15">
      <w:pPr>
        <w:pStyle w:val="ListParagraph"/>
        <w:numPr>
          <w:ilvl w:val="0"/>
          <w:numId w:val="3"/>
        </w:numPr>
        <w:rPr>
          <w:rFonts w:asciiTheme="minorHAnsi" w:hAnsiTheme="minorHAnsi"/>
        </w:rPr>
      </w:pPr>
      <w:r w:rsidRPr="0021236D">
        <w:rPr>
          <w:rFonts w:asciiTheme="minorHAnsi" w:hAnsiTheme="minorHAnsi"/>
        </w:rPr>
        <w:t>Members raised that an update had been issued regarding the project at the pub, and whether there would be updates regarding other projects. A member noted that they would like to share some facts with the community regarding the benefits of these projects.</w:t>
      </w:r>
    </w:p>
    <w:p w14:paraId="723A9694" w14:textId="469C6377" w:rsidR="00D73589" w:rsidRPr="0021236D" w:rsidRDefault="00D73589" w:rsidP="00470D15">
      <w:pPr>
        <w:pStyle w:val="ListParagraph"/>
        <w:numPr>
          <w:ilvl w:val="1"/>
          <w:numId w:val="3"/>
        </w:numPr>
        <w:rPr>
          <w:rFonts w:asciiTheme="minorHAnsi" w:hAnsiTheme="minorHAnsi"/>
        </w:rPr>
      </w:pPr>
      <w:r w:rsidRPr="0021236D">
        <w:rPr>
          <w:rFonts w:asciiTheme="minorHAnsi" w:hAnsiTheme="minorHAnsi"/>
        </w:rPr>
        <w:t xml:space="preserve">Adam noted that the department has at times requested photos, which </w:t>
      </w:r>
      <w:proofErr w:type="spellStart"/>
      <w:r w:rsidRPr="0021236D">
        <w:rPr>
          <w:rFonts w:asciiTheme="minorHAnsi" w:hAnsiTheme="minorHAnsi"/>
        </w:rPr>
        <w:t>AusIndustry</w:t>
      </w:r>
      <w:proofErr w:type="spellEnd"/>
      <w:r w:rsidRPr="0021236D">
        <w:rPr>
          <w:rFonts w:asciiTheme="minorHAnsi" w:hAnsiTheme="minorHAnsi"/>
        </w:rPr>
        <w:t xml:space="preserve"> has disclosed where the grantee has allowed it.</w:t>
      </w:r>
    </w:p>
    <w:p w14:paraId="12F7C710" w14:textId="44D9602E" w:rsidR="00D73589" w:rsidRPr="0021236D" w:rsidRDefault="00D73589" w:rsidP="00470D15">
      <w:pPr>
        <w:pStyle w:val="ListParagraph"/>
        <w:numPr>
          <w:ilvl w:val="0"/>
          <w:numId w:val="3"/>
        </w:numPr>
        <w:rPr>
          <w:rFonts w:asciiTheme="minorHAnsi" w:hAnsiTheme="minorHAnsi"/>
        </w:rPr>
      </w:pPr>
      <w:r w:rsidRPr="0021236D">
        <w:rPr>
          <w:rFonts w:asciiTheme="minorHAnsi" w:hAnsiTheme="minorHAnsi"/>
        </w:rPr>
        <w:t>A member noted that there are rumours going around the town about the progress of projects.</w:t>
      </w:r>
    </w:p>
    <w:p w14:paraId="78A09DF9" w14:textId="49EDF403" w:rsidR="00D73589" w:rsidRPr="0021236D" w:rsidRDefault="00D73589" w:rsidP="00470D15">
      <w:pPr>
        <w:pStyle w:val="ListParagraph"/>
        <w:numPr>
          <w:ilvl w:val="1"/>
          <w:numId w:val="3"/>
        </w:numPr>
        <w:rPr>
          <w:rFonts w:asciiTheme="minorHAnsi" w:hAnsiTheme="minorHAnsi"/>
        </w:rPr>
      </w:pPr>
      <w:r w:rsidRPr="0021236D">
        <w:rPr>
          <w:rFonts w:asciiTheme="minorHAnsi" w:hAnsiTheme="minorHAnsi"/>
        </w:rPr>
        <w:t xml:space="preserve">Adam noted </w:t>
      </w:r>
      <w:proofErr w:type="spellStart"/>
      <w:r w:rsidRPr="0021236D">
        <w:rPr>
          <w:rFonts w:asciiTheme="minorHAnsi" w:hAnsiTheme="minorHAnsi"/>
        </w:rPr>
        <w:t>AusIndustry</w:t>
      </w:r>
      <w:proofErr w:type="spellEnd"/>
      <w:r w:rsidRPr="0021236D">
        <w:rPr>
          <w:rFonts w:asciiTheme="minorHAnsi" w:hAnsiTheme="minorHAnsi"/>
        </w:rPr>
        <w:t xml:space="preserve"> was aware of the rumours. He noted that the department has a complaints register, which is taken seriously and followed up by the </w:t>
      </w:r>
      <w:proofErr w:type="spellStart"/>
      <w:r w:rsidRPr="0021236D">
        <w:rPr>
          <w:rFonts w:asciiTheme="minorHAnsi" w:hAnsiTheme="minorHAnsi"/>
        </w:rPr>
        <w:t>AusIndustry</w:t>
      </w:r>
      <w:proofErr w:type="spellEnd"/>
      <w:r w:rsidRPr="0021236D">
        <w:rPr>
          <w:rFonts w:asciiTheme="minorHAnsi" w:hAnsiTheme="minorHAnsi"/>
        </w:rPr>
        <w:t xml:space="preserve"> team. He also noted he received regular reports from the department. </w:t>
      </w:r>
    </w:p>
    <w:p w14:paraId="71BB522D" w14:textId="4AE0172C" w:rsidR="00D73589" w:rsidRPr="0021236D" w:rsidRDefault="00D73589" w:rsidP="00470D15">
      <w:pPr>
        <w:pStyle w:val="ListParagraph"/>
        <w:numPr>
          <w:ilvl w:val="0"/>
          <w:numId w:val="3"/>
        </w:numPr>
        <w:rPr>
          <w:rFonts w:asciiTheme="minorHAnsi" w:hAnsiTheme="minorHAnsi"/>
        </w:rPr>
      </w:pPr>
      <w:r w:rsidRPr="0021236D">
        <w:rPr>
          <w:rFonts w:asciiTheme="minorHAnsi" w:hAnsiTheme="minorHAnsi"/>
        </w:rPr>
        <w:t xml:space="preserve">A member asked if </w:t>
      </w:r>
      <w:proofErr w:type="spellStart"/>
      <w:r w:rsidRPr="0021236D">
        <w:rPr>
          <w:rFonts w:asciiTheme="minorHAnsi" w:hAnsiTheme="minorHAnsi"/>
        </w:rPr>
        <w:t>AusIndustry</w:t>
      </w:r>
      <w:proofErr w:type="spellEnd"/>
      <w:r w:rsidRPr="0021236D">
        <w:rPr>
          <w:rFonts w:asciiTheme="minorHAnsi" w:hAnsiTheme="minorHAnsi"/>
        </w:rPr>
        <w:t xml:space="preserve"> had received any feedback about the process.</w:t>
      </w:r>
    </w:p>
    <w:p w14:paraId="74611142" w14:textId="541DDF68" w:rsidR="00D73589" w:rsidRPr="0021236D" w:rsidRDefault="00D73589" w:rsidP="00470D15">
      <w:pPr>
        <w:pStyle w:val="ListParagraph"/>
        <w:numPr>
          <w:ilvl w:val="1"/>
          <w:numId w:val="3"/>
        </w:numPr>
        <w:rPr>
          <w:rFonts w:asciiTheme="minorHAnsi" w:hAnsiTheme="minorHAnsi"/>
        </w:rPr>
      </w:pPr>
      <w:r w:rsidRPr="0021236D">
        <w:rPr>
          <w:rFonts w:asciiTheme="minorHAnsi" w:hAnsiTheme="minorHAnsi"/>
        </w:rPr>
        <w:t xml:space="preserve">Adam </w:t>
      </w:r>
      <w:r w:rsidR="00F644FF" w:rsidRPr="0021236D">
        <w:rPr>
          <w:rFonts w:asciiTheme="minorHAnsi" w:hAnsiTheme="minorHAnsi"/>
        </w:rPr>
        <w:t>mentioned</w:t>
      </w:r>
      <w:r w:rsidRPr="0021236D">
        <w:rPr>
          <w:rFonts w:asciiTheme="minorHAnsi" w:hAnsiTheme="minorHAnsi"/>
        </w:rPr>
        <w:t xml:space="preserve"> </w:t>
      </w:r>
      <w:r w:rsidR="00F644FF" w:rsidRPr="0021236D">
        <w:rPr>
          <w:rFonts w:asciiTheme="minorHAnsi" w:hAnsiTheme="minorHAnsi"/>
        </w:rPr>
        <w:t xml:space="preserve">that applicants had been very happy. He noted that </w:t>
      </w:r>
      <w:proofErr w:type="spellStart"/>
      <w:r w:rsidR="00F644FF" w:rsidRPr="0021236D">
        <w:rPr>
          <w:rFonts w:asciiTheme="minorHAnsi" w:hAnsiTheme="minorHAnsi"/>
        </w:rPr>
        <w:t>AusIndustry</w:t>
      </w:r>
      <w:proofErr w:type="spellEnd"/>
      <w:r w:rsidR="00F644FF" w:rsidRPr="0021236D">
        <w:rPr>
          <w:rFonts w:asciiTheme="minorHAnsi" w:hAnsiTheme="minorHAnsi"/>
        </w:rPr>
        <w:t xml:space="preserve"> had tried to streamline the process as much as possible, and remove many of the challenges, however, as projects get more complex, </w:t>
      </w:r>
      <w:r w:rsidR="00F644FF" w:rsidRPr="0021236D">
        <w:rPr>
          <w:rFonts w:asciiTheme="minorHAnsi" w:hAnsiTheme="minorHAnsi"/>
        </w:rPr>
        <w:lastRenderedPageBreak/>
        <w:t>there are more checks and balances which have to be considered in the project design phase.</w:t>
      </w:r>
    </w:p>
    <w:p w14:paraId="3EDA3486" w14:textId="5673304E" w:rsidR="00F644FF" w:rsidRPr="0021236D" w:rsidRDefault="00F644FF" w:rsidP="00470D15">
      <w:pPr>
        <w:pStyle w:val="ListParagraph"/>
        <w:numPr>
          <w:ilvl w:val="1"/>
          <w:numId w:val="3"/>
        </w:numPr>
        <w:rPr>
          <w:rFonts w:asciiTheme="minorHAnsi" w:hAnsiTheme="minorHAnsi"/>
        </w:rPr>
      </w:pPr>
      <w:r w:rsidRPr="0021236D">
        <w:rPr>
          <w:rFonts w:asciiTheme="minorHAnsi" w:hAnsiTheme="minorHAnsi"/>
        </w:rPr>
        <w:t xml:space="preserve">A member noted that the experience working with </w:t>
      </w:r>
      <w:proofErr w:type="spellStart"/>
      <w:r w:rsidRPr="0021236D">
        <w:rPr>
          <w:rFonts w:asciiTheme="minorHAnsi" w:hAnsiTheme="minorHAnsi"/>
        </w:rPr>
        <w:t>AusIndustry</w:t>
      </w:r>
      <w:proofErr w:type="spellEnd"/>
      <w:r w:rsidRPr="0021236D">
        <w:rPr>
          <w:rFonts w:asciiTheme="minorHAnsi" w:hAnsiTheme="minorHAnsi"/>
        </w:rPr>
        <w:t xml:space="preserve"> on a project had been very good</w:t>
      </w:r>
      <w:r w:rsidR="008C3DC9" w:rsidRPr="0021236D">
        <w:rPr>
          <w:rFonts w:asciiTheme="minorHAnsi" w:hAnsiTheme="minorHAnsi"/>
        </w:rPr>
        <w:t>.</w:t>
      </w:r>
    </w:p>
    <w:p w14:paraId="3E1F2313" w14:textId="1C10F468" w:rsidR="00F644FF" w:rsidRDefault="00F644FF" w:rsidP="00470D15">
      <w:pPr>
        <w:pStyle w:val="ListParagraph"/>
        <w:numPr>
          <w:ilvl w:val="1"/>
          <w:numId w:val="3"/>
        </w:numPr>
        <w:rPr>
          <w:rFonts w:asciiTheme="minorHAnsi" w:hAnsiTheme="minorHAnsi"/>
        </w:rPr>
      </w:pPr>
      <w:r w:rsidRPr="0021236D">
        <w:rPr>
          <w:rFonts w:asciiTheme="minorHAnsi" w:hAnsiTheme="minorHAnsi"/>
        </w:rPr>
        <w:t>A member noted that much of the extra b</w:t>
      </w:r>
      <w:r w:rsidR="000F5408" w:rsidRPr="0021236D">
        <w:rPr>
          <w:rFonts w:asciiTheme="minorHAnsi" w:hAnsiTheme="minorHAnsi"/>
        </w:rPr>
        <w:t>ureaucracy</w:t>
      </w:r>
      <w:r w:rsidRPr="0021236D">
        <w:rPr>
          <w:rFonts w:asciiTheme="minorHAnsi" w:hAnsiTheme="minorHAnsi"/>
        </w:rPr>
        <w:t xml:space="preserve"> comes from the accountability </w:t>
      </w:r>
      <w:r w:rsidR="00D95AAE" w:rsidRPr="0021236D">
        <w:rPr>
          <w:rFonts w:asciiTheme="minorHAnsi" w:hAnsiTheme="minorHAnsi"/>
        </w:rPr>
        <w:t>of the projects, but agreed that the process was great.</w:t>
      </w:r>
    </w:p>
    <w:p w14:paraId="0CFB5834" w14:textId="4E44C9F9" w:rsidR="00C27C33" w:rsidRPr="004C7D2E" w:rsidRDefault="007F0D83" w:rsidP="004A5985">
      <w:pPr>
        <w:pStyle w:val="ListParagraph"/>
        <w:numPr>
          <w:ilvl w:val="0"/>
          <w:numId w:val="3"/>
        </w:numPr>
        <w:rPr>
          <w:rFonts w:asciiTheme="minorHAnsi" w:hAnsiTheme="minorHAnsi"/>
        </w:rPr>
      </w:pPr>
      <w:r w:rsidRPr="004C7D2E">
        <w:rPr>
          <w:rFonts w:asciiTheme="minorHAnsi" w:hAnsiTheme="minorHAnsi"/>
        </w:rPr>
        <w:t>T</w:t>
      </w:r>
      <w:r w:rsidR="00C27C33" w:rsidRPr="004C7D2E">
        <w:rPr>
          <w:rFonts w:asciiTheme="minorHAnsi" w:hAnsiTheme="minorHAnsi"/>
        </w:rPr>
        <w:t xml:space="preserve">he committee raised the issue </w:t>
      </w:r>
      <w:r w:rsidR="00427CC7" w:rsidRPr="004C7D2E">
        <w:rPr>
          <w:rFonts w:asciiTheme="minorHAnsi" w:hAnsiTheme="minorHAnsi"/>
        </w:rPr>
        <w:t>of a second round of CBP funding</w:t>
      </w:r>
      <w:r w:rsidR="00C27C33" w:rsidRPr="004C7D2E">
        <w:rPr>
          <w:rFonts w:asciiTheme="minorHAnsi" w:hAnsiTheme="minorHAnsi"/>
        </w:rPr>
        <w:t xml:space="preserve">, </w:t>
      </w:r>
      <w:r w:rsidR="006D0AB6" w:rsidRPr="004C7D2E">
        <w:rPr>
          <w:rFonts w:asciiTheme="minorHAnsi" w:hAnsiTheme="minorHAnsi"/>
        </w:rPr>
        <w:t>the committee informed the department</w:t>
      </w:r>
      <w:r w:rsidR="00F67D00" w:rsidRPr="004C7D2E">
        <w:rPr>
          <w:rFonts w:asciiTheme="minorHAnsi" w:hAnsiTheme="minorHAnsi"/>
        </w:rPr>
        <w:t>,</w:t>
      </w:r>
      <w:r w:rsidR="006D0AB6" w:rsidRPr="004C7D2E">
        <w:rPr>
          <w:rFonts w:asciiTheme="minorHAnsi" w:hAnsiTheme="minorHAnsi"/>
        </w:rPr>
        <w:t xml:space="preserve"> their understanding was CBP funding was to continue </w:t>
      </w:r>
      <w:r w:rsidR="00427CC7" w:rsidRPr="004C7D2E">
        <w:rPr>
          <w:rFonts w:asciiTheme="minorHAnsi" w:hAnsiTheme="minorHAnsi"/>
        </w:rPr>
        <w:t xml:space="preserve">for each financial year </w:t>
      </w:r>
      <w:r w:rsidR="0070529B" w:rsidRPr="004C7D2E">
        <w:rPr>
          <w:rFonts w:asciiTheme="minorHAnsi" w:hAnsiTheme="minorHAnsi"/>
        </w:rPr>
        <w:t>the community remained in P</w:t>
      </w:r>
      <w:r w:rsidR="006D0AB6" w:rsidRPr="004C7D2E">
        <w:rPr>
          <w:rFonts w:asciiTheme="minorHAnsi" w:hAnsiTheme="minorHAnsi"/>
        </w:rPr>
        <w:t xml:space="preserve">hase 2 of the project. </w:t>
      </w:r>
      <w:r w:rsidR="004E6C09" w:rsidRPr="004C7D2E">
        <w:rPr>
          <w:rFonts w:asciiTheme="minorHAnsi" w:hAnsiTheme="minorHAnsi"/>
        </w:rPr>
        <w:t xml:space="preserve">The committee felt the CBP funding rounds are not being honoured. </w:t>
      </w:r>
      <w:r w:rsidR="006D0AB6" w:rsidRPr="004C7D2E">
        <w:rPr>
          <w:rFonts w:asciiTheme="minorHAnsi" w:hAnsiTheme="minorHAnsi"/>
        </w:rPr>
        <w:t xml:space="preserve">The committee questioned the department, if the current </w:t>
      </w:r>
      <w:r w:rsidR="00E27921" w:rsidRPr="004C7D2E">
        <w:rPr>
          <w:rFonts w:asciiTheme="minorHAnsi" w:hAnsiTheme="minorHAnsi"/>
        </w:rPr>
        <w:t>timing</w:t>
      </w:r>
      <w:r w:rsidR="006D0AB6" w:rsidRPr="004C7D2E">
        <w:rPr>
          <w:rFonts w:asciiTheme="minorHAnsi" w:hAnsiTheme="minorHAnsi"/>
        </w:rPr>
        <w:t xml:space="preserve"> around the court decision continues will the department resolve the CBP funding </w:t>
      </w:r>
      <w:r w:rsidR="00C6075E" w:rsidRPr="004C7D2E">
        <w:rPr>
          <w:rFonts w:asciiTheme="minorHAnsi" w:hAnsiTheme="minorHAnsi"/>
        </w:rPr>
        <w:t>situation</w:t>
      </w:r>
      <w:r w:rsidR="006D0AB6" w:rsidRPr="004C7D2E">
        <w:rPr>
          <w:rFonts w:asciiTheme="minorHAnsi" w:hAnsiTheme="minorHAnsi"/>
        </w:rPr>
        <w:t>.</w:t>
      </w:r>
      <w:r w:rsidRPr="004C7D2E">
        <w:rPr>
          <w:rFonts w:asciiTheme="minorHAnsi" w:hAnsiTheme="minorHAnsi"/>
        </w:rPr>
        <w:t xml:space="preserve"> Mr Johnson also noted Kimba had only participated in one round of funding compared to Hawker receiving 2 rounds.</w:t>
      </w:r>
      <w:r w:rsidR="006D0AB6" w:rsidRPr="004C7D2E">
        <w:rPr>
          <w:rFonts w:asciiTheme="minorHAnsi" w:hAnsiTheme="minorHAnsi"/>
        </w:rPr>
        <w:t xml:space="preserve"> </w:t>
      </w:r>
    </w:p>
    <w:p w14:paraId="36B04865" w14:textId="79168B0D" w:rsidR="007F0D83" w:rsidRPr="004C7D2E" w:rsidRDefault="007F0D83" w:rsidP="007F0D83">
      <w:pPr>
        <w:pStyle w:val="ListParagraph"/>
        <w:numPr>
          <w:ilvl w:val="1"/>
          <w:numId w:val="3"/>
        </w:numPr>
        <w:rPr>
          <w:rFonts w:asciiTheme="minorHAnsi" w:hAnsiTheme="minorHAnsi"/>
        </w:rPr>
      </w:pPr>
      <w:r w:rsidRPr="004C7D2E">
        <w:rPr>
          <w:rFonts w:asciiTheme="minorHAnsi" w:hAnsiTheme="minorHAnsi"/>
        </w:rPr>
        <w:t xml:space="preserve">The department informed the committee the CBP funding profile </w:t>
      </w:r>
      <w:r w:rsidR="00EE3D16" w:rsidRPr="004C7D2E">
        <w:rPr>
          <w:rFonts w:asciiTheme="minorHAnsi" w:hAnsiTheme="minorHAnsi"/>
        </w:rPr>
        <w:t>is</w:t>
      </w:r>
      <w:r w:rsidRPr="004C7D2E">
        <w:rPr>
          <w:rFonts w:asciiTheme="minorHAnsi" w:hAnsiTheme="minorHAnsi"/>
        </w:rPr>
        <w:t xml:space="preserve"> fully commit</w:t>
      </w:r>
      <w:r w:rsidR="002E291D" w:rsidRPr="004C7D2E">
        <w:rPr>
          <w:rFonts w:asciiTheme="minorHAnsi" w:hAnsiTheme="minorHAnsi"/>
        </w:rPr>
        <w:t>t</w:t>
      </w:r>
      <w:r w:rsidRPr="004C7D2E">
        <w:rPr>
          <w:rFonts w:asciiTheme="minorHAnsi" w:hAnsiTheme="minorHAnsi"/>
        </w:rPr>
        <w:t>ed.</w:t>
      </w:r>
    </w:p>
    <w:p w14:paraId="1BB3496A" w14:textId="131F4CB6" w:rsidR="007F0D83" w:rsidRPr="004C7D2E" w:rsidRDefault="007F0D83" w:rsidP="007F0D83">
      <w:pPr>
        <w:pStyle w:val="ListParagraph"/>
        <w:numPr>
          <w:ilvl w:val="1"/>
          <w:numId w:val="3"/>
        </w:numPr>
        <w:rPr>
          <w:rFonts w:asciiTheme="minorHAnsi" w:hAnsiTheme="minorHAnsi"/>
        </w:rPr>
      </w:pPr>
      <w:r w:rsidRPr="004C7D2E">
        <w:rPr>
          <w:rFonts w:asciiTheme="minorHAnsi" w:hAnsiTheme="minorHAnsi"/>
          <w:lang w:val="en-AU"/>
        </w:rPr>
        <w:t xml:space="preserve">The department informed the committee </w:t>
      </w:r>
      <w:r w:rsidR="00B177BB" w:rsidRPr="004C7D2E">
        <w:rPr>
          <w:rFonts w:asciiTheme="minorHAnsi" w:hAnsiTheme="minorHAnsi"/>
          <w:lang w:val="en-AU"/>
        </w:rPr>
        <w:t>they</w:t>
      </w:r>
      <w:r w:rsidR="00E27921" w:rsidRPr="004C7D2E">
        <w:rPr>
          <w:rFonts w:asciiTheme="minorHAnsi" w:hAnsiTheme="minorHAnsi"/>
          <w:lang w:val="en-AU"/>
        </w:rPr>
        <w:t xml:space="preserve"> would seek advice on the</w:t>
      </w:r>
      <w:r w:rsidR="00B177BB" w:rsidRPr="004C7D2E">
        <w:rPr>
          <w:rFonts w:asciiTheme="minorHAnsi" w:hAnsiTheme="minorHAnsi"/>
          <w:lang w:val="en-AU"/>
        </w:rPr>
        <w:t xml:space="preserve"> matter</w:t>
      </w:r>
      <w:r w:rsidR="00E27921" w:rsidRPr="004C7D2E">
        <w:rPr>
          <w:rFonts w:asciiTheme="minorHAnsi" w:hAnsiTheme="minorHAnsi"/>
          <w:lang w:val="en-AU"/>
        </w:rPr>
        <w:t xml:space="preserve"> of CBP funding while the court proceedings continue</w:t>
      </w:r>
      <w:r w:rsidR="00B177BB" w:rsidRPr="004C7D2E">
        <w:rPr>
          <w:rFonts w:asciiTheme="minorHAnsi" w:hAnsiTheme="minorHAnsi"/>
          <w:lang w:val="en-AU"/>
        </w:rPr>
        <w:t xml:space="preserve"> (please see department response in Action Items No. 2)</w:t>
      </w:r>
      <w:r w:rsidR="00E4014F" w:rsidRPr="004C7D2E">
        <w:rPr>
          <w:rFonts w:asciiTheme="minorHAnsi" w:hAnsiTheme="minorHAnsi"/>
          <w:lang w:val="en-AU"/>
        </w:rPr>
        <w:t>.</w:t>
      </w:r>
    </w:p>
    <w:p w14:paraId="46ED246A" w14:textId="77777777" w:rsidR="00D73589" w:rsidRDefault="00D73589" w:rsidP="00470D15">
      <w:pPr>
        <w:rPr>
          <w:sz w:val="22"/>
          <w:szCs w:val="22"/>
        </w:rPr>
      </w:pPr>
    </w:p>
    <w:p w14:paraId="6E1F5C28" w14:textId="085D5D70" w:rsidR="00D95AAE" w:rsidRPr="00A85559" w:rsidRDefault="00D95AAE" w:rsidP="00470D15">
      <w:pPr>
        <w:rPr>
          <w:b/>
          <w:sz w:val="22"/>
          <w:szCs w:val="22"/>
        </w:rPr>
      </w:pPr>
      <w:r w:rsidRPr="0038175C">
        <w:rPr>
          <w:rFonts w:cs="Arial"/>
          <w:color w:val="767171" w:themeColor="background2" w:themeShade="80"/>
          <w:sz w:val="28"/>
          <w:szCs w:val="22"/>
        </w:rPr>
        <w:t>K</w:t>
      </w:r>
      <w:r w:rsidR="003A7097" w:rsidRPr="0038175C">
        <w:rPr>
          <w:rFonts w:cs="Arial"/>
          <w:color w:val="767171" w:themeColor="background2" w:themeShade="80"/>
          <w:sz w:val="28"/>
          <w:szCs w:val="22"/>
        </w:rPr>
        <w:t xml:space="preserve">imba </w:t>
      </w:r>
      <w:r w:rsidRPr="0038175C">
        <w:rPr>
          <w:rFonts w:cs="Arial"/>
          <w:color w:val="767171" w:themeColor="background2" w:themeShade="80"/>
          <w:sz w:val="28"/>
          <w:szCs w:val="22"/>
        </w:rPr>
        <w:t>E</w:t>
      </w:r>
      <w:r w:rsidR="003A7097" w:rsidRPr="0038175C">
        <w:rPr>
          <w:rFonts w:cs="Arial"/>
          <w:color w:val="767171" w:themeColor="background2" w:themeShade="80"/>
          <w:sz w:val="28"/>
          <w:szCs w:val="22"/>
        </w:rPr>
        <w:t xml:space="preserve">conomic </w:t>
      </w:r>
      <w:r w:rsidRPr="0038175C">
        <w:rPr>
          <w:rFonts w:cs="Arial"/>
          <w:color w:val="767171" w:themeColor="background2" w:themeShade="80"/>
          <w:sz w:val="28"/>
          <w:szCs w:val="22"/>
        </w:rPr>
        <w:t>W</w:t>
      </w:r>
      <w:r w:rsidR="003A7097" w:rsidRPr="0038175C">
        <w:rPr>
          <w:rFonts w:cs="Arial"/>
          <w:color w:val="767171" w:themeColor="background2" w:themeShade="80"/>
          <w:sz w:val="28"/>
          <w:szCs w:val="22"/>
        </w:rPr>
        <w:t xml:space="preserve">orking </w:t>
      </w:r>
      <w:r w:rsidRPr="0038175C">
        <w:rPr>
          <w:rFonts w:cs="Arial"/>
          <w:color w:val="767171" w:themeColor="background2" w:themeShade="80"/>
          <w:sz w:val="28"/>
          <w:szCs w:val="22"/>
        </w:rPr>
        <w:t>G</w:t>
      </w:r>
      <w:r w:rsidR="003A7097" w:rsidRPr="0038175C">
        <w:rPr>
          <w:rFonts w:cs="Arial"/>
          <w:color w:val="767171" w:themeColor="background2" w:themeShade="80"/>
          <w:sz w:val="28"/>
          <w:szCs w:val="22"/>
        </w:rPr>
        <w:t>roup (KEWG)</w:t>
      </w:r>
      <w:r w:rsidRPr="0038175C">
        <w:rPr>
          <w:rFonts w:cs="Arial"/>
          <w:color w:val="767171" w:themeColor="background2" w:themeShade="80"/>
          <w:sz w:val="28"/>
          <w:szCs w:val="22"/>
        </w:rPr>
        <w:t>, C</w:t>
      </w:r>
      <w:r w:rsidR="003A7097" w:rsidRPr="0038175C">
        <w:rPr>
          <w:rFonts w:cs="Arial"/>
          <w:color w:val="767171" w:themeColor="background2" w:themeShade="80"/>
          <w:sz w:val="28"/>
          <w:szCs w:val="22"/>
        </w:rPr>
        <w:t xml:space="preserve">ommunity </w:t>
      </w:r>
      <w:r w:rsidRPr="0038175C">
        <w:rPr>
          <w:rFonts w:cs="Arial"/>
          <w:color w:val="767171" w:themeColor="background2" w:themeShade="80"/>
          <w:sz w:val="28"/>
          <w:szCs w:val="22"/>
        </w:rPr>
        <w:t>S</w:t>
      </w:r>
      <w:r w:rsidR="003A7097" w:rsidRPr="0038175C">
        <w:rPr>
          <w:rFonts w:cs="Arial"/>
          <w:color w:val="767171" w:themeColor="background2" w:themeShade="80"/>
          <w:sz w:val="28"/>
          <w:szCs w:val="22"/>
        </w:rPr>
        <w:t xml:space="preserve">kills and </w:t>
      </w:r>
      <w:r w:rsidRPr="0038175C">
        <w:rPr>
          <w:rFonts w:cs="Arial"/>
          <w:color w:val="767171" w:themeColor="background2" w:themeShade="80"/>
          <w:sz w:val="28"/>
          <w:szCs w:val="22"/>
        </w:rPr>
        <w:t>D</w:t>
      </w:r>
      <w:r w:rsidR="003A7097" w:rsidRPr="0038175C">
        <w:rPr>
          <w:rFonts w:cs="Arial"/>
          <w:color w:val="767171" w:themeColor="background2" w:themeShade="80"/>
          <w:sz w:val="28"/>
          <w:szCs w:val="22"/>
        </w:rPr>
        <w:t xml:space="preserve">evelopment </w:t>
      </w:r>
      <w:r w:rsidRPr="0038175C">
        <w:rPr>
          <w:rFonts w:cs="Arial"/>
          <w:color w:val="767171" w:themeColor="background2" w:themeShade="80"/>
          <w:sz w:val="28"/>
          <w:szCs w:val="22"/>
        </w:rPr>
        <w:t>P</w:t>
      </w:r>
      <w:r w:rsidR="003A7097" w:rsidRPr="0038175C">
        <w:rPr>
          <w:rFonts w:cs="Arial"/>
          <w:color w:val="767171" w:themeColor="background2" w:themeShade="80"/>
          <w:sz w:val="28"/>
          <w:szCs w:val="22"/>
        </w:rPr>
        <w:t>ackage (CSDP)</w:t>
      </w:r>
      <w:r w:rsidRPr="0038175C">
        <w:rPr>
          <w:rFonts w:cs="Arial"/>
          <w:color w:val="767171" w:themeColor="background2" w:themeShade="80"/>
          <w:sz w:val="28"/>
          <w:szCs w:val="22"/>
        </w:rPr>
        <w:t xml:space="preserve"> Workshop</w:t>
      </w:r>
    </w:p>
    <w:p w14:paraId="14D19A44" w14:textId="455F58D7" w:rsidR="005B2D26" w:rsidRPr="0021236D" w:rsidRDefault="005B2D26" w:rsidP="005B2D26">
      <w:pPr>
        <w:rPr>
          <w:sz w:val="24"/>
          <w:szCs w:val="24"/>
        </w:rPr>
      </w:pPr>
      <w:r w:rsidRPr="0021236D">
        <w:rPr>
          <w:sz w:val="24"/>
          <w:szCs w:val="24"/>
        </w:rPr>
        <w:t xml:space="preserve">Ms Philippa </w:t>
      </w:r>
      <w:r w:rsidR="003A7097" w:rsidRPr="0021236D">
        <w:rPr>
          <w:sz w:val="24"/>
          <w:szCs w:val="24"/>
        </w:rPr>
        <w:t xml:space="preserve">and Mr Johnson </w:t>
      </w:r>
      <w:r w:rsidRPr="0021236D">
        <w:rPr>
          <w:sz w:val="24"/>
          <w:szCs w:val="24"/>
        </w:rPr>
        <w:t>provided an update to the committee on the CSDP workshop with the KEWG 21st February 2019.</w:t>
      </w:r>
    </w:p>
    <w:p w14:paraId="4817E0E5" w14:textId="77777777" w:rsidR="005B2D26" w:rsidRPr="0021236D" w:rsidRDefault="005B2D26" w:rsidP="005B2D26">
      <w:pPr>
        <w:pStyle w:val="ListParagraph"/>
        <w:numPr>
          <w:ilvl w:val="0"/>
          <w:numId w:val="40"/>
        </w:numPr>
        <w:rPr>
          <w:rFonts w:asciiTheme="minorHAnsi" w:hAnsiTheme="minorHAnsi"/>
        </w:rPr>
      </w:pPr>
      <w:r w:rsidRPr="0021236D">
        <w:rPr>
          <w:rFonts w:asciiTheme="minorHAnsi" w:hAnsiTheme="minorHAnsi"/>
        </w:rPr>
        <w:t>The CSDP will provide $8 million in grants funding over four years to the host community of the proposed National Radioactive Waste Management Facility (NRWMF) as part of the $31 million Community Development Package (CDP) for the community that will host the proposed NRWMF.</w:t>
      </w:r>
    </w:p>
    <w:p w14:paraId="571B81E3" w14:textId="77777777" w:rsidR="005B2D26" w:rsidRPr="0021236D" w:rsidRDefault="005B2D26" w:rsidP="005B2D26">
      <w:pPr>
        <w:pStyle w:val="ListParagraph"/>
        <w:numPr>
          <w:ilvl w:val="0"/>
          <w:numId w:val="40"/>
        </w:numPr>
        <w:rPr>
          <w:rFonts w:asciiTheme="minorHAnsi" w:hAnsiTheme="minorHAnsi"/>
        </w:rPr>
      </w:pPr>
      <w:r w:rsidRPr="0021236D">
        <w:rPr>
          <w:rFonts w:asciiTheme="minorHAnsi" w:hAnsiTheme="minorHAnsi"/>
        </w:rPr>
        <w:t xml:space="preserve">The CSDP aims to ensure that the community is able to maximise the economic benefits of the construction and long term operation of the facility, through the provision of grants for projects that will support economic resilience, capacity and skills. To ensure that the CSDP is fit-for-purpose, the department held workshops with the WEWG to discuss community views of the CSDP and to inform the development of guidelines for the program. </w:t>
      </w:r>
    </w:p>
    <w:p w14:paraId="5552D35B" w14:textId="77777777" w:rsidR="005B2D26" w:rsidRPr="0021236D" w:rsidRDefault="005B2D26" w:rsidP="005B2D26">
      <w:pPr>
        <w:pStyle w:val="ListParagraph"/>
        <w:numPr>
          <w:ilvl w:val="0"/>
          <w:numId w:val="39"/>
        </w:numPr>
        <w:contextualSpacing w:val="0"/>
        <w:rPr>
          <w:rFonts w:asciiTheme="minorHAnsi" w:hAnsiTheme="minorHAnsi"/>
        </w:rPr>
      </w:pPr>
      <w:r w:rsidRPr="0021236D">
        <w:rPr>
          <w:rFonts w:asciiTheme="minorHAnsi" w:hAnsiTheme="minorHAnsi"/>
        </w:rPr>
        <w:t xml:space="preserve">The department also discussed the $3 million in grant funding from the Indigenous Advancement Strategy, which was to be delivered through the Department of Prime Minister and Cabinet. </w:t>
      </w:r>
    </w:p>
    <w:p w14:paraId="6B8C4210" w14:textId="77777777" w:rsidR="00BF6F9B" w:rsidRDefault="00BF6F9B" w:rsidP="00BF6F9B">
      <w:pPr>
        <w:pStyle w:val="ListParagraph"/>
        <w:numPr>
          <w:ilvl w:val="0"/>
          <w:numId w:val="39"/>
        </w:numPr>
        <w:rPr>
          <w:rFonts w:asciiTheme="minorHAnsi" w:hAnsiTheme="minorHAnsi"/>
        </w:rPr>
      </w:pPr>
      <w:r w:rsidRPr="0021236D">
        <w:rPr>
          <w:rFonts w:asciiTheme="minorHAnsi" w:hAnsiTheme="minorHAnsi"/>
        </w:rPr>
        <w:t>Ms Philippa informed the committee that the IAS funding would likely fund the outcomes/recommendations of an Aboriginal Economic and Heritage Participation Plan. Funding of the actual plan development was being determined by the department.</w:t>
      </w:r>
    </w:p>
    <w:p w14:paraId="0C215D7C" w14:textId="6F956F23" w:rsidR="00A9322A" w:rsidRPr="004C7D2E" w:rsidRDefault="00A9322A" w:rsidP="00BF6F9B">
      <w:pPr>
        <w:pStyle w:val="ListParagraph"/>
        <w:numPr>
          <w:ilvl w:val="0"/>
          <w:numId w:val="39"/>
        </w:numPr>
        <w:rPr>
          <w:rFonts w:asciiTheme="minorHAnsi" w:hAnsiTheme="minorHAnsi"/>
        </w:rPr>
      </w:pPr>
      <w:r w:rsidRPr="004C7D2E">
        <w:rPr>
          <w:rFonts w:asciiTheme="minorHAnsi" w:hAnsiTheme="minorHAnsi"/>
        </w:rPr>
        <w:t xml:space="preserve">Mr Johnson informed the committee he raised at the KEWG meeting the urgency for </w:t>
      </w:r>
      <w:r w:rsidR="00EE540F" w:rsidRPr="004C7D2E">
        <w:rPr>
          <w:rFonts w:asciiTheme="minorHAnsi" w:hAnsiTheme="minorHAnsi"/>
        </w:rPr>
        <w:t xml:space="preserve">Kimba to have </w:t>
      </w:r>
      <w:r w:rsidRPr="004C7D2E">
        <w:rPr>
          <w:rFonts w:asciiTheme="minorHAnsi" w:hAnsiTheme="minorHAnsi"/>
        </w:rPr>
        <w:t>a doctor. Mr Johnson noted the department informed the group</w:t>
      </w:r>
      <w:r w:rsidR="008503AB" w:rsidRPr="004C7D2E">
        <w:rPr>
          <w:rFonts w:asciiTheme="minorHAnsi" w:hAnsiTheme="minorHAnsi"/>
        </w:rPr>
        <w:t xml:space="preserve"> </w:t>
      </w:r>
      <w:r w:rsidR="00FA2238" w:rsidRPr="004C7D2E">
        <w:rPr>
          <w:rFonts w:asciiTheme="minorHAnsi" w:hAnsiTheme="minorHAnsi"/>
        </w:rPr>
        <w:t xml:space="preserve">that </w:t>
      </w:r>
      <w:r w:rsidR="008503AB" w:rsidRPr="004C7D2E">
        <w:rPr>
          <w:rFonts w:asciiTheme="minorHAnsi" w:hAnsiTheme="minorHAnsi"/>
        </w:rPr>
        <w:t>project</w:t>
      </w:r>
      <w:r w:rsidRPr="004C7D2E">
        <w:rPr>
          <w:rFonts w:asciiTheme="minorHAnsi" w:hAnsiTheme="minorHAnsi"/>
        </w:rPr>
        <w:t xml:space="preserve"> suggestions can be put forward and could be considered.</w:t>
      </w:r>
      <w:r w:rsidR="008503AB" w:rsidRPr="004C7D2E">
        <w:rPr>
          <w:rFonts w:asciiTheme="minorHAnsi" w:hAnsiTheme="minorHAnsi"/>
        </w:rPr>
        <w:t xml:space="preserve"> Mr </w:t>
      </w:r>
      <w:r w:rsidR="00FA2238" w:rsidRPr="004C7D2E">
        <w:rPr>
          <w:rFonts w:asciiTheme="minorHAnsi" w:hAnsiTheme="minorHAnsi"/>
        </w:rPr>
        <w:t>Johnson put the</w:t>
      </w:r>
      <w:r w:rsidR="008503AB" w:rsidRPr="004C7D2E">
        <w:rPr>
          <w:rFonts w:asciiTheme="minorHAnsi" w:hAnsiTheme="minorHAnsi"/>
        </w:rPr>
        <w:t xml:space="preserve"> suggestion forward</w:t>
      </w:r>
      <w:r w:rsidR="00FA2238" w:rsidRPr="004C7D2E">
        <w:rPr>
          <w:rFonts w:asciiTheme="minorHAnsi" w:hAnsiTheme="minorHAnsi"/>
          <w:sz w:val="20"/>
          <w:szCs w:val="20"/>
          <w:lang w:val="en-AU"/>
        </w:rPr>
        <w:t xml:space="preserve"> </w:t>
      </w:r>
      <w:r w:rsidR="00FA2238" w:rsidRPr="004C7D2E">
        <w:rPr>
          <w:rFonts w:asciiTheme="minorHAnsi" w:hAnsiTheme="minorHAnsi"/>
          <w:lang w:val="en-AU"/>
        </w:rPr>
        <w:t>to the department</w:t>
      </w:r>
      <w:r w:rsidR="00FA2238" w:rsidRPr="004C7D2E">
        <w:rPr>
          <w:rFonts w:asciiTheme="minorHAnsi" w:hAnsiTheme="minorHAnsi"/>
        </w:rPr>
        <w:t xml:space="preserve"> the CSDP be used to fund a doctor</w:t>
      </w:r>
      <w:r w:rsidR="008503AB" w:rsidRPr="004C7D2E">
        <w:rPr>
          <w:rFonts w:asciiTheme="minorHAnsi" w:hAnsiTheme="minorHAnsi"/>
        </w:rPr>
        <w:t>.</w:t>
      </w:r>
    </w:p>
    <w:p w14:paraId="748E16F7" w14:textId="77777777" w:rsidR="00A9322A" w:rsidRDefault="00A9322A" w:rsidP="00BF6F9B">
      <w:pPr>
        <w:rPr>
          <w:b/>
          <w:sz w:val="24"/>
          <w:szCs w:val="24"/>
        </w:rPr>
      </w:pPr>
    </w:p>
    <w:p w14:paraId="52E3BCDB" w14:textId="7ECF58BE" w:rsidR="00D95AAE" w:rsidRPr="0021236D" w:rsidRDefault="00D95AAE" w:rsidP="00BF6F9B">
      <w:pPr>
        <w:rPr>
          <w:b/>
          <w:sz w:val="24"/>
          <w:szCs w:val="24"/>
        </w:rPr>
      </w:pPr>
      <w:r w:rsidRPr="0021236D">
        <w:rPr>
          <w:b/>
          <w:sz w:val="24"/>
          <w:szCs w:val="24"/>
        </w:rPr>
        <w:lastRenderedPageBreak/>
        <w:t>Discussion</w:t>
      </w:r>
    </w:p>
    <w:p w14:paraId="7B6058C9" w14:textId="4AE8C41B" w:rsidR="00D73589" w:rsidRPr="0021236D" w:rsidRDefault="000F06EA" w:rsidP="000F06EA">
      <w:pPr>
        <w:pStyle w:val="ListParagraph"/>
        <w:numPr>
          <w:ilvl w:val="0"/>
          <w:numId w:val="33"/>
        </w:numPr>
        <w:rPr>
          <w:rFonts w:asciiTheme="minorHAnsi" w:hAnsiTheme="minorHAnsi"/>
        </w:rPr>
      </w:pPr>
      <w:r w:rsidRPr="0021236D">
        <w:rPr>
          <w:rFonts w:asciiTheme="minorHAnsi" w:hAnsiTheme="minorHAnsi"/>
        </w:rPr>
        <w:t xml:space="preserve">A number of members raised queries regarding the community development program, and whether there would be a second round of funding. </w:t>
      </w:r>
    </w:p>
    <w:p w14:paraId="151897EF" w14:textId="60218587" w:rsidR="000F06EA" w:rsidRPr="0021236D" w:rsidRDefault="000F06EA" w:rsidP="000F06EA">
      <w:pPr>
        <w:pStyle w:val="ListParagraph"/>
        <w:numPr>
          <w:ilvl w:val="1"/>
          <w:numId w:val="33"/>
        </w:numPr>
        <w:rPr>
          <w:rFonts w:asciiTheme="minorHAnsi" w:hAnsiTheme="minorHAnsi"/>
        </w:rPr>
      </w:pPr>
      <w:r w:rsidRPr="0021236D">
        <w:rPr>
          <w:rFonts w:asciiTheme="minorHAnsi" w:hAnsiTheme="minorHAnsi"/>
        </w:rPr>
        <w:t>The chair requested the department to investigate and advise the community about funding if there are significant delays.</w:t>
      </w:r>
    </w:p>
    <w:p w14:paraId="173F4DAC" w14:textId="7CA91964" w:rsidR="000F06EA" w:rsidRPr="0021236D" w:rsidRDefault="000F06EA" w:rsidP="000F06EA">
      <w:pPr>
        <w:pStyle w:val="ListParagraph"/>
        <w:numPr>
          <w:ilvl w:val="0"/>
          <w:numId w:val="33"/>
        </w:numPr>
        <w:rPr>
          <w:rFonts w:asciiTheme="minorHAnsi" w:hAnsiTheme="minorHAnsi"/>
        </w:rPr>
      </w:pPr>
      <w:r w:rsidRPr="0021236D">
        <w:rPr>
          <w:rFonts w:asciiTheme="minorHAnsi" w:hAnsiTheme="minorHAnsi"/>
        </w:rPr>
        <w:t xml:space="preserve">A member asked what </w:t>
      </w:r>
      <w:r w:rsidR="001B045F" w:rsidRPr="0021236D">
        <w:rPr>
          <w:rFonts w:asciiTheme="minorHAnsi" w:hAnsiTheme="minorHAnsi"/>
        </w:rPr>
        <w:t xml:space="preserve">is </w:t>
      </w:r>
      <w:r w:rsidRPr="0021236D">
        <w:rPr>
          <w:rFonts w:asciiTheme="minorHAnsi" w:hAnsiTheme="minorHAnsi"/>
        </w:rPr>
        <w:t>happening with the CBP, and if there will be an additional round.</w:t>
      </w:r>
    </w:p>
    <w:p w14:paraId="221403F3" w14:textId="77777777" w:rsidR="0008114A" w:rsidRPr="0021236D" w:rsidRDefault="0008114A" w:rsidP="00170F19">
      <w:pPr>
        <w:pStyle w:val="ListParagraph"/>
        <w:numPr>
          <w:ilvl w:val="1"/>
          <w:numId w:val="33"/>
        </w:numPr>
        <w:rPr>
          <w:rFonts w:asciiTheme="minorHAnsi" w:hAnsiTheme="minorHAnsi"/>
        </w:rPr>
      </w:pPr>
      <w:r w:rsidRPr="0021236D">
        <w:rPr>
          <w:rFonts w:asciiTheme="minorHAnsi" w:hAnsiTheme="minorHAnsi"/>
        </w:rPr>
        <w:t>The department informed the committee the CBP is fully expended, future funding may be considered post the outcome of the court decision.</w:t>
      </w:r>
    </w:p>
    <w:p w14:paraId="450F0BB7" w14:textId="5AB3AA40" w:rsidR="000F06EA" w:rsidRPr="0021236D" w:rsidRDefault="000F06EA" w:rsidP="000F06EA">
      <w:pPr>
        <w:pStyle w:val="ListParagraph"/>
        <w:numPr>
          <w:ilvl w:val="0"/>
          <w:numId w:val="33"/>
        </w:numPr>
        <w:rPr>
          <w:rFonts w:asciiTheme="minorHAnsi" w:hAnsiTheme="minorHAnsi"/>
        </w:rPr>
      </w:pPr>
      <w:r w:rsidRPr="0021236D">
        <w:rPr>
          <w:rFonts w:asciiTheme="minorHAnsi" w:hAnsiTheme="minorHAnsi"/>
        </w:rPr>
        <w:t>A member asked what the department</w:t>
      </w:r>
      <w:r w:rsidR="001B045F" w:rsidRPr="0021236D">
        <w:rPr>
          <w:rFonts w:asciiTheme="minorHAnsi" w:hAnsiTheme="minorHAnsi"/>
        </w:rPr>
        <w:t>’s</w:t>
      </w:r>
      <w:r w:rsidRPr="0021236D">
        <w:rPr>
          <w:rFonts w:asciiTheme="minorHAnsi" w:hAnsiTheme="minorHAnsi"/>
        </w:rPr>
        <w:t xml:space="preserve"> stance </w:t>
      </w:r>
      <w:r w:rsidR="001B045F" w:rsidRPr="0021236D">
        <w:rPr>
          <w:rFonts w:asciiTheme="minorHAnsi" w:hAnsiTheme="minorHAnsi"/>
        </w:rPr>
        <w:t xml:space="preserve">is </w:t>
      </w:r>
      <w:r w:rsidRPr="0021236D">
        <w:rPr>
          <w:rFonts w:asciiTheme="minorHAnsi" w:hAnsiTheme="minorHAnsi"/>
        </w:rPr>
        <w:t>if the court case is prolonged, and what support will be provided to the community during this period.</w:t>
      </w:r>
    </w:p>
    <w:p w14:paraId="407E7694" w14:textId="77777777" w:rsidR="00BE2095" w:rsidRPr="0021236D" w:rsidRDefault="00BE2095" w:rsidP="00BE2095">
      <w:pPr>
        <w:pStyle w:val="Answer"/>
        <w:numPr>
          <w:ilvl w:val="1"/>
          <w:numId w:val="33"/>
        </w:numPr>
        <w:rPr>
          <w:szCs w:val="24"/>
        </w:rPr>
      </w:pPr>
      <w:r w:rsidRPr="0021236D">
        <w:rPr>
          <w:szCs w:val="24"/>
        </w:rPr>
        <w:t>While the grant guidelines indicated that the program may be extended until a site was selected, the guidelines clearly indicated that any extension would be subject to Government consideration.</w:t>
      </w:r>
    </w:p>
    <w:p w14:paraId="0CF337B8" w14:textId="60905E57" w:rsidR="000F06EA" w:rsidRPr="0021236D" w:rsidRDefault="000F06EA" w:rsidP="000F06EA">
      <w:pPr>
        <w:pStyle w:val="ListParagraph"/>
        <w:numPr>
          <w:ilvl w:val="0"/>
          <w:numId w:val="33"/>
        </w:numPr>
        <w:rPr>
          <w:rFonts w:asciiTheme="minorHAnsi" w:hAnsiTheme="minorHAnsi"/>
        </w:rPr>
      </w:pPr>
      <w:r w:rsidRPr="0021236D">
        <w:rPr>
          <w:rFonts w:asciiTheme="minorHAnsi" w:hAnsiTheme="minorHAnsi"/>
        </w:rPr>
        <w:t xml:space="preserve">A member asked what kind of confidence we </w:t>
      </w:r>
      <w:r w:rsidR="001B045F" w:rsidRPr="0021236D">
        <w:rPr>
          <w:rFonts w:asciiTheme="minorHAnsi" w:hAnsiTheme="minorHAnsi"/>
        </w:rPr>
        <w:t xml:space="preserve">can </w:t>
      </w:r>
      <w:r w:rsidRPr="0021236D">
        <w:rPr>
          <w:rFonts w:asciiTheme="minorHAnsi" w:hAnsiTheme="minorHAnsi"/>
        </w:rPr>
        <w:t xml:space="preserve">give the community </w:t>
      </w:r>
      <w:r w:rsidR="001B045F" w:rsidRPr="0021236D">
        <w:rPr>
          <w:rFonts w:asciiTheme="minorHAnsi" w:hAnsiTheme="minorHAnsi"/>
        </w:rPr>
        <w:t xml:space="preserve">if </w:t>
      </w:r>
      <w:r w:rsidRPr="0021236D">
        <w:rPr>
          <w:rFonts w:asciiTheme="minorHAnsi" w:hAnsiTheme="minorHAnsi"/>
        </w:rPr>
        <w:t xml:space="preserve">there are further delays </w:t>
      </w:r>
      <w:r w:rsidR="001B045F" w:rsidRPr="0021236D">
        <w:rPr>
          <w:rFonts w:asciiTheme="minorHAnsi" w:hAnsiTheme="minorHAnsi"/>
        </w:rPr>
        <w:t xml:space="preserve">around </w:t>
      </w:r>
      <w:r w:rsidRPr="0021236D">
        <w:rPr>
          <w:rFonts w:asciiTheme="minorHAnsi" w:hAnsiTheme="minorHAnsi"/>
        </w:rPr>
        <w:t>future funding</w:t>
      </w:r>
      <w:r w:rsidR="001B045F" w:rsidRPr="0021236D">
        <w:rPr>
          <w:rFonts w:asciiTheme="minorHAnsi" w:hAnsiTheme="minorHAnsi"/>
        </w:rPr>
        <w:t>.</w:t>
      </w:r>
    </w:p>
    <w:p w14:paraId="5D34A7DD" w14:textId="77777777" w:rsidR="000F06EA" w:rsidRPr="0021236D" w:rsidRDefault="000F06EA" w:rsidP="00470D15">
      <w:pPr>
        <w:rPr>
          <w:sz w:val="24"/>
          <w:szCs w:val="24"/>
        </w:rPr>
      </w:pPr>
    </w:p>
    <w:p w14:paraId="7E5E117D" w14:textId="03D81006" w:rsidR="000F06EA" w:rsidRPr="0021236D" w:rsidRDefault="00BE2095" w:rsidP="00BE2095">
      <w:pPr>
        <w:rPr>
          <w:sz w:val="24"/>
          <w:szCs w:val="24"/>
          <w:u w:val="single"/>
        </w:rPr>
      </w:pPr>
      <w:r w:rsidRPr="0021236D">
        <w:rPr>
          <w:b/>
          <w:sz w:val="24"/>
          <w:szCs w:val="24"/>
        </w:rPr>
        <w:t>Action:</w:t>
      </w:r>
      <w:r w:rsidRPr="0021236D">
        <w:rPr>
          <w:sz w:val="24"/>
          <w:szCs w:val="24"/>
        </w:rPr>
        <w:t xml:space="preserve"> </w:t>
      </w:r>
      <w:r w:rsidR="000F06EA" w:rsidRPr="0021236D">
        <w:rPr>
          <w:sz w:val="24"/>
          <w:szCs w:val="24"/>
        </w:rPr>
        <w:t>To look into funding for the community, either for a second round of the C</w:t>
      </w:r>
      <w:r w:rsidR="001B045F" w:rsidRPr="0021236D">
        <w:rPr>
          <w:sz w:val="24"/>
          <w:szCs w:val="24"/>
        </w:rPr>
        <w:t>B</w:t>
      </w:r>
      <w:r w:rsidR="000F06EA" w:rsidRPr="0021236D">
        <w:rPr>
          <w:sz w:val="24"/>
          <w:szCs w:val="24"/>
        </w:rPr>
        <w:t xml:space="preserve">P due to delays </w:t>
      </w:r>
      <w:r w:rsidR="000F06EA" w:rsidRPr="0021236D">
        <w:rPr>
          <w:sz w:val="24"/>
          <w:szCs w:val="24"/>
          <w:u w:val="single"/>
        </w:rPr>
        <w:t>OR</w:t>
      </w:r>
      <w:r w:rsidR="000F06EA" w:rsidRPr="0021236D">
        <w:rPr>
          <w:sz w:val="24"/>
          <w:szCs w:val="24"/>
        </w:rPr>
        <w:t xml:space="preserve"> department to investigate next steps if there are further delays, and provide clarification to</w:t>
      </w:r>
      <w:r w:rsidR="001B045F" w:rsidRPr="0021236D">
        <w:rPr>
          <w:sz w:val="24"/>
          <w:szCs w:val="24"/>
        </w:rPr>
        <w:t xml:space="preserve"> the</w:t>
      </w:r>
      <w:r w:rsidR="000F06EA" w:rsidRPr="0021236D">
        <w:rPr>
          <w:sz w:val="24"/>
          <w:szCs w:val="24"/>
        </w:rPr>
        <w:t xml:space="preserve"> committee.</w:t>
      </w:r>
    </w:p>
    <w:p w14:paraId="2EE22990" w14:textId="3B316A24" w:rsidR="00BE2095" w:rsidRPr="0021236D" w:rsidRDefault="00BE2095" w:rsidP="00BE2095">
      <w:pPr>
        <w:rPr>
          <w:sz w:val="24"/>
          <w:szCs w:val="24"/>
          <w:u w:val="single"/>
        </w:rPr>
      </w:pPr>
      <w:r w:rsidRPr="0021236D">
        <w:rPr>
          <w:b/>
          <w:sz w:val="24"/>
          <w:szCs w:val="24"/>
        </w:rPr>
        <w:t>Response</w:t>
      </w:r>
      <w:r w:rsidR="0038175C" w:rsidRPr="0021236D">
        <w:rPr>
          <w:b/>
          <w:sz w:val="24"/>
          <w:szCs w:val="24"/>
        </w:rPr>
        <w:t xml:space="preserve">: </w:t>
      </w:r>
      <w:r w:rsidRPr="0021236D">
        <w:rPr>
          <w:sz w:val="24"/>
          <w:szCs w:val="24"/>
        </w:rPr>
        <w:t>There are no plans for additional CBP rounds at this stage. However, any request by the communities for further funding will be considered after the outcome of the current court process is known, and the extent of any delay can be assessed.</w:t>
      </w:r>
    </w:p>
    <w:p w14:paraId="0A7F3CED" w14:textId="77777777" w:rsidR="00A00BF8" w:rsidRPr="00A85559" w:rsidRDefault="00A00BF8" w:rsidP="00470D15">
      <w:pPr>
        <w:rPr>
          <w:sz w:val="22"/>
          <w:szCs w:val="22"/>
        </w:rPr>
      </w:pPr>
    </w:p>
    <w:p w14:paraId="28ECEECA" w14:textId="263B2424" w:rsidR="008B506C" w:rsidRPr="0038175C" w:rsidRDefault="008B506C" w:rsidP="00470D15">
      <w:pPr>
        <w:rPr>
          <w:rFonts w:cs="Arial"/>
          <w:color w:val="767171" w:themeColor="background2" w:themeShade="80"/>
          <w:sz w:val="28"/>
          <w:szCs w:val="22"/>
        </w:rPr>
      </w:pPr>
      <w:r w:rsidRPr="0038175C">
        <w:rPr>
          <w:rFonts w:cs="Arial"/>
          <w:color w:val="767171" w:themeColor="background2" w:themeShade="80"/>
          <w:sz w:val="28"/>
          <w:szCs w:val="22"/>
        </w:rPr>
        <w:t>AECOM Flora and Fauna</w:t>
      </w:r>
    </w:p>
    <w:p w14:paraId="755A59FD" w14:textId="193C4359" w:rsidR="008B506C" w:rsidRPr="0021236D" w:rsidRDefault="00D612EC" w:rsidP="00470D15">
      <w:pPr>
        <w:rPr>
          <w:sz w:val="24"/>
          <w:szCs w:val="24"/>
        </w:rPr>
      </w:pPr>
      <w:r w:rsidRPr="0021236D">
        <w:rPr>
          <w:sz w:val="24"/>
          <w:szCs w:val="24"/>
        </w:rPr>
        <w:t xml:space="preserve">Mr </w:t>
      </w:r>
      <w:r w:rsidR="00F97691" w:rsidRPr="0021236D">
        <w:rPr>
          <w:sz w:val="24"/>
          <w:szCs w:val="24"/>
        </w:rPr>
        <w:t>Matt</w:t>
      </w:r>
      <w:r w:rsidR="008B506C" w:rsidRPr="0021236D">
        <w:rPr>
          <w:sz w:val="24"/>
          <w:szCs w:val="24"/>
        </w:rPr>
        <w:t xml:space="preserve"> </w:t>
      </w:r>
      <w:r w:rsidR="00F97691" w:rsidRPr="0021236D">
        <w:rPr>
          <w:sz w:val="24"/>
          <w:szCs w:val="24"/>
        </w:rPr>
        <w:t xml:space="preserve">McDonnell </w:t>
      </w:r>
      <w:r w:rsidR="008B506C" w:rsidRPr="0021236D">
        <w:rPr>
          <w:sz w:val="24"/>
          <w:szCs w:val="24"/>
        </w:rPr>
        <w:t xml:space="preserve">and </w:t>
      </w:r>
      <w:r w:rsidRPr="0021236D">
        <w:rPr>
          <w:sz w:val="24"/>
          <w:szCs w:val="24"/>
        </w:rPr>
        <w:t xml:space="preserve">Ms </w:t>
      </w:r>
      <w:r w:rsidR="008B506C" w:rsidRPr="0021236D">
        <w:rPr>
          <w:sz w:val="24"/>
          <w:szCs w:val="24"/>
        </w:rPr>
        <w:t xml:space="preserve">Madeline </w:t>
      </w:r>
      <w:r w:rsidR="00F97691" w:rsidRPr="0021236D">
        <w:rPr>
          <w:sz w:val="24"/>
          <w:szCs w:val="24"/>
        </w:rPr>
        <w:t xml:space="preserve">Wheeler </w:t>
      </w:r>
      <w:r w:rsidR="008B506C" w:rsidRPr="0021236D">
        <w:rPr>
          <w:sz w:val="24"/>
          <w:szCs w:val="24"/>
        </w:rPr>
        <w:t xml:space="preserve">from AECOM presented on the environmental work done as part of the site characterisation in the impact assessment team. They noted they work with </w:t>
      </w:r>
      <w:r w:rsidRPr="0021236D">
        <w:rPr>
          <w:sz w:val="24"/>
          <w:szCs w:val="24"/>
        </w:rPr>
        <w:t xml:space="preserve">Mr </w:t>
      </w:r>
      <w:r w:rsidR="008B506C" w:rsidRPr="0021236D">
        <w:rPr>
          <w:sz w:val="24"/>
          <w:szCs w:val="24"/>
        </w:rPr>
        <w:t>James Rusk</w:t>
      </w:r>
      <w:r w:rsidR="008C3DC9" w:rsidRPr="0021236D">
        <w:rPr>
          <w:sz w:val="24"/>
          <w:szCs w:val="24"/>
        </w:rPr>
        <w:t xml:space="preserve"> and</w:t>
      </w:r>
      <w:r w:rsidR="008B506C" w:rsidRPr="0021236D">
        <w:rPr>
          <w:sz w:val="24"/>
          <w:szCs w:val="24"/>
        </w:rPr>
        <w:t xml:space="preserve"> have been involved with the initial desktop assessment. Their work looked at the potential impacts the project could have on the environment at the two Kimba sites, specifically checking for Commonwealth and State </w:t>
      </w:r>
      <w:r w:rsidR="001635A4" w:rsidRPr="0021236D">
        <w:rPr>
          <w:sz w:val="24"/>
          <w:szCs w:val="24"/>
        </w:rPr>
        <w:t>listed</w:t>
      </w:r>
      <w:r w:rsidR="008C3DC9" w:rsidRPr="0021236D">
        <w:rPr>
          <w:sz w:val="24"/>
          <w:szCs w:val="24"/>
        </w:rPr>
        <w:t xml:space="preserve"> </w:t>
      </w:r>
      <w:r w:rsidR="008B506C" w:rsidRPr="0021236D">
        <w:rPr>
          <w:sz w:val="24"/>
          <w:szCs w:val="24"/>
        </w:rPr>
        <w:t>species (of flora and fauna) within a 10km area.</w:t>
      </w:r>
    </w:p>
    <w:p w14:paraId="3F7B68E4" w14:textId="47D598C9" w:rsidR="008B506C" w:rsidRPr="0021236D" w:rsidRDefault="00F548E1" w:rsidP="00470D15">
      <w:pPr>
        <w:rPr>
          <w:b/>
          <w:sz w:val="24"/>
          <w:szCs w:val="24"/>
        </w:rPr>
      </w:pPr>
      <w:r w:rsidRPr="0021236D">
        <w:rPr>
          <w:b/>
          <w:sz w:val="24"/>
          <w:szCs w:val="24"/>
        </w:rPr>
        <w:t>Discussion</w:t>
      </w:r>
    </w:p>
    <w:p w14:paraId="7C73D62E" w14:textId="309F07D2" w:rsidR="008B506C" w:rsidRPr="0021236D" w:rsidRDefault="008B506C" w:rsidP="008B506C">
      <w:pPr>
        <w:pStyle w:val="ListParagraph"/>
        <w:numPr>
          <w:ilvl w:val="0"/>
          <w:numId w:val="29"/>
        </w:numPr>
        <w:rPr>
          <w:rFonts w:asciiTheme="minorHAnsi" w:hAnsiTheme="minorHAnsi"/>
        </w:rPr>
      </w:pPr>
      <w:r w:rsidRPr="0021236D">
        <w:rPr>
          <w:rFonts w:asciiTheme="minorHAnsi" w:hAnsiTheme="minorHAnsi"/>
        </w:rPr>
        <w:t xml:space="preserve">A member noted they were surprised by the lack of </w:t>
      </w:r>
      <w:r w:rsidR="000F5408" w:rsidRPr="0021236D">
        <w:rPr>
          <w:rFonts w:asciiTheme="minorHAnsi" w:hAnsiTheme="minorHAnsi"/>
        </w:rPr>
        <w:t>reptile</w:t>
      </w:r>
      <w:r w:rsidRPr="0021236D">
        <w:rPr>
          <w:rFonts w:asciiTheme="minorHAnsi" w:hAnsiTheme="minorHAnsi"/>
        </w:rPr>
        <w:t xml:space="preserve"> species in the assessment.</w:t>
      </w:r>
    </w:p>
    <w:p w14:paraId="7DD07606" w14:textId="2A18A16C" w:rsidR="008B506C" w:rsidRPr="0021236D" w:rsidRDefault="008B506C" w:rsidP="008B506C">
      <w:pPr>
        <w:pStyle w:val="ListParagraph"/>
        <w:numPr>
          <w:ilvl w:val="1"/>
          <w:numId w:val="29"/>
        </w:numPr>
        <w:rPr>
          <w:rFonts w:asciiTheme="minorHAnsi" w:hAnsiTheme="minorHAnsi"/>
        </w:rPr>
      </w:pPr>
      <w:r w:rsidRPr="0021236D">
        <w:rPr>
          <w:rFonts w:asciiTheme="minorHAnsi" w:hAnsiTheme="minorHAnsi"/>
        </w:rPr>
        <w:t>M</w:t>
      </w:r>
      <w:r w:rsidR="00D612EC" w:rsidRPr="0021236D">
        <w:rPr>
          <w:rFonts w:asciiTheme="minorHAnsi" w:hAnsiTheme="minorHAnsi"/>
        </w:rPr>
        <w:t xml:space="preserve">r McDonnell </w:t>
      </w:r>
      <w:r w:rsidRPr="0021236D">
        <w:rPr>
          <w:rFonts w:asciiTheme="minorHAnsi" w:hAnsiTheme="minorHAnsi"/>
        </w:rPr>
        <w:t>noted the assessment included species listed by the Commonwealth and State</w:t>
      </w:r>
      <w:r w:rsidR="001635A4" w:rsidRPr="0021236D">
        <w:rPr>
          <w:rFonts w:asciiTheme="minorHAnsi" w:hAnsiTheme="minorHAnsi"/>
        </w:rPr>
        <w:t>.</w:t>
      </w:r>
      <w:r w:rsidR="008C3DC9" w:rsidRPr="0021236D">
        <w:rPr>
          <w:rFonts w:asciiTheme="minorHAnsi" w:hAnsiTheme="minorHAnsi"/>
        </w:rPr>
        <w:t xml:space="preserve"> </w:t>
      </w:r>
    </w:p>
    <w:p w14:paraId="1F5C5756" w14:textId="4241F404" w:rsidR="008B506C" w:rsidRPr="0021236D" w:rsidRDefault="008B506C" w:rsidP="008B506C">
      <w:pPr>
        <w:pStyle w:val="ListParagraph"/>
        <w:numPr>
          <w:ilvl w:val="0"/>
          <w:numId w:val="29"/>
        </w:numPr>
        <w:rPr>
          <w:rFonts w:asciiTheme="minorHAnsi" w:hAnsiTheme="minorHAnsi"/>
        </w:rPr>
      </w:pPr>
      <w:r w:rsidRPr="0021236D">
        <w:rPr>
          <w:rFonts w:asciiTheme="minorHAnsi" w:hAnsiTheme="minorHAnsi"/>
        </w:rPr>
        <w:t xml:space="preserve">A member </w:t>
      </w:r>
      <w:r w:rsidR="00F548E1" w:rsidRPr="0021236D">
        <w:rPr>
          <w:rFonts w:asciiTheme="minorHAnsi" w:hAnsiTheme="minorHAnsi"/>
        </w:rPr>
        <w:t>asked if the assessment compared fenced off areas and roadsides.</w:t>
      </w:r>
    </w:p>
    <w:p w14:paraId="7D1C504F" w14:textId="51F078B0" w:rsidR="00F548E1" w:rsidRPr="0021236D" w:rsidRDefault="00D612EC" w:rsidP="00F548E1">
      <w:pPr>
        <w:pStyle w:val="ListParagraph"/>
        <w:numPr>
          <w:ilvl w:val="1"/>
          <w:numId w:val="29"/>
        </w:numPr>
        <w:rPr>
          <w:rFonts w:asciiTheme="minorHAnsi" w:hAnsiTheme="minorHAnsi"/>
        </w:rPr>
      </w:pPr>
      <w:r w:rsidRPr="0021236D">
        <w:rPr>
          <w:rFonts w:asciiTheme="minorHAnsi" w:hAnsiTheme="minorHAnsi"/>
        </w:rPr>
        <w:t xml:space="preserve">Ms Wheeler </w:t>
      </w:r>
      <w:r w:rsidR="00F548E1" w:rsidRPr="0021236D">
        <w:rPr>
          <w:rFonts w:asciiTheme="minorHAnsi" w:hAnsiTheme="minorHAnsi"/>
        </w:rPr>
        <w:t xml:space="preserve">noted that to her knowledge there weren’t any fenced off areas which were found to be in a better condition based on their survey, however, AECOM would be happy to advise on a specific location if the committee/member advised of a location. </w:t>
      </w:r>
    </w:p>
    <w:p w14:paraId="6D370C11" w14:textId="61386AB7" w:rsidR="00F548E1" w:rsidRPr="0021236D" w:rsidRDefault="00F548E1" w:rsidP="00F548E1">
      <w:pPr>
        <w:pStyle w:val="ListParagraph"/>
        <w:numPr>
          <w:ilvl w:val="1"/>
          <w:numId w:val="29"/>
        </w:numPr>
        <w:rPr>
          <w:rFonts w:asciiTheme="minorHAnsi" w:hAnsiTheme="minorHAnsi"/>
        </w:rPr>
      </w:pPr>
      <w:r w:rsidRPr="0021236D">
        <w:rPr>
          <w:rFonts w:asciiTheme="minorHAnsi" w:hAnsiTheme="minorHAnsi"/>
        </w:rPr>
        <w:t>M</w:t>
      </w:r>
      <w:r w:rsidR="00D612EC" w:rsidRPr="0021236D">
        <w:rPr>
          <w:rFonts w:asciiTheme="minorHAnsi" w:hAnsiTheme="minorHAnsi"/>
        </w:rPr>
        <w:t xml:space="preserve">r McDonnell </w:t>
      </w:r>
      <w:r w:rsidRPr="0021236D">
        <w:rPr>
          <w:rFonts w:asciiTheme="minorHAnsi" w:hAnsiTheme="minorHAnsi"/>
        </w:rPr>
        <w:t xml:space="preserve">noted that a pre-fauna check will be conducted prior to construction starting, </w:t>
      </w:r>
      <w:r w:rsidR="001635A4" w:rsidRPr="0021236D">
        <w:rPr>
          <w:rFonts w:asciiTheme="minorHAnsi" w:hAnsiTheme="minorHAnsi"/>
        </w:rPr>
        <w:t xml:space="preserve">should one of the Kimba sites be selected, </w:t>
      </w:r>
      <w:r w:rsidRPr="0021236D">
        <w:rPr>
          <w:rFonts w:asciiTheme="minorHAnsi" w:hAnsiTheme="minorHAnsi"/>
        </w:rPr>
        <w:t xml:space="preserve">which would </w:t>
      </w:r>
      <w:r w:rsidRPr="0021236D">
        <w:rPr>
          <w:rFonts w:asciiTheme="minorHAnsi" w:hAnsiTheme="minorHAnsi"/>
        </w:rPr>
        <w:lastRenderedPageBreak/>
        <w:t>allow any animals (if found) to be relocated prior, as well as recommending dust mitigation strategies, slower speed limits, etc.</w:t>
      </w:r>
    </w:p>
    <w:p w14:paraId="67FF72D5" w14:textId="0E570916" w:rsidR="00F548E1" w:rsidRPr="0021236D" w:rsidRDefault="00F548E1" w:rsidP="00F548E1">
      <w:pPr>
        <w:pStyle w:val="ListParagraph"/>
        <w:numPr>
          <w:ilvl w:val="0"/>
          <w:numId w:val="29"/>
        </w:numPr>
        <w:rPr>
          <w:rFonts w:asciiTheme="minorHAnsi" w:hAnsiTheme="minorHAnsi"/>
        </w:rPr>
      </w:pPr>
      <w:r w:rsidRPr="0021236D">
        <w:rPr>
          <w:rFonts w:asciiTheme="minorHAnsi" w:hAnsiTheme="minorHAnsi"/>
        </w:rPr>
        <w:t>A member enquired if an allowance was made in the assessment given the community is going th</w:t>
      </w:r>
      <w:r w:rsidR="008C3DC9" w:rsidRPr="0021236D">
        <w:rPr>
          <w:rFonts w:asciiTheme="minorHAnsi" w:hAnsiTheme="minorHAnsi"/>
        </w:rPr>
        <w:t>ro</w:t>
      </w:r>
      <w:r w:rsidRPr="0021236D">
        <w:rPr>
          <w:rFonts w:asciiTheme="minorHAnsi" w:hAnsiTheme="minorHAnsi"/>
        </w:rPr>
        <w:t>ugh a period</w:t>
      </w:r>
      <w:r w:rsidR="008C3DC9" w:rsidRPr="0021236D">
        <w:rPr>
          <w:rFonts w:asciiTheme="minorHAnsi" w:hAnsiTheme="minorHAnsi"/>
        </w:rPr>
        <w:t xml:space="preserve"> that has been drier than usual</w:t>
      </w:r>
      <w:r w:rsidRPr="0021236D">
        <w:rPr>
          <w:rFonts w:asciiTheme="minorHAnsi" w:hAnsiTheme="minorHAnsi"/>
        </w:rPr>
        <w:t xml:space="preserve">. </w:t>
      </w:r>
    </w:p>
    <w:p w14:paraId="2D25A80C" w14:textId="3A9DA604" w:rsidR="00290F24" w:rsidRPr="0021236D" w:rsidRDefault="00290F24" w:rsidP="00F548E1">
      <w:pPr>
        <w:pStyle w:val="ListParagraph"/>
        <w:numPr>
          <w:ilvl w:val="1"/>
          <w:numId w:val="29"/>
        </w:numPr>
        <w:rPr>
          <w:rFonts w:asciiTheme="minorHAnsi" w:hAnsiTheme="minorHAnsi"/>
        </w:rPr>
      </w:pPr>
      <w:r w:rsidRPr="0021236D">
        <w:rPr>
          <w:rFonts w:asciiTheme="minorHAnsi" w:hAnsiTheme="minorHAnsi"/>
        </w:rPr>
        <w:t>M</w:t>
      </w:r>
      <w:r w:rsidR="00D612EC" w:rsidRPr="0021236D">
        <w:rPr>
          <w:rFonts w:asciiTheme="minorHAnsi" w:hAnsiTheme="minorHAnsi"/>
        </w:rPr>
        <w:t xml:space="preserve">s Wheeler </w:t>
      </w:r>
      <w:r w:rsidRPr="0021236D">
        <w:rPr>
          <w:rFonts w:asciiTheme="minorHAnsi" w:hAnsiTheme="minorHAnsi"/>
        </w:rPr>
        <w:t xml:space="preserve">noted that although it had been quite dry, they did find a considerable number of flowering species during their assessment in </w:t>
      </w:r>
      <w:r w:rsidR="00D82703" w:rsidRPr="0021236D">
        <w:rPr>
          <w:rFonts w:asciiTheme="minorHAnsi" w:hAnsiTheme="minorHAnsi"/>
        </w:rPr>
        <w:t>s</w:t>
      </w:r>
      <w:r w:rsidRPr="0021236D">
        <w:rPr>
          <w:rFonts w:asciiTheme="minorHAnsi" w:hAnsiTheme="minorHAnsi"/>
        </w:rPr>
        <w:t>pring.</w:t>
      </w:r>
    </w:p>
    <w:p w14:paraId="56FD22C3" w14:textId="2E896215" w:rsidR="009C454A" w:rsidRPr="0021236D" w:rsidRDefault="00290F24" w:rsidP="009C454A">
      <w:pPr>
        <w:pStyle w:val="ListParagraph"/>
        <w:numPr>
          <w:ilvl w:val="1"/>
          <w:numId w:val="29"/>
        </w:numPr>
        <w:rPr>
          <w:rFonts w:asciiTheme="minorHAnsi" w:hAnsiTheme="minorHAnsi"/>
        </w:rPr>
      </w:pPr>
      <w:r w:rsidRPr="0021236D">
        <w:rPr>
          <w:rFonts w:asciiTheme="minorHAnsi" w:hAnsiTheme="minorHAnsi"/>
        </w:rPr>
        <w:t>M</w:t>
      </w:r>
      <w:r w:rsidR="00D612EC" w:rsidRPr="0021236D">
        <w:rPr>
          <w:rFonts w:asciiTheme="minorHAnsi" w:hAnsiTheme="minorHAnsi"/>
        </w:rPr>
        <w:t xml:space="preserve">r McDonnell </w:t>
      </w:r>
      <w:r w:rsidRPr="0021236D">
        <w:rPr>
          <w:rFonts w:asciiTheme="minorHAnsi" w:hAnsiTheme="minorHAnsi"/>
        </w:rPr>
        <w:t>noted that once a site has been selected, a further survey will potentially be undertaken. But felt that at this stage the work completed to date was adequate.</w:t>
      </w:r>
    </w:p>
    <w:p w14:paraId="56160666" w14:textId="77777777" w:rsidR="009C454A" w:rsidRPr="00A85559" w:rsidRDefault="009C454A" w:rsidP="004A2C23">
      <w:pPr>
        <w:rPr>
          <w:sz w:val="22"/>
          <w:szCs w:val="22"/>
        </w:rPr>
      </w:pPr>
    </w:p>
    <w:p w14:paraId="1CFD8257" w14:textId="37F641C8" w:rsidR="0082754F" w:rsidRPr="0008315C" w:rsidRDefault="0008315C" w:rsidP="0082754F">
      <w:pPr>
        <w:rPr>
          <w:rFonts w:cs="Arial"/>
          <w:color w:val="767171" w:themeColor="background2" w:themeShade="80"/>
          <w:sz w:val="28"/>
          <w:szCs w:val="28"/>
        </w:rPr>
      </w:pPr>
      <w:r>
        <w:rPr>
          <w:rFonts w:cs="Arial"/>
          <w:color w:val="767171" w:themeColor="background2" w:themeShade="80"/>
          <w:sz w:val="28"/>
          <w:szCs w:val="28"/>
        </w:rPr>
        <w:t>Facility needs - w</w:t>
      </w:r>
      <w:r w:rsidR="0082754F" w:rsidRPr="0008315C">
        <w:rPr>
          <w:rFonts w:cs="Arial"/>
          <w:color w:val="767171" w:themeColor="background2" w:themeShade="80"/>
          <w:sz w:val="28"/>
          <w:szCs w:val="28"/>
        </w:rPr>
        <w:t xml:space="preserve">hat we have learned </w:t>
      </w:r>
    </w:p>
    <w:p w14:paraId="447E143A" w14:textId="300053E0" w:rsidR="0082754F" w:rsidRPr="0021236D" w:rsidRDefault="0082754F" w:rsidP="0082754F">
      <w:pPr>
        <w:rPr>
          <w:sz w:val="24"/>
          <w:szCs w:val="24"/>
        </w:rPr>
      </w:pPr>
      <w:r w:rsidRPr="0021236D">
        <w:rPr>
          <w:sz w:val="24"/>
          <w:szCs w:val="24"/>
        </w:rPr>
        <w:t xml:space="preserve">The department </w:t>
      </w:r>
      <w:r w:rsidR="00BF6F9B" w:rsidRPr="0021236D">
        <w:rPr>
          <w:sz w:val="24"/>
          <w:szCs w:val="24"/>
        </w:rPr>
        <w:t>advised that</w:t>
      </w:r>
      <w:r w:rsidRPr="0021236D">
        <w:rPr>
          <w:sz w:val="24"/>
          <w:szCs w:val="24"/>
        </w:rPr>
        <w:t xml:space="preserve"> in phase 1</w:t>
      </w:r>
      <w:r w:rsidR="00BF6F9B" w:rsidRPr="0021236D">
        <w:rPr>
          <w:sz w:val="24"/>
          <w:szCs w:val="24"/>
        </w:rPr>
        <w:t>,</w:t>
      </w:r>
      <w:r w:rsidRPr="0021236D">
        <w:rPr>
          <w:sz w:val="24"/>
          <w:szCs w:val="24"/>
        </w:rPr>
        <w:t xml:space="preserve"> the department provided an initial concept design used to assist land owners for them to consider.</w:t>
      </w:r>
    </w:p>
    <w:p w14:paraId="33DADFFE" w14:textId="77777777" w:rsidR="0082754F" w:rsidRPr="0021236D" w:rsidRDefault="0082754F" w:rsidP="0082754F">
      <w:pPr>
        <w:rPr>
          <w:sz w:val="24"/>
          <w:szCs w:val="24"/>
        </w:rPr>
      </w:pPr>
      <w:r w:rsidRPr="0021236D">
        <w:rPr>
          <w:sz w:val="24"/>
          <w:szCs w:val="24"/>
        </w:rPr>
        <w:t>AECOM presentations and our site characterisation fact sheets show each of the sites are a bit different. Some aspects of the sites are similar but have different service requirements such as power and water access and telecommunication requirements.</w:t>
      </w:r>
    </w:p>
    <w:p w14:paraId="6ECFF4D4" w14:textId="77777777" w:rsidR="0082754F" w:rsidRPr="0021236D" w:rsidRDefault="0082754F" w:rsidP="0082754F">
      <w:pPr>
        <w:rPr>
          <w:sz w:val="24"/>
          <w:szCs w:val="24"/>
        </w:rPr>
      </w:pPr>
      <w:r w:rsidRPr="0021236D">
        <w:rPr>
          <w:sz w:val="24"/>
          <w:szCs w:val="24"/>
        </w:rPr>
        <w:t>The design also needs to respond to recommendations from the senate enquiry and requirements by the regulator.</w:t>
      </w:r>
    </w:p>
    <w:p w14:paraId="3AF055E3" w14:textId="77777777" w:rsidR="0082754F" w:rsidRPr="0021236D" w:rsidRDefault="0082754F" w:rsidP="0082754F">
      <w:pPr>
        <w:rPr>
          <w:sz w:val="24"/>
          <w:szCs w:val="24"/>
        </w:rPr>
      </w:pPr>
      <w:r w:rsidRPr="0021236D">
        <w:rPr>
          <w:sz w:val="24"/>
          <w:szCs w:val="24"/>
        </w:rPr>
        <w:t>As the department develops its understanding of the sites, we will provide updates back to the community with our concepts once they are developed.</w:t>
      </w:r>
    </w:p>
    <w:p w14:paraId="2CB88745" w14:textId="77777777" w:rsidR="00BF6F9B" w:rsidRPr="0021236D" w:rsidRDefault="00BF6F9B" w:rsidP="00BF6F9B">
      <w:pPr>
        <w:rPr>
          <w:sz w:val="24"/>
          <w:szCs w:val="24"/>
        </w:rPr>
      </w:pPr>
      <w:r w:rsidRPr="0021236D">
        <w:rPr>
          <w:sz w:val="24"/>
          <w:szCs w:val="24"/>
        </w:rPr>
        <w:t xml:space="preserve">Ms Philippa  informed the committee they are conducting a tender process to undertake a peer review of the facility design work in relation to conceptual, design development and detailed design of the NRWMF. The department is also working with the International Atomic Energy Agency (IAEA) to undertake an Integrated Review Service for Radioactive Waste and Spent Fuel Management, Decommissioning and Remediation (ARTEMIS) review, as well as review of and contribution to the Common National Inventory of Radioactive Waste (CNIRW), safety documentation and WAC. </w:t>
      </w:r>
    </w:p>
    <w:p w14:paraId="76144DA5" w14:textId="77777777" w:rsidR="009C454A" w:rsidRPr="0021236D" w:rsidRDefault="009C454A" w:rsidP="009C454A">
      <w:pPr>
        <w:rPr>
          <w:b/>
          <w:sz w:val="24"/>
          <w:szCs w:val="24"/>
        </w:rPr>
      </w:pPr>
      <w:r w:rsidRPr="0021236D">
        <w:rPr>
          <w:b/>
          <w:sz w:val="24"/>
          <w:szCs w:val="24"/>
        </w:rPr>
        <w:t>Discussion</w:t>
      </w:r>
    </w:p>
    <w:p w14:paraId="2CAF555B" w14:textId="77777777" w:rsidR="009C454A" w:rsidRPr="0021236D" w:rsidRDefault="009C454A" w:rsidP="009C454A">
      <w:pPr>
        <w:pStyle w:val="ListParagraph"/>
        <w:numPr>
          <w:ilvl w:val="0"/>
          <w:numId w:val="29"/>
        </w:numPr>
        <w:rPr>
          <w:rFonts w:asciiTheme="minorHAnsi" w:hAnsiTheme="minorHAnsi"/>
        </w:rPr>
      </w:pPr>
      <w:r w:rsidRPr="0021236D">
        <w:rPr>
          <w:rFonts w:asciiTheme="minorHAnsi" w:hAnsiTheme="minorHAnsi"/>
        </w:rPr>
        <w:t>A member asked what the peer review process would entail.</w:t>
      </w:r>
    </w:p>
    <w:p w14:paraId="5D6A59B3" w14:textId="018199CC" w:rsidR="009C454A" w:rsidRPr="0021236D" w:rsidRDefault="009C454A" w:rsidP="009C454A">
      <w:pPr>
        <w:pStyle w:val="ListParagraph"/>
        <w:numPr>
          <w:ilvl w:val="1"/>
          <w:numId w:val="29"/>
        </w:numPr>
        <w:rPr>
          <w:rFonts w:asciiTheme="minorHAnsi" w:hAnsiTheme="minorHAnsi"/>
        </w:rPr>
      </w:pPr>
      <w:r w:rsidRPr="0021236D">
        <w:rPr>
          <w:rFonts w:asciiTheme="minorHAnsi" w:hAnsiTheme="minorHAnsi"/>
        </w:rPr>
        <w:t>The department noted that the tender is to peer review the conceptual design development, the safety documentation, waste criteria, technical advice and policy.</w:t>
      </w:r>
    </w:p>
    <w:p w14:paraId="54001978" w14:textId="77777777" w:rsidR="009C454A" w:rsidRPr="0021236D" w:rsidRDefault="009C454A" w:rsidP="009C454A">
      <w:pPr>
        <w:pStyle w:val="ListParagraph"/>
        <w:numPr>
          <w:ilvl w:val="0"/>
          <w:numId w:val="29"/>
        </w:numPr>
        <w:rPr>
          <w:rFonts w:asciiTheme="minorHAnsi" w:hAnsiTheme="minorHAnsi"/>
        </w:rPr>
      </w:pPr>
      <w:r w:rsidRPr="0021236D">
        <w:rPr>
          <w:rFonts w:asciiTheme="minorHAnsi" w:hAnsiTheme="minorHAnsi"/>
        </w:rPr>
        <w:t>A member noted that if this was a substantive body of work, and if the process was about the three sites under consideration.</w:t>
      </w:r>
    </w:p>
    <w:p w14:paraId="22DDEA96" w14:textId="77777777" w:rsidR="009C454A" w:rsidRPr="0021236D" w:rsidRDefault="009C454A" w:rsidP="009C454A">
      <w:pPr>
        <w:pStyle w:val="ListParagraph"/>
        <w:numPr>
          <w:ilvl w:val="1"/>
          <w:numId w:val="29"/>
        </w:numPr>
        <w:rPr>
          <w:rFonts w:asciiTheme="minorHAnsi" w:hAnsiTheme="minorHAnsi"/>
        </w:rPr>
      </w:pPr>
      <w:r w:rsidRPr="0021236D">
        <w:rPr>
          <w:rFonts w:asciiTheme="minorHAnsi" w:hAnsiTheme="minorHAnsi"/>
        </w:rPr>
        <w:t xml:space="preserve">The department noted that the peer review was on the generic design. However, that phase two of the project is concentrated on the three shortlisted sites. </w:t>
      </w:r>
    </w:p>
    <w:p w14:paraId="367D35BD" w14:textId="251DAEBB" w:rsidR="009C454A" w:rsidRPr="0021236D" w:rsidRDefault="009C454A" w:rsidP="009C454A">
      <w:pPr>
        <w:pStyle w:val="ListParagraph"/>
        <w:numPr>
          <w:ilvl w:val="0"/>
          <w:numId w:val="29"/>
        </w:numPr>
        <w:rPr>
          <w:rFonts w:asciiTheme="minorHAnsi" w:hAnsiTheme="minorHAnsi"/>
        </w:rPr>
      </w:pPr>
      <w:r w:rsidRPr="0021236D">
        <w:rPr>
          <w:rFonts w:asciiTheme="minorHAnsi" w:hAnsiTheme="minorHAnsi"/>
        </w:rPr>
        <w:t xml:space="preserve">A member noted these assessment assumed the site will fit on </w:t>
      </w:r>
      <w:r w:rsidR="0082754F" w:rsidRPr="0021236D">
        <w:rPr>
          <w:rFonts w:asciiTheme="minorHAnsi" w:hAnsiTheme="minorHAnsi"/>
        </w:rPr>
        <w:t xml:space="preserve">one </w:t>
      </w:r>
      <w:r w:rsidRPr="0021236D">
        <w:rPr>
          <w:rFonts w:asciiTheme="minorHAnsi" w:hAnsiTheme="minorHAnsi"/>
        </w:rPr>
        <w:t>of these three sites, and whether there is a cause for concern given that none of the sites may be suitable</w:t>
      </w:r>
      <w:r w:rsidR="00D82703" w:rsidRPr="0021236D">
        <w:rPr>
          <w:rFonts w:asciiTheme="minorHAnsi" w:hAnsiTheme="minorHAnsi"/>
        </w:rPr>
        <w:t>.</w:t>
      </w:r>
    </w:p>
    <w:p w14:paraId="7965023C" w14:textId="6D34D3A3" w:rsidR="009C454A" w:rsidRPr="0021236D" w:rsidRDefault="009C454A" w:rsidP="004A2C23">
      <w:pPr>
        <w:pStyle w:val="ListParagraph"/>
        <w:numPr>
          <w:ilvl w:val="1"/>
          <w:numId w:val="29"/>
        </w:numPr>
        <w:rPr>
          <w:rFonts w:asciiTheme="minorHAnsi" w:hAnsiTheme="minorHAnsi"/>
        </w:rPr>
      </w:pPr>
      <w:r w:rsidRPr="0021236D">
        <w:rPr>
          <w:rFonts w:asciiTheme="minorHAnsi" w:hAnsiTheme="minorHAnsi"/>
        </w:rPr>
        <w:t xml:space="preserve">The department noted that there has been no technical indication that the facility could not be located at any of the currently shortlisted sites based on the reports from the surveys conducted thus far. There is an ongoing element </w:t>
      </w:r>
      <w:r w:rsidRPr="0021236D">
        <w:rPr>
          <w:rFonts w:asciiTheme="minorHAnsi" w:hAnsiTheme="minorHAnsi"/>
        </w:rPr>
        <w:lastRenderedPageBreak/>
        <w:t>of community support that is being assessed which will contribute to the selection of a site.</w:t>
      </w:r>
    </w:p>
    <w:p w14:paraId="20F40B18" w14:textId="62189C16" w:rsidR="009C454A" w:rsidRPr="0021236D" w:rsidRDefault="009C454A" w:rsidP="009C454A">
      <w:pPr>
        <w:pStyle w:val="ListParagraph"/>
        <w:numPr>
          <w:ilvl w:val="0"/>
          <w:numId w:val="29"/>
        </w:numPr>
        <w:rPr>
          <w:rFonts w:asciiTheme="minorHAnsi" w:hAnsiTheme="minorHAnsi"/>
        </w:rPr>
      </w:pPr>
      <w:r w:rsidRPr="0021236D">
        <w:rPr>
          <w:rFonts w:asciiTheme="minorHAnsi" w:hAnsiTheme="minorHAnsi"/>
        </w:rPr>
        <w:t xml:space="preserve">A member noted that while money could be found for the peer review tenders, it couldn’t be located for community funding. </w:t>
      </w:r>
    </w:p>
    <w:p w14:paraId="5D7B6683" w14:textId="6528D26E" w:rsidR="009C454A" w:rsidRPr="0021236D" w:rsidRDefault="009C454A" w:rsidP="009C454A">
      <w:pPr>
        <w:pStyle w:val="ListParagraph"/>
        <w:numPr>
          <w:ilvl w:val="1"/>
          <w:numId w:val="29"/>
        </w:numPr>
        <w:rPr>
          <w:rFonts w:asciiTheme="minorHAnsi" w:hAnsiTheme="minorHAnsi"/>
        </w:rPr>
      </w:pPr>
      <w:r w:rsidRPr="0021236D">
        <w:rPr>
          <w:rFonts w:asciiTheme="minorHAnsi" w:hAnsiTheme="minorHAnsi"/>
        </w:rPr>
        <w:t>The chair noted this matter had been covered previously in the meeting.</w:t>
      </w:r>
    </w:p>
    <w:p w14:paraId="1EA801B0" w14:textId="77777777" w:rsidR="009C454A" w:rsidRPr="0021236D" w:rsidRDefault="009C454A" w:rsidP="004A2C23">
      <w:pPr>
        <w:rPr>
          <w:sz w:val="24"/>
          <w:szCs w:val="24"/>
          <w:u w:val="single"/>
        </w:rPr>
      </w:pPr>
    </w:p>
    <w:p w14:paraId="32B7A5AD" w14:textId="1CA892CD" w:rsidR="004A2C23" w:rsidRPr="0021236D" w:rsidRDefault="0008315C" w:rsidP="0008315C">
      <w:pPr>
        <w:rPr>
          <w:sz w:val="24"/>
          <w:szCs w:val="24"/>
        </w:rPr>
      </w:pPr>
      <w:r w:rsidRPr="0021236D">
        <w:rPr>
          <w:b/>
          <w:sz w:val="24"/>
          <w:szCs w:val="24"/>
        </w:rPr>
        <w:t xml:space="preserve">Action: </w:t>
      </w:r>
      <w:r w:rsidR="004A2C23" w:rsidRPr="0021236D">
        <w:rPr>
          <w:sz w:val="24"/>
          <w:szCs w:val="24"/>
        </w:rPr>
        <w:t>Update committee about peer review tender process at next meeting.</w:t>
      </w:r>
    </w:p>
    <w:p w14:paraId="2D043484" w14:textId="77777777" w:rsidR="008B506C" w:rsidRPr="00A85559" w:rsidRDefault="008B506C" w:rsidP="00470D15">
      <w:pPr>
        <w:rPr>
          <w:b/>
          <w:sz w:val="22"/>
          <w:szCs w:val="22"/>
        </w:rPr>
      </w:pPr>
    </w:p>
    <w:p w14:paraId="69F6A118" w14:textId="004E4A13" w:rsidR="00F57608" w:rsidRPr="00FB36E0" w:rsidRDefault="00F57608" w:rsidP="00470D15">
      <w:pPr>
        <w:rPr>
          <w:rFonts w:cs="Arial"/>
          <w:color w:val="767171" w:themeColor="background2" w:themeShade="80"/>
          <w:sz w:val="28"/>
          <w:szCs w:val="22"/>
        </w:rPr>
      </w:pPr>
      <w:r w:rsidRPr="00FB36E0">
        <w:rPr>
          <w:rFonts w:cs="Arial"/>
          <w:color w:val="767171" w:themeColor="background2" w:themeShade="80"/>
          <w:sz w:val="28"/>
          <w:szCs w:val="22"/>
        </w:rPr>
        <w:t>U</w:t>
      </w:r>
      <w:r w:rsidR="0082754F" w:rsidRPr="00FB36E0">
        <w:rPr>
          <w:rFonts w:cs="Arial"/>
          <w:color w:val="767171" w:themeColor="background2" w:themeShade="80"/>
          <w:sz w:val="28"/>
          <w:szCs w:val="22"/>
        </w:rPr>
        <w:t xml:space="preserve">niversity of </w:t>
      </w:r>
      <w:r w:rsidRPr="00FB36E0">
        <w:rPr>
          <w:rFonts w:cs="Arial"/>
          <w:color w:val="767171" w:themeColor="background2" w:themeShade="80"/>
          <w:sz w:val="28"/>
          <w:szCs w:val="22"/>
        </w:rPr>
        <w:t>Q</w:t>
      </w:r>
      <w:r w:rsidR="0082754F" w:rsidRPr="00FB36E0">
        <w:rPr>
          <w:rFonts w:cs="Arial"/>
          <w:color w:val="767171" w:themeColor="background2" w:themeShade="80"/>
          <w:sz w:val="28"/>
          <w:szCs w:val="22"/>
        </w:rPr>
        <w:t>ueensland (UQ)</w:t>
      </w:r>
      <w:r w:rsidRPr="00FB36E0">
        <w:rPr>
          <w:rFonts w:cs="Arial"/>
          <w:color w:val="767171" w:themeColor="background2" w:themeShade="80"/>
          <w:sz w:val="28"/>
          <w:szCs w:val="22"/>
        </w:rPr>
        <w:t xml:space="preserve"> Socio-Economic Study</w:t>
      </w:r>
    </w:p>
    <w:p w14:paraId="2A42400F" w14:textId="6CC6598F" w:rsidR="00F57608" w:rsidRPr="0021236D" w:rsidRDefault="00F57608" w:rsidP="00470D15">
      <w:pPr>
        <w:rPr>
          <w:sz w:val="24"/>
          <w:szCs w:val="24"/>
        </w:rPr>
      </w:pPr>
      <w:r w:rsidRPr="0021236D">
        <w:rPr>
          <w:sz w:val="24"/>
          <w:szCs w:val="24"/>
        </w:rPr>
        <w:t>At 4.1</w:t>
      </w:r>
      <w:r w:rsidR="008B57DC" w:rsidRPr="0021236D">
        <w:rPr>
          <w:sz w:val="24"/>
          <w:szCs w:val="24"/>
        </w:rPr>
        <w:t>5</w:t>
      </w:r>
      <w:r w:rsidRPr="0021236D">
        <w:rPr>
          <w:sz w:val="24"/>
          <w:szCs w:val="24"/>
        </w:rPr>
        <w:t xml:space="preserve">pm members of the KEWG were invited to join. </w:t>
      </w:r>
      <w:r w:rsidR="0082754F" w:rsidRPr="0021236D">
        <w:rPr>
          <w:sz w:val="24"/>
          <w:szCs w:val="24"/>
        </w:rPr>
        <w:t xml:space="preserve">Professor </w:t>
      </w:r>
      <w:r w:rsidRPr="0021236D">
        <w:rPr>
          <w:sz w:val="24"/>
          <w:szCs w:val="24"/>
        </w:rPr>
        <w:t xml:space="preserve">Peta </w:t>
      </w:r>
      <w:r w:rsidR="0082754F" w:rsidRPr="0021236D">
        <w:rPr>
          <w:sz w:val="24"/>
          <w:szCs w:val="24"/>
        </w:rPr>
        <w:t xml:space="preserve">Ashworth </w:t>
      </w:r>
      <w:r w:rsidR="008B57DC" w:rsidRPr="0021236D">
        <w:rPr>
          <w:sz w:val="24"/>
          <w:szCs w:val="24"/>
        </w:rPr>
        <w:t>presented the</w:t>
      </w:r>
      <w:r w:rsidRPr="0021236D">
        <w:rPr>
          <w:sz w:val="24"/>
          <w:szCs w:val="24"/>
        </w:rPr>
        <w:t xml:space="preserve"> UQ socio-economic </w:t>
      </w:r>
      <w:r w:rsidR="008B57DC" w:rsidRPr="0021236D">
        <w:rPr>
          <w:sz w:val="24"/>
          <w:szCs w:val="24"/>
        </w:rPr>
        <w:t xml:space="preserve">baseline </w:t>
      </w:r>
      <w:r w:rsidRPr="0021236D">
        <w:rPr>
          <w:sz w:val="24"/>
          <w:szCs w:val="24"/>
        </w:rPr>
        <w:t>report</w:t>
      </w:r>
      <w:r w:rsidR="008B57DC" w:rsidRPr="0021236D">
        <w:rPr>
          <w:sz w:val="24"/>
          <w:szCs w:val="24"/>
        </w:rPr>
        <w:t xml:space="preserve"> on the township of Kimba</w:t>
      </w:r>
      <w:r w:rsidRPr="0021236D">
        <w:rPr>
          <w:sz w:val="24"/>
          <w:szCs w:val="24"/>
        </w:rPr>
        <w:t xml:space="preserve">. The report relied on desktop working which leveraged data from the ATO and ABS, followed by subsequent interviews and community </w:t>
      </w:r>
      <w:r w:rsidR="000F5408" w:rsidRPr="0021236D">
        <w:rPr>
          <w:sz w:val="24"/>
          <w:szCs w:val="24"/>
        </w:rPr>
        <w:t>advice</w:t>
      </w:r>
      <w:r w:rsidRPr="0021236D">
        <w:rPr>
          <w:sz w:val="24"/>
          <w:szCs w:val="24"/>
        </w:rPr>
        <w:t xml:space="preserve">. Peta noted the </w:t>
      </w:r>
      <w:r w:rsidR="000F5408" w:rsidRPr="0021236D">
        <w:rPr>
          <w:sz w:val="24"/>
          <w:szCs w:val="24"/>
        </w:rPr>
        <w:t>strong</w:t>
      </w:r>
      <w:r w:rsidRPr="0021236D">
        <w:rPr>
          <w:sz w:val="24"/>
          <w:szCs w:val="24"/>
        </w:rPr>
        <w:t xml:space="preserve"> community spirit to engage with the study, with over 80 people interviewed. </w:t>
      </w:r>
    </w:p>
    <w:p w14:paraId="19CF8F27" w14:textId="05072B94" w:rsidR="00F57608" w:rsidRPr="0021236D" w:rsidRDefault="00F57608" w:rsidP="00470D15">
      <w:pPr>
        <w:rPr>
          <w:sz w:val="24"/>
          <w:szCs w:val="24"/>
        </w:rPr>
      </w:pPr>
      <w:r w:rsidRPr="0021236D">
        <w:rPr>
          <w:sz w:val="24"/>
          <w:szCs w:val="24"/>
        </w:rPr>
        <w:t>The report made a number of findings around local agricultural trends, population trends and the flow on effects of business on the town and local industry. The report made recommendations around improvements to local education if the Facility was located in Kimba. It also capture</w:t>
      </w:r>
      <w:r w:rsidR="00D82703" w:rsidRPr="0021236D">
        <w:rPr>
          <w:sz w:val="24"/>
          <w:szCs w:val="24"/>
        </w:rPr>
        <w:t>d</w:t>
      </w:r>
      <w:r w:rsidRPr="0021236D">
        <w:rPr>
          <w:sz w:val="24"/>
          <w:szCs w:val="24"/>
        </w:rPr>
        <w:t xml:space="preserve"> concerns around property values a</w:t>
      </w:r>
      <w:bookmarkStart w:id="0" w:name="_GoBack"/>
      <w:bookmarkEnd w:id="0"/>
      <w:r w:rsidRPr="0021236D">
        <w:rPr>
          <w:sz w:val="24"/>
          <w:szCs w:val="24"/>
        </w:rPr>
        <w:t xml:space="preserve">nd local accommodation during the construction phase. It noted the lack of doctor is a key concern for the community. </w:t>
      </w:r>
    </w:p>
    <w:p w14:paraId="17391AFD" w14:textId="530E7C65" w:rsidR="000632D3" w:rsidRPr="0021236D" w:rsidRDefault="000632D3" w:rsidP="00470D15">
      <w:pPr>
        <w:rPr>
          <w:b/>
          <w:sz w:val="24"/>
          <w:szCs w:val="24"/>
        </w:rPr>
      </w:pPr>
      <w:r w:rsidRPr="0021236D">
        <w:rPr>
          <w:b/>
          <w:sz w:val="24"/>
          <w:szCs w:val="24"/>
        </w:rPr>
        <w:t>Discussion</w:t>
      </w:r>
    </w:p>
    <w:p w14:paraId="4D8A76B3" w14:textId="3C5C568C" w:rsidR="000632D3" w:rsidRPr="0021236D" w:rsidRDefault="000632D3" w:rsidP="000632D3">
      <w:pPr>
        <w:pStyle w:val="ListParagraph"/>
        <w:numPr>
          <w:ilvl w:val="0"/>
          <w:numId w:val="29"/>
        </w:numPr>
        <w:rPr>
          <w:rFonts w:asciiTheme="minorHAnsi" w:hAnsiTheme="minorHAnsi"/>
        </w:rPr>
      </w:pPr>
      <w:r w:rsidRPr="0021236D">
        <w:rPr>
          <w:rFonts w:asciiTheme="minorHAnsi" w:hAnsiTheme="minorHAnsi"/>
        </w:rPr>
        <w:t>A member raised a question about mental health and well-being as capture</w:t>
      </w:r>
      <w:r w:rsidR="00035C6E" w:rsidRPr="0021236D">
        <w:rPr>
          <w:rFonts w:asciiTheme="minorHAnsi" w:hAnsiTheme="minorHAnsi"/>
        </w:rPr>
        <w:t>d</w:t>
      </w:r>
      <w:r w:rsidRPr="0021236D">
        <w:rPr>
          <w:rFonts w:asciiTheme="minorHAnsi" w:hAnsiTheme="minorHAnsi"/>
        </w:rPr>
        <w:t xml:space="preserve"> by the report.</w:t>
      </w:r>
    </w:p>
    <w:p w14:paraId="70914286" w14:textId="475EFA00" w:rsidR="000632D3" w:rsidRPr="0021236D" w:rsidRDefault="008E35BB" w:rsidP="000632D3">
      <w:pPr>
        <w:pStyle w:val="ListParagraph"/>
        <w:numPr>
          <w:ilvl w:val="1"/>
          <w:numId w:val="29"/>
        </w:numPr>
        <w:rPr>
          <w:rFonts w:asciiTheme="minorHAnsi" w:hAnsiTheme="minorHAnsi"/>
        </w:rPr>
      </w:pPr>
      <w:r w:rsidRPr="0021236D">
        <w:rPr>
          <w:rFonts w:asciiTheme="minorHAnsi" w:hAnsiTheme="minorHAnsi"/>
        </w:rPr>
        <w:t xml:space="preserve">Prof Ashworth </w:t>
      </w:r>
      <w:r w:rsidR="000632D3" w:rsidRPr="0021236D">
        <w:rPr>
          <w:rFonts w:asciiTheme="minorHAnsi" w:hAnsiTheme="minorHAnsi"/>
        </w:rPr>
        <w:t>noted that it was mentioned in the interviews, and was tied back to the community and the mention of a mental health support group. She also noted that some people in the community did not feel comfortable accessing this group.</w:t>
      </w:r>
    </w:p>
    <w:p w14:paraId="2E2A2D34" w14:textId="3D99698D" w:rsidR="0086102C" w:rsidRPr="0021236D" w:rsidRDefault="0086102C" w:rsidP="0086102C">
      <w:pPr>
        <w:pStyle w:val="ListParagraph"/>
        <w:numPr>
          <w:ilvl w:val="0"/>
          <w:numId w:val="29"/>
        </w:numPr>
        <w:rPr>
          <w:rFonts w:asciiTheme="minorHAnsi" w:hAnsiTheme="minorHAnsi"/>
        </w:rPr>
      </w:pPr>
      <w:r w:rsidRPr="0021236D">
        <w:rPr>
          <w:rFonts w:asciiTheme="minorHAnsi" w:hAnsiTheme="minorHAnsi"/>
        </w:rPr>
        <w:t>A member asked if the report had been with the minister</w:t>
      </w:r>
      <w:r w:rsidR="000A0CAD" w:rsidRPr="0021236D">
        <w:rPr>
          <w:rFonts w:asciiTheme="minorHAnsi" w:hAnsiTheme="minorHAnsi"/>
        </w:rPr>
        <w:t>’</w:t>
      </w:r>
      <w:r w:rsidRPr="0021236D">
        <w:rPr>
          <w:rFonts w:asciiTheme="minorHAnsi" w:hAnsiTheme="minorHAnsi"/>
        </w:rPr>
        <w:t xml:space="preserve">s office for some time now, mentioning that they had heard it would have been with the </w:t>
      </w:r>
      <w:r w:rsidR="00035C6E" w:rsidRPr="0021236D">
        <w:rPr>
          <w:rFonts w:asciiTheme="minorHAnsi" w:hAnsiTheme="minorHAnsi"/>
        </w:rPr>
        <w:t>m</w:t>
      </w:r>
      <w:r w:rsidRPr="0021236D">
        <w:rPr>
          <w:rFonts w:asciiTheme="minorHAnsi" w:hAnsiTheme="minorHAnsi"/>
        </w:rPr>
        <w:t>inister since September</w:t>
      </w:r>
      <w:r w:rsidR="000A0CAD" w:rsidRPr="0021236D">
        <w:rPr>
          <w:rFonts w:asciiTheme="minorHAnsi" w:hAnsiTheme="minorHAnsi"/>
        </w:rPr>
        <w:t>.</w:t>
      </w:r>
    </w:p>
    <w:p w14:paraId="5BB0A131" w14:textId="153AC663" w:rsidR="0086102C" w:rsidRPr="0021236D" w:rsidRDefault="0086102C" w:rsidP="0086102C">
      <w:pPr>
        <w:pStyle w:val="ListParagraph"/>
        <w:numPr>
          <w:ilvl w:val="1"/>
          <w:numId w:val="29"/>
        </w:numPr>
        <w:rPr>
          <w:rFonts w:asciiTheme="minorHAnsi" w:hAnsiTheme="minorHAnsi"/>
        </w:rPr>
      </w:pPr>
      <w:r w:rsidRPr="0021236D">
        <w:rPr>
          <w:rFonts w:asciiTheme="minorHAnsi" w:hAnsiTheme="minorHAnsi"/>
        </w:rPr>
        <w:t xml:space="preserve">The department acknowledged there has been some </w:t>
      </w:r>
      <w:r w:rsidR="008E35BB" w:rsidRPr="0021236D">
        <w:rPr>
          <w:rFonts w:asciiTheme="minorHAnsi" w:hAnsiTheme="minorHAnsi"/>
        </w:rPr>
        <w:t>liaison</w:t>
      </w:r>
      <w:r w:rsidRPr="0021236D">
        <w:rPr>
          <w:rFonts w:asciiTheme="minorHAnsi" w:hAnsiTheme="minorHAnsi"/>
        </w:rPr>
        <w:t xml:space="preserve"> between the Department and UQ</w:t>
      </w:r>
      <w:r w:rsidR="008E35BB" w:rsidRPr="0021236D">
        <w:rPr>
          <w:rFonts w:asciiTheme="minorHAnsi" w:hAnsiTheme="minorHAnsi"/>
        </w:rPr>
        <w:t xml:space="preserve"> and </w:t>
      </w:r>
      <w:r w:rsidRPr="0021236D">
        <w:rPr>
          <w:rFonts w:asciiTheme="minorHAnsi" w:hAnsiTheme="minorHAnsi"/>
        </w:rPr>
        <w:t>the report is now at the minister’s office</w:t>
      </w:r>
      <w:r w:rsidR="008E35BB" w:rsidRPr="0021236D">
        <w:rPr>
          <w:rFonts w:asciiTheme="minorHAnsi" w:hAnsiTheme="minorHAnsi"/>
        </w:rPr>
        <w:t xml:space="preserve"> for consideration.</w:t>
      </w:r>
    </w:p>
    <w:p w14:paraId="3A036823" w14:textId="6BA09987" w:rsidR="0086102C" w:rsidRPr="0021236D" w:rsidRDefault="008E35BB" w:rsidP="0086102C">
      <w:pPr>
        <w:pStyle w:val="ListParagraph"/>
        <w:numPr>
          <w:ilvl w:val="1"/>
          <w:numId w:val="29"/>
        </w:numPr>
        <w:rPr>
          <w:rFonts w:asciiTheme="minorHAnsi" w:hAnsiTheme="minorHAnsi"/>
        </w:rPr>
      </w:pPr>
      <w:r w:rsidRPr="0021236D">
        <w:rPr>
          <w:rFonts w:asciiTheme="minorHAnsi" w:hAnsiTheme="minorHAnsi"/>
        </w:rPr>
        <w:t>Prof Ashworth</w:t>
      </w:r>
      <w:r w:rsidR="0086102C" w:rsidRPr="0021236D">
        <w:rPr>
          <w:rFonts w:asciiTheme="minorHAnsi" w:hAnsiTheme="minorHAnsi"/>
        </w:rPr>
        <w:t xml:space="preserve"> noted the report had taken a bit longer than expected to complete.</w:t>
      </w:r>
    </w:p>
    <w:p w14:paraId="1A27B610" w14:textId="075D8FC9" w:rsidR="0086102C" w:rsidRPr="0021236D" w:rsidRDefault="0086102C" w:rsidP="0086102C">
      <w:pPr>
        <w:pStyle w:val="ListParagraph"/>
        <w:numPr>
          <w:ilvl w:val="0"/>
          <w:numId w:val="29"/>
        </w:numPr>
        <w:rPr>
          <w:rFonts w:asciiTheme="minorHAnsi" w:hAnsiTheme="minorHAnsi"/>
        </w:rPr>
      </w:pPr>
      <w:r w:rsidRPr="0021236D">
        <w:rPr>
          <w:rFonts w:asciiTheme="minorHAnsi" w:hAnsiTheme="minorHAnsi"/>
        </w:rPr>
        <w:t>A member asked if there would be any follow up of a similar type once a site has been selected.</w:t>
      </w:r>
    </w:p>
    <w:p w14:paraId="541D694D" w14:textId="524CE54C" w:rsidR="0086102C" w:rsidRPr="0021236D" w:rsidRDefault="00B17B19" w:rsidP="0086102C">
      <w:pPr>
        <w:pStyle w:val="ListParagraph"/>
        <w:numPr>
          <w:ilvl w:val="1"/>
          <w:numId w:val="29"/>
        </w:numPr>
        <w:rPr>
          <w:rFonts w:asciiTheme="minorHAnsi" w:hAnsiTheme="minorHAnsi"/>
        </w:rPr>
      </w:pPr>
      <w:r w:rsidRPr="0021236D">
        <w:rPr>
          <w:rFonts w:asciiTheme="minorHAnsi" w:hAnsiTheme="minorHAnsi"/>
        </w:rPr>
        <w:t>The department noted the Policy team would look into that option, but this report sought to capture a baseline.</w:t>
      </w:r>
    </w:p>
    <w:p w14:paraId="74E1D27E" w14:textId="12072AFA" w:rsidR="00B17B19" w:rsidRPr="0021236D" w:rsidRDefault="00B17B19" w:rsidP="00B17B19">
      <w:pPr>
        <w:pStyle w:val="ListParagraph"/>
        <w:numPr>
          <w:ilvl w:val="0"/>
          <w:numId w:val="29"/>
        </w:numPr>
        <w:rPr>
          <w:rFonts w:asciiTheme="minorHAnsi" w:hAnsiTheme="minorHAnsi"/>
        </w:rPr>
      </w:pPr>
      <w:r w:rsidRPr="0021236D">
        <w:rPr>
          <w:rFonts w:asciiTheme="minorHAnsi" w:hAnsiTheme="minorHAnsi"/>
        </w:rPr>
        <w:t>A member enquired if there was any significant differences between the Kimba and Hawker reports.</w:t>
      </w:r>
    </w:p>
    <w:p w14:paraId="7BC00EDD" w14:textId="67093A30" w:rsidR="00B17B19" w:rsidRPr="0021236D" w:rsidRDefault="00B17B19" w:rsidP="00B17B19">
      <w:pPr>
        <w:pStyle w:val="ListParagraph"/>
        <w:numPr>
          <w:ilvl w:val="1"/>
          <w:numId w:val="29"/>
        </w:numPr>
        <w:rPr>
          <w:rFonts w:asciiTheme="minorHAnsi" w:hAnsiTheme="minorHAnsi"/>
        </w:rPr>
      </w:pPr>
      <w:r w:rsidRPr="0021236D">
        <w:rPr>
          <w:rFonts w:asciiTheme="minorHAnsi" w:hAnsiTheme="minorHAnsi"/>
        </w:rPr>
        <w:t>P</w:t>
      </w:r>
      <w:r w:rsidR="008E35BB" w:rsidRPr="0021236D">
        <w:rPr>
          <w:rFonts w:asciiTheme="minorHAnsi" w:hAnsiTheme="minorHAnsi"/>
        </w:rPr>
        <w:t xml:space="preserve">rof Ashworth </w:t>
      </w:r>
      <w:r w:rsidRPr="0021236D">
        <w:rPr>
          <w:rFonts w:asciiTheme="minorHAnsi" w:hAnsiTheme="minorHAnsi"/>
        </w:rPr>
        <w:t>noted that the indigenous engagement had been different, and the different demographics of Hawker and Quorn. She also noted that the trends around education and ageing populations were quite similar.</w:t>
      </w:r>
    </w:p>
    <w:p w14:paraId="1DDA9EC2" w14:textId="54118424" w:rsidR="008E35BB" w:rsidRPr="0021236D" w:rsidRDefault="008E35BB" w:rsidP="008E35BB">
      <w:pPr>
        <w:pStyle w:val="ListParagraph"/>
        <w:numPr>
          <w:ilvl w:val="1"/>
          <w:numId w:val="29"/>
        </w:numPr>
        <w:rPr>
          <w:rFonts w:asciiTheme="minorHAnsi" w:hAnsiTheme="minorHAnsi"/>
        </w:rPr>
      </w:pPr>
      <w:r w:rsidRPr="0021236D">
        <w:rPr>
          <w:rFonts w:asciiTheme="minorHAnsi" w:hAnsiTheme="minorHAnsi"/>
        </w:rPr>
        <w:lastRenderedPageBreak/>
        <w:t>Prof Ashworth noted that for Hawker it was a lot smaller, and was different due to the two communities, Hawker and Quorn. She also noted there were a lot of similarity, especially around the community spirit and volunteering.</w:t>
      </w:r>
    </w:p>
    <w:p w14:paraId="1B64E289" w14:textId="223D1011" w:rsidR="0086102C" w:rsidRPr="0021236D" w:rsidRDefault="00B17B19" w:rsidP="0086102C">
      <w:pPr>
        <w:pStyle w:val="ListParagraph"/>
        <w:numPr>
          <w:ilvl w:val="0"/>
          <w:numId w:val="29"/>
        </w:numPr>
        <w:rPr>
          <w:rFonts w:asciiTheme="minorHAnsi" w:hAnsiTheme="minorHAnsi"/>
        </w:rPr>
      </w:pPr>
      <w:r w:rsidRPr="0021236D">
        <w:rPr>
          <w:rFonts w:asciiTheme="minorHAnsi" w:hAnsiTheme="minorHAnsi"/>
        </w:rPr>
        <w:t>A member noted that if the study was to be conducted again, to review the timing as the visit for this report was during the school holidays when people were not around.</w:t>
      </w:r>
    </w:p>
    <w:p w14:paraId="5C898195" w14:textId="74462B8E" w:rsidR="00B17B19" w:rsidRPr="0021236D" w:rsidRDefault="008E35BB" w:rsidP="00B17B19">
      <w:pPr>
        <w:pStyle w:val="ListParagraph"/>
        <w:numPr>
          <w:ilvl w:val="1"/>
          <w:numId w:val="29"/>
        </w:numPr>
        <w:rPr>
          <w:rFonts w:asciiTheme="minorHAnsi" w:hAnsiTheme="minorHAnsi"/>
        </w:rPr>
      </w:pPr>
      <w:r w:rsidRPr="0021236D">
        <w:rPr>
          <w:rFonts w:asciiTheme="minorHAnsi" w:hAnsiTheme="minorHAnsi"/>
        </w:rPr>
        <w:t>Prof Ashworth</w:t>
      </w:r>
      <w:r w:rsidR="00B17B19" w:rsidRPr="0021236D">
        <w:rPr>
          <w:rFonts w:asciiTheme="minorHAnsi" w:hAnsiTheme="minorHAnsi"/>
        </w:rPr>
        <w:t xml:space="preserve"> noted that there were some restrictions last time due to the Senate enquiry and the potential vote, but the timing would definitely be considered if there were to be a future study.</w:t>
      </w:r>
    </w:p>
    <w:p w14:paraId="37414235" w14:textId="4E27D86F" w:rsidR="00B17B19" w:rsidRPr="0021236D" w:rsidRDefault="00B17B19" w:rsidP="00B17B19">
      <w:pPr>
        <w:pStyle w:val="ListParagraph"/>
        <w:numPr>
          <w:ilvl w:val="0"/>
          <w:numId w:val="29"/>
        </w:numPr>
        <w:rPr>
          <w:rFonts w:asciiTheme="minorHAnsi" w:hAnsiTheme="minorHAnsi"/>
        </w:rPr>
      </w:pPr>
      <w:r w:rsidRPr="0021236D">
        <w:rPr>
          <w:rFonts w:asciiTheme="minorHAnsi" w:hAnsiTheme="minorHAnsi"/>
        </w:rPr>
        <w:t xml:space="preserve">A member asked if there were any discussions with the community about the outcome of the </w:t>
      </w:r>
      <w:r w:rsidR="00342166" w:rsidRPr="0021236D">
        <w:rPr>
          <w:rFonts w:asciiTheme="minorHAnsi" w:hAnsiTheme="minorHAnsi"/>
        </w:rPr>
        <w:t>vote, either way,</w:t>
      </w:r>
      <w:r w:rsidRPr="0021236D">
        <w:rPr>
          <w:rFonts w:asciiTheme="minorHAnsi" w:hAnsiTheme="minorHAnsi"/>
        </w:rPr>
        <w:t xml:space="preserve"> and </w:t>
      </w:r>
      <w:r w:rsidR="00342166" w:rsidRPr="0021236D">
        <w:rPr>
          <w:rFonts w:asciiTheme="minorHAnsi" w:hAnsiTheme="minorHAnsi"/>
        </w:rPr>
        <w:t>the potential impact</w:t>
      </w:r>
      <w:r w:rsidRPr="0021236D">
        <w:rPr>
          <w:rFonts w:asciiTheme="minorHAnsi" w:hAnsiTheme="minorHAnsi"/>
        </w:rPr>
        <w:t xml:space="preserve"> on the community</w:t>
      </w:r>
      <w:r w:rsidR="00342166" w:rsidRPr="0021236D">
        <w:rPr>
          <w:rFonts w:asciiTheme="minorHAnsi" w:hAnsiTheme="minorHAnsi"/>
        </w:rPr>
        <w:t>.</w:t>
      </w:r>
    </w:p>
    <w:p w14:paraId="32A9AF21" w14:textId="7A012911" w:rsidR="00B17B19" w:rsidRPr="0021236D" w:rsidRDefault="00B17B19" w:rsidP="00B17B19">
      <w:pPr>
        <w:pStyle w:val="ListParagraph"/>
        <w:numPr>
          <w:ilvl w:val="0"/>
          <w:numId w:val="29"/>
        </w:numPr>
        <w:rPr>
          <w:rFonts w:asciiTheme="minorHAnsi" w:hAnsiTheme="minorHAnsi"/>
        </w:rPr>
      </w:pPr>
      <w:r w:rsidRPr="0021236D">
        <w:rPr>
          <w:rFonts w:asciiTheme="minorHAnsi" w:hAnsiTheme="minorHAnsi"/>
        </w:rPr>
        <w:t>A member asked if the report included strategies.</w:t>
      </w:r>
    </w:p>
    <w:p w14:paraId="5B42402C" w14:textId="6BB56326" w:rsidR="00B17B19" w:rsidRPr="0021236D" w:rsidRDefault="00B17B19" w:rsidP="00B17B19">
      <w:pPr>
        <w:pStyle w:val="ListParagraph"/>
        <w:numPr>
          <w:ilvl w:val="1"/>
          <w:numId w:val="29"/>
        </w:numPr>
        <w:rPr>
          <w:rFonts w:asciiTheme="minorHAnsi" w:hAnsiTheme="minorHAnsi"/>
        </w:rPr>
      </w:pPr>
      <w:r w:rsidRPr="0021236D">
        <w:rPr>
          <w:rFonts w:asciiTheme="minorHAnsi" w:hAnsiTheme="minorHAnsi"/>
        </w:rPr>
        <w:t>P</w:t>
      </w:r>
      <w:r w:rsidR="008E35BB" w:rsidRPr="0021236D">
        <w:rPr>
          <w:rFonts w:asciiTheme="minorHAnsi" w:hAnsiTheme="minorHAnsi"/>
        </w:rPr>
        <w:t xml:space="preserve">rof Ashworth </w:t>
      </w:r>
      <w:r w:rsidRPr="0021236D">
        <w:rPr>
          <w:rFonts w:asciiTheme="minorHAnsi" w:hAnsiTheme="minorHAnsi"/>
        </w:rPr>
        <w:t>noted they had tried to share insights in the report where possible. The presentation today shared insights with the committee.</w:t>
      </w:r>
    </w:p>
    <w:p w14:paraId="0DED1435" w14:textId="67037929" w:rsidR="00A85559" w:rsidRPr="0021236D" w:rsidRDefault="00A85559" w:rsidP="00B17B19">
      <w:pPr>
        <w:pStyle w:val="ListParagraph"/>
        <w:numPr>
          <w:ilvl w:val="1"/>
          <w:numId w:val="29"/>
        </w:numPr>
        <w:rPr>
          <w:rFonts w:asciiTheme="minorHAnsi" w:hAnsiTheme="minorHAnsi"/>
        </w:rPr>
      </w:pPr>
      <w:r w:rsidRPr="0021236D">
        <w:rPr>
          <w:rFonts w:asciiTheme="minorHAnsi" w:hAnsiTheme="minorHAnsi"/>
        </w:rPr>
        <w:t>The department noted that the report aimed to provide baseline results which would inform the CSDP and determine what would be of the most benefit to the community</w:t>
      </w:r>
      <w:r w:rsidR="00035C6E" w:rsidRPr="0021236D">
        <w:rPr>
          <w:rFonts w:asciiTheme="minorHAnsi" w:hAnsiTheme="minorHAnsi"/>
        </w:rPr>
        <w:t>.</w:t>
      </w:r>
    </w:p>
    <w:p w14:paraId="3160277D" w14:textId="3084DB26" w:rsidR="00B17B19" w:rsidRPr="0021236D" w:rsidRDefault="00A85559" w:rsidP="00B17B19">
      <w:pPr>
        <w:pStyle w:val="ListParagraph"/>
        <w:numPr>
          <w:ilvl w:val="0"/>
          <w:numId w:val="29"/>
        </w:numPr>
        <w:rPr>
          <w:rFonts w:asciiTheme="minorHAnsi" w:hAnsiTheme="minorHAnsi"/>
        </w:rPr>
      </w:pPr>
      <w:r w:rsidRPr="0021236D">
        <w:rPr>
          <w:rFonts w:asciiTheme="minorHAnsi" w:hAnsiTheme="minorHAnsi"/>
        </w:rPr>
        <w:t>A member asked if there were any other aspects of the report that stood out about Kimba.</w:t>
      </w:r>
    </w:p>
    <w:p w14:paraId="046EFA4C" w14:textId="62CB35A2" w:rsidR="00A85559" w:rsidRPr="0021236D" w:rsidRDefault="00A85559" w:rsidP="00A85559">
      <w:pPr>
        <w:pStyle w:val="ListParagraph"/>
        <w:numPr>
          <w:ilvl w:val="1"/>
          <w:numId w:val="29"/>
        </w:numPr>
        <w:rPr>
          <w:rFonts w:asciiTheme="minorHAnsi" w:hAnsiTheme="minorHAnsi"/>
        </w:rPr>
      </w:pPr>
      <w:r w:rsidRPr="0021236D">
        <w:rPr>
          <w:rFonts w:asciiTheme="minorHAnsi" w:hAnsiTheme="minorHAnsi"/>
        </w:rPr>
        <w:t>P</w:t>
      </w:r>
      <w:r w:rsidR="008E35BB" w:rsidRPr="0021236D">
        <w:rPr>
          <w:rFonts w:asciiTheme="minorHAnsi" w:hAnsiTheme="minorHAnsi"/>
        </w:rPr>
        <w:t xml:space="preserve">rof Ashworth </w:t>
      </w:r>
      <w:r w:rsidRPr="0021236D">
        <w:rPr>
          <w:rFonts w:asciiTheme="minorHAnsi" w:hAnsiTheme="minorHAnsi"/>
        </w:rPr>
        <w:t>noted that the sporting nature and the role of the school in Kimba stood out.</w:t>
      </w:r>
    </w:p>
    <w:p w14:paraId="670249E1" w14:textId="44765F68" w:rsidR="00A85559" w:rsidRPr="0021236D" w:rsidRDefault="00A85559" w:rsidP="00A85559">
      <w:pPr>
        <w:pStyle w:val="ListParagraph"/>
        <w:numPr>
          <w:ilvl w:val="0"/>
          <w:numId w:val="29"/>
        </w:numPr>
        <w:rPr>
          <w:rFonts w:asciiTheme="minorHAnsi" w:hAnsiTheme="minorHAnsi"/>
        </w:rPr>
      </w:pPr>
      <w:r w:rsidRPr="0021236D">
        <w:rPr>
          <w:rFonts w:asciiTheme="minorHAnsi" w:hAnsiTheme="minorHAnsi"/>
        </w:rPr>
        <w:t>A member asked if there was any consideration given to talking to younger children about the school system.</w:t>
      </w:r>
    </w:p>
    <w:p w14:paraId="10D4881C" w14:textId="36813FB8" w:rsidR="00A85559" w:rsidRPr="0021236D" w:rsidRDefault="00A85559" w:rsidP="00A85559">
      <w:pPr>
        <w:pStyle w:val="ListParagraph"/>
        <w:numPr>
          <w:ilvl w:val="1"/>
          <w:numId w:val="29"/>
        </w:numPr>
        <w:rPr>
          <w:rFonts w:asciiTheme="minorHAnsi" w:hAnsiTheme="minorHAnsi"/>
        </w:rPr>
      </w:pPr>
      <w:r w:rsidRPr="0021236D">
        <w:rPr>
          <w:rFonts w:asciiTheme="minorHAnsi" w:hAnsiTheme="minorHAnsi"/>
        </w:rPr>
        <w:t>P</w:t>
      </w:r>
      <w:r w:rsidR="008E35BB" w:rsidRPr="0021236D">
        <w:rPr>
          <w:rFonts w:asciiTheme="minorHAnsi" w:hAnsiTheme="minorHAnsi"/>
        </w:rPr>
        <w:t xml:space="preserve">rof Ashworth </w:t>
      </w:r>
      <w:r w:rsidRPr="0021236D">
        <w:rPr>
          <w:rFonts w:asciiTheme="minorHAnsi" w:hAnsiTheme="minorHAnsi"/>
        </w:rPr>
        <w:t>noted that other surveys have included this consideration, although it does require parental support. She noted that often youth have really good ideas.</w:t>
      </w:r>
    </w:p>
    <w:p w14:paraId="6E141E2F" w14:textId="7FB2DB81" w:rsidR="000A0CAD" w:rsidRPr="0021236D" w:rsidRDefault="000A0CAD" w:rsidP="000A0CAD">
      <w:pPr>
        <w:pStyle w:val="ListParagraph"/>
        <w:numPr>
          <w:ilvl w:val="0"/>
          <w:numId w:val="29"/>
        </w:numPr>
        <w:rPr>
          <w:rFonts w:asciiTheme="minorHAnsi" w:hAnsiTheme="minorHAnsi"/>
        </w:rPr>
      </w:pPr>
      <w:r w:rsidRPr="0021236D">
        <w:rPr>
          <w:rFonts w:asciiTheme="minorHAnsi" w:hAnsiTheme="minorHAnsi"/>
        </w:rPr>
        <w:t>The department informed the committee the report will be published on the department’s website as soon as possible.</w:t>
      </w:r>
    </w:p>
    <w:p w14:paraId="0B8B27FF" w14:textId="77777777" w:rsidR="000632D3" w:rsidRPr="0021236D" w:rsidRDefault="000632D3" w:rsidP="000632D3">
      <w:pPr>
        <w:rPr>
          <w:sz w:val="24"/>
          <w:szCs w:val="24"/>
        </w:rPr>
      </w:pPr>
    </w:p>
    <w:p w14:paraId="7177D8DB" w14:textId="5E7B613B" w:rsidR="000632D3" w:rsidRPr="0021236D" w:rsidRDefault="000632D3" w:rsidP="00470D15">
      <w:pPr>
        <w:rPr>
          <w:sz w:val="24"/>
          <w:szCs w:val="24"/>
        </w:rPr>
      </w:pPr>
      <w:r w:rsidRPr="0021236D">
        <w:rPr>
          <w:b/>
          <w:sz w:val="24"/>
          <w:szCs w:val="24"/>
        </w:rPr>
        <w:t>Action items</w:t>
      </w:r>
      <w:r w:rsidRPr="0021236D">
        <w:rPr>
          <w:sz w:val="24"/>
          <w:szCs w:val="24"/>
        </w:rPr>
        <w:t>:</w:t>
      </w:r>
    </w:p>
    <w:p w14:paraId="3866E567" w14:textId="22F601F6" w:rsidR="000632D3" w:rsidRPr="0021236D" w:rsidRDefault="00B17B19" w:rsidP="00B17B19">
      <w:pPr>
        <w:pStyle w:val="ListParagraph"/>
        <w:numPr>
          <w:ilvl w:val="0"/>
          <w:numId w:val="31"/>
        </w:numPr>
        <w:rPr>
          <w:rFonts w:asciiTheme="minorHAnsi" w:hAnsiTheme="minorHAnsi"/>
          <w:b/>
        </w:rPr>
      </w:pPr>
      <w:r w:rsidRPr="0021236D">
        <w:rPr>
          <w:rFonts w:asciiTheme="minorHAnsi" w:hAnsiTheme="minorHAnsi"/>
        </w:rPr>
        <w:t>Policy team to look into follow up socio-economic report</w:t>
      </w:r>
      <w:r w:rsidR="00035C6E" w:rsidRPr="0021236D">
        <w:rPr>
          <w:rFonts w:asciiTheme="minorHAnsi" w:hAnsiTheme="minorHAnsi"/>
        </w:rPr>
        <w:t>.</w:t>
      </w:r>
    </w:p>
    <w:p w14:paraId="4BF71C74" w14:textId="5EA3AD7B" w:rsidR="00A85559" w:rsidRPr="0021236D" w:rsidRDefault="00A85559" w:rsidP="00B17B19">
      <w:pPr>
        <w:pStyle w:val="ListParagraph"/>
        <w:numPr>
          <w:ilvl w:val="0"/>
          <w:numId w:val="31"/>
        </w:numPr>
        <w:rPr>
          <w:rFonts w:asciiTheme="minorHAnsi" w:hAnsiTheme="minorHAnsi"/>
          <w:b/>
        </w:rPr>
      </w:pPr>
      <w:r w:rsidRPr="0021236D">
        <w:rPr>
          <w:rFonts w:asciiTheme="minorHAnsi" w:hAnsiTheme="minorHAnsi"/>
        </w:rPr>
        <w:t>Provide copy of UQ report to committee members</w:t>
      </w:r>
      <w:r w:rsidR="00A00BF8" w:rsidRPr="0021236D">
        <w:rPr>
          <w:rFonts w:asciiTheme="minorHAnsi" w:hAnsiTheme="minorHAnsi"/>
        </w:rPr>
        <w:t xml:space="preserve"> with minutes</w:t>
      </w:r>
      <w:r w:rsidR="00035C6E" w:rsidRPr="0021236D">
        <w:rPr>
          <w:rFonts w:asciiTheme="minorHAnsi" w:hAnsiTheme="minorHAnsi"/>
        </w:rPr>
        <w:t>.</w:t>
      </w:r>
    </w:p>
    <w:p w14:paraId="483E88E9" w14:textId="77777777" w:rsidR="00A85559" w:rsidRPr="0021236D" w:rsidRDefault="00A85559" w:rsidP="00A85559">
      <w:pPr>
        <w:rPr>
          <w:b/>
          <w:sz w:val="24"/>
          <w:szCs w:val="24"/>
        </w:rPr>
      </w:pPr>
    </w:p>
    <w:p w14:paraId="493E1387" w14:textId="15003A2F" w:rsidR="00A85559" w:rsidRPr="0021236D" w:rsidRDefault="00A85559" w:rsidP="00A85559">
      <w:pPr>
        <w:rPr>
          <w:b/>
          <w:sz w:val="24"/>
          <w:szCs w:val="24"/>
        </w:rPr>
      </w:pPr>
      <w:r w:rsidRPr="0021236D">
        <w:rPr>
          <w:b/>
          <w:sz w:val="24"/>
          <w:szCs w:val="24"/>
        </w:rPr>
        <w:t>Questions</w:t>
      </w:r>
    </w:p>
    <w:p w14:paraId="07564E23" w14:textId="76357F4F" w:rsidR="00A85559" w:rsidRPr="0021236D" w:rsidRDefault="00A85559" w:rsidP="00A85559">
      <w:pPr>
        <w:pStyle w:val="ListParagraph"/>
        <w:numPr>
          <w:ilvl w:val="0"/>
          <w:numId w:val="29"/>
        </w:numPr>
        <w:rPr>
          <w:rFonts w:asciiTheme="minorHAnsi" w:hAnsiTheme="minorHAnsi"/>
        </w:rPr>
      </w:pPr>
      <w:r w:rsidRPr="0021236D">
        <w:rPr>
          <w:rFonts w:asciiTheme="minorHAnsi" w:hAnsiTheme="minorHAnsi"/>
        </w:rPr>
        <w:t>A member asked about the timing of future meeting</w:t>
      </w:r>
      <w:r w:rsidR="004161CE" w:rsidRPr="0021236D">
        <w:rPr>
          <w:rFonts w:asciiTheme="minorHAnsi" w:hAnsiTheme="minorHAnsi"/>
        </w:rPr>
        <w:t>s</w:t>
      </w:r>
      <w:r w:rsidRPr="0021236D">
        <w:rPr>
          <w:rFonts w:asciiTheme="minorHAnsi" w:hAnsiTheme="minorHAnsi"/>
        </w:rPr>
        <w:t>, specifically which day they would be held on given concerns about attendance for some members.</w:t>
      </w:r>
    </w:p>
    <w:p w14:paraId="4758280D" w14:textId="79B14CB9" w:rsidR="00A85559" w:rsidRPr="0021236D" w:rsidRDefault="00A85559" w:rsidP="00A85559">
      <w:pPr>
        <w:pStyle w:val="ListParagraph"/>
        <w:numPr>
          <w:ilvl w:val="1"/>
          <w:numId w:val="29"/>
        </w:numPr>
        <w:rPr>
          <w:rFonts w:asciiTheme="minorHAnsi" w:hAnsiTheme="minorHAnsi"/>
        </w:rPr>
      </w:pPr>
      <w:r w:rsidRPr="0021236D">
        <w:rPr>
          <w:rFonts w:asciiTheme="minorHAnsi" w:hAnsiTheme="minorHAnsi"/>
        </w:rPr>
        <w:t xml:space="preserve">The department noted that Thursday seems to be the best meeting day, and the department will try to work with that day in mind going forward. </w:t>
      </w:r>
      <w:r w:rsidR="00BE7402" w:rsidRPr="0021236D">
        <w:rPr>
          <w:rFonts w:asciiTheme="minorHAnsi" w:hAnsiTheme="minorHAnsi"/>
        </w:rPr>
        <w:t>The department</w:t>
      </w:r>
      <w:r w:rsidRPr="0021236D">
        <w:rPr>
          <w:rFonts w:asciiTheme="minorHAnsi" w:hAnsiTheme="minorHAnsi"/>
        </w:rPr>
        <w:t xml:space="preserve"> noted if there is an outcome from the court there will be a meeting, and if there is not an outcome for</w:t>
      </w:r>
      <w:r w:rsidR="004161CE" w:rsidRPr="0021236D">
        <w:rPr>
          <w:rFonts w:asciiTheme="minorHAnsi" w:hAnsiTheme="minorHAnsi"/>
        </w:rPr>
        <w:t xml:space="preserve"> a</w:t>
      </w:r>
      <w:r w:rsidRPr="0021236D">
        <w:rPr>
          <w:rFonts w:asciiTheme="minorHAnsi" w:hAnsiTheme="minorHAnsi"/>
        </w:rPr>
        <w:t xml:space="preserve"> significant period there will be a meeting. Although the department won’t hold a meeting if there is nothing to provide an update on.</w:t>
      </w:r>
    </w:p>
    <w:p w14:paraId="463CA1BB" w14:textId="77777777" w:rsidR="00A85559" w:rsidRPr="0021236D" w:rsidRDefault="00A85559" w:rsidP="00A85559">
      <w:pPr>
        <w:rPr>
          <w:b/>
          <w:sz w:val="24"/>
          <w:szCs w:val="24"/>
        </w:rPr>
      </w:pPr>
      <w:r w:rsidRPr="0021236D">
        <w:rPr>
          <w:b/>
          <w:sz w:val="24"/>
          <w:szCs w:val="24"/>
        </w:rPr>
        <w:t>Action items:</w:t>
      </w:r>
    </w:p>
    <w:p w14:paraId="13C85042" w14:textId="7B961DB2" w:rsidR="00A85559" w:rsidRPr="0021236D" w:rsidRDefault="00A85559" w:rsidP="0083191A">
      <w:pPr>
        <w:pStyle w:val="ListParagraph"/>
        <w:numPr>
          <w:ilvl w:val="0"/>
          <w:numId w:val="43"/>
        </w:numPr>
        <w:rPr>
          <w:rFonts w:asciiTheme="minorHAnsi" w:hAnsiTheme="minorHAnsi"/>
          <w:b/>
        </w:rPr>
      </w:pPr>
      <w:r w:rsidRPr="0021236D">
        <w:rPr>
          <w:rFonts w:asciiTheme="minorHAnsi" w:hAnsiTheme="minorHAnsi"/>
        </w:rPr>
        <w:t xml:space="preserve">Attach copy of </w:t>
      </w:r>
      <w:r w:rsidR="0083191A" w:rsidRPr="0021236D">
        <w:rPr>
          <w:rFonts w:asciiTheme="minorHAnsi" w:hAnsiTheme="minorHAnsi"/>
        </w:rPr>
        <w:t>Prof Ashworth’s</w:t>
      </w:r>
      <w:r w:rsidRPr="0021236D">
        <w:rPr>
          <w:rFonts w:asciiTheme="minorHAnsi" w:hAnsiTheme="minorHAnsi"/>
        </w:rPr>
        <w:t xml:space="preserve"> presentation</w:t>
      </w:r>
      <w:r w:rsidR="00A00BF8" w:rsidRPr="0021236D">
        <w:rPr>
          <w:rFonts w:asciiTheme="minorHAnsi" w:hAnsiTheme="minorHAnsi"/>
        </w:rPr>
        <w:t xml:space="preserve"> with minutes</w:t>
      </w:r>
      <w:r w:rsidR="004161CE" w:rsidRPr="0021236D">
        <w:rPr>
          <w:rFonts w:asciiTheme="minorHAnsi" w:hAnsiTheme="minorHAnsi"/>
        </w:rPr>
        <w:t>.</w:t>
      </w:r>
    </w:p>
    <w:p w14:paraId="613F470F" w14:textId="4706170E" w:rsidR="00A85559" w:rsidRPr="00014228" w:rsidRDefault="00A85559" w:rsidP="00A85559">
      <w:pPr>
        <w:pStyle w:val="ListParagraph"/>
        <w:numPr>
          <w:ilvl w:val="0"/>
          <w:numId w:val="43"/>
        </w:numPr>
        <w:rPr>
          <w:rFonts w:asciiTheme="minorHAnsi" w:hAnsiTheme="minorHAnsi"/>
          <w:b/>
        </w:rPr>
      </w:pPr>
      <w:r w:rsidRPr="0021236D">
        <w:rPr>
          <w:rFonts w:asciiTheme="minorHAnsi" w:hAnsiTheme="minorHAnsi"/>
        </w:rPr>
        <w:t xml:space="preserve">Attach copy of </w:t>
      </w:r>
      <w:r w:rsidR="0083191A" w:rsidRPr="0021236D">
        <w:rPr>
          <w:rFonts w:asciiTheme="minorHAnsi" w:hAnsiTheme="minorHAnsi"/>
        </w:rPr>
        <w:t>Mr McDonnell’s</w:t>
      </w:r>
      <w:r w:rsidRPr="0021236D">
        <w:rPr>
          <w:rFonts w:asciiTheme="minorHAnsi" w:hAnsiTheme="minorHAnsi"/>
        </w:rPr>
        <w:t xml:space="preserve"> presentation</w:t>
      </w:r>
      <w:r w:rsidR="00A00BF8" w:rsidRPr="0021236D">
        <w:rPr>
          <w:rFonts w:asciiTheme="minorHAnsi" w:hAnsiTheme="minorHAnsi"/>
        </w:rPr>
        <w:t xml:space="preserve"> with minutes</w:t>
      </w:r>
      <w:r w:rsidR="004161CE" w:rsidRPr="0021236D">
        <w:rPr>
          <w:rFonts w:asciiTheme="minorHAnsi" w:hAnsiTheme="minorHAnsi"/>
        </w:rPr>
        <w:t>.</w:t>
      </w:r>
    </w:p>
    <w:sectPr w:rsidR="00A85559" w:rsidRPr="0001422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BCF2F" w14:textId="77777777" w:rsidR="00976AD5" w:rsidRDefault="00976AD5" w:rsidP="00470D15">
      <w:r>
        <w:separator/>
      </w:r>
    </w:p>
  </w:endnote>
  <w:endnote w:type="continuationSeparator" w:id="0">
    <w:p w14:paraId="2FECEDCA" w14:textId="77777777" w:rsidR="00976AD5" w:rsidRDefault="00976AD5" w:rsidP="00470D15">
      <w:r>
        <w:continuationSeparator/>
      </w:r>
    </w:p>
  </w:endnote>
  <w:endnote w:type="continuationNotice" w:id="1">
    <w:p w14:paraId="3F0DF7BE" w14:textId="77777777" w:rsidR="00976AD5" w:rsidRDefault="00976AD5" w:rsidP="00470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BC13E" w14:textId="77777777" w:rsidR="00BE2095" w:rsidRDefault="00BE2095" w:rsidP="00470D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144614"/>
      <w:docPartObj>
        <w:docPartGallery w:val="Page Numbers (Bottom of Page)"/>
        <w:docPartUnique/>
      </w:docPartObj>
    </w:sdtPr>
    <w:sdtEndPr>
      <w:rPr>
        <w:color w:val="7F7F7F" w:themeColor="background1" w:themeShade="7F"/>
        <w:spacing w:val="60"/>
      </w:rPr>
    </w:sdtEndPr>
    <w:sdtContent>
      <w:p w14:paraId="5D736C47" w14:textId="1D884022" w:rsidR="00BE2095" w:rsidRDefault="00BE2095" w:rsidP="00470D15">
        <w:pPr>
          <w:pStyle w:val="Footer"/>
          <w:rPr>
            <w:b/>
            <w:bCs/>
          </w:rPr>
        </w:pPr>
        <w:r>
          <w:fldChar w:fldCharType="begin"/>
        </w:r>
        <w:r>
          <w:instrText xml:space="preserve"> PAGE   \* MERGEFORMAT </w:instrText>
        </w:r>
        <w:r>
          <w:fldChar w:fldCharType="separate"/>
        </w:r>
        <w:r w:rsidR="00C14748" w:rsidRPr="00C14748">
          <w:rPr>
            <w:b/>
            <w:bCs/>
            <w:noProof/>
          </w:rPr>
          <w:t>13</w:t>
        </w:r>
        <w:r>
          <w:rPr>
            <w:b/>
            <w:bCs/>
            <w:noProof/>
          </w:rPr>
          <w:fldChar w:fldCharType="end"/>
        </w:r>
        <w:r>
          <w:rPr>
            <w:b/>
            <w:bCs/>
          </w:rPr>
          <w:t xml:space="preserve"> | </w:t>
        </w:r>
        <w:r>
          <w:rPr>
            <w:color w:val="7F7F7F" w:themeColor="background1" w:themeShade="7F"/>
            <w:spacing w:val="60"/>
          </w:rPr>
          <w:t>Page</w:t>
        </w:r>
      </w:p>
    </w:sdtContent>
  </w:sdt>
  <w:p w14:paraId="19F7ACE0" w14:textId="77777777" w:rsidR="00BE2095" w:rsidRDefault="00BE2095" w:rsidP="00470D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E8CBD" w14:textId="77777777" w:rsidR="00BE2095" w:rsidRDefault="00BE2095" w:rsidP="00470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7651E" w14:textId="77777777" w:rsidR="00976AD5" w:rsidRDefault="00976AD5" w:rsidP="00470D15">
      <w:r>
        <w:separator/>
      </w:r>
    </w:p>
  </w:footnote>
  <w:footnote w:type="continuationSeparator" w:id="0">
    <w:p w14:paraId="381C1D95" w14:textId="77777777" w:rsidR="00976AD5" w:rsidRDefault="00976AD5" w:rsidP="00470D15">
      <w:r>
        <w:continuationSeparator/>
      </w:r>
    </w:p>
  </w:footnote>
  <w:footnote w:type="continuationNotice" w:id="1">
    <w:p w14:paraId="1EA2421E" w14:textId="77777777" w:rsidR="00976AD5" w:rsidRDefault="00976AD5" w:rsidP="00470D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7B160" w14:textId="77777777" w:rsidR="00BE2095" w:rsidRDefault="00BE2095" w:rsidP="00470D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4580C" w14:textId="462B9344" w:rsidR="00BE2095" w:rsidRDefault="00BE2095" w:rsidP="00470D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AF2B1" w14:textId="77777777" w:rsidR="00BE2095" w:rsidRDefault="00BE2095" w:rsidP="00470D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B67B1"/>
    <w:multiLevelType w:val="hybridMultilevel"/>
    <w:tmpl w:val="65DE8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57428"/>
    <w:multiLevelType w:val="hybridMultilevel"/>
    <w:tmpl w:val="89A4E7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0562B"/>
    <w:multiLevelType w:val="hybridMultilevel"/>
    <w:tmpl w:val="57C237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8013C3"/>
    <w:multiLevelType w:val="hybridMultilevel"/>
    <w:tmpl w:val="A446B4AA"/>
    <w:lvl w:ilvl="0" w:tplc="6318E4A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B35BC0"/>
    <w:multiLevelType w:val="multilevel"/>
    <w:tmpl w:val="2DDC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16648F"/>
    <w:multiLevelType w:val="hybridMultilevel"/>
    <w:tmpl w:val="5016E0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7A0857"/>
    <w:multiLevelType w:val="hybridMultilevel"/>
    <w:tmpl w:val="16BA5A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C13492"/>
    <w:multiLevelType w:val="hybridMultilevel"/>
    <w:tmpl w:val="60C27DEA"/>
    <w:lvl w:ilvl="0" w:tplc="1E589F64">
      <w:start w:val="1"/>
      <w:numFmt w:val="decimal"/>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0B31E6"/>
    <w:multiLevelType w:val="hybridMultilevel"/>
    <w:tmpl w:val="EFAAC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30232C"/>
    <w:multiLevelType w:val="hybridMultilevel"/>
    <w:tmpl w:val="1D105A14"/>
    <w:lvl w:ilvl="0" w:tplc="E64A249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7A1C48"/>
    <w:multiLevelType w:val="hybridMultilevel"/>
    <w:tmpl w:val="3BD4C470"/>
    <w:lvl w:ilvl="0" w:tplc="2AEC1E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C347C7"/>
    <w:multiLevelType w:val="hybridMultilevel"/>
    <w:tmpl w:val="C2A4C842"/>
    <w:lvl w:ilvl="0" w:tplc="B58099A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DF68EC"/>
    <w:multiLevelType w:val="hybridMultilevel"/>
    <w:tmpl w:val="206C2CEE"/>
    <w:lvl w:ilvl="0" w:tplc="AE56B33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6A93C74"/>
    <w:multiLevelType w:val="hybridMultilevel"/>
    <w:tmpl w:val="FC781D20"/>
    <w:lvl w:ilvl="0" w:tplc="E64A249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B723E7"/>
    <w:multiLevelType w:val="hybridMultilevel"/>
    <w:tmpl w:val="18CCC8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CF026B"/>
    <w:multiLevelType w:val="hybridMultilevel"/>
    <w:tmpl w:val="C5F62A14"/>
    <w:lvl w:ilvl="0" w:tplc="C52837B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0D290F"/>
    <w:multiLevelType w:val="hybridMultilevel"/>
    <w:tmpl w:val="C38A2B66"/>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3CFD0078"/>
    <w:multiLevelType w:val="hybridMultilevel"/>
    <w:tmpl w:val="69FC5A8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E910B30"/>
    <w:multiLevelType w:val="hybridMultilevel"/>
    <w:tmpl w:val="C1209AE6"/>
    <w:lvl w:ilvl="0" w:tplc="E64A249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3D4111"/>
    <w:multiLevelType w:val="hybridMultilevel"/>
    <w:tmpl w:val="C5FC04C0"/>
    <w:lvl w:ilvl="0" w:tplc="4712E590">
      <w:start w:val="1"/>
      <w:numFmt w:val="bullet"/>
      <w:pStyle w:val="Answ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5E2A8D"/>
    <w:multiLevelType w:val="hybridMultilevel"/>
    <w:tmpl w:val="552842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C6117B"/>
    <w:multiLevelType w:val="hybridMultilevel"/>
    <w:tmpl w:val="65DE8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45696E"/>
    <w:multiLevelType w:val="hybridMultilevel"/>
    <w:tmpl w:val="C9C88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9B333D"/>
    <w:multiLevelType w:val="hybridMultilevel"/>
    <w:tmpl w:val="B5146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DE1478"/>
    <w:multiLevelType w:val="hybridMultilevel"/>
    <w:tmpl w:val="FA949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A453BA"/>
    <w:multiLevelType w:val="hybridMultilevel"/>
    <w:tmpl w:val="68E0BF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AB7C6A"/>
    <w:multiLevelType w:val="hybridMultilevel"/>
    <w:tmpl w:val="946ED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9D2808"/>
    <w:multiLevelType w:val="hybridMultilevel"/>
    <w:tmpl w:val="EC9CA4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165C6"/>
    <w:multiLevelType w:val="hybridMultilevel"/>
    <w:tmpl w:val="4ACE4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6A6F35"/>
    <w:multiLevelType w:val="hybridMultilevel"/>
    <w:tmpl w:val="2E9CA482"/>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15:restartNumberingAfterBreak="0">
    <w:nsid w:val="61E56B2B"/>
    <w:multiLevelType w:val="hybridMultilevel"/>
    <w:tmpl w:val="4EF0A3DA"/>
    <w:lvl w:ilvl="0" w:tplc="B58099A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87FD9"/>
    <w:multiLevelType w:val="hybridMultilevel"/>
    <w:tmpl w:val="D2A49C14"/>
    <w:lvl w:ilvl="0" w:tplc="B58099A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621D4F"/>
    <w:multiLevelType w:val="hybridMultilevel"/>
    <w:tmpl w:val="736EC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1941BC"/>
    <w:multiLevelType w:val="hybridMultilevel"/>
    <w:tmpl w:val="F96AE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A259F9"/>
    <w:multiLevelType w:val="hybridMultilevel"/>
    <w:tmpl w:val="FF920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523FD0"/>
    <w:multiLevelType w:val="hybridMultilevel"/>
    <w:tmpl w:val="7C5A1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615DCD"/>
    <w:multiLevelType w:val="hybridMultilevel"/>
    <w:tmpl w:val="EC62F0D2"/>
    <w:lvl w:ilvl="0" w:tplc="E64A249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39267A"/>
    <w:multiLevelType w:val="hybridMultilevel"/>
    <w:tmpl w:val="C1EAB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B5019B"/>
    <w:multiLevelType w:val="hybridMultilevel"/>
    <w:tmpl w:val="8FBE1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4D2239"/>
    <w:multiLevelType w:val="hybridMultilevel"/>
    <w:tmpl w:val="30CE96C4"/>
    <w:lvl w:ilvl="0" w:tplc="E8268F0C">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8D33E7"/>
    <w:multiLevelType w:val="hybridMultilevel"/>
    <w:tmpl w:val="7610CF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DC6CBB"/>
    <w:multiLevelType w:val="hybridMultilevel"/>
    <w:tmpl w:val="03482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DE7B0D"/>
    <w:multiLevelType w:val="hybridMultilevel"/>
    <w:tmpl w:val="65DE8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E914DE8"/>
    <w:multiLevelType w:val="hybridMultilevel"/>
    <w:tmpl w:val="C688E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7"/>
  </w:num>
  <w:num w:numId="4">
    <w:abstractNumId w:val="15"/>
  </w:num>
  <w:num w:numId="5">
    <w:abstractNumId w:val="18"/>
  </w:num>
  <w:num w:numId="6">
    <w:abstractNumId w:val="13"/>
  </w:num>
  <w:num w:numId="7">
    <w:abstractNumId w:val="9"/>
  </w:num>
  <w:num w:numId="8">
    <w:abstractNumId w:val="36"/>
  </w:num>
  <w:num w:numId="9">
    <w:abstractNumId w:val="41"/>
  </w:num>
  <w:num w:numId="10">
    <w:abstractNumId w:val="33"/>
  </w:num>
  <w:num w:numId="11">
    <w:abstractNumId w:val="23"/>
  </w:num>
  <w:num w:numId="12">
    <w:abstractNumId w:val="38"/>
  </w:num>
  <w:num w:numId="13">
    <w:abstractNumId w:val="22"/>
  </w:num>
  <w:num w:numId="14">
    <w:abstractNumId w:val="29"/>
  </w:num>
  <w:num w:numId="15">
    <w:abstractNumId w:val="8"/>
  </w:num>
  <w:num w:numId="16">
    <w:abstractNumId w:val="37"/>
  </w:num>
  <w:num w:numId="17">
    <w:abstractNumId w:val="20"/>
  </w:num>
  <w:num w:numId="18">
    <w:abstractNumId w:val="34"/>
  </w:num>
  <w:num w:numId="19">
    <w:abstractNumId w:val="24"/>
  </w:num>
  <w:num w:numId="20">
    <w:abstractNumId w:val="28"/>
  </w:num>
  <w:num w:numId="21">
    <w:abstractNumId w:val="26"/>
  </w:num>
  <w:num w:numId="22">
    <w:abstractNumId w:val="32"/>
  </w:num>
  <w:num w:numId="23">
    <w:abstractNumId w:val="35"/>
  </w:num>
  <w:num w:numId="24">
    <w:abstractNumId w:val="11"/>
  </w:num>
  <w:num w:numId="25">
    <w:abstractNumId w:val="31"/>
  </w:num>
  <w:num w:numId="26">
    <w:abstractNumId w:val="5"/>
  </w:num>
  <w:num w:numId="27">
    <w:abstractNumId w:val="39"/>
  </w:num>
  <w:num w:numId="28">
    <w:abstractNumId w:val="10"/>
  </w:num>
  <w:num w:numId="29">
    <w:abstractNumId w:val="43"/>
  </w:num>
  <w:num w:numId="30">
    <w:abstractNumId w:val="14"/>
  </w:num>
  <w:num w:numId="31">
    <w:abstractNumId w:val="42"/>
  </w:num>
  <w:num w:numId="32">
    <w:abstractNumId w:val="0"/>
  </w:num>
  <w:num w:numId="33">
    <w:abstractNumId w:val="2"/>
  </w:num>
  <w:num w:numId="34">
    <w:abstractNumId w:val="12"/>
  </w:num>
  <w:num w:numId="35">
    <w:abstractNumId w:val="1"/>
  </w:num>
  <w:num w:numId="36">
    <w:abstractNumId w:val="4"/>
  </w:num>
  <w:num w:numId="37">
    <w:abstractNumId w:val="25"/>
  </w:num>
  <w:num w:numId="38">
    <w:abstractNumId w:val="16"/>
  </w:num>
  <w:num w:numId="39">
    <w:abstractNumId w:val="17"/>
  </w:num>
  <w:num w:numId="40">
    <w:abstractNumId w:val="6"/>
  </w:num>
  <w:num w:numId="41">
    <w:abstractNumId w:val="19"/>
  </w:num>
  <w:num w:numId="42">
    <w:abstractNumId w:val="40"/>
  </w:num>
  <w:num w:numId="43">
    <w:abstractNumId w:val="21"/>
  </w:num>
  <w:num w:numId="4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9A"/>
    <w:rsid w:val="00000A2C"/>
    <w:rsid w:val="00000A84"/>
    <w:rsid w:val="00001A51"/>
    <w:rsid w:val="00014228"/>
    <w:rsid w:val="00015AFF"/>
    <w:rsid w:val="00015B56"/>
    <w:rsid w:val="000169D7"/>
    <w:rsid w:val="00016DC0"/>
    <w:rsid w:val="00022BA7"/>
    <w:rsid w:val="000232DE"/>
    <w:rsid w:val="00031500"/>
    <w:rsid w:val="00033158"/>
    <w:rsid w:val="00033670"/>
    <w:rsid w:val="0003368B"/>
    <w:rsid w:val="00035061"/>
    <w:rsid w:val="00035C6E"/>
    <w:rsid w:val="00035C7C"/>
    <w:rsid w:val="00057585"/>
    <w:rsid w:val="000601E9"/>
    <w:rsid w:val="000632D3"/>
    <w:rsid w:val="00063A88"/>
    <w:rsid w:val="000679B8"/>
    <w:rsid w:val="00067F90"/>
    <w:rsid w:val="00073976"/>
    <w:rsid w:val="00075D3F"/>
    <w:rsid w:val="0008114A"/>
    <w:rsid w:val="0008315C"/>
    <w:rsid w:val="000934C0"/>
    <w:rsid w:val="000938E8"/>
    <w:rsid w:val="00093BF0"/>
    <w:rsid w:val="000951FC"/>
    <w:rsid w:val="00096766"/>
    <w:rsid w:val="00096CE9"/>
    <w:rsid w:val="000A0CAD"/>
    <w:rsid w:val="000A1A8B"/>
    <w:rsid w:val="000A23BD"/>
    <w:rsid w:val="000A4F4B"/>
    <w:rsid w:val="000A7DAC"/>
    <w:rsid w:val="000B13FC"/>
    <w:rsid w:val="000B24B1"/>
    <w:rsid w:val="000B4EA7"/>
    <w:rsid w:val="000B518A"/>
    <w:rsid w:val="000B5EFF"/>
    <w:rsid w:val="000B6BFB"/>
    <w:rsid w:val="000B70BF"/>
    <w:rsid w:val="000C244C"/>
    <w:rsid w:val="000C3951"/>
    <w:rsid w:val="000C3F64"/>
    <w:rsid w:val="000D0BC3"/>
    <w:rsid w:val="000D2763"/>
    <w:rsid w:val="000D2D60"/>
    <w:rsid w:val="000D3A63"/>
    <w:rsid w:val="000D408E"/>
    <w:rsid w:val="000D6037"/>
    <w:rsid w:val="000E4F3D"/>
    <w:rsid w:val="000E4F88"/>
    <w:rsid w:val="000F06EA"/>
    <w:rsid w:val="000F3EEE"/>
    <w:rsid w:val="000F41BF"/>
    <w:rsid w:val="000F48C2"/>
    <w:rsid w:val="000F5408"/>
    <w:rsid w:val="000F72E8"/>
    <w:rsid w:val="00103802"/>
    <w:rsid w:val="0010475C"/>
    <w:rsid w:val="001156FB"/>
    <w:rsid w:val="00117A3C"/>
    <w:rsid w:val="00122141"/>
    <w:rsid w:val="00122834"/>
    <w:rsid w:val="001270A3"/>
    <w:rsid w:val="00127C74"/>
    <w:rsid w:val="00131DC8"/>
    <w:rsid w:val="001325DF"/>
    <w:rsid w:val="00134CF4"/>
    <w:rsid w:val="00136261"/>
    <w:rsid w:val="001418F2"/>
    <w:rsid w:val="00141C81"/>
    <w:rsid w:val="00145141"/>
    <w:rsid w:val="001466B3"/>
    <w:rsid w:val="00147360"/>
    <w:rsid w:val="0014794E"/>
    <w:rsid w:val="00153453"/>
    <w:rsid w:val="00155328"/>
    <w:rsid w:val="0015556A"/>
    <w:rsid w:val="00160095"/>
    <w:rsid w:val="00160A00"/>
    <w:rsid w:val="00160A07"/>
    <w:rsid w:val="00160ADB"/>
    <w:rsid w:val="00161149"/>
    <w:rsid w:val="00161F59"/>
    <w:rsid w:val="001635A4"/>
    <w:rsid w:val="00163C8A"/>
    <w:rsid w:val="001658C7"/>
    <w:rsid w:val="0016616C"/>
    <w:rsid w:val="001665CB"/>
    <w:rsid w:val="0016757E"/>
    <w:rsid w:val="0016791A"/>
    <w:rsid w:val="00170F19"/>
    <w:rsid w:val="001714FD"/>
    <w:rsid w:val="00174135"/>
    <w:rsid w:val="00175969"/>
    <w:rsid w:val="00177F74"/>
    <w:rsid w:val="001836D5"/>
    <w:rsid w:val="00183CFD"/>
    <w:rsid w:val="00186104"/>
    <w:rsid w:val="00187143"/>
    <w:rsid w:val="00187D53"/>
    <w:rsid w:val="00190A28"/>
    <w:rsid w:val="0019521E"/>
    <w:rsid w:val="00195B58"/>
    <w:rsid w:val="001A1B79"/>
    <w:rsid w:val="001A21C5"/>
    <w:rsid w:val="001B045F"/>
    <w:rsid w:val="001B7A57"/>
    <w:rsid w:val="001C0487"/>
    <w:rsid w:val="001C4789"/>
    <w:rsid w:val="001C5ACE"/>
    <w:rsid w:val="001D03C6"/>
    <w:rsid w:val="001D4251"/>
    <w:rsid w:val="001D59AD"/>
    <w:rsid w:val="001D5FF9"/>
    <w:rsid w:val="001D7480"/>
    <w:rsid w:val="001E10F5"/>
    <w:rsid w:val="001E4190"/>
    <w:rsid w:val="001E4FEB"/>
    <w:rsid w:val="001E653C"/>
    <w:rsid w:val="001F0DD5"/>
    <w:rsid w:val="001F21F0"/>
    <w:rsid w:val="001F23AD"/>
    <w:rsid w:val="001F4980"/>
    <w:rsid w:val="001F76D4"/>
    <w:rsid w:val="00201C85"/>
    <w:rsid w:val="002027DD"/>
    <w:rsid w:val="00210844"/>
    <w:rsid w:val="0021236D"/>
    <w:rsid w:val="00213305"/>
    <w:rsid w:val="00217896"/>
    <w:rsid w:val="00217B20"/>
    <w:rsid w:val="00225F5B"/>
    <w:rsid w:val="00227270"/>
    <w:rsid w:val="0023423D"/>
    <w:rsid w:val="002363BA"/>
    <w:rsid w:val="0023671C"/>
    <w:rsid w:val="0023766C"/>
    <w:rsid w:val="00241852"/>
    <w:rsid w:val="0024230A"/>
    <w:rsid w:val="002432ED"/>
    <w:rsid w:val="00243F70"/>
    <w:rsid w:val="002458E9"/>
    <w:rsid w:val="00251F04"/>
    <w:rsid w:val="002543AE"/>
    <w:rsid w:val="0025466A"/>
    <w:rsid w:val="00260722"/>
    <w:rsid w:val="00261FF8"/>
    <w:rsid w:val="00263E89"/>
    <w:rsid w:val="00264BD5"/>
    <w:rsid w:val="0027143F"/>
    <w:rsid w:val="002728AD"/>
    <w:rsid w:val="00274CCF"/>
    <w:rsid w:val="002766BF"/>
    <w:rsid w:val="002775C5"/>
    <w:rsid w:val="00280F8A"/>
    <w:rsid w:val="00283194"/>
    <w:rsid w:val="00283D08"/>
    <w:rsid w:val="0029037F"/>
    <w:rsid w:val="00290A3A"/>
    <w:rsid w:val="00290F24"/>
    <w:rsid w:val="00293C69"/>
    <w:rsid w:val="00293F96"/>
    <w:rsid w:val="00297787"/>
    <w:rsid w:val="002A6058"/>
    <w:rsid w:val="002A7CE9"/>
    <w:rsid w:val="002A7D08"/>
    <w:rsid w:val="002B29DF"/>
    <w:rsid w:val="002B48F3"/>
    <w:rsid w:val="002B4B65"/>
    <w:rsid w:val="002B4B77"/>
    <w:rsid w:val="002B641C"/>
    <w:rsid w:val="002B716E"/>
    <w:rsid w:val="002C0565"/>
    <w:rsid w:val="002C0EB3"/>
    <w:rsid w:val="002C1674"/>
    <w:rsid w:val="002C553E"/>
    <w:rsid w:val="002C767B"/>
    <w:rsid w:val="002C78CB"/>
    <w:rsid w:val="002D2CAC"/>
    <w:rsid w:val="002D5B0A"/>
    <w:rsid w:val="002D691B"/>
    <w:rsid w:val="002E291D"/>
    <w:rsid w:val="002E3953"/>
    <w:rsid w:val="002E7009"/>
    <w:rsid w:val="002E7A65"/>
    <w:rsid w:val="002F2608"/>
    <w:rsid w:val="002F35EB"/>
    <w:rsid w:val="00300898"/>
    <w:rsid w:val="0030194A"/>
    <w:rsid w:val="00302C08"/>
    <w:rsid w:val="00303589"/>
    <w:rsid w:val="003063B9"/>
    <w:rsid w:val="00307EB9"/>
    <w:rsid w:val="003128C8"/>
    <w:rsid w:val="0031356E"/>
    <w:rsid w:val="00314A52"/>
    <w:rsid w:val="00315E1F"/>
    <w:rsid w:val="00315F54"/>
    <w:rsid w:val="00321DE3"/>
    <w:rsid w:val="00324A02"/>
    <w:rsid w:val="00334656"/>
    <w:rsid w:val="003346F8"/>
    <w:rsid w:val="00342166"/>
    <w:rsid w:val="00342D77"/>
    <w:rsid w:val="00342E3F"/>
    <w:rsid w:val="00343004"/>
    <w:rsid w:val="003438EB"/>
    <w:rsid w:val="00344344"/>
    <w:rsid w:val="00346BE4"/>
    <w:rsid w:val="00347886"/>
    <w:rsid w:val="00350B97"/>
    <w:rsid w:val="003524F7"/>
    <w:rsid w:val="00354CAD"/>
    <w:rsid w:val="00356F29"/>
    <w:rsid w:val="003640C2"/>
    <w:rsid w:val="003722BC"/>
    <w:rsid w:val="00373D52"/>
    <w:rsid w:val="00373DC9"/>
    <w:rsid w:val="00376D3D"/>
    <w:rsid w:val="00380DAA"/>
    <w:rsid w:val="0038175C"/>
    <w:rsid w:val="003821A5"/>
    <w:rsid w:val="00383920"/>
    <w:rsid w:val="00383CA0"/>
    <w:rsid w:val="003840D2"/>
    <w:rsid w:val="0038645A"/>
    <w:rsid w:val="00386AC4"/>
    <w:rsid w:val="00387165"/>
    <w:rsid w:val="003929A2"/>
    <w:rsid w:val="0039519F"/>
    <w:rsid w:val="00395F77"/>
    <w:rsid w:val="003A2E60"/>
    <w:rsid w:val="003A5ED2"/>
    <w:rsid w:val="003A7097"/>
    <w:rsid w:val="003B082D"/>
    <w:rsid w:val="003B2ADD"/>
    <w:rsid w:val="003B2BEB"/>
    <w:rsid w:val="003B4A3F"/>
    <w:rsid w:val="003B5A66"/>
    <w:rsid w:val="003B6908"/>
    <w:rsid w:val="003B74DA"/>
    <w:rsid w:val="003B751C"/>
    <w:rsid w:val="003B7C3A"/>
    <w:rsid w:val="003B7C75"/>
    <w:rsid w:val="003C0173"/>
    <w:rsid w:val="003C0951"/>
    <w:rsid w:val="003C1012"/>
    <w:rsid w:val="003C37B9"/>
    <w:rsid w:val="003C39C8"/>
    <w:rsid w:val="003C58CC"/>
    <w:rsid w:val="003C6D1F"/>
    <w:rsid w:val="003C7CCD"/>
    <w:rsid w:val="003D15C3"/>
    <w:rsid w:val="003D216D"/>
    <w:rsid w:val="003D26A0"/>
    <w:rsid w:val="003D34F2"/>
    <w:rsid w:val="003D5A3C"/>
    <w:rsid w:val="003D662D"/>
    <w:rsid w:val="003E0451"/>
    <w:rsid w:val="003E2284"/>
    <w:rsid w:val="003E2E1B"/>
    <w:rsid w:val="003E3BF6"/>
    <w:rsid w:val="003E3F2E"/>
    <w:rsid w:val="003E41E9"/>
    <w:rsid w:val="003E7D86"/>
    <w:rsid w:val="003F0924"/>
    <w:rsid w:val="003F178C"/>
    <w:rsid w:val="003F242F"/>
    <w:rsid w:val="003F312F"/>
    <w:rsid w:val="003F5769"/>
    <w:rsid w:val="003F697F"/>
    <w:rsid w:val="003F6DD9"/>
    <w:rsid w:val="00400F19"/>
    <w:rsid w:val="00401204"/>
    <w:rsid w:val="00404FAF"/>
    <w:rsid w:val="004053C3"/>
    <w:rsid w:val="00406509"/>
    <w:rsid w:val="00414BC8"/>
    <w:rsid w:val="00415335"/>
    <w:rsid w:val="004161CE"/>
    <w:rsid w:val="00416C09"/>
    <w:rsid w:val="00416D8E"/>
    <w:rsid w:val="0042007C"/>
    <w:rsid w:val="00422FFA"/>
    <w:rsid w:val="00424913"/>
    <w:rsid w:val="00425049"/>
    <w:rsid w:val="00425D05"/>
    <w:rsid w:val="00426A15"/>
    <w:rsid w:val="0042713C"/>
    <w:rsid w:val="00427671"/>
    <w:rsid w:val="00427CC7"/>
    <w:rsid w:val="00431CAD"/>
    <w:rsid w:val="0043418D"/>
    <w:rsid w:val="00436006"/>
    <w:rsid w:val="0044323C"/>
    <w:rsid w:val="0044595F"/>
    <w:rsid w:val="0045146C"/>
    <w:rsid w:val="004535D6"/>
    <w:rsid w:val="00455051"/>
    <w:rsid w:val="004569A7"/>
    <w:rsid w:val="00456DBA"/>
    <w:rsid w:val="004616D1"/>
    <w:rsid w:val="00461E7B"/>
    <w:rsid w:val="00462508"/>
    <w:rsid w:val="0046431C"/>
    <w:rsid w:val="00466C86"/>
    <w:rsid w:val="004709C4"/>
    <w:rsid w:val="00470D15"/>
    <w:rsid w:val="00472ACB"/>
    <w:rsid w:val="004735E7"/>
    <w:rsid w:val="00473D2E"/>
    <w:rsid w:val="00475152"/>
    <w:rsid w:val="00476AD6"/>
    <w:rsid w:val="0047760B"/>
    <w:rsid w:val="0047794E"/>
    <w:rsid w:val="0048028B"/>
    <w:rsid w:val="004806EC"/>
    <w:rsid w:val="0048127E"/>
    <w:rsid w:val="00491088"/>
    <w:rsid w:val="0049336C"/>
    <w:rsid w:val="0049405C"/>
    <w:rsid w:val="004A00A5"/>
    <w:rsid w:val="004A2B40"/>
    <w:rsid w:val="004A2C23"/>
    <w:rsid w:val="004A55AC"/>
    <w:rsid w:val="004A639D"/>
    <w:rsid w:val="004A7CFE"/>
    <w:rsid w:val="004B35F4"/>
    <w:rsid w:val="004B3B78"/>
    <w:rsid w:val="004B3FA1"/>
    <w:rsid w:val="004B40F5"/>
    <w:rsid w:val="004B7C23"/>
    <w:rsid w:val="004C27F3"/>
    <w:rsid w:val="004C6F19"/>
    <w:rsid w:val="004C6FE3"/>
    <w:rsid w:val="004C7D2E"/>
    <w:rsid w:val="004D02DE"/>
    <w:rsid w:val="004D0F46"/>
    <w:rsid w:val="004D7841"/>
    <w:rsid w:val="004E204C"/>
    <w:rsid w:val="004E31C6"/>
    <w:rsid w:val="004E5D50"/>
    <w:rsid w:val="004E643B"/>
    <w:rsid w:val="004E6C09"/>
    <w:rsid w:val="004E7004"/>
    <w:rsid w:val="004E70B1"/>
    <w:rsid w:val="004F198E"/>
    <w:rsid w:val="004F2615"/>
    <w:rsid w:val="004F4CC2"/>
    <w:rsid w:val="004F50DD"/>
    <w:rsid w:val="004F60FB"/>
    <w:rsid w:val="004F6B68"/>
    <w:rsid w:val="00502F11"/>
    <w:rsid w:val="00504CB6"/>
    <w:rsid w:val="0050615D"/>
    <w:rsid w:val="00506A4A"/>
    <w:rsid w:val="00506B62"/>
    <w:rsid w:val="005119B3"/>
    <w:rsid w:val="00511A55"/>
    <w:rsid w:val="00520866"/>
    <w:rsid w:val="005211BA"/>
    <w:rsid w:val="00521D84"/>
    <w:rsid w:val="00522C9B"/>
    <w:rsid w:val="005242EF"/>
    <w:rsid w:val="005259FA"/>
    <w:rsid w:val="005268E6"/>
    <w:rsid w:val="0053500F"/>
    <w:rsid w:val="00535308"/>
    <w:rsid w:val="00537E76"/>
    <w:rsid w:val="00541AF3"/>
    <w:rsid w:val="00541DA7"/>
    <w:rsid w:val="005430F7"/>
    <w:rsid w:val="0054407B"/>
    <w:rsid w:val="005453B3"/>
    <w:rsid w:val="005476A9"/>
    <w:rsid w:val="005502B8"/>
    <w:rsid w:val="00553696"/>
    <w:rsid w:val="00555A6E"/>
    <w:rsid w:val="00556447"/>
    <w:rsid w:val="0055757B"/>
    <w:rsid w:val="005730F6"/>
    <w:rsid w:val="00573A89"/>
    <w:rsid w:val="0057471A"/>
    <w:rsid w:val="005879E7"/>
    <w:rsid w:val="0059487A"/>
    <w:rsid w:val="005A15A5"/>
    <w:rsid w:val="005A1BAE"/>
    <w:rsid w:val="005A2477"/>
    <w:rsid w:val="005A7A76"/>
    <w:rsid w:val="005B11D5"/>
    <w:rsid w:val="005B14DA"/>
    <w:rsid w:val="005B2B6B"/>
    <w:rsid w:val="005B2D26"/>
    <w:rsid w:val="005B4FA9"/>
    <w:rsid w:val="005B5D8E"/>
    <w:rsid w:val="005B7A76"/>
    <w:rsid w:val="005C1B92"/>
    <w:rsid w:val="005C4974"/>
    <w:rsid w:val="005C4B86"/>
    <w:rsid w:val="005C67BE"/>
    <w:rsid w:val="005D0232"/>
    <w:rsid w:val="005D1832"/>
    <w:rsid w:val="005D1E77"/>
    <w:rsid w:val="005D2215"/>
    <w:rsid w:val="005D30A6"/>
    <w:rsid w:val="005D7232"/>
    <w:rsid w:val="005F000B"/>
    <w:rsid w:val="005F13D0"/>
    <w:rsid w:val="00602C95"/>
    <w:rsid w:val="00602D24"/>
    <w:rsid w:val="00604FF9"/>
    <w:rsid w:val="00605CD6"/>
    <w:rsid w:val="00605E83"/>
    <w:rsid w:val="00606021"/>
    <w:rsid w:val="00611FAF"/>
    <w:rsid w:val="00613671"/>
    <w:rsid w:val="00613F9F"/>
    <w:rsid w:val="006140FD"/>
    <w:rsid w:val="00614712"/>
    <w:rsid w:val="006157DD"/>
    <w:rsid w:val="00616ACD"/>
    <w:rsid w:val="00617570"/>
    <w:rsid w:val="00620E0F"/>
    <w:rsid w:val="006212E2"/>
    <w:rsid w:val="00625A41"/>
    <w:rsid w:val="00627EB0"/>
    <w:rsid w:val="006314F4"/>
    <w:rsid w:val="00631CDC"/>
    <w:rsid w:val="006325CB"/>
    <w:rsid w:val="00632CD0"/>
    <w:rsid w:val="00633E3B"/>
    <w:rsid w:val="006407D0"/>
    <w:rsid w:val="00643F40"/>
    <w:rsid w:val="00645986"/>
    <w:rsid w:val="00647D0F"/>
    <w:rsid w:val="006513C0"/>
    <w:rsid w:val="00651AD6"/>
    <w:rsid w:val="006530F5"/>
    <w:rsid w:val="00656086"/>
    <w:rsid w:val="006578E5"/>
    <w:rsid w:val="00657BE4"/>
    <w:rsid w:val="00661DFE"/>
    <w:rsid w:val="006633F6"/>
    <w:rsid w:val="00665027"/>
    <w:rsid w:val="0066610E"/>
    <w:rsid w:val="00671E0F"/>
    <w:rsid w:val="00672B1C"/>
    <w:rsid w:val="00672D78"/>
    <w:rsid w:val="006753B9"/>
    <w:rsid w:val="006778AF"/>
    <w:rsid w:val="00677974"/>
    <w:rsid w:val="00680186"/>
    <w:rsid w:val="00680961"/>
    <w:rsid w:val="006822F1"/>
    <w:rsid w:val="0068493A"/>
    <w:rsid w:val="0069137B"/>
    <w:rsid w:val="006915DB"/>
    <w:rsid w:val="00693C00"/>
    <w:rsid w:val="0069550F"/>
    <w:rsid w:val="00697619"/>
    <w:rsid w:val="006A06D1"/>
    <w:rsid w:val="006A1619"/>
    <w:rsid w:val="006A458F"/>
    <w:rsid w:val="006A4C2E"/>
    <w:rsid w:val="006A50BF"/>
    <w:rsid w:val="006B30E5"/>
    <w:rsid w:val="006B5E95"/>
    <w:rsid w:val="006C29F9"/>
    <w:rsid w:val="006D0AB6"/>
    <w:rsid w:val="006D2464"/>
    <w:rsid w:val="006D729D"/>
    <w:rsid w:val="006E2740"/>
    <w:rsid w:val="006E2C26"/>
    <w:rsid w:val="006E44C3"/>
    <w:rsid w:val="006E457D"/>
    <w:rsid w:val="006E468E"/>
    <w:rsid w:val="006E5CFD"/>
    <w:rsid w:val="006E662E"/>
    <w:rsid w:val="006E67A8"/>
    <w:rsid w:val="006F25BE"/>
    <w:rsid w:val="00705240"/>
    <w:rsid w:val="0070529B"/>
    <w:rsid w:val="00705B60"/>
    <w:rsid w:val="00705BA4"/>
    <w:rsid w:val="007066B4"/>
    <w:rsid w:val="007127C4"/>
    <w:rsid w:val="007147CE"/>
    <w:rsid w:val="00714C27"/>
    <w:rsid w:val="00720103"/>
    <w:rsid w:val="00721D05"/>
    <w:rsid w:val="007222EF"/>
    <w:rsid w:val="007241EE"/>
    <w:rsid w:val="007244D5"/>
    <w:rsid w:val="00727581"/>
    <w:rsid w:val="0073079D"/>
    <w:rsid w:val="00730FEA"/>
    <w:rsid w:val="007324A6"/>
    <w:rsid w:val="00732680"/>
    <w:rsid w:val="00732DD8"/>
    <w:rsid w:val="00733C0A"/>
    <w:rsid w:val="00737124"/>
    <w:rsid w:val="00740717"/>
    <w:rsid w:val="00741439"/>
    <w:rsid w:val="007419E8"/>
    <w:rsid w:val="007440D9"/>
    <w:rsid w:val="00745DD0"/>
    <w:rsid w:val="00747F75"/>
    <w:rsid w:val="00751AE5"/>
    <w:rsid w:val="0075305A"/>
    <w:rsid w:val="0075331E"/>
    <w:rsid w:val="00753C67"/>
    <w:rsid w:val="007554A5"/>
    <w:rsid w:val="00767BAB"/>
    <w:rsid w:val="00770026"/>
    <w:rsid w:val="00770D05"/>
    <w:rsid w:val="00775921"/>
    <w:rsid w:val="007759D5"/>
    <w:rsid w:val="007760AD"/>
    <w:rsid w:val="0078367C"/>
    <w:rsid w:val="007850D4"/>
    <w:rsid w:val="0078723D"/>
    <w:rsid w:val="00787F2F"/>
    <w:rsid w:val="007918F1"/>
    <w:rsid w:val="00791F6A"/>
    <w:rsid w:val="007A2891"/>
    <w:rsid w:val="007A3F8C"/>
    <w:rsid w:val="007A5C4E"/>
    <w:rsid w:val="007A7130"/>
    <w:rsid w:val="007B3EAB"/>
    <w:rsid w:val="007B46BE"/>
    <w:rsid w:val="007B7F71"/>
    <w:rsid w:val="007C06A2"/>
    <w:rsid w:val="007C1674"/>
    <w:rsid w:val="007C2F12"/>
    <w:rsid w:val="007C2F65"/>
    <w:rsid w:val="007C3674"/>
    <w:rsid w:val="007C555F"/>
    <w:rsid w:val="007D0348"/>
    <w:rsid w:val="007D2F5B"/>
    <w:rsid w:val="007D78CB"/>
    <w:rsid w:val="007E63A6"/>
    <w:rsid w:val="007F0D83"/>
    <w:rsid w:val="007F4D92"/>
    <w:rsid w:val="007F517E"/>
    <w:rsid w:val="007F7495"/>
    <w:rsid w:val="00800C58"/>
    <w:rsid w:val="008025E6"/>
    <w:rsid w:val="00803D28"/>
    <w:rsid w:val="008073AF"/>
    <w:rsid w:val="008101C2"/>
    <w:rsid w:val="00814983"/>
    <w:rsid w:val="008169F2"/>
    <w:rsid w:val="008179A2"/>
    <w:rsid w:val="00820D14"/>
    <w:rsid w:val="00822027"/>
    <w:rsid w:val="008238BA"/>
    <w:rsid w:val="008258D4"/>
    <w:rsid w:val="00826D7D"/>
    <w:rsid w:val="0082711E"/>
    <w:rsid w:val="0082754F"/>
    <w:rsid w:val="0083191A"/>
    <w:rsid w:val="00832068"/>
    <w:rsid w:val="0083269B"/>
    <w:rsid w:val="00833A62"/>
    <w:rsid w:val="00833AFB"/>
    <w:rsid w:val="00841628"/>
    <w:rsid w:val="00842E53"/>
    <w:rsid w:val="00844BB1"/>
    <w:rsid w:val="0084737B"/>
    <w:rsid w:val="008503AB"/>
    <w:rsid w:val="0085106C"/>
    <w:rsid w:val="00851EBE"/>
    <w:rsid w:val="008537C6"/>
    <w:rsid w:val="0085700F"/>
    <w:rsid w:val="00860584"/>
    <w:rsid w:val="0086102C"/>
    <w:rsid w:val="00861181"/>
    <w:rsid w:val="00861853"/>
    <w:rsid w:val="0086549C"/>
    <w:rsid w:val="00867D5C"/>
    <w:rsid w:val="00867F31"/>
    <w:rsid w:val="00873B27"/>
    <w:rsid w:val="008777D5"/>
    <w:rsid w:val="0088280A"/>
    <w:rsid w:val="008A0787"/>
    <w:rsid w:val="008A3C94"/>
    <w:rsid w:val="008A3F57"/>
    <w:rsid w:val="008A5260"/>
    <w:rsid w:val="008A56D8"/>
    <w:rsid w:val="008B3D93"/>
    <w:rsid w:val="008B4403"/>
    <w:rsid w:val="008B506C"/>
    <w:rsid w:val="008B57DC"/>
    <w:rsid w:val="008B5B8C"/>
    <w:rsid w:val="008B6C0A"/>
    <w:rsid w:val="008B704B"/>
    <w:rsid w:val="008C08D1"/>
    <w:rsid w:val="008C1A4C"/>
    <w:rsid w:val="008C28E6"/>
    <w:rsid w:val="008C3DC9"/>
    <w:rsid w:val="008C6C2C"/>
    <w:rsid w:val="008C761E"/>
    <w:rsid w:val="008C7DBD"/>
    <w:rsid w:val="008D3714"/>
    <w:rsid w:val="008D4E1B"/>
    <w:rsid w:val="008E1DDB"/>
    <w:rsid w:val="008E2F63"/>
    <w:rsid w:val="008E35BB"/>
    <w:rsid w:val="008E6B0B"/>
    <w:rsid w:val="008E6E71"/>
    <w:rsid w:val="008E7D30"/>
    <w:rsid w:val="008F1AD0"/>
    <w:rsid w:val="008F65E3"/>
    <w:rsid w:val="00907253"/>
    <w:rsid w:val="00911284"/>
    <w:rsid w:val="00912696"/>
    <w:rsid w:val="00912705"/>
    <w:rsid w:val="009172AE"/>
    <w:rsid w:val="00923DE7"/>
    <w:rsid w:val="0092648C"/>
    <w:rsid w:val="00926FE3"/>
    <w:rsid w:val="00931735"/>
    <w:rsid w:val="00937FC6"/>
    <w:rsid w:val="00941B04"/>
    <w:rsid w:val="0094431B"/>
    <w:rsid w:val="00945F0F"/>
    <w:rsid w:val="009506C0"/>
    <w:rsid w:val="009508CA"/>
    <w:rsid w:val="00954DAD"/>
    <w:rsid w:val="009555A8"/>
    <w:rsid w:val="0095576B"/>
    <w:rsid w:val="0096108B"/>
    <w:rsid w:val="009632B1"/>
    <w:rsid w:val="0096364A"/>
    <w:rsid w:val="00963DE5"/>
    <w:rsid w:val="00964056"/>
    <w:rsid w:val="00970E33"/>
    <w:rsid w:val="00972CAF"/>
    <w:rsid w:val="009735DA"/>
    <w:rsid w:val="00974EC9"/>
    <w:rsid w:val="00976487"/>
    <w:rsid w:val="009767EB"/>
    <w:rsid w:val="00976AD5"/>
    <w:rsid w:val="00977197"/>
    <w:rsid w:val="00981DEF"/>
    <w:rsid w:val="009870FC"/>
    <w:rsid w:val="009872C1"/>
    <w:rsid w:val="00990994"/>
    <w:rsid w:val="00994590"/>
    <w:rsid w:val="00995068"/>
    <w:rsid w:val="00996DC9"/>
    <w:rsid w:val="009A0335"/>
    <w:rsid w:val="009A0385"/>
    <w:rsid w:val="009A0C56"/>
    <w:rsid w:val="009A17AB"/>
    <w:rsid w:val="009A205A"/>
    <w:rsid w:val="009A3477"/>
    <w:rsid w:val="009B0B42"/>
    <w:rsid w:val="009B4B53"/>
    <w:rsid w:val="009B4B7B"/>
    <w:rsid w:val="009B7B48"/>
    <w:rsid w:val="009C057E"/>
    <w:rsid w:val="009C06BD"/>
    <w:rsid w:val="009C454A"/>
    <w:rsid w:val="009C6D79"/>
    <w:rsid w:val="009D092D"/>
    <w:rsid w:val="009D3761"/>
    <w:rsid w:val="009D5195"/>
    <w:rsid w:val="009D6BD4"/>
    <w:rsid w:val="009D6F62"/>
    <w:rsid w:val="009E1611"/>
    <w:rsid w:val="009F0728"/>
    <w:rsid w:val="009F0777"/>
    <w:rsid w:val="009F07B0"/>
    <w:rsid w:val="009F702F"/>
    <w:rsid w:val="00A00BF8"/>
    <w:rsid w:val="00A0119D"/>
    <w:rsid w:val="00A0178A"/>
    <w:rsid w:val="00A0300C"/>
    <w:rsid w:val="00A04196"/>
    <w:rsid w:val="00A050FE"/>
    <w:rsid w:val="00A11573"/>
    <w:rsid w:val="00A11C62"/>
    <w:rsid w:val="00A1201D"/>
    <w:rsid w:val="00A14075"/>
    <w:rsid w:val="00A16AD6"/>
    <w:rsid w:val="00A21338"/>
    <w:rsid w:val="00A2148C"/>
    <w:rsid w:val="00A21C8B"/>
    <w:rsid w:val="00A22680"/>
    <w:rsid w:val="00A256D2"/>
    <w:rsid w:val="00A25E1E"/>
    <w:rsid w:val="00A2781A"/>
    <w:rsid w:val="00A27CF8"/>
    <w:rsid w:val="00A30299"/>
    <w:rsid w:val="00A3089D"/>
    <w:rsid w:val="00A31D8E"/>
    <w:rsid w:val="00A3200B"/>
    <w:rsid w:val="00A33CEE"/>
    <w:rsid w:val="00A35F5B"/>
    <w:rsid w:val="00A36F6B"/>
    <w:rsid w:val="00A3761F"/>
    <w:rsid w:val="00A37666"/>
    <w:rsid w:val="00A42795"/>
    <w:rsid w:val="00A42D3B"/>
    <w:rsid w:val="00A44390"/>
    <w:rsid w:val="00A47AA4"/>
    <w:rsid w:val="00A54DA5"/>
    <w:rsid w:val="00A559AE"/>
    <w:rsid w:val="00A57C75"/>
    <w:rsid w:val="00A57CDA"/>
    <w:rsid w:val="00A57CF7"/>
    <w:rsid w:val="00A60B8F"/>
    <w:rsid w:val="00A62EAF"/>
    <w:rsid w:val="00A659E5"/>
    <w:rsid w:val="00A65C52"/>
    <w:rsid w:val="00A66C85"/>
    <w:rsid w:val="00A7162D"/>
    <w:rsid w:val="00A71A80"/>
    <w:rsid w:val="00A75214"/>
    <w:rsid w:val="00A85559"/>
    <w:rsid w:val="00A86794"/>
    <w:rsid w:val="00A86858"/>
    <w:rsid w:val="00A9018E"/>
    <w:rsid w:val="00A91DD5"/>
    <w:rsid w:val="00A92C50"/>
    <w:rsid w:val="00A9322A"/>
    <w:rsid w:val="00A93EFA"/>
    <w:rsid w:val="00A96756"/>
    <w:rsid w:val="00A97734"/>
    <w:rsid w:val="00AA0033"/>
    <w:rsid w:val="00AA0DA7"/>
    <w:rsid w:val="00AA30FB"/>
    <w:rsid w:val="00AA608B"/>
    <w:rsid w:val="00AA73DB"/>
    <w:rsid w:val="00AB05AA"/>
    <w:rsid w:val="00AB12E6"/>
    <w:rsid w:val="00AB1CB7"/>
    <w:rsid w:val="00AB4BBA"/>
    <w:rsid w:val="00AB64EC"/>
    <w:rsid w:val="00AC0DD8"/>
    <w:rsid w:val="00AC3063"/>
    <w:rsid w:val="00AD011D"/>
    <w:rsid w:val="00AD159B"/>
    <w:rsid w:val="00AD2AB1"/>
    <w:rsid w:val="00AE09C7"/>
    <w:rsid w:val="00AE2C98"/>
    <w:rsid w:val="00AE2D74"/>
    <w:rsid w:val="00AE76FE"/>
    <w:rsid w:val="00AE7984"/>
    <w:rsid w:val="00AF1350"/>
    <w:rsid w:val="00AF6329"/>
    <w:rsid w:val="00B02991"/>
    <w:rsid w:val="00B04B77"/>
    <w:rsid w:val="00B058B6"/>
    <w:rsid w:val="00B06382"/>
    <w:rsid w:val="00B1204B"/>
    <w:rsid w:val="00B15605"/>
    <w:rsid w:val="00B177BB"/>
    <w:rsid w:val="00B17B19"/>
    <w:rsid w:val="00B17D3F"/>
    <w:rsid w:val="00B20D5C"/>
    <w:rsid w:val="00B20E58"/>
    <w:rsid w:val="00B22BAA"/>
    <w:rsid w:val="00B22BBE"/>
    <w:rsid w:val="00B25245"/>
    <w:rsid w:val="00B30276"/>
    <w:rsid w:val="00B33020"/>
    <w:rsid w:val="00B33275"/>
    <w:rsid w:val="00B333DB"/>
    <w:rsid w:val="00B41E31"/>
    <w:rsid w:val="00B42625"/>
    <w:rsid w:val="00B47640"/>
    <w:rsid w:val="00B52648"/>
    <w:rsid w:val="00B54313"/>
    <w:rsid w:val="00B63A41"/>
    <w:rsid w:val="00B64A71"/>
    <w:rsid w:val="00B65E4C"/>
    <w:rsid w:val="00B6715B"/>
    <w:rsid w:val="00B74F5B"/>
    <w:rsid w:val="00B90EE6"/>
    <w:rsid w:val="00B95CCC"/>
    <w:rsid w:val="00B971E4"/>
    <w:rsid w:val="00BA48A1"/>
    <w:rsid w:val="00BA68F5"/>
    <w:rsid w:val="00BB3756"/>
    <w:rsid w:val="00BB495B"/>
    <w:rsid w:val="00BB4CAA"/>
    <w:rsid w:val="00BC098B"/>
    <w:rsid w:val="00BC339F"/>
    <w:rsid w:val="00BC58D7"/>
    <w:rsid w:val="00BC6F9A"/>
    <w:rsid w:val="00BC7321"/>
    <w:rsid w:val="00BD617B"/>
    <w:rsid w:val="00BD62AF"/>
    <w:rsid w:val="00BD6EC5"/>
    <w:rsid w:val="00BE2095"/>
    <w:rsid w:val="00BE2DE8"/>
    <w:rsid w:val="00BE4D21"/>
    <w:rsid w:val="00BE7402"/>
    <w:rsid w:val="00BF024C"/>
    <w:rsid w:val="00BF0E77"/>
    <w:rsid w:val="00BF6F9B"/>
    <w:rsid w:val="00BF76A2"/>
    <w:rsid w:val="00BF7B8E"/>
    <w:rsid w:val="00C00F6A"/>
    <w:rsid w:val="00C00FFB"/>
    <w:rsid w:val="00C011A4"/>
    <w:rsid w:val="00C0344C"/>
    <w:rsid w:val="00C036B2"/>
    <w:rsid w:val="00C044D4"/>
    <w:rsid w:val="00C05C95"/>
    <w:rsid w:val="00C07812"/>
    <w:rsid w:val="00C136A8"/>
    <w:rsid w:val="00C1405B"/>
    <w:rsid w:val="00C14748"/>
    <w:rsid w:val="00C14EE8"/>
    <w:rsid w:val="00C16043"/>
    <w:rsid w:val="00C178C8"/>
    <w:rsid w:val="00C17FBC"/>
    <w:rsid w:val="00C20162"/>
    <w:rsid w:val="00C2150E"/>
    <w:rsid w:val="00C24391"/>
    <w:rsid w:val="00C27C33"/>
    <w:rsid w:val="00C3232E"/>
    <w:rsid w:val="00C33D28"/>
    <w:rsid w:val="00C3537D"/>
    <w:rsid w:val="00C353AD"/>
    <w:rsid w:val="00C4010E"/>
    <w:rsid w:val="00C42600"/>
    <w:rsid w:val="00C467DE"/>
    <w:rsid w:val="00C50EE5"/>
    <w:rsid w:val="00C5280F"/>
    <w:rsid w:val="00C5489B"/>
    <w:rsid w:val="00C559B7"/>
    <w:rsid w:val="00C569C3"/>
    <w:rsid w:val="00C6075E"/>
    <w:rsid w:val="00C60C45"/>
    <w:rsid w:val="00C61B98"/>
    <w:rsid w:val="00C622D2"/>
    <w:rsid w:val="00C703CA"/>
    <w:rsid w:val="00C706F0"/>
    <w:rsid w:val="00C71FD6"/>
    <w:rsid w:val="00C74C2A"/>
    <w:rsid w:val="00C7651E"/>
    <w:rsid w:val="00C7681F"/>
    <w:rsid w:val="00C905E3"/>
    <w:rsid w:val="00C91248"/>
    <w:rsid w:val="00C92ADE"/>
    <w:rsid w:val="00C93035"/>
    <w:rsid w:val="00C94D47"/>
    <w:rsid w:val="00C95879"/>
    <w:rsid w:val="00CA5822"/>
    <w:rsid w:val="00CA5AB2"/>
    <w:rsid w:val="00CA75B8"/>
    <w:rsid w:val="00CB0636"/>
    <w:rsid w:val="00CB1C25"/>
    <w:rsid w:val="00CB4421"/>
    <w:rsid w:val="00CB514A"/>
    <w:rsid w:val="00CC1065"/>
    <w:rsid w:val="00CC3720"/>
    <w:rsid w:val="00CD07DF"/>
    <w:rsid w:val="00CD628B"/>
    <w:rsid w:val="00CE320F"/>
    <w:rsid w:val="00CE6AD8"/>
    <w:rsid w:val="00CE6E77"/>
    <w:rsid w:val="00CF0271"/>
    <w:rsid w:val="00CF2C93"/>
    <w:rsid w:val="00CF361E"/>
    <w:rsid w:val="00CF6930"/>
    <w:rsid w:val="00CF7072"/>
    <w:rsid w:val="00D00291"/>
    <w:rsid w:val="00D0083D"/>
    <w:rsid w:val="00D01075"/>
    <w:rsid w:val="00D02BE4"/>
    <w:rsid w:val="00D04263"/>
    <w:rsid w:val="00D07FBF"/>
    <w:rsid w:val="00D10F15"/>
    <w:rsid w:val="00D11215"/>
    <w:rsid w:val="00D119A1"/>
    <w:rsid w:val="00D11AE4"/>
    <w:rsid w:val="00D14459"/>
    <w:rsid w:val="00D15C6E"/>
    <w:rsid w:val="00D17CDD"/>
    <w:rsid w:val="00D2355E"/>
    <w:rsid w:val="00D321A8"/>
    <w:rsid w:val="00D35086"/>
    <w:rsid w:val="00D350C3"/>
    <w:rsid w:val="00D369C0"/>
    <w:rsid w:val="00D36E9D"/>
    <w:rsid w:val="00D46148"/>
    <w:rsid w:val="00D465CD"/>
    <w:rsid w:val="00D47AE2"/>
    <w:rsid w:val="00D509DB"/>
    <w:rsid w:val="00D52CF3"/>
    <w:rsid w:val="00D54A27"/>
    <w:rsid w:val="00D54D63"/>
    <w:rsid w:val="00D567BD"/>
    <w:rsid w:val="00D57BF9"/>
    <w:rsid w:val="00D60161"/>
    <w:rsid w:val="00D606B9"/>
    <w:rsid w:val="00D612EC"/>
    <w:rsid w:val="00D61C27"/>
    <w:rsid w:val="00D6413A"/>
    <w:rsid w:val="00D64340"/>
    <w:rsid w:val="00D66C0F"/>
    <w:rsid w:val="00D67606"/>
    <w:rsid w:val="00D70E4F"/>
    <w:rsid w:val="00D73212"/>
    <w:rsid w:val="00D73589"/>
    <w:rsid w:val="00D73882"/>
    <w:rsid w:val="00D73A7A"/>
    <w:rsid w:val="00D75FED"/>
    <w:rsid w:val="00D77599"/>
    <w:rsid w:val="00D81066"/>
    <w:rsid w:val="00D81A12"/>
    <w:rsid w:val="00D82703"/>
    <w:rsid w:val="00D83AAD"/>
    <w:rsid w:val="00D83B89"/>
    <w:rsid w:val="00D87EED"/>
    <w:rsid w:val="00D90C8F"/>
    <w:rsid w:val="00D95AAE"/>
    <w:rsid w:val="00D96530"/>
    <w:rsid w:val="00D96C75"/>
    <w:rsid w:val="00DB19B8"/>
    <w:rsid w:val="00DB3587"/>
    <w:rsid w:val="00DC1607"/>
    <w:rsid w:val="00DC1B7D"/>
    <w:rsid w:val="00DC473E"/>
    <w:rsid w:val="00DC65BC"/>
    <w:rsid w:val="00DC795A"/>
    <w:rsid w:val="00DD2F9E"/>
    <w:rsid w:val="00DD34C4"/>
    <w:rsid w:val="00DD415B"/>
    <w:rsid w:val="00DD595D"/>
    <w:rsid w:val="00DD75C9"/>
    <w:rsid w:val="00DE3254"/>
    <w:rsid w:val="00DE4ACC"/>
    <w:rsid w:val="00DE5925"/>
    <w:rsid w:val="00DF06BA"/>
    <w:rsid w:val="00DF265F"/>
    <w:rsid w:val="00DF3B91"/>
    <w:rsid w:val="00DF3D19"/>
    <w:rsid w:val="00DF46DA"/>
    <w:rsid w:val="00DF64B0"/>
    <w:rsid w:val="00DF7EB4"/>
    <w:rsid w:val="00E025F5"/>
    <w:rsid w:val="00E02AFB"/>
    <w:rsid w:val="00E041BD"/>
    <w:rsid w:val="00E04AD7"/>
    <w:rsid w:val="00E07AA2"/>
    <w:rsid w:val="00E103DF"/>
    <w:rsid w:val="00E10858"/>
    <w:rsid w:val="00E11646"/>
    <w:rsid w:val="00E11724"/>
    <w:rsid w:val="00E1206E"/>
    <w:rsid w:val="00E1491B"/>
    <w:rsid w:val="00E158CD"/>
    <w:rsid w:val="00E202C0"/>
    <w:rsid w:val="00E20E18"/>
    <w:rsid w:val="00E23CE5"/>
    <w:rsid w:val="00E23F29"/>
    <w:rsid w:val="00E24959"/>
    <w:rsid w:val="00E265AB"/>
    <w:rsid w:val="00E27921"/>
    <w:rsid w:val="00E27C7E"/>
    <w:rsid w:val="00E31EB3"/>
    <w:rsid w:val="00E342F3"/>
    <w:rsid w:val="00E34511"/>
    <w:rsid w:val="00E35504"/>
    <w:rsid w:val="00E4014F"/>
    <w:rsid w:val="00E40665"/>
    <w:rsid w:val="00E41657"/>
    <w:rsid w:val="00E42F62"/>
    <w:rsid w:val="00E43A74"/>
    <w:rsid w:val="00E45A2D"/>
    <w:rsid w:val="00E46ACD"/>
    <w:rsid w:val="00E5016A"/>
    <w:rsid w:val="00E50FE7"/>
    <w:rsid w:val="00E51F0D"/>
    <w:rsid w:val="00E527BB"/>
    <w:rsid w:val="00E52C32"/>
    <w:rsid w:val="00E52D3B"/>
    <w:rsid w:val="00E544D9"/>
    <w:rsid w:val="00E5566A"/>
    <w:rsid w:val="00E60EF8"/>
    <w:rsid w:val="00E625D1"/>
    <w:rsid w:val="00E76B3E"/>
    <w:rsid w:val="00E76C38"/>
    <w:rsid w:val="00E76D8F"/>
    <w:rsid w:val="00E77F56"/>
    <w:rsid w:val="00E81A24"/>
    <w:rsid w:val="00E82741"/>
    <w:rsid w:val="00E87009"/>
    <w:rsid w:val="00E8720B"/>
    <w:rsid w:val="00E9216D"/>
    <w:rsid w:val="00E924C9"/>
    <w:rsid w:val="00E96FA3"/>
    <w:rsid w:val="00E9706A"/>
    <w:rsid w:val="00EA24F5"/>
    <w:rsid w:val="00EA5B9A"/>
    <w:rsid w:val="00EA6173"/>
    <w:rsid w:val="00EA6978"/>
    <w:rsid w:val="00EB2214"/>
    <w:rsid w:val="00EB4DE5"/>
    <w:rsid w:val="00EB72D7"/>
    <w:rsid w:val="00EB7D5F"/>
    <w:rsid w:val="00EC1CC3"/>
    <w:rsid w:val="00EC257C"/>
    <w:rsid w:val="00EC4D76"/>
    <w:rsid w:val="00EC5C15"/>
    <w:rsid w:val="00ED3293"/>
    <w:rsid w:val="00ED6A94"/>
    <w:rsid w:val="00EE09B1"/>
    <w:rsid w:val="00EE2A43"/>
    <w:rsid w:val="00EE2F23"/>
    <w:rsid w:val="00EE3D16"/>
    <w:rsid w:val="00EE3F21"/>
    <w:rsid w:val="00EE49E8"/>
    <w:rsid w:val="00EE540F"/>
    <w:rsid w:val="00EE59E2"/>
    <w:rsid w:val="00EE6393"/>
    <w:rsid w:val="00EF0809"/>
    <w:rsid w:val="00EF2277"/>
    <w:rsid w:val="00EF3377"/>
    <w:rsid w:val="00EF37DF"/>
    <w:rsid w:val="00EF47BF"/>
    <w:rsid w:val="00F01679"/>
    <w:rsid w:val="00F02AB9"/>
    <w:rsid w:val="00F04348"/>
    <w:rsid w:val="00F04ECF"/>
    <w:rsid w:val="00F05E41"/>
    <w:rsid w:val="00F06875"/>
    <w:rsid w:val="00F104C8"/>
    <w:rsid w:val="00F10708"/>
    <w:rsid w:val="00F13EAE"/>
    <w:rsid w:val="00F1648E"/>
    <w:rsid w:val="00F16AA6"/>
    <w:rsid w:val="00F17EAF"/>
    <w:rsid w:val="00F24640"/>
    <w:rsid w:val="00F34D2C"/>
    <w:rsid w:val="00F35249"/>
    <w:rsid w:val="00F4082C"/>
    <w:rsid w:val="00F40F49"/>
    <w:rsid w:val="00F413F9"/>
    <w:rsid w:val="00F41475"/>
    <w:rsid w:val="00F419FB"/>
    <w:rsid w:val="00F45496"/>
    <w:rsid w:val="00F50070"/>
    <w:rsid w:val="00F50D27"/>
    <w:rsid w:val="00F5378E"/>
    <w:rsid w:val="00F548E1"/>
    <w:rsid w:val="00F563AF"/>
    <w:rsid w:val="00F56686"/>
    <w:rsid w:val="00F56C08"/>
    <w:rsid w:val="00F57098"/>
    <w:rsid w:val="00F570F1"/>
    <w:rsid w:val="00F57608"/>
    <w:rsid w:val="00F6238D"/>
    <w:rsid w:val="00F644FF"/>
    <w:rsid w:val="00F64F08"/>
    <w:rsid w:val="00F67D00"/>
    <w:rsid w:val="00F72B62"/>
    <w:rsid w:val="00F737E3"/>
    <w:rsid w:val="00F76931"/>
    <w:rsid w:val="00F7709A"/>
    <w:rsid w:val="00F7795A"/>
    <w:rsid w:val="00F824C8"/>
    <w:rsid w:val="00F830A4"/>
    <w:rsid w:val="00F8495E"/>
    <w:rsid w:val="00F9280C"/>
    <w:rsid w:val="00F93469"/>
    <w:rsid w:val="00F93C57"/>
    <w:rsid w:val="00F945D5"/>
    <w:rsid w:val="00F97691"/>
    <w:rsid w:val="00FA0627"/>
    <w:rsid w:val="00FA1CAA"/>
    <w:rsid w:val="00FA2238"/>
    <w:rsid w:val="00FA47F6"/>
    <w:rsid w:val="00FA6A3F"/>
    <w:rsid w:val="00FA6A64"/>
    <w:rsid w:val="00FB1FCA"/>
    <w:rsid w:val="00FB2D75"/>
    <w:rsid w:val="00FB36E0"/>
    <w:rsid w:val="00FB5754"/>
    <w:rsid w:val="00FB5EFA"/>
    <w:rsid w:val="00FB7B35"/>
    <w:rsid w:val="00FC12DF"/>
    <w:rsid w:val="00FC1D68"/>
    <w:rsid w:val="00FD1FEE"/>
    <w:rsid w:val="00FD3F70"/>
    <w:rsid w:val="00FD437A"/>
    <w:rsid w:val="00FD4CD1"/>
    <w:rsid w:val="00FD4FE8"/>
    <w:rsid w:val="00FD7AED"/>
    <w:rsid w:val="00FE5194"/>
    <w:rsid w:val="00FE5319"/>
    <w:rsid w:val="00FF13D8"/>
    <w:rsid w:val="00FF7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C8C54"/>
  <w15:chartTrackingRefBased/>
  <w15:docId w15:val="{8FCE6088-980E-4979-95DD-D781B000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D15"/>
    <w:pPr>
      <w:spacing w:after="120" w:line="240" w:lineRule="auto"/>
    </w:pPr>
    <w:rPr>
      <w:rFonts w:cs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B9A"/>
    <w:pPr>
      <w:tabs>
        <w:tab w:val="center" w:pos="4513"/>
        <w:tab w:val="right" w:pos="9026"/>
      </w:tabs>
      <w:spacing w:after="0"/>
    </w:pPr>
  </w:style>
  <w:style w:type="character" w:customStyle="1" w:styleId="HeaderChar">
    <w:name w:val="Header Char"/>
    <w:basedOn w:val="DefaultParagraphFont"/>
    <w:link w:val="Header"/>
    <w:uiPriority w:val="99"/>
    <w:rsid w:val="00EA5B9A"/>
  </w:style>
  <w:style w:type="paragraph" w:styleId="Footer">
    <w:name w:val="footer"/>
    <w:basedOn w:val="Normal"/>
    <w:link w:val="FooterChar"/>
    <w:uiPriority w:val="99"/>
    <w:unhideWhenUsed/>
    <w:rsid w:val="00EA5B9A"/>
    <w:pPr>
      <w:tabs>
        <w:tab w:val="center" w:pos="4513"/>
        <w:tab w:val="right" w:pos="9026"/>
      </w:tabs>
      <w:spacing w:after="0"/>
    </w:pPr>
  </w:style>
  <w:style w:type="character" w:customStyle="1" w:styleId="FooterChar">
    <w:name w:val="Footer Char"/>
    <w:basedOn w:val="DefaultParagraphFont"/>
    <w:link w:val="Footer"/>
    <w:uiPriority w:val="99"/>
    <w:rsid w:val="00EA5B9A"/>
  </w:style>
  <w:style w:type="table" w:styleId="TableGrid">
    <w:name w:val="Table Grid"/>
    <w:basedOn w:val="TableNormal"/>
    <w:uiPriority w:val="39"/>
    <w:rsid w:val="00A91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1DD5"/>
    <w:pPr>
      <w:spacing w:after="0" w:line="240" w:lineRule="auto"/>
    </w:pPr>
    <w:rPr>
      <w:rFonts w:ascii="Arial" w:eastAsia="Calibri" w:hAnsi="Arial"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A91DD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 heading,Bullet point,Dot point 1.5 line spacing,L,List Paragraph - bullets,List Paragraph1,List Paragraph11,NFP GP Bulleted List,Recommendation,bullet point list,Bulletr List Paragraph,FooterText,List Paragraph2,List Paragraph21,列出段落,列"/>
    <w:basedOn w:val="Normal"/>
    <w:link w:val="ListParagraphChar"/>
    <w:uiPriority w:val="34"/>
    <w:qFormat/>
    <w:rsid w:val="00E52D3B"/>
    <w:pPr>
      <w:spacing w:after="0"/>
      <w:ind w:left="720"/>
      <w:contextualSpacing/>
    </w:pPr>
    <w:rPr>
      <w:rFonts w:ascii="Helvetica" w:hAnsi="Helvetica"/>
      <w:sz w:val="24"/>
      <w:szCs w:val="24"/>
      <w:lang w:val="en-GB"/>
    </w:rPr>
  </w:style>
  <w:style w:type="character" w:styleId="Strong">
    <w:name w:val="Strong"/>
    <w:basedOn w:val="DefaultParagraphFont"/>
    <w:uiPriority w:val="22"/>
    <w:qFormat/>
    <w:rsid w:val="00491088"/>
    <w:rPr>
      <w:b/>
      <w:bCs/>
    </w:rPr>
  </w:style>
  <w:style w:type="paragraph" w:styleId="BalloonText">
    <w:name w:val="Balloon Text"/>
    <w:basedOn w:val="Normal"/>
    <w:link w:val="BalloonTextChar"/>
    <w:uiPriority w:val="99"/>
    <w:semiHidden/>
    <w:unhideWhenUsed/>
    <w:rsid w:val="008E7D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D30"/>
    <w:rPr>
      <w:rFonts w:ascii="Segoe UI" w:hAnsi="Segoe UI" w:cs="Segoe UI"/>
      <w:sz w:val="18"/>
      <w:szCs w:val="18"/>
    </w:rPr>
  </w:style>
  <w:style w:type="character" w:styleId="CommentReference">
    <w:name w:val="annotation reference"/>
    <w:basedOn w:val="DefaultParagraphFont"/>
    <w:uiPriority w:val="99"/>
    <w:semiHidden/>
    <w:unhideWhenUsed/>
    <w:rsid w:val="0059487A"/>
    <w:rPr>
      <w:sz w:val="16"/>
      <w:szCs w:val="16"/>
    </w:rPr>
  </w:style>
  <w:style w:type="paragraph" w:styleId="CommentText">
    <w:name w:val="annotation text"/>
    <w:basedOn w:val="Normal"/>
    <w:link w:val="CommentTextChar"/>
    <w:uiPriority w:val="99"/>
    <w:unhideWhenUsed/>
    <w:rsid w:val="0059487A"/>
  </w:style>
  <w:style w:type="character" w:customStyle="1" w:styleId="CommentTextChar">
    <w:name w:val="Comment Text Char"/>
    <w:basedOn w:val="DefaultParagraphFont"/>
    <w:link w:val="CommentText"/>
    <w:uiPriority w:val="99"/>
    <w:rsid w:val="0059487A"/>
    <w:rPr>
      <w:sz w:val="20"/>
      <w:szCs w:val="20"/>
    </w:rPr>
  </w:style>
  <w:style w:type="paragraph" w:styleId="CommentSubject">
    <w:name w:val="annotation subject"/>
    <w:basedOn w:val="CommentText"/>
    <w:next w:val="CommentText"/>
    <w:link w:val="CommentSubjectChar"/>
    <w:uiPriority w:val="99"/>
    <w:semiHidden/>
    <w:unhideWhenUsed/>
    <w:rsid w:val="0059487A"/>
    <w:rPr>
      <w:b/>
      <w:bCs/>
    </w:rPr>
  </w:style>
  <w:style w:type="character" w:customStyle="1" w:styleId="CommentSubjectChar">
    <w:name w:val="Comment Subject Char"/>
    <w:basedOn w:val="CommentTextChar"/>
    <w:link w:val="CommentSubject"/>
    <w:uiPriority w:val="99"/>
    <w:semiHidden/>
    <w:rsid w:val="0059487A"/>
    <w:rPr>
      <w:b/>
      <w:bCs/>
      <w:sz w:val="20"/>
      <w:szCs w:val="20"/>
    </w:rPr>
  </w:style>
  <w:style w:type="character" w:styleId="Hyperlink">
    <w:name w:val="Hyperlink"/>
    <w:basedOn w:val="DefaultParagraphFont"/>
    <w:uiPriority w:val="99"/>
    <w:unhideWhenUsed/>
    <w:rsid w:val="000B5EFF"/>
    <w:rPr>
      <w:color w:val="0563C1" w:themeColor="hyperlink"/>
      <w:u w:val="single"/>
    </w:rPr>
  </w:style>
  <w:style w:type="character" w:styleId="FollowedHyperlink">
    <w:name w:val="FollowedHyperlink"/>
    <w:basedOn w:val="DefaultParagraphFont"/>
    <w:uiPriority w:val="99"/>
    <w:semiHidden/>
    <w:unhideWhenUsed/>
    <w:rsid w:val="000169D7"/>
    <w:rPr>
      <w:color w:val="954F72" w:themeColor="followedHyperlink"/>
      <w:u w:val="single"/>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5A7A76"/>
    <w:rPr>
      <w:rFonts w:ascii="Helvetica" w:hAnsi="Helvetica"/>
      <w:sz w:val="24"/>
      <w:szCs w:val="24"/>
      <w:lang w:val="en-GB"/>
    </w:rPr>
  </w:style>
  <w:style w:type="paragraph" w:customStyle="1" w:styleId="Answer">
    <w:name w:val="Answer"/>
    <w:basedOn w:val="ListParagraph"/>
    <w:qFormat/>
    <w:rsid w:val="00BE2095"/>
    <w:pPr>
      <w:numPr>
        <w:numId w:val="41"/>
      </w:numPr>
      <w:spacing w:after="120"/>
      <w:ind w:left="357" w:hanging="357"/>
      <w:contextualSpacing w:val="0"/>
    </w:pPr>
    <w:rPr>
      <w:rFonts w:ascii="Calibri" w:hAnsi="Calibri"/>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795829">
      <w:bodyDiv w:val="1"/>
      <w:marLeft w:val="0"/>
      <w:marRight w:val="0"/>
      <w:marTop w:val="0"/>
      <w:marBottom w:val="0"/>
      <w:divBdr>
        <w:top w:val="none" w:sz="0" w:space="0" w:color="auto"/>
        <w:left w:val="none" w:sz="0" w:space="0" w:color="auto"/>
        <w:bottom w:val="none" w:sz="0" w:space="0" w:color="auto"/>
        <w:right w:val="none" w:sz="0" w:space="0" w:color="auto"/>
      </w:divBdr>
    </w:div>
    <w:div w:id="446195338">
      <w:bodyDiv w:val="1"/>
      <w:marLeft w:val="0"/>
      <w:marRight w:val="0"/>
      <w:marTop w:val="0"/>
      <w:marBottom w:val="0"/>
      <w:divBdr>
        <w:top w:val="none" w:sz="0" w:space="0" w:color="auto"/>
        <w:left w:val="none" w:sz="0" w:space="0" w:color="auto"/>
        <w:bottom w:val="none" w:sz="0" w:space="0" w:color="auto"/>
        <w:right w:val="none" w:sz="0" w:space="0" w:color="auto"/>
      </w:divBdr>
    </w:div>
    <w:div w:id="709575458">
      <w:bodyDiv w:val="1"/>
      <w:marLeft w:val="0"/>
      <w:marRight w:val="0"/>
      <w:marTop w:val="0"/>
      <w:marBottom w:val="0"/>
      <w:divBdr>
        <w:top w:val="none" w:sz="0" w:space="0" w:color="auto"/>
        <w:left w:val="none" w:sz="0" w:space="0" w:color="auto"/>
        <w:bottom w:val="none" w:sz="0" w:space="0" w:color="auto"/>
        <w:right w:val="none" w:sz="0" w:space="0" w:color="auto"/>
      </w:divBdr>
    </w:div>
    <w:div w:id="1039625846">
      <w:bodyDiv w:val="1"/>
      <w:marLeft w:val="0"/>
      <w:marRight w:val="0"/>
      <w:marTop w:val="0"/>
      <w:marBottom w:val="0"/>
      <w:divBdr>
        <w:top w:val="none" w:sz="0" w:space="0" w:color="auto"/>
        <w:left w:val="none" w:sz="0" w:space="0" w:color="auto"/>
        <w:bottom w:val="none" w:sz="0" w:space="0" w:color="auto"/>
        <w:right w:val="none" w:sz="0" w:space="0" w:color="auto"/>
      </w:divBdr>
      <w:divsChild>
        <w:div w:id="387070401">
          <w:marLeft w:val="0"/>
          <w:marRight w:val="0"/>
          <w:marTop w:val="0"/>
          <w:marBottom w:val="0"/>
          <w:divBdr>
            <w:top w:val="none" w:sz="0" w:space="0" w:color="auto"/>
            <w:left w:val="none" w:sz="0" w:space="0" w:color="auto"/>
            <w:bottom w:val="none" w:sz="0" w:space="0" w:color="auto"/>
            <w:right w:val="none" w:sz="0" w:space="0" w:color="auto"/>
          </w:divBdr>
          <w:divsChild>
            <w:div w:id="3091179">
              <w:marLeft w:val="0"/>
              <w:marRight w:val="0"/>
              <w:marTop w:val="0"/>
              <w:marBottom w:val="0"/>
              <w:divBdr>
                <w:top w:val="none" w:sz="0" w:space="0" w:color="auto"/>
                <w:left w:val="none" w:sz="0" w:space="0" w:color="auto"/>
                <w:bottom w:val="none" w:sz="0" w:space="0" w:color="auto"/>
                <w:right w:val="none" w:sz="0" w:space="0" w:color="auto"/>
              </w:divBdr>
              <w:divsChild>
                <w:div w:id="762142857">
                  <w:marLeft w:val="0"/>
                  <w:marRight w:val="0"/>
                  <w:marTop w:val="0"/>
                  <w:marBottom w:val="0"/>
                  <w:divBdr>
                    <w:top w:val="none" w:sz="0" w:space="0" w:color="auto"/>
                    <w:left w:val="none" w:sz="0" w:space="0" w:color="auto"/>
                    <w:bottom w:val="none" w:sz="0" w:space="0" w:color="auto"/>
                    <w:right w:val="none" w:sz="0" w:space="0" w:color="auto"/>
                  </w:divBdr>
                  <w:divsChild>
                    <w:div w:id="488600625">
                      <w:marLeft w:val="0"/>
                      <w:marRight w:val="0"/>
                      <w:marTop w:val="0"/>
                      <w:marBottom w:val="0"/>
                      <w:divBdr>
                        <w:top w:val="none" w:sz="0" w:space="0" w:color="auto"/>
                        <w:left w:val="none" w:sz="0" w:space="0" w:color="auto"/>
                        <w:bottom w:val="none" w:sz="0" w:space="0" w:color="auto"/>
                        <w:right w:val="none" w:sz="0" w:space="0" w:color="auto"/>
                      </w:divBdr>
                      <w:divsChild>
                        <w:div w:id="1136489848">
                          <w:marLeft w:val="0"/>
                          <w:marRight w:val="0"/>
                          <w:marTop w:val="0"/>
                          <w:marBottom w:val="0"/>
                          <w:divBdr>
                            <w:top w:val="none" w:sz="0" w:space="0" w:color="auto"/>
                            <w:left w:val="none" w:sz="0" w:space="0" w:color="auto"/>
                            <w:bottom w:val="none" w:sz="0" w:space="0" w:color="auto"/>
                            <w:right w:val="none" w:sz="0" w:space="0" w:color="auto"/>
                          </w:divBdr>
                          <w:divsChild>
                            <w:div w:id="2049645044">
                              <w:marLeft w:val="0"/>
                              <w:marRight w:val="0"/>
                              <w:marTop w:val="0"/>
                              <w:marBottom w:val="100"/>
                              <w:divBdr>
                                <w:top w:val="none" w:sz="0" w:space="0" w:color="auto"/>
                                <w:left w:val="none" w:sz="0" w:space="0" w:color="auto"/>
                                <w:bottom w:val="none" w:sz="0" w:space="0" w:color="auto"/>
                                <w:right w:val="none" w:sz="0" w:space="0" w:color="auto"/>
                              </w:divBdr>
                              <w:divsChild>
                                <w:div w:id="448085687">
                                  <w:marLeft w:val="0"/>
                                  <w:marRight w:val="0"/>
                                  <w:marTop w:val="0"/>
                                  <w:marBottom w:val="0"/>
                                  <w:divBdr>
                                    <w:top w:val="none" w:sz="0" w:space="0" w:color="auto"/>
                                    <w:left w:val="none" w:sz="0" w:space="0" w:color="auto"/>
                                    <w:bottom w:val="none" w:sz="0" w:space="0" w:color="auto"/>
                                    <w:right w:val="none" w:sz="0" w:space="0" w:color="auto"/>
                                  </w:divBdr>
                                  <w:divsChild>
                                    <w:div w:id="65348084">
                                      <w:marLeft w:val="0"/>
                                      <w:marRight w:val="0"/>
                                      <w:marTop w:val="0"/>
                                      <w:marBottom w:val="0"/>
                                      <w:divBdr>
                                        <w:top w:val="none" w:sz="0" w:space="0" w:color="auto"/>
                                        <w:left w:val="none" w:sz="0" w:space="0" w:color="auto"/>
                                        <w:bottom w:val="none" w:sz="0" w:space="0" w:color="auto"/>
                                        <w:right w:val="none" w:sz="0" w:space="0" w:color="auto"/>
                                      </w:divBdr>
                                      <w:divsChild>
                                        <w:div w:id="1633098700">
                                          <w:marLeft w:val="0"/>
                                          <w:marRight w:val="0"/>
                                          <w:marTop w:val="0"/>
                                          <w:marBottom w:val="0"/>
                                          <w:divBdr>
                                            <w:top w:val="none" w:sz="0" w:space="0" w:color="auto"/>
                                            <w:left w:val="none" w:sz="0" w:space="0" w:color="auto"/>
                                            <w:bottom w:val="none" w:sz="0" w:space="0" w:color="auto"/>
                                            <w:right w:val="none" w:sz="0" w:space="0" w:color="auto"/>
                                          </w:divBdr>
                                          <w:divsChild>
                                            <w:div w:id="1181235977">
                                              <w:marLeft w:val="375"/>
                                              <w:marRight w:val="0"/>
                                              <w:marTop w:val="0"/>
                                              <w:marBottom w:val="0"/>
                                              <w:divBdr>
                                                <w:top w:val="none" w:sz="0" w:space="0" w:color="auto"/>
                                                <w:left w:val="none" w:sz="0" w:space="0" w:color="auto"/>
                                                <w:bottom w:val="none" w:sz="0" w:space="0" w:color="auto"/>
                                                <w:right w:val="none" w:sz="0" w:space="0" w:color="auto"/>
                                              </w:divBdr>
                                              <w:divsChild>
                                                <w:div w:id="1358769698">
                                                  <w:marLeft w:val="0"/>
                                                  <w:marRight w:val="0"/>
                                                  <w:marTop w:val="0"/>
                                                  <w:marBottom w:val="0"/>
                                                  <w:divBdr>
                                                    <w:top w:val="none" w:sz="0" w:space="0" w:color="auto"/>
                                                    <w:left w:val="none" w:sz="0" w:space="0" w:color="auto"/>
                                                    <w:bottom w:val="none" w:sz="0" w:space="0" w:color="auto"/>
                                                    <w:right w:val="none" w:sz="0" w:space="0" w:color="auto"/>
                                                  </w:divBdr>
                                                  <w:divsChild>
                                                    <w:div w:id="369262186">
                                                      <w:marLeft w:val="0"/>
                                                      <w:marRight w:val="0"/>
                                                      <w:marTop w:val="0"/>
                                                      <w:marBottom w:val="0"/>
                                                      <w:divBdr>
                                                        <w:top w:val="none" w:sz="0" w:space="0" w:color="auto"/>
                                                        <w:left w:val="none" w:sz="0" w:space="0" w:color="auto"/>
                                                        <w:bottom w:val="none" w:sz="0" w:space="0" w:color="auto"/>
                                                        <w:right w:val="none" w:sz="0" w:space="0" w:color="auto"/>
                                                      </w:divBdr>
                                                      <w:divsChild>
                                                        <w:div w:id="301929083">
                                                          <w:marLeft w:val="0"/>
                                                          <w:marRight w:val="0"/>
                                                          <w:marTop w:val="0"/>
                                                          <w:marBottom w:val="0"/>
                                                          <w:divBdr>
                                                            <w:top w:val="none" w:sz="0" w:space="0" w:color="auto"/>
                                                            <w:left w:val="none" w:sz="0" w:space="0" w:color="auto"/>
                                                            <w:bottom w:val="none" w:sz="0" w:space="0" w:color="auto"/>
                                                            <w:right w:val="none" w:sz="0" w:space="0" w:color="auto"/>
                                                          </w:divBdr>
                                                          <w:divsChild>
                                                            <w:div w:id="1589532972">
                                                              <w:marLeft w:val="0"/>
                                                              <w:marRight w:val="0"/>
                                                              <w:marTop w:val="0"/>
                                                              <w:marBottom w:val="0"/>
                                                              <w:divBdr>
                                                                <w:top w:val="none" w:sz="0" w:space="0" w:color="auto"/>
                                                                <w:left w:val="none" w:sz="0" w:space="0" w:color="auto"/>
                                                                <w:bottom w:val="none" w:sz="0" w:space="0" w:color="auto"/>
                                                                <w:right w:val="none" w:sz="0" w:space="0" w:color="auto"/>
                                                              </w:divBdr>
                                                              <w:divsChild>
                                                                <w:div w:id="711425832">
                                                                  <w:marLeft w:val="0"/>
                                                                  <w:marRight w:val="0"/>
                                                                  <w:marTop w:val="0"/>
                                                                  <w:marBottom w:val="0"/>
                                                                  <w:divBdr>
                                                                    <w:top w:val="none" w:sz="0" w:space="0" w:color="auto"/>
                                                                    <w:left w:val="none" w:sz="0" w:space="0" w:color="auto"/>
                                                                    <w:bottom w:val="none" w:sz="0" w:space="0" w:color="auto"/>
                                                                    <w:right w:val="none" w:sz="0" w:space="0" w:color="auto"/>
                                                                  </w:divBdr>
                                                                  <w:divsChild>
                                                                    <w:div w:id="161651837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1206709">
      <w:bodyDiv w:val="1"/>
      <w:marLeft w:val="0"/>
      <w:marRight w:val="0"/>
      <w:marTop w:val="0"/>
      <w:marBottom w:val="0"/>
      <w:divBdr>
        <w:top w:val="none" w:sz="0" w:space="0" w:color="auto"/>
        <w:left w:val="none" w:sz="0" w:space="0" w:color="auto"/>
        <w:bottom w:val="none" w:sz="0" w:space="0" w:color="auto"/>
        <w:right w:val="none" w:sz="0" w:space="0" w:color="auto"/>
      </w:divBdr>
    </w:div>
    <w:div w:id="21270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islation.gov.au/Details/C2012A0002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dustry.gov.au/data-and-publications/social-baseline-report-kimb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enders.gov.au/?event=public.atm.showClosed&amp;ATMUUID=393B2E3F-9A37-F610-CAB23D98AE189622"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C2012A00029"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Committees ＆ Working Groups</TermName>
          <TermId xmlns="http://schemas.microsoft.com/office/infopath/2007/PartnerControls">cd61c6cf-30b6-4ccd-9bc7-70a64eb4af86</TermId>
        </TermInfo>
      </Terms>
    </adb9bed2e36e4a93af574aeb444da63e>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f7542fce-ffe0-493b-b9b7-89db4158a116">
      <Value>1147</Value>
      <Value>1218</Value>
      <Value>9</Value>
      <Value>8</Value>
      <Value>2081</Value>
      <Value>3</Value>
      <Value>749</Value>
    </TaxCatchAll>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_dlc_DocId xmlns="f7542fce-ffe0-493b-b9b7-89db4158a116">P77SRJCMCQEC-1835074547-2562</_dlc_DocId>
    <_dlc_DocIdUrl xmlns="f7542fce-ffe0-493b-b9b7-89db4158a116">
      <Url>https://dochub/div/officeofnorthernaustralia/programmesprojectstaskforces/nrwmft/_layouts/15/DocIdRedir.aspx?ID=P77SRJCMCQEC-1835074547-2562</Url>
      <Description>P77SRJCMCQEC-1835074547-2562</Description>
    </_dlc_DocIdUrl>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gb36e50f77f04ecbbced8501de2bd8d0 xmlns="e950eb60-a35e-4b14-88a9-41f408f74491">
      <Terms xmlns="http://schemas.microsoft.com/office/infopath/2007/PartnerControls">
        <TermInfo xmlns="http://schemas.microsoft.com/office/infopath/2007/PartnerControls">
          <TermName xmlns="http://schemas.microsoft.com/office/infopath/2007/PartnerControls">Kimba Consulative Committee</TermName>
          <TermId xmlns="http://schemas.microsoft.com/office/infopath/2007/PartnerControls">1085dd39-548f-40f6-af10-c8f1b2f71089</TermId>
        </TermInfo>
      </Terms>
    </gb36e50f77f04ecbbced8501de2bd8d0>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8" ma:contentTypeDescription="Create a new document." ma:contentTypeScope="" ma:versionID="e8a3c052c491d48905fcc4791afdad7c">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cf9173ac99bbc1179815eb22feb031a5"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a5fa014b87d4b048690c94782029ae4" minOccurs="0"/>
                <xsd:element ref="ns3:gb36e50f77f04ecbbced8501de2bd8d0"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2fa4f361-4cdf-40b0-aec2-6147e6b6dd6a"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85A89-BDC5-432D-B23F-DD02C1428452}">
  <ds:schemaRefs>
    <ds:schemaRef ds:uri="http://schemas.microsoft.com/office/2006/metadata/properties"/>
    <ds:schemaRef ds:uri="http://schemas.microsoft.com/office/infopath/2007/PartnerControls"/>
    <ds:schemaRef ds:uri="http://schemas.microsoft.com/sharepoint/v3"/>
    <ds:schemaRef ds:uri="f7542fce-ffe0-493b-b9b7-89db4158a116"/>
    <ds:schemaRef ds:uri="e950eb60-a35e-4b14-88a9-41f408f74491"/>
    <ds:schemaRef ds:uri="http://schemas.microsoft.com/sharepoint/v4"/>
  </ds:schemaRefs>
</ds:datastoreItem>
</file>

<file path=customXml/itemProps2.xml><?xml version="1.0" encoding="utf-8"?>
<ds:datastoreItem xmlns:ds="http://schemas.openxmlformats.org/officeDocument/2006/customXml" ds:itemID="{0084FC60-EDCF-459C-936E-BD8698D93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BA055-D31E-4503-9B5F-C13F222BBA59}">
  <ds:schemaRefs>
    <ds:schemaRef ds:uri="http://schemas.microsoft.com/sharepoint/v3/contenttype/forms"/>
  </ds:schemaRefs>
</ds:datastoreItem>
</file>

<file path=customXml/itemProps4.xml><?xml version="1.0" encoding="utf-8"?>
<ds:datastoreItem xmlns:ds="http://schemas.openxmlformats.org/officeDocument/2006/customXml" ds:itemID="{AAA272BF-170A-43C0-AD56-98F901C917CA}">
  <ds:schemaRefs>
    <ds:schemaRef ds:uri="http://schemas.microsoft.com/sharepoint/events"/>
  </ds:schemaRefs>
</ds:datastoreItem>
</file>

<file path=customXml/itemProps5.xml><?xml version="1.0" encoding="utf-8"?>
<ds:datastoreItem xmlns:ds="http://schemas.openxmlformats.org/officeDocument/2006/customXml" ds:itemID="{C45B3F24-6282-4BA3-BB10-990B3D30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13</Pages>
  <Words>4078</Words>
  <Characters>23249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Angus</dc:creator>
  <cp:keywords/>
  <dc:description/>
  <cp:lastModifiedBy>Carter, Ian</cp:lastModifiedBy>
  <cp:revision>76</cp:revision>
  <cp:lastPrinted>2018-04-17T23:26:00Z</cp:lastPrinted>
  <dcterms:created xsi:type="dcterms:W3CDTF">2019-03-27T06:56:00Z</dcterms:created>
  <dcterms:modified xsi:type="dcterms:W3CDTF">2019-04-26T04:33:00Z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DocHub_Year">
    <vt:lpwstr>749;#2019|7e451fe0-4dc6-437a-a849-bab7965a9aee</vt:lpwstr>
  </property>
  <property fmtid="{D5CDD505-2E9C-101B-9397-08002B2CF9AE}" pid="4" name="DocHub_WorkActivity">
    <vt:lpwstr>9;#Meetings|805ad0cb-164b-47a7-a552-b10534128590</vt:lpwstr>
  </property>
  <property fmtid="{D5CDD505-2E9C-101B-9397-08002B2CF9AE}" pid="5" name="DocHub_WorkTopic">
    <vt:lpwstr>2823;#Kimba Consulative Committee|f3bee070-d461-4e99-83d6-aa2bea6d9309</vt:lpwstr>
  </property>
  <property fmtid="{D5CDD505-2E9C-101B-9397-08002B2CF9AE}" pid="6" name="DocHub_Keywords">
    <vt:lpwstr>1218;#Committees ＆ Working Groups|cd61c6cf-30b6-4ccd-9bc7-70a64eb4af86</vt:lpwstr>
  </property>
  <property fmtid="{D5CDD505-2E9C-101B-9397-08002B2CF9AE}" pid="7" name="DocHub_DocumentType">
    <vt:lpwstr>8;#Minutes|a0adaa2e-d9b7-4f7a-bdf5-5c9f890d439c</vt:lpwstr>
  </property>
  <property fmtid="{D5CDD505-2E9C-101B-9397-08002B2CF9AE}" pid="8" name="DocHub_SecurityClassification">
    <vt:lpwstr>3;#UNCLASSIFIED|6106d03b-a1a0-4e30-9d91-d5e9fb4314f9</vt:lpwstr>
  </property>
  <property fmtid="{D5CDD505-2E9C-101B-9397-08002B2CF9AE}" pid="9" name="_dlc_DocIdItemGuid">
    <vt:lpwstr>dd68392f-1ab7-4980-878a-cf91c3731f54</vt:lpwstr>
  </property>
  <property fmtid="{D5CDD505-2E9C-101B-9397-08002B2CF9AE}" pid="10" name="DocHub_NRWMSite">
    <vt:lpwstr>1147;#Kimba|5f907af4-c5b7-48b8-ba00-15d59e400238</vt:lpwstr>
  </property>
  <property fmtid="{D5CDD505-2E9C-101B-9397-08002B2CF9AE}" pid="11" name="DocHub_NRWMCommittee">
    <vt:lpwstr>2081;#Kimba Consulative Committee|1085dd39-548f-40f6-af10-c8f1b2f71089</vt:lpwstr>
  </property>
</Properties>
</file>