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EA81C" w14:textId="1F20A1F2" w:rsidR="00EA5B9A" w:rsidRPr="00665574" w:rsidRDefault="009440A1" w:rsidP="00470D15">
      <w:bookmarkStart w:id="0" w:name="_GoBack"/>
      <w:bookmarkEnd w:id="0"/>
      <w:r w:rsidRPr="00665574">
        <w:rPr>
          <w:noProof/>
          <w:lang w:eastAsia="en-AU"/>
        </w:rPr>
        <w:drawing>
          <wp:inline distT="0" distB="0" distL="0" distR="0" wp14:anchorId="42739E80" wp14:editId="0809F39D">
            <wp:extent cx="5731510" cy="914400"/>
            <wp:effectExtent l="0" t="0" r="2540" b="0"/>
            <wp:docPr id="83" name="Picture 83" title="logo"/>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914400"/>
                    </a:xfrm>
                    <a:prstGeom prst="rect">
                      <a:avLst/>
                    </a:prstGeom>
                    <a:noFill/>
                    <a:ln>
                      <a:noFill/>
                    </a:ln>
                  </pic:spPr>
                </pic:pic>
              </a:graphicData>
            </a:graphic>
          </wp:inline>
        </w:drawing>
      </w:r>
      <w:r w:rsidR="00EA5B9A" w:rsidRPr="00665574">
        <w:rPr>
          <w:noProof/>
          <w:lang w:eastAsia="en-AU"/>
        </w:rPr>
        <w:drawing>
          <wp:anchor distT="0" distB="0" distL="114300" distR="114300" simplePos="0" relativeHeight="251658240" behindDoc="1" locked="0" layoutInCell="1" allowOverlap="1" wp14:anchorId="648853A5" wp14:editId="799515CE">
            <wp:simplePos x="0" y="0"/>
            <wp:positionH relativeFrom="page">
              <wp:align>right</wp:align>
            </wp:positionH>
            <wp:positionV relativeFrom="paragraph">
              <wp:posOffset>-912915</wp:posOffset>
            </wp:positionV>
            <wp:extent cx="7547399" cy="10675917"/>
            <wp:effectExtent l="57150" t="0" r="53975" b="106680"/>
            <wp:wrapNone/>
            <wp:docPr id="8" name="Picture 8" title="cover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COM-2808-NRWMF-report-cover-01.png"/>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47399" cy="10675917"/>
                    </a:xfrm>
                    <a:prstGeom prst="rect">
                      <a:avLst/>
                    </a:prstGeom>
                    <a:effectLst>
                      <a:outerShdw blurRad="50800" dist="50800" dir="5400000" algn="ctr" rotWithShape="0">
                        <a:schemeClr val="accent1">
                          <a:lumMod val="50000"/>
                        </a:schemeClr>
                      </a:outerShdw>
                    </a:effectLst>
                  </pic:spPr>
                </pic:pic>
              </a:graphicData>
            </a:graphic>
            <wp14:sizeRelH relativeFrom="page">
              <wp14:pctWidth>0</wp14:pctWidth>
            </wp14:sizeRelH>
            <wp14:sizeRelV relativeFrom="page">
              <wp14:pctHeight>0</wp14:pctHeight>
            </wp14:sizeRelV>
          </wp:anchor>
        </w:drawing>
      </w:r>
    </w:p>
    <w:p w14:paraId="406435A7" w14:textId="77777777" w:rsidR="00EA5B9A" w:rsidRPr="00665574" w:rsidRDefault="00EA5B9A" w:rsidP="00470D15"/>
    <w:p w14:paraId="5F6B2EB1" w14:textId="77777777" w:rsidR="00EA5B9A" w:rsidRPr="00665574" w:rsidRDefault="00EA5B9A" w:rsidP="00470D15"/>
    <w:p w14:paraId="2DEB3323" w14:textId="143D575F" w:rsidR="00EA5B9A" w:rsidRPr="00665574" w:rsidRDefault="008110F2" w:rsidP="00470D15">
      <w:r w:rsidRPr="00665574">
        <w:rPr>
          <w:noProof/>
          <w:lang w:eastAsia="en-AU"/>
        </w:rPr>
        <mc:AlternateContent>
          <mc:Choice Requires="wps">
            <w:drawing>
              <wp:anchor distT="45720" distB="45720" distL="114300" distR="114300" simplePos="0" relativeHeight="251658241" behindDoc="0" locked="0" layoutInCell="1" allowOverlap="1" wp14:anchorId="0D665729" wp14:editId="394A111E">
                <wp:simplePos x="0" y="0"/>
                <wp:positionH relativeFrom="margin">
                  <wp:posOffset>0</wp:posOffset>
                </wp:positionH>
                <wp:positionV relativeFrom="paragraph">
                  <wp:posOffset>250825</wp:posOffset>
                </wp:positionV>
                <wp:extent cx="5548630" cy="20383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8630" cy="2038350"/>
                        </a:xfrm>
                        <a:prstGeom prst="rect">
                          <a:avLst/>
                        </a:prstGeom>
                        <a:solidFill>
                          <a:srgbClr val="FFFFFF"/>
                        </a:solidFill>
                        <a:ln w="9525">
                          <a:noFill/>
                          <a:miter lim="800000"/>
                          <a:headEnd/>
                          <a:tailEnd/>
                        </a:ln>
                      </wps:spPr>
                      <wps:txbx>
                        <w:txbxContent>
                          <w:p w14:paraId="01CE985F" w14:textId="75F9CEDA" w:rsidR="008420FC" w:rsidRPr="00BF76A2" w:rsidRDefault="008420FC" w:rsidP="00BF76A2">
                            <w:pPr>
                              <w:spacing w:after="160" w:line="259" w:lineRule="auto"/>
                              <w:ind w:left="426"/>
                              <w:rPr>
                                <w:rFonts w:ascii="Arial" w:hAnsi="Arial" w:cs="Arial"/>
                                <w:b/>
                                <w:sz w:val="48"/>
                                <w:szCs w:val="22"/>
                              </w:rPr>
                            </w:pPr>
                            <w:r w:rsidRPr="00BF76A2">
                              <w:rPr>
                                <w:rFonts w:ascii="Arial" w:hAnsi="Arial" w:cs="Arial"/>
                                <w:b/>
                                <w:sz w:val="48"/>
                                <w:szCs w:val="22"/>
                              </w:rPr>
                              <w:t>Kimba Consultative Committee</w:t>
                            </w:r>
                          </w:p>
                          <w:p w14:paraId="6DB82357" w14:textId="5866416E" w:rsidR="008420FC" w:rsidRPr="00BF76A2" w:rsidRDefault="008420FC" w:rsidP="00BF76A2">
                            <w:pPr>
                              <w:spacing w:after="160" w:line="259" w:lineRule="auto"/>
                              <w:ind w:left="426"/>
                              <w:rPr>
                                <w:rFonts w:ascii="Arial" w:hAnsi="Arial" w:cs="Arial"/>
                                <w:b/>
                                <w:color w:val="767171" w:themeColor="background2" w:themeShade="80"/>
                                <w:sz w:val="36"/>
                                <w:szCs w:val="22"/>
                              </w:rPr>
                            </w:pPr>
                            <w:r>
                              <w:rPr>
                                <w:rFonts w:ascii="Arial" w:hAnsi="Arial" w:cs="Arial"/>
                                <w:b/>
                                <w:color w:val="767171" w:themeColor="background2" w:themeShade="80"/>
                                <w:sz w:val="36"/>
                                <w:szCs w:val="22"/>
                              </w:rPr>
                              <w:t>Meeting Minutes</w:t>
                            </w:r>
                          </w:p>
                          <w:p w14:paraId="4C30AE9A" w14:textId="3846AB26" w:rsidR="008420FC" w:rsidRPr="00BF76A2" w:rsidRDefault="008420FC" w:rsidP="00BF76A2">
                            <w:pPr>
                              <w:spacing w:after="160" w:line="259" w:lineRule="auto"/>
                              <w:ind w:left="426"/>
                              <w:rPr>
                                <w:rFonts w:ascii="Arial" w:hAnsi="Arial" w:cs="Arial"/>
                                <w:color w:val="767171" w:themeColor="background2" w:themeShade="80"/>
                                <w:sz w:val="32"/>
                                <w:szCs w:val="22"/>
                              </w:rPr>
                            </w:pPr>
                            <w:r>
                              <w:rPr>
                                <w:rFonts w:ascii="Arial" w:hAnsi="Arial" w:cs="Arial"/>
                                <w:color w:val="767171" w:themeColor="background2" w:themeShade="80"/>
                                <w:sz w:val="32"/>
                                <w:szCs w:val="22"/>
                              </w:rPr>
                              <w:t>Thursday 15 August</w:t>
                            </w:r>
                            <w:r w:rsidRPr="00BF76A2">
                              <w:rPr>
                                <w:rFonts w:ascii="Arial" w:hAnsi="Arial" w:cs="Arial"/>
                                <w:color w:val="767171" w:themeColor="background2" w:themeShade="80"/>
                                <w:sz w:val="32"/>
                                <w:szCs w:val="22"/>
                              </w:rPr>
                              <w:t xml:space="preserve"> 2019 </w:t>
                            </w:r>
                          </w:p>
                          <w:p w14:paraId="02A72D61" w14:textId="321C68DE" w:rsidR="008420FC" w:rsidRDefault="008420FC" w:rsidP="00470D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65729" id="_x0000_t202" coordsize="21600,21600" o:spt="202" path="m,l,21600r21600,l21600,xe">
                <v:stroke joinstyle="miter"/>
                <v:path gradientshapeok="t" o:connecttype="rect"/>
              </v:shapetype>
              <v:shape id="Text Box 2" o:spid="_x0000_s1026" type="#_x0000_t202" style="position:absolute;margin-left:0;margin-top:19.75pt;width:436.9pt;height:160.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" stroked="f">
                <v:textbox>
                  <w:txbxContent>
                    <w:p w14:paraId="01CE985F" w14:textId="75F9CEDA" w:rsidR="008420FC" w:rsidRPr="00BF76A2" w:rsidRDefault="008420FC" w:rsidP="00BF76A2">
                      <w:pPr>
                        <w:spacing w:after="160" w:line="259" w:lineRule="auto"/>
                        <w:ind w:left="426"/>
                        <w:rPr>
                          <w:rFonts w:ascii="Arial" w:hAnsi="Arial" w:cs="Arial"/>
                          <w:b/>
                          <w:sz w:val="48"/>
                          <w:szCs w:val="22"/>
                        </w:rPr>
                      </w:pPr>
                      <w:r w:rsidRPr="00BF76A2">
                        <w:rPr>
                          <w:rFonts w:ascii="Arial" w:hAnsi="Arial" w:cs="Arial"/>
                          <w:b/>
                          <w:sz w:val="48"/>
                          <w:szCs w:val="22"/>
                        </w:rPr>
                        <w:t>Kimba Consultative Committee</w:t>
                      </w:r>
                    </w:p>
                    <w:p w14:paraId="6DB82357" w14:textId="5866416E" w:rsidR="008420FC" w:rsidRPr="00BF76A2" w:rsidRDefault="008420FC" w:rsidP="00BF76A2">
                      <w:pPr>
                        <w:spacing w:after="160" w:line="259" w:lineRule="auto"/>
                        <w:ind w:left="426"/>
                        <w:rPr>
                          <w:rFonts w:ascii="Arial" w:hAnsi="Arial" w:cs="Arial"/>
                          <w:b/>
                          <w:color w:val="767171" w:themeColor="background2" w:themeShade="80"/>
                          <w:sz w:val="36"/>
                          <w:szCs w:val="22"/>
                        </w:rPr>
                      </w:pPr>
                      <w:r>
                        <w:rPr>
                          <w:rFonts w:ascii="Arial" w:hAnsi="Arial" w:cs="Arial"/>
                          <w:b/>
                          <w:color w:val="767171" w:themeColor="background2" w:themeShade="80"/>
                          <w:sz w:val="36"/>
                          <w:szCs w:val="22"/>
                        </w:rPr>
                        <w:t>Meeting Minutes</w:t>
                      </w:r>
                    </w:p>
                    <w:p w14:paraId="4C30AE9A" w14:textId="3846AB26" w:rsidR="008420FC" w:rsidRPr="00BF76A2" w:rsidRDefault="008420FC" w:rsidP="00BF76A2">
                      <w:pPr>
                        <w:spacing w:after="160" w:line="259" w:lineRule="auto"/>
                        <w:ind w:left="426"/>
                        <w:rPr>
                          <w:rFonts w:ascii="Arial" w:hAnsi="Arial" w:cs="Arial"/>
                          <w:color w:val="767171" w:themeColor="background2" w:themeShade="80"/>
                          <w:sz w:val="32"/>
                          <w:szCs w:val="22"/>
                        </w:rPr>
                      </w:pPr>
                      <w:r>
                        <w:rPr>
                          <w:rFonts w:ascii="Arial" w:hAnsi="Arial" w:cs="Arial"/>
                          <w:color w:val="767171" w:themeColor="background2" w:themeShade="80"/>
                          <w:sz w:val="32"/>
                          <w:szCs w:val="22"/>
                        </w:rPr>
                        <w:t>Thursday 15 August</w:t>
                      </w:r>
                      <w:r w:rsidRPr="00BF76A2">
                        <w:rPr>
                          <w:rFonts w:ascii="Arial" w:hAnsi="Arial" w:cs="Arial"/>
                          <w:color w:val="767171" w:themeColor="background2" w:themeShade="80"/>
                          <w:sz w:val="32"/>
                          <w:szCs w:val="22"/>
                        </w:rPr>
                        <w:t xml:space="preserve"> 2019 </w:t>
                      </w:r>
                    </w:p>
                    <w:p w14:paraId="02A72D61" w14:textId="321C68DE" w:rsidR="008420FC" w:rsidRDefault="008420FC" w:rsidP="00470D15"/>
                  </w:txbxContent>
                </v:textbox>
                <w10:wrap type="square" anchorx="margin"/>
              </v:shape>
            </w:pict>
          </mc:Fallback>
        </mc:AlternateContent>
      </w:r>
    </w:p>
    <w:p w14:paraId="3315A2B4" w14:textId="2E29CA29" w:rsidR="00EA5B9A" w:rsidRPr="00665574" w:rsidRDefault="00816000" w:rsidP="00816000">
      <w:pPr>
        <w:tabs>
          <w:tab w:val="left" w:pos="1298"/>
        </w:tabs>
      </w:pPr>
      <w:r w:rsidRPr="00665574">
        <w:tab/>
      </w:r>
    </w:p>
    <w:p w14:paraId="600F96D3" w14:textId="77777777" w:rsidR="00EA5B9A" w:rsidRPr="00665574" w:rsidRDefault="00EA5B9A" w:rsidP="00470D15"/>
    <w:p w14:paraId="511A08C6" w14:textId="77777777" w:rsidR="00EA5B9A" w:rsidRPr="00665574" w:rsidRDefault="00EA5B9A" w:rsidP="00470D15"/>
    <w:p w14:paraId="6ECF71E3" w14:textId="77777777" w:rsidR="00EA5B9A" w:rsidRPr="00665574" w:rsidRDefault="00EA5B9A" w:rsidP="00470D15"/>
    <w:p w14:paraId="27510921" w14:textId="77777777" w:rsidR="00EA5B9A" w:rsidRPr="00665574" w:rsidRDefault="00EA5B9A" w:rsidP="00470D15"/>
    <w:p w14:paraId="6AD7ED9C" w14:textId="77777777" w:rsidR="00EA5B9A" w:rsidRPr="00665574" w:rsidRDefault="00EA5B9A" w:rsidP="00470D15"/>
    <w:p w14:paraId="78C36378" w14:textId="77777777" w:rsidR="00EA5B9A" w:rsidRPr="00665574" w:rsidRDefault="00EA5B9A" w:rsidP="00470D15"/>
    <w:p w14:paraId="7ACBDEB6" w14:textId="77777777" w:rsidR="00EA5B9A" w:rsidRPr="00665574" w:rsidRDefault="00EA5B9A" w:rsidP="00470D15"/>
    <w:p w14:paraId="7A2BF083" w14:textId="77777777" w:rsidR="00EA5B9A" w:rsidRPr="00665574" w:rsidRDefault="00EA5B9A" w:rsidP="00470D15"/>
    <w:p w14:paraId="02B6D04C" w14:textId="77777777" w:rsidR="00EA5B9A" w:rsidRPr="00665574" w:rsidRDefault="00EA5B9A" w:rsidP="00470D15"/>
    <w:p w14:paraId="3A61AD14" w14:textId="77777777" w:rsidR="00EA5B9A" w:rsidRPr="00665574" w:rsidRDefault="00EA5B9A" w:rsidP="00470D15"/>
    <w:p w14:paraId="5039BE52" w14:textId="77777777" w:rsidR="00EA5B9A" w:rsidRPr="00665574" w:rsidRDefault="00EA5B9A" w:rsidP="00470D15"/>
    <w:p w14:paraId="52472967" w14:textId="77777777" w:rsidR="00EA5B9A" w:rsidRPr="00665574" w:rsidRDefault="00EA5B9A" w:rsidP="00470D15"/>
    <w:p w14:paraId="0F0C378D" w14:textId="77777777" w:rsidR="00EA5B9A" w:rsidRPr="00665574" w:rsidRDefault="00EA5B9A" w:rsidP="00470D15"/>
    <w:p w14:paraId="62BBDB9C" w14:textId="77777777" w:rsidR="00EA5B9A" w:rsidRPr="00665574" w:rsidRDefault="00EA5B9A" w:rsidP="00470D15"/>
    <w:p w14:paraId="5BE4E323" w14:textId="77777777" w:rsidR="00EA5B9A" w:rsidRPr="00665574" w:rsidRDefault="00EA5B9A" w:rsidP="00470D15"/>
    <w:p w14:paraId="76EA8C07" w14:textId="77777777" w:rsidR="00EA5B9A" w:rsidRPr="00665574" w:rsidRDefault="00EA5B9A" w:rsidP="00470D15"/>
    <w:p w14:paraId="1F0AF257" w14:textId="77777777" w:rsidR="00EA5B9A" w:rsidRPr="00665574" w:rsidRDefault="00EA5B9A" w:rsidP="00470D15"/>
    <w:p w14:paraId="01FFA895" w14:textId="77777777" w:rsidR="00EA5B9A" w:rsidRPr="00665574" w:rsidRDefault="00EA5B9A" w:rsidP="00470D15"/>
    <w:p w14:paraId="47F31FB7" w14:textId="77777777" w:rsidR="00EA5B9A" w:rsidRPr="00665574" w:rsidRDefault="00EA5B9A" w:rsidP="00816000">
      <w:pPr>
        <w:jc w:val="center"/>
      </w:pPr>
    </w:p>
    <w:p w14:paraId="5514832D" w14:textId="77777777" w:rsidR="00EA5B9A" w:rsidRPr="00665574" w:rsidRDefault="00EA5B9A" w:rsidP="00470D15"/>
    <w:p w14:paraId="003206D4" w14:textId="4E0C3F3A" w:rsidR="0046431C" w:rsidRPr="00665574" w:rsidRDefault="00626FD9" w:rsidP="008110F2">
      <w:pPr>
        <w:tabs>
          <w:tab w:val="left" w:pos="5640"/>
        </w:tabs>
      </w:pPr>
      <w:r w:rsidRPr="00665574">
        <w:tab/>
      </w:r>
      <w:r w:rsidRPr="00665574">
        <w:tab/>
      </w:r>
    </w:p>
    <w:p w14:paraId="0D53AC29" w14:textId="034A2223" w:rsidR="009440A1" w:rsidRPr="0080608D" w:rsidRDefault="009440A1" w:rsidP="00263A4C">
      <w:pPr>
        <w:pStyle w:val="Heading1-meetingminutes"/>
        <w:jc w:val="center"/>
        <w:rPr>
          <w:szCs w:val="36"/>
        </w:rPr>
      </w:pPr>
      <w:r w:rsidRPr="0080608D">
        <w:lastRenderedPageBreak/>
        <w:t>KIMBA CONSULTATIVE COMMITTEE (KCC)</w:t>
      </w:r>
    </w:p>
    <w:p w14:paraId="5E005891" w14:textId="77777777" w:rsidR="009440A1" w:rsidRPr="00665574" w:rsidRDefault="009440A1" w:rsidP="008110F2">
      <w:pPr>
        <w:spacing w:after="0"/>
        <w:jc w:val="center"/>
        <w:rPr>
          <w:sz w:val="21"/>
          <w:szCs w:val="21"/>
        </w:rPr>
      </w:pPr>
      <w:r w:rsidRPr="00665574">
        <w:rPr>
          <w:b/>
          <w:sz w:val="21"/>
          <w:szCs w:val="21"/>
        </w:rPr>
        <w:t>Date:</w:t>
      </w:r>
      <w:r w:rsidRPr="00665574">
        <w:rPr>
          <w:sz w:val="21"/>
          <w:szCs w:val="21"/>
        </w:rPr>
        <w:t xml:space="preserve"> Thursday 15 August 2019</w:t>
      </w:r>
    </w:p>
    <w:p w14:paraId="4E528AF1" w14:textId="77777777" w:rsidR="009440A1" w:rsidRPr="00665574" w:rsidRDefault="009440A1" w:rsidP="008110F2">
      <w:pPr>
        <w:spacing w:after="0"/>
        <w:jc w:val="center"/>
        <w:rPr>
          <w:sz w:val="21"/>
          <w:szCs w:val="21"/>
        </w:rPr>
      </w:pPr>
      <w:r w:rsidRPr="00665574">
        <w:rPr>
          <w:b/>
          <w:sz w:val="21"/>
          <w:szCs w:val="21"/>
        </w:rPr>
        <w:t>Time:</w:t>
      </w:r>
      <w:r w:rsidRPr="00665574">
        <w:rPr>
          <w:sz w:val="21"/>
          <w:szCs w:val="21"/>
        </w:rPr>
        <w:t xml:space="preserve"> 9.00 – 15.00</w:t>
      </w:r>
    </w:p>
    <w:p w14:paraId="4FA91857" w14:textId="77777777" w:rsidR="009440A1" w:rsidRPr="00665574" w:rsidRDefault="009440A1" w:rsidP="008110F2">
      <w:pPr>
        <w:spacing w:after="0"/>
        <w:jc w:val="center"/>
        <w:rPr>
          <w:sz w:val="21"/>
          <w:szCs w:val="21"/>
        </w:rPr>
      </w:pPr>
      <w:r w:rsidRPr="00665574">
        <w:rPr>
          <w:b/>
          <w:sz w:val="21"/>
          <w:szCs w:val="21"/>
        </w:rPr>
        <w:t xml:space="preserve">Venue: </w:t>
      </w:r>
      <w:r w:rsidRPr="00665574">
        <w:rPr>
          <w:sz w:val="21"/>
          <w:szCs w:val="21"/>
        </w:rPr>
        <w:t>49 High Street, Kimba SA</w:t>
      </w:r>
    </w:p>
    <w:p w14:paraId="144D7E2D" w14:textId="14C49930" w:rsidR="009440A1" w:rsidRPr="00665574" w:rsidRDefault="009440A1" w:rsidP="008110F2">
      <w:pPr>
        <w:jc w:val="center"/>
        <w:rPr>
          <w:sz w:val="21"/>
          <w:szCs w:val="21"/>
        </w:rPr>
      </w:pPr>
    </w:p>
    <w:tbl>
      <w:tblPr>
        <w:tblStyle w:val="TableGrid"/>
        <w:tblW w:w="9038" w:type="dxa"/>
        <w:tblInd w:w="137" w:type="dxa"/>
        <w:tblLayout w:type="fixed"/>
        <w:tblLook w:val="01A0" w:firstRow="1" w:lastRow="0" w:firstColumn="1" w:lastColumn="1" w:noHBand="0" w:noVBand="0"/>
      </w:tblPr>
      <w:tblGrid>
        <w:gridCol w:w="1418"/>
        <w:gridCol w:w="4394"/>
        <w:gridCol w:w="3226"/>
      </w:tblGrid>
      <w:tr w:rsidR="00665574" w:rsidRPr="00665574" w14:paraId="52CBDB6C" w14:textId="77777777" w:rsidTr="00F55866">
        <w:trPr>
          <w:trHeight w:val="497"/>
          <w:tblHeader/>
        </w:trPr>
        <w:tc>
          <w:tcPr>
            <w:tcW w:w="1418"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7BEE3DF7" w14:textId="46E27BD9" w:rsidR="009440A1" w:rsidRPr="00665574" w:rsidRDefault="009440A1" w:rsidP="008110F2">
            <w:pPr>
              <w:spacing w:before="80"/>
              <w:jc w:val="center"/>
              <w:rPr>
                <w:b/>
                <w:sz w:val="21"/>
                <w:szCs w:val="21"/>
              </w:rPr>
            </w:pPr>
            <w:r w:rsidRPr="00665574">
              <w:rPr>
                <w:b/>
                <w:sz w:val="21"/>
                <w:szCs w:val="21"/>
              </w:rPr>
              <w:t>Time</w:t>
            </w:r>
          </w:p>
        </w:tc>
        <w:tc>
          <w:tcPr>
            <w:tcW w:w="4394"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7DCC20B7" w14:textId="77777777" w:rsidR="009440A1" w:rsidRPr="00665574" w:rsidRDefault="009440A1" w:rsidP="008110F2">
            <w:pPr>
              <w:tabs>
                <w:tab w:val="left" w:pos="5279"/>
              </w:tabs>
              <w:spacing w:before="80"/>
              <w:jc w:val="center"/>
              <w:rPr>
                <w:b/>
                <w:sz w:val="21"/>
                <w:szCs w:val="21"/>
              </w:rPr>
            </w:pPr>
            <w:r w:rsidRPr="00665574">
              <w:rPr>
                <w:b/>
                <w:sz w:val="21"/>
                <w:szCs w:val="21"/>
              </w:rPr>
              <w:t>Item</w:t>
            </w:r>
          </w:p>
        </w:tc>
        <w:tc>
          <w:tcPr>
            <w:tcW w:w="3226"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1B101394" w14:textId="77777777" w:rsidR="009440A1" w:rsidRPr="00665574" w:rsidRDefault="009440A1" w:rsidP="008110F2">
            <w:pPr>
              <w:tabs>
                <w:tab w:val="left" w:pos="5279"/>
              </w:tabs>
              <w:spacing w:before="80"/>
              <w:jc w:val="center"/>
              <w:rPr>
                <w:b/>
                <w:sz w:val="21"/>
                <w:szCs w:val="21"/>
              </w:rPr>
            </w:pPr>
            <w:r w:rsidRPr="00665574">
              <w:rPr>
                <w:b/>
                <w:sz w:val="21"/>
                <w:szCs w:val="21"/>
              </w:rPr>
              <w:t>Lead</w:t>
            </w:r>
          </w:p>
        </w:tc>
      </w:tr>
      <w:tr w:rsidR="00665574" w:rsidRPr="00665574" w14:paraId="6802C8CB" w14:textId="77777777" w:rsidTr="00F55866">
        <w:trPr>
          <w:trHeight w:val="263"/>
        </w:trPr>
        <w:tc>
          <w:tcPr>
            <w:tcW w:w="1418"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1ADA316" w14:textId="77777777" w:rsidR="009440A1" w:rsidRPr="00665574" w:rsidRDefault="009440A1" w:rsidP="00F55866">
            <w:pPr>
              <w:rPr>
                <w:sz w:val="21"/>
                <w:szCs w:val="21"/>
              </w:rPr>
            </w:pPr>
            <w:r w:rsidRPr="00665574">
              <w:rPr>
                <w:sz w:val="21"/>
                <w:szCs w:val="21"/>
              </w:rPr>
              <w:t>9.00 – 9.30</w:t>
            </w:r>
          </w:p>
        </w:tc>
        <w:tc>
          <w:tcPr>
            <w:tcW w:w="7620"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2D566F91" w14:textId="77777777" w:rsidR="009440A1" w:rsidRPr="00665574" w:rsidRDefault="009440A1" w:rsidP="00F55866">
            <w:pPr>
              <w:tabs>
                <w:tab w:val="left" w:pos="5279"/>
              </w:tabs>
              <w:rPr>
                <w:sz w:val="21"/>
                <w:szCs w:val="21"/>
              </w:rPr>
            </w:pPr>
            <w:r w:rsidRPr="00665574">
              <w:rPr>
                <w:b/>
                <w:sz w:val="21"/>
                <w:szCs w:val="21"/>
              </w:rPr>
              <w:t xml:space="preserve">Tea and Coffee available </w:t>
            </w:r>
          </w:p>
        </w:tc>
      </w:tr>
      <w:tr w:rsidR="00665574" w:rsidRPr="00665574" w14:paraId="2AC0802D" w14:textId="77777777" w:rsidTr="00F55866">
        <w:trPr>
          <w:trHeight w:val="497"/>
        </w:trPr>
        <w:tc>
          <w:tcPr>
            <w:tcW w:w="1418" w:type="dxa"/>
            <w:tcBorders>
              <w:top w:val="single" w:sz="4" w:space="0" w:color="auto"/>
              <w:left w:val="single" w:sz="4" w:space="0" w:color="auto"/>
              <w:bottom w:val="single" w:sz="4" w:space="0" w:color="auto"/>
              <w:right w:val="single" w:sz="4" w:space="0" w:color="auto"/>
            </w:tcBorders>
            <w:hideMark/>
          </w:tcPr>
          <w:p w14:paraId="4DDDF9A6" w14:textId="77777777" w:rsidR="009440A1" w:rsidRPr="00665574" w:rsidRDefault="009440A1" w:rsidP="00F55866">
            <w:pPr>
              <w:rPr>
                <w:sz w:val="21"/>
                <w:szCs w:val="21"/>
              </w:rPr>
            </w:pPr>
            <w:r w:rsidRPr="00665574">
              <w:rPr>
                <w:sz w:val="21"/>
                <w:szCs w:val="21"/>
              </w:rPr>
              <w:t>9.30 – 9.35</w:t>
            </w:r>
          </w:p>
        </w:tc>
        <w:tc>
          <w:tcPr>
            <w:tcW w:w="4394" w:type="dxa"/>
            <w:tcBorders>
              <w:top w:val="single" w:sz="4" w:space="0" w:color="auto"/>
              <w:left w:val="single" w:sz="4" w:space="0" w:color="auto"/>
              <w:bottom w:val="single" w:sz="4" w:space="0" w:color="auto"/>
              <w:right w:val="single" w:sz="4" w:space="0" w:color="auto"/>
            </w:tcBorders>
            <w:hideMark/>
          </w:tcPr>
          <w:p w14:paraId="57BF3057" w14:textId="0809178C" w:rsidR="009440A1" w:rsidRPr="00665574" w:rsidRDefault="0021347E" w:rsidP="00622CFF">
            <w:pPr>
              <w:pStyle w:val="ListParagraph"/>
              <w:keepLines/>
              <w:numPr>
                <w:ilvl w:val="0"/>
                <w:numId w:val="3"/>
              </w:numPr>
              <w:suppressAutoHyphens/>
              <w:spacing w:after="120"/>
              <w:rPr>
                <w:rFonts w:asciiTheme="minorHAnsi" w:hAnsiTheme="minorHAnsi"/>
                <w:b/>
                <w:sz w:val="21"/>
                <w:szCs w:val="21"/>
              </w:rPr>
            </w:pPr>
            <w:r w:rsidRPr="00665574">
              <w:rPr>
                <w:rFonts w:asciiTheme="minorHAnsi" w:hAnsiTheme="minorHAnsi"/>
                <w:b/>
                <w:sz w:val="21"/>
                <w:szCs w:val="21"/>
              </w:rPr>
              <w:t>Acknowledgement of</w:t>
            </w:r>
            <w:r w:rsidR="009440A1" w:rsidRPr="00665574">
              <w:rPr>
                <w:rFonts w:asciiTheme="minorHAnsi" w:hAnsiTheme="minorHAnsi"/>
                <w:b/>
                <w:sz w:val="21"/>
                <w:szCs w:val="21"/>
              </w:rPr>
              <w:t xml:space="preserve"> Country</w:t>
            </w:r>
          </w:p>
        </w:tc>
        <w:tc>
          <w:tcPr>
            <w:tcW w:w="3226" w:type="dxa"/>
            <w:tcBorders>
              <w:top w:val="single" w:sz="4" w:space="0" w:color="auto"/>
              <w:left w:val="single" w:sz="4" w:space="0" w:color="auto"/>
              <w:bottom w:val="single" w:sz="4" w:space="0" w:color="auto"/>
              <w:right w:val="single" w:sz="4" w:space="0" w:color="auto"/>
            </w:tcBorders>
            <w:hideMark/>
          </w:tcPr>
          <w:p w14:paraId="5CAE6E0B" w14:textId="77777777" w:rsidR="009440A1" w:rsidRPr="00665574" w:rsidRDefault="009440A1" w:rsidP="00F55866">
            <w:pPr>
              <w:tabs>
                <w:tab w:val="left" w:pos="5279"/>
              </w:tabs>
              <w:rPr>
                <w:sz w:val="21"/>
                <w:szCs w:val="21"/>
              </w:rPr>
            </w:pPr>
            <w:r w:rsidRPr="00665574">
              <w:rPr>
                <w:sz w:val="21"/>
                <w:szCs w:val="21"/>
              </w:rPr>
              <w:t xml:space="preserve">Allan Suter, Independent Convener </w:t>
            </w:r>
          </w:p>
        </w:tc>
      </w:tr>
      <w:tr w:rsidR="00665574" w:rsidRPr="00665574" w14:paraId="55D0833D" w14:textId="77777777" w:rsidTr="00F55866">
        <w:trPr>
          <w:trHeight w:val="804"/>
        </w:trPr>
        <w:tc>
          <w:tcPr>
            <w:tcW w:w="1418" w:type="dxa"/>
            <w:vMerge w:val="restart"/>
            <w:tcBorders>
              <w:top w:val="single" w:sz="4" w:space="0" w:color="auto"/>
              <w:left w:val="single" w:sz="4" w:space="0" w:color="auto"/>
              <w:right w:val="single" w:sz="4" w:space="0" w:color="auto"/>
            </w:tcBorders>
            <w:hideMark/>
          </w:tcPr>
          <w:p w14:paraId="36021291" w14:textId="77777777" w:rsidR="009440A1" w:rsidRPr="00665574" w:rsidRDefault="009440A1" w:rsidP="00F55866">
            <w:pPr>
              <w:rPr>
                <w:sz w:val="21"/>
                <w:szCs w:val="21"/>
              </w:rPr>
            </w:pPr>
            <w:r w:rsidRPr="00665574">
              <w:rPr>
                <w:sz w:val="21"/>
                <w:szCs w:val="21"/>
              </w:rPr>
              <w:t>9.35 – 9.55</w:t>
            </w:r>
          </w:p>
        </w:tc>
        <w:tc>
          <w:tcPr>
            <w:tcW w:w="4394" w:type="dxa"/>
            <w:tcBorders>
              <w:top w:val="single" w:sz="4" w:space="0" w:color="auto"/>
              <w:left w:val="single" w:sz="4" w:space="0" w:color="auto"/>
              <w:bottom w:val="single" w:sz="4" w:space="0" w:color="auto"/>
              <w:right w:val="single" w:sz="4" w:space="0" w:color="auto"/>
            </w:tcBorders>
            <w:hideMark/>
          </w:tcPr>
          <w:p w14:paraId="088F24D0" w14:textId="77777777" w:rsidR="009440A1" w:rsidRPr="00665574" w:rsidRDefault="009440A1" w:rsidP="00622CFF">
            <w:pPr>
              <w:pStyle w:val="ListParagraph"/>
              <w:keepLines/>
              <w:numPr>
                <w:ilvl w:val="0"/>
                <w:numId w:val="3"/>
              </w:numPr>
              <w:suppressAutoHyphens/>
              <w:spacing w:after="120"/>
              <w:rPr>
                <w:rFonts w:asciiTheme="minorHAnsi" w:hAnsiTheme="minorHAnsi"/>
                <w:b/>
                <w:sz w:val="21"/>
                <w:szCs w:val="21"/>
              </w:rPr>
            </w:pPr>
            <w:r w:rsidRPr="00665574">
              <w:rPr>
                <w:rFonts w:asciiTheme="minorHAnsi" w:hAnsiTheme="minorHAnsi"/>
                <w:b/>
                <w:sz w:val="21"/>
                <w:szCs w:val="21"/>
              </w:rPr>
              <w:t>Housekeeping</w:t>
            </w:r>
            <w:r w:rsidRPr="00665574">
              <w:rPr>
                <w:rFonts w:asciiTheme="minorHAnsi" w:hAnsiTheme="minorHAnsi"/>
                <w:b/>
                <w:sz w:val="21"/>
                <w:szCs w:val="21"/>
              </w:rPr>
              <w:br/>
            </w:r>
          </w:p>
          <w:p w14:paraId="7683F4C2" w14:textId="77777777" w:rsidR="009440A1" w:rsidRPr="00665574" w:rsidRDefault="009440A1" w:rsidP="00622CFF">
            <w:pPr>
              <w:pStyle w:val="ListParagraph"/>
              <w:keepLines/>
              <w:numPr>
                <w:ilvl w:val="0"/>
                <w:numId w:val="4"/>
              </w:numPr>
              <w:suppressAutoHyphens/>
              <w:spacing w:after="120"/>
              <w:rPr>
                <w:rFonts w:asciiTheme="minorHAnsi" w:hAnsiTheme="minorHAnsi"/>
                <w:sz w:val="21"/>
                <w:szCs w:val="21"/>
              </w:rPr>
            </w:pPr>
            <w:r w:rsidRPr="00665574">
              <w:rPr>
                <w:rFonts w:asciiTheme="minorHAnsi" w:hAnsiTheme="minorHAnsi"/>
                <w:sz w:val="21"/>
                <w:szCs w:val="21"/>
              </w:rPr>
              <w:t>Apologies</w:t>
            </w:r>
          </w:p>
          <w:p w14:paraId="3F51B555" w14:textId="77777777" w:rsidR="009440A1" w:rsidRPr="00665574" w:rsidRDefault="009440A1" w:rsidP="00622CFF">
            <w:pPr>
              <w:pStyle w:val="ListParagraph"/>
              <w:keepLines/>
              <w:numPr>
                <w:ilvl w:val="0"/>
                <w:numId w:val="4"/>
              </w:numPr>
              <w:suppressAutoHyphens/>
              <w:spacing w:after="120"/>
              <w:rPr>
                <w:rFonts w:asciiTheme="minorHAnsi" w:hAnsiTheme="minorHAnsi"/>
                <w:sz w:val="21"/>
                <w:szCs w:val="21"/>
              </w:rPr>
            </w:pPr>
            <w:r w:rsidRPr="00665574">
              <w:rPr>
                <w:rFonts w:asciiTheme="minorHAnsi" w:hAnsiTheme="minorHAnsi"/>
                <w:sz w:val="21"/>
                <w:szCs w:val="21"/>
              </w:rPr>
              <w:t>Minutes from previous meeting</w:t>
            </w:r>
          </w:p>
          <w:p w14:paraId="3CA64549" w14:textId="77777777" w:rsidR="009440A1" w:rsidRPr="00665574" w:rsidRDefault="009440A1" w:rsidP="00622CFF">
            <w:pPr>
              <w:pStyle w:val="ListParagraph"/>
              <w:keepLines/>
              <w:numPr>
                <w:ilvl w:val="0"/>
                <w:numId w:val="4"/>
              </w:numPr>
              <w:suppressAutoHyphens/>
              <w:spacing w:after="120"/>
              <w:rPr>
                <w:rFonts w:asciiTheme="minorHAnsi" w:hAnsiTheme="minorHAnsi"/>
                <w:sz w:val="21"/>
                <w:szCs w:val="21"/>
              </w:rPr>
            </w:pPr>
            <w:r w:rsidRPr="00665574">
              <w:rPr>
                <w:rFonts w:asciiTheme="minorHAnsi" w:hAnsiTheme="minorHAnsi"/>
                <w:sz w:val="21"/>
                <w:szCs w:val="21"/>
              </w:rPr>
              <w:t>Actions from previous meeting</w:t>
            </w:r>
          </w:p>
        </w:tc>
        <w:tc>
          <w:tcPr>
            <w:tcW w:w="3226" w:type="dxa"/>
            <w:tcBorders>
              <w:top w:val="single" w:sz="4" w:space="0" w:color="auto"/>
              <w:left w:val="single" w:sz="4" w:space="0" w:color="auto"/>
              <w:bottom w:val="single" w:sz="4" w:space="0" w:color="auto"/>
              <w:right w:val="single" w:sz="4" w:space="0" w:color="auto"/>
            </w:tcBorders>
            <w:hideMark/>
          </w:tcPr>
          <w:p w14:paraId="51BCDF54" w14:textId="77777777" w:rsidR="009440A1" w:rsidRPr="00665574" w:rsidRDefault="009440A1" w:rsidP="00F55866">
            <w:pPr>
              <w:tabs>
                <w:tab w:val="left" w:pos="5279"/>
              </w:tabs>
              <w:rPr>
                <w:sz w:val="21"/>
                <w:szCs w:val="21"/>
              </w:rPr>
            </w:pPr>
            <w:r w:rsidRPr="00665574">
              <w:rPr>
                <w:sz w:val="21"/>
                <w:szCs w:val="21"/>
              </w:rPr>
              <w:t>Allan Suter, Independent Convener</w:t>
            </w:r>
          </w:p>
        </w:tc>
      </w:tr>
      <w:tr w:rsidR="00665574" w:rsidRPr="00665574" w14:paraId="2BFE7338" w14:textId="77777777" w:rsidTr="00F55866">
        <w:trPr>
          <w:trHeight w:val="592"/>
        </w:trPr>
        <w:tc>
          <w:tcPr>
            <w:tcW w:w="1418" w:type="dxa"/>
            <w:vMerge/>
            <w:tcBorders>
              <w:left w:val="single" w:sz="4" w:space="0" w:color="auto"/>
              <w:bottom w:val="single" w:sz="4" w:space="0" w:color="auto"/>
              <w:right w:val="single" w:sz="4" w:space="0" w:color="auto"/>
            </w:tcBorders>
          </w:tcPr>
          <w:p w14:paraId="3B47A050" w14:textId="77777777" w:rsidR="009440A1" w:rsidRPr="00665574" w:rsidRDefault="009440A1" w:rsidP="00F55866">
            <w:pPr>
              <w:rPr>
                <w:sz w:val="21"/>
                <w:szCs w:val="21"/>
              </w:rPr>
            </w:pPr>
          </w:p>
        </w:tc>
        <w:tc>
          <w:tcPr>
            <w:tcW w:w="4394" w:type="dxa"/>
            <w:tcBorders>
              <w:top w:val="single" w:sz="4" w:space="0" w:color="auto"/>
              <w:left w:val="single" w:sz="4" w:space="0" w:color="auto"/>
              <w:bottom w:val="single" w:sz="4" w:space="0" w:color="auto"/>
              <w:right w:val="single" w:sz="4" w:space="0" w:color="auto"/>
            </w:tcBorders>
          </w:tcPr>
          <w:p w14:paraId="45DDFF25" w14:textId="77777777" w:rsidR="009440A1" w:rsidRPr="00665574" w:rsidRDefault="009440A1" w:rsidP="00622CFF">
            <w:pPr>
              <w:pStyle w:val="ListParagraph"/>
              <w:keepLines/>
              <w:numPr>
                <w:ilvl w:val="0"/>
                <w:numId w:val="4"/>
              </w:numPr>
              <w:suppressAutoHyphens/>
              <w:spacing w:before="40"/>
              <w:rPr>
                <w:rFonts w:asciiTheme="minorHAnsi" w:eastAsiaTheme="minorEastAsia" w:hAnsiTheme="minorHAnsi"/>
                <w:b/>
                <w:sz w:val="21"/>
                <w:szCs w:val="21"/>
              </w:rPr>
            </w:pPr>
            <w:r w:rsidRPr="00665574">
              <w:rPr>
                <w:rFonts w:asciiTheme="minorHAnsi" w:eastAsiaTheme="minorEastAsia" w:hAnsiTheme="minorHAnsi"/>
                <w:sz w:val="21"/>
                <w:szCs w:val="21"/>
              </w:rPr>
              <w:t>Departmental Updates</w:t>
            </w:r>
          </w:p>
        </w:tc>
        <w:tc>
          <w:tcPr>
            <w:tcW w:w="3226" w:type="dxa"/>
            <w:tcBorders>
              <w:top w:val="single" w:sz="4" w:space="0" w:color="auto"/>
              <w:left w:val="single" w:sz="4" w:space="0" w:color="auto"/>
              <w:bottom w:val="single" w:sz="4" w:space="0" w:color="auto"/>
              <w:right w:val="single" w:sz="4" w:space="0" w:color="auto"/>
            </w:tcBorders>
          </w:tcPr>
          <w:p w14:paraId="7091FF5C" w14:textId="77777777" w:rsidR="009440A1" w:rsidRPr="00665574" w:rsidRDefault="009440A1" w:rsidP="00F55866">
            <w:pPr>
              <w:tabs>
                <w:tab w:val="left" w:pos="5279"/>
              </w:tabs>
              <w:rPr>
                <w:sz w:val="21"/>
                <w:szCs w:val="21"/>
              </w:rPr>
            </w:pPr>
            <w:r w:rsidRPr="00665574">
              <w:rPr>
                <w:sz w:val="21"/>
                <w:szCs w:val="21"/>
              </w:rPr>
              <w:t>Sam Chard, DIIS</w:t>
            </w:r>
          </w:p>
        </w:tc>
      </w:tr>
      <w:tr w:rsidR="00665574" w:rsidRPr="00665574" w14:paraId="1755B600" w14:textId="77777777" w:rsidTr="00F55866">
        <w:trPr>
          <w:trHeight w:val="592"/>
        </w:trPr>
        <w:tc>
          <w:tcPr>
            <w:tcW w:w="1418" w:type="dxa"/>
            <w:tcBorders>
              <w:top w:val="single" w:sz="4" w:space="0" w:color="auto"/>
              <w:left w:val="single" w:sz="4" w:space="0" w:color="auto"/>
              <w:bottom w:val="single" w:sz="4" w:space="0" w:color="auto"/>
              <w:right w:val="single" w:sz="4" w:space="0" w:color="auto"/>
            </w:tcBorders>
            <w:hideMark/>
          </w:tcPr>
          <w:p w14:paraId="5B96FC7D" w14:textId="77777777" w:rsidR="009440A1" w:rsidRPr="00665574" w:rsidRDefault="009440A1" w:rsidP="00F55866">
            <w:pPr>
              <w:rPr>
                <w:sz w:val="21"/>
                <w:szCs w:val="21"/>
              </w:rPr>
            </w:pPr>
            <w:r w:rsidRPr="00665574">
              <w:rPr>
                <w:sz w:val="21"/>
                <w:szCs w:val="21"/>
              </w:rPr>
              <w:t>9.55 – 10.15</w:t>
            </w:r>
          </w:p>
        </w:tc>
        <w:tc>
          <w:tcPr>
            <w:tcW w:w="4394" w:type="dxa"/>
            <w:tcBorders>
              <w:top w:val="single" w:sz="4" w:space="0" w:color="auto"/>
              <w:left w:val="single" w:sz="4" w:space="0" w:color="auto"/>
              <w:bottom w:val="single" w:sz="4" w:space="0" w:color="auto"/>
              <w:right w:val="single" w:sz="4" w:space="0" w:color="auto"/>
            </w:tcBorders>
            <w:hideMark/>
          </w:tcPr>
          <w:p w14:paraId="4A613CBF" w14:textId="77777777" w:rsidR="009440A1" w:rsidRPr="00665574" w:rsidRDefault="009440A1" w:rsidP="00622CFF">
            <w:pPr>
              <w:pStyle w:val="ListParagraph"/>
              <w:keepLines/>
              <w:numPr>
                <w:ilvl w:val="0"/>
                <w:numId w:val="3"/>
              </w:numPr>
              <w:suppressAutoHyphens/>
              <w:spacing w:after="120"/>
              <w:rPr>
                <w:rFonts w:asciiTheme="minorHAnsi" w:hAnsiTheme="minorHAnsi"/>
                <w:b/>
                <w:sz w:val="21"/>
                <w:szCs w:val="21"/>
              </w:rPr>
            </w:pPr>
            <w:r w:rsidRPr="00665574">
              <w:rPr>
                <w:rFonts w:asciiTheme="minorHAnsi" w:hAnsiTheme="minorHAnsi"/>
                <w:b/>
                <w:sz w:val="21"/>
                <w:szCs w:val="21"/>
              </w:rPr>
              <w:t>Court Case Update</w:t>
            </w:r>
          </w:p>
        </w:tc>
        <w:tc>
          <w:tcPr>
            <w:tcW w:w="3226" w:type="dxa"/>
            <w:tcBorders>
              <w:top w:val="single" w:sz="4" w:space="0" w:color="auto"/>
              <w:left w:val="single" w:sz="4" w:space="0" w:color="auto"/>
              <w:bottom w:val="single" w:sz="4" w:space="0" w:color="auto"/>
              <w:right w:val="single" w:sz="4" w:space="0" w:color="auto"/>
            </w:tcBorders>
            <w:hideMark/>
          </w:tcPr>
          <w:p w14:paraId="0F645676" w14:textId="77777777" w:rsidR="009440A1" w:rsidRPr="00665574" w:rsidRDefault="009440A1" w:rsidP="00F55866">
            <w:pPr>
              <w:tabs>
                <w:tab w:val="left" w:pos="5279"/>
              </w:tabs>
              <w:rPr>
                <w:sz w:val="21"/>
                <w:szCs w:val="21"/>
              </w:rPr>
            </w:pPr>
            <w:r w:rsidRPr="00665574">
              <w:rPr>
                <w:sz w:val="21"/>
                <w:szCs w:val="21"/>
              </w:rPr>
              <w:t>Sam Chard, DIIS</w:t>
            </w:r>
          </w:p>
        </w:tc>
      </w:tr>
      <w:tr w:rsidR="00665574" w:rsidRPr="00665574" w14:paraId="659C1D7A" w14:textId="77777777" w:rsidTr="00F55866">
        <w:trPr>
          <w:trHeight w:val="804"/>
        </w:trPr>
        <w:tc>
          <w:tcPr>
            <w:tcW w:w="1418" w:type="dxa"/>
            <w:vMerge w:val="restart"/>
            <w:tcBorders>
              <w:top w:val="single" w:sz="4" w:space="0" w:color="auto"/>
              <w:left w:val="single" w:sz="4" w:space="0" w:color="auto"/>
              <w:bottom w:val="single" w:sz="4" w:space="0" w:color="auto"/>
              <w:right w:val="single" w:sz="4" w:space="0" w:color="auto"/>
            </w:tcBorders>
            <w:hideMark/>
          </w:tcPr>
          <w:p w14:paraId="4E33DC44" w14:textId="77777777" w:rsidR="009440A1" w:rsidRPr="00665574" w:rsidRDefault="009440A1" w:rsidP="00F55866">
            <w:pPr>
              <w:rPr>
                <w:sz w:val="21"/>
                <w:szCs w:val="21"/>
              </w:rPr>
            </w:pPr>
            <w:r w:rsidRPr="00665574">
              <w:rPr>
                <w:sz w:val="21"/>
                <w:szCs w:val="21"/>
              </w:rPr>
              <w:t>10.15 – 11.00</w:t>
            </w:r>
          </w:p>
        </w:tc>
        <w:tc>
          <w:tcPr>
            <w:tcW w:w="4394" w:type="dxa"/>
            <w:vMerge w:val="restart"/>
            <w:tcBorders>
              <w:top w:val="single" w:sz="4" w:space="0" w:color="auto"/>
              <w:left w:val="single" w:sz="4" w:space="0" w:color="auto"/>
              <w:bottom w:val="single" w:sz="4" w:space="0" w:color="auto"/>
              <w:right w:val="single" w:sz="4" w:space="0" w:color="auto"/>
            </w:tcBorders>
            <w:hideMark/>
          </w:tcPr>
          <w:p w14:paraId="3695F45F" w14:textId="77777777" w:rsidR="009440A1" w:rsidRPr="00665574" w:rsidRDefault="009440A1" w:rsidP="00622CFF">
            <w:pPr>
              <w:pStyle w:val="ListParagraph"/>
              <w:keepLines/>
              <w:numPr>
                <w:ilvl w:val="0"/>
                <w:numId w:val="3"/>
              </w:numPr>
              <w:tabs>
                <w:tab w:val="center" w:pos="2392"/>
              </w:tabs>
              <w:suppressAutoHyphens/>
              <w:spacing w:after="120"/>
              <w:rPr>
                <w:rFonts w:asciiTheme="minorHAnsi" w:hAnsiTheme="minorHAnsi"/>
                <w:b/>
                <w:sz w:val="21"/>
                <w:szCs w:val="21"/>
              </w:rPr>
            </w:pPr>
            <w:r w:rsidRPr="00665574">
              <w:rPr>
                <w:rFonts w:asciiTheme="minorHAnsi" w:hAnsiTheme="minorHAnsi"/>
                <w:b/>
                <w:sz w:val="21"/>
                <w:szCs w:val="21"/>
              </w:rPr>
              <w:t>Site Design Update</w:t>
            </w:r>
          </w:p>
        </w:tc>
        <w:tc>
          <w:tcPr>
            <w:tcW w:w="3226" w:type="dxa"/>
            <w:vMerge w:val="restart"/>
            <w:tcBorders>
              <w:top w:val="single" w:sz="4" w:space="0" w:color="auto"/>
              <w:left w:val="single" w:sz="4" w:space="0" w:color="auto"/>
              <w:bottom w:val="single" w:sz="4" w:space="0" w:color="auto"/>
              <w:right w:val="single" w:sz="4" w:space="0" w:color="auto"/>
            </w:tcBorders>
            <w:hideMark/>
          </w:tcPr>
          <w:p w14:paraId="31CCA7EB" w14:textId="77777777" w:rsidR="009440A1" w:rsidRPr="00665574" w:rsidRDefault="009440A1" w:rsidP="00F55866">
            <w:pPr>
              <w:tabs>
                <w:tab w:val="left" w:pos="5279"/>
              </w:tabs>
              <w:rPr>
                <w:sz w:val="21"/>
                <w:szCs w:val="21"/>
              </w:rPr>
            </w:pPr>
            <w:r w:rsidRPr="00665574">
              <w:rPr>
                <w:sz w:val="21"/>
                <w:szCs w:val="21"/>
              </w:rPr>
              <w:t>Sam Chard, DIIS</w:t>
            </w:r>
          </w:p>
          <w:p w14:paraId="1352C02F" w14:textId="77777777" w:rsidR="009440A1" w:rsidRPr="00665574" w:rsidRDefault="009440A1" w:rsidP="00F55866">
            <w:pPr>
              <w:tabs>
                <w:tab w:val="left" w:pos="5279"/>
              </w:tabs>
              <w:rPr>
                <w:sz w:val="21"/>
                <w:szCs w:val="21"/>
              </w:rPr>
            </w:pPr>
            <w:r w:rsidRPr="00665574">
              <w:rPr>
                <w:sz w:val="21"/>
                <w:szCs w:val="21"/>
              </w:rPr>
              <w:t>Shane Harrison, ANSTO</w:t>
            </w:r>
          </w:p>
          <w:p w14:paraId="68A38E6F" w14:textId="77777777" w:rsidR="009440A1" w:rsidRPr="00665574" w:rsidRDefault="009440A1" w:rsidP="00F55866">
            <w:pPr>
              <w:tabs>
                <w:tab w:val="left" w:pos="5279"/>
              </w:tabs>
              <w:rPr>
                <w:sz w:val="21"/>
                <w:szCs w:val="21"/>
              </w:rPr>
            </w:pPr>
            <w:r w:rsidRPr="00665574">
              <w:rPr>
                <w:sz w:val="21"/>
                <w:szCs w:val="21"/>
              </w:rPr>
              <w:t>James Rusk, AECOM</w:t>
            </w:r>
          </w:p>
        </w:tc>
      </w:tr>
      <w:tr w:rsidR="00665574" w:rsidRPr="00665574" w14:paraId="132D11B5" w14:textId="77777777" w:rsidTr="00F55866">
        <w:trPr>
          <w:trHeight w:val="45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3123B367" w14:textId="77777777" w:rsidR="009440A1" w:rsidRPr="00665574" w:rsidRDefault="009440A1" w:rsidP="00F55866">
            <w:pPr>
              <w:rPr>
                <w:sz w:val="21"/>
                <w:szCs w:val="21"/>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41A64757" w14:textId="77777777" w:rsidR="009440A1" w:rsidRPr="00665574" w:rsidRDefault="009440A1" w:rsidP="00F55866">
            <w:pPr>
              <w:rPr>
                <w:rFonts w:eastAsia="Times New Roman"/>
                <w:b/>
                <w:sz w:val="21"/>
                <w:szCs w:val="21"/>
              </w:rPr>
            </w:pPr>
          </w:p>
        </w:tc>
        <w:tc>
          <w:tcPr>
            <w:tcW w:w="3226" w:type="dxa"/>
            <w:vMerge/>
            <w:tcBorders>
              <w:top w:val="single" w:sz="4" w:space="0" w:color="auto"/>
              <w:left w:val="single" w:sz="4" w:space="0" w:color="auto"/>
              <w:bottom w:val="single" w:sz="4" w:space="0" w:color="auto"/>
              <w:right w:val="single" w:sz="4" w:space="0" w:color="auto"/>
            </w:tcBorders>
            <w:vAlign w:val="center"/>
            <w:hideMark/>
          </w:tcPr>
          <w:p w14:paraId="230BB50A" w14:textId="77777777" w:rsidR="009440A1" w:rsidRPr="00665574" w:rsidRDefault="009440A1" w:rsidP="00F55866">
            <w:pPr>
              <w:rPr>
                <w:sz w:val="21"/>
                <w:szCs w:val="21"/>
              </w:rPr>
            </w:pPr>
          </w:p>
        </w:tc>
      </w:tr>
      <w:tr w:rsidR="00665574" w:rsidRPr="00665574" w14:paraId="6E97A03D" w14:textId="77777777" w:rsidTr="00F55866">
        <w:trPr>
          <w:trHeight w:val="383"/>
        </w:trPr>
        <w:tc>
          <w:tcPr>
            <w:tcW w:w="1418"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430D14C3" w14:textId="77777777" w:rsidR="009440A1" w:rsidRPr="00665574" w:rsidRDefault="009440A1" w:rsidP="00F55866">
            <w:pPr>
              <w:rPr>
                <w:sz w:val="21"/>
                <w:szCs w:val="21"/>
              </w:rPr>
            </w:pPr>
            <w:r w:rsidRPr="00665574">
              <w:rPr>
                <w:sz w:val="21"/>
                <w:szCs w:val="21"/>
              </w:rPr>
              <w:t>11.00– 11.15</w:t>
            </w:r>
          </w:p>
        </w:tc>
        <w:tc>
          <w:tcPr>
            <w:tcW w:w="7620"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67E245AB" w14:textId="77777777" w:rsidR="009440A1" w:rsidRPr="00665574" w:rsidRDefault="009440A1" w:rsidP="00F55866">
            <w:pPr>
              <w:rPr>
                <w:b/>
                <w:sz w:val="21"/>
                <w:szCs w:val="21"/>
              </w:rPr>
            </w:pPr>
            <w:r w:rsidRPr="00665574">
              <w:rPr>
                <w:b/>
                <w:sz w:val="21"/>
                <w:szCs w:val="21"/>
              </w:rPr>
              <w:t xml:space="preserve">Morning Tea Break </w:t>
            </w:r>
          </w:p>
        </w:tc>
      </w:tr>
      <w:tr w:rsidR="00665574" w:rsidRPr="00665574" w14:paraId="4AF31C95" w14:textId="77777777" w:rsidTr="00F55866">
        <w:trPr>
          <w:trHeight w:val="70"/>
        </w:trPr>
        <w:tc>
          <w:tcPr>
            <w:tcW w:w="1418" w:type="dxa"/>
            <w:tcBorders>
              <w:top w:val="single" w:sz="4" w:space="0" w:color="auto"/>
              <w:left w:val="single" w:sz="4" w:space="0" w:color="auto"/>
              <w:bottom w:val="single" w:sz="4" w:space="0" w:color="auto"/>
              <w:right w:val="single" w:sz="4" w:space="0" w:color="auto"/>
            </w:tcBorders>
            <w:hideMark/>
          </w:tcPr>
          <w:p w14:paraId="49EB2C4F" w14:textId="77777777" w:rsidR="009440A1" w:rsidRPr="00665574" w:rsidRDefault="009440A1" w:rsidP="00F55866">
            <w:pPr>
              <w:rPr>
                <w:sz w:val="21"/>
                <w:szCs w:val="21"/>
              </w:rPr>
            </w:pPr>
            <w:r w:rsidRPr="00665574">
              <w:rPr>
                <w:sz w:val="21"/>
                <w:szCs w:val="21"/>
              </w:rPr>
              <w:t>11.15 – 12.00</w:t>
            </w:r>
          </w:p>
        </w:tc>
        <w:tc>
          <w:tcPr>
            <w:tcW w:w="4394" w:type="dxa"/>
            <w:tcBorders>
              <w:top w:val="single" w:sz="4" w:space="0" w:color="auto"/>
              <w:left w:val="single" w:sz="4" w:space="0" w:color="auto"/>
              <w:bottom w:val="single" w:sz="4" w:space="0" w:color="auto"/>
              <w:right w:val="single" w:sz="4" w:space="0" w:color="auto"/>
            </w:tcBorders>
            <w:hideMark/>
          </w:tcPr>
          <w:p w14:paraId="5E0FBF1E" w14:textId="77777777" w:rsidR="009440A1" w:rsidRPr="00665574" w:rsidRDefault="009440A1" w:rsidP="00622CFF">
            <w:pPr>
              <w:pStyle w:val="ListParagraph"/>
              <w:keepLines/>
              <w:numPr>
                <w:ilvl w:val="0"/>
                <w:numId w:val="3"/>
              </w:numPr>
              <w:suppressAutoHyphens/>
              <w:spacing w:after="120"/>
              <w:rPr>
                <w:rFonts w:asciiTheme="minorHAnsi" w:hAnsiTheme="minorHAnsi"/>
                <w:b/>
                <w:sz w:val="21"/>
                <w:szCs w:val="21"/>
              </w:rPr>
            </w:pPr>
            <w:r w:rsidRPr="00665574">
              <w:rPr>
                <w:rFonts w:asciiTheme="minorHAnsi" w:hAnsiTheme="minorHAnsi"/>
                <w:b/>
                <w:sz w:val="21"/>
                <w:szCs w:val="21"/>
              </w:rPr>
              <w:t>Site Security Measures - Post Acquisition</w:t>
            </w:r>
          </w:p>
        </w:tc>
        <w:tc>
          <w:tcPr>
            <w:tcW w:w="3226" w:type="dxa"/>
            <w:tcBorders>
              <w:top w:val="single" w:sz="4" w:space="0" w:color="auto"/>
              <w:left w:val="single" w:sz="4" w:space="0" w:color="auto"/>
              <w:bottom w:val="single" w:sz="4" w:space="0" w:color="auto"/>
              <w:right w:val="single" w:sz="4" w:space="0" w:color="auto"/>
            </w:tcBorders>
            <w:hideMark/>
          </w:tcPr>
          <w:p w14:paraId="1D23DBBC" w14:textId="77777777" w:rsidR="009440A1" w:rsidRPr="00665574" w:rsidRDefault="009440A1" w:rsidP="00F55866">
            <w:pPr>
              <w:rPr>
                <w:sz w:val="21"/>
                <w:szCs w:val="21"/>
              </w:rPr>
            </w:pPr>
            <w:r w:rsidRPr="00665574">
              <w:rPr>
                <w:sz w:val="21"/>
                <w:szCs w:val="21"/>
              </w:rPr>
              <w:t>Sam Chard, DIIS</w:t>
            </w:r>
          </w:p>
          <w:p w14:paraId="03B17C1D" w14:textId="1D81AB3E" w:rsidR="009440A1" w:rsidRPr="00665574" w:rsidRDefault="009440A1" w:rsidP="002056E0">
            <w:pPr>
              <w:rPr>
                <w:sz w:val="21"/>
                <w:szCs w:val="21"/>
              </w:rPr>
            </w:pPr>
            <w:r w:rsidRPr="00665574">
              <w:rPr>
                <w:sz w:val="21"/>
                <w:szCs w:val="21"/>
              </w:rPr>
              <w:t xml:space="preserve">Lachlan Pearce, </w:t>
            </w:r>
            <w:proofErr w:type="spellStart"/>
            <w:r w:rsidRPr="00665574">
              <w:rPr>
                <w:sz w:val="21"/>
                <w:szCs w:val="21"/>
              </w:rPr>
              <w:t>Force</w:t>
            </w:r>
            <w:r w:rsidR="002056E0">
              <w:rPr>
                <w:sz w:val="21"/>
                <w:szCs w:val="21"/>
              </w:rPr>
              <w:t>f</w:t>
            </w:r>
            <w:r w:rsidR="00123DED">
              <w:rPr>
                <w:sz w:val="21"/>
                <w:szCs w:val="21"/>
              </w:rPr>
              <w:t>ield</w:t>
            </w:r>
            <w:proofErr w:type="spellEnd"/>
            <w:r w:rsidR="00123DED">
              <w:rPr>
                <w:sz w:val="21"/>
                <w:szCs w:val="21"/>
              </w:rPr>
              <w:t xml:space="preserve"> Services</w:t>
            </w:r>
          </w:p>
        </w:tc>
      </w:tr>
      <w:tr w:rsidR="00665574" w:rsidRPr="00665574" w14:paraId="7DAD2F65" w14:textId="77777777" w:rsidTr="00F55866">
        <w:trPr>
          <w:trHeight w:val="503"/>
        </w:trPr>
        <w:tc>
          <w:tcPr>
            <w:tcW w:w="1418" w:type="dxa"/>
            <w:tcBorders>
              <w:top w:val="single" w:sz="4" w:space="0" w:color="auto"/>
              <w:left w:val="single" w:sz="4" w:space="0" w:color="auto"/>
              <w:bottom w:val="single" w:sz="4" w:space="0" w:color="auto"/>
              <w:right w:val="single" w:sz="4" w:space="0" w:color="auto"/>
            </w:tcBorders>
            <w:hideMark/>
          </w:tcPr>
          <w:p w14:paraId="6B9C54DF" w14:textId="77777777" w:rsidR="009440A1" w:rsidRPr="00665574" w:rsidRDefault="009440A1" w:rsidP="00F55866">
            <w:pPr>
              <w:rPr>
                <w:sz w:val="21"/>
                <w:szCs w:val="21"/>
              </w:rPr>
            </w:pPr>
            <w:r w:rsidRPr="00665574">
              <w:rPr>
                <w:sz w:val="21"/>
                <w:szCs w:val="21"/>
              </w:rPr>
              <w:t>12.00 – 12.45</w:t>
            </w:r>
          </w:p>
        </w:tc>
        <w:tc>
          <w:tcPr>
            <w:tcW w:w="4394" w:type="dxa"/>
            <w:tcBorders>
              <w:top w:val="single" w:sz="4" w:space="0" w:color="auto"/>
              <w:left w:val="single" w:sz="4" w:space="0" w:color="auto"/>
              <w:bottom w:val="single" w:sz="4" w:space="0" w:color="auto"/>
              <w:right w:val="single" w:sz="4" w:space="0" w:color="auto"/>
            </w:tcBorders>
            <w:hideMark/>
          </w:tcPr>
          <w:p w14:paraId="6770D98F" w14:textId="77777777" w:rsidR="009440A1" w:rsidRPr="00665574" w:rsidRDefault="009440A1" w:rsidP="00622CFF">
            <w:pPr>
              <w:pStyle w:val="ListParagraph"/>
              <w:keepLines/>
              <w:numPr>
                <w:ilvl w:val="0"/>
                <w:numId w:val="3"/>
              </w:numPr>
              <w:suppressAutoHyphens/>
              <w:spacing w:after="120"/>
              <w:rPr>
                <w:rFonts w:asciiTheme="minorHAnsi" w:hAnsiTheme="minorHAnsi"/>
                <w:b/>
                <w:sz w:val="21"/>
                <w:szCs w:val="21"/>
              </w:rPr>
            </w:pPr>
            <w:r w:rsidRPr="00665574">
              <w:rPr>
                <w:rFonts w:asciiTheme="minorHAnsi" w:hAnsiTheme="minorHAnsi"/>
                <w:b/>
                <w:sz w:val="21"/>
                <w:szCs w:val="21"/>
              </w:rPr>
              <w:t>Transition Strategy</w:t>
            </w:r>
          </w:p>
        </w:tc>
        <w:tc>
          <w:tcPr>
            <w:tcW w:w="3226" w:type="dxa"/>
            <w:tcBorders>
              <w:top w:val="single" w:sz="4" w:space="0" w:color="auto"/>
              <w:left w:val="single" w:sz="4" w:space="0" w:color="auto"/>
              <w:bottom w:val="single" w:sz="4" w:space="0" w:color="auto"/>
              <w:right w:val="single" w:sz="4" w:space="0" w:color="auto"/>
            </w:tcBorders>
            <w:hideMark/>
          </w:tcPr>
          <w:p w14:paraId="6F57282D" w14:textId="77777777" w:rsidR="009440A1" w:rsidRPr="00665574" w:rsidRDefault="009440A1" w:rsidP="00F55866">
            <w:pPr>
              <w:rPr>
                <w:sz w:val="21"/>
                <w:szCs w:val="21"/>
              </w:rPr>
            </w:pPr>
            <w:r w:rsidRPr="00665574">
              <w:rPr>
                <w:sz w:val="21"/>
                <w:szCs w:val="21"/>
              </w:rPr>
              <w:t>Jane Bailey, DIIS</w:t>
            </w:r>
          </w:p>
        </w:tc>
      </w:tr>
      <w:tr w:rsidR="00665574" w:rsidRPr="00665574" w14:paraId="4D57A96D" w14:textId="77777777" w:rsidTr="00F55866">
        <w:trPr>
          <w:trHeight w:val="423"/>
        </w:trPr>
        <w:tc>
          <w:tcPr>
            <w:tcW w:w="1418"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8002901" w14:textId="77777777" w:rsidR="009440A1" w:rsidRPr="00665574" w:rsidRDefault="009440A1" w:rsidP="00F55866">
            <w:pPr>
              <w:rPr>
                <w:sz w:val="21"/>
                <w:szCs w:val="21"/>
              </w:rPr>
            </w:pPr>
            <w:r w:rsidRPr="00665574">
              <w:rPr>
                <w:sz w:val="21"/>
                <w:szCs w:val="21"/>
              </w:rPr>
              <w:t>12.45 – 13.15</w:t>
            </w:r>
          </w:p>
        </w:tc>
        <w:tc>
          <w:tcPr>
            <w:tcW w:w="7620"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3931FA2F" w14:textId="77777777" w:rsidR="009440A1" w:rsidRPr="00665574" w:rsidRDefault="009440A1" w:rsidP="00F55866">
            <w:pPr>
              <w:rPr>
                <w:sz w:val="21"/>
                <w:szCs w:val="21"/>
              </w:rPr>
            </w:pPr>
            <w:r w:rsidRPr="00665574">
              <w:rPr>
                <w:b/>
                <w:sz w:val="21"/>
                <w:szCs w:val="21"/>
              </w:rPr>
              <w:t>Lunch Break</w:t>
            </w:r>
          </w:p>
        </w:tc>
      </w:tr>
      <w:tr w:rsidR="00665574" w:rsidRPr="00665574" w14:paraId="28B15B52" w14:textId="77777777" w:rsidTr="00F55866">
        <w:trPr>
          <w:trHeight w:val="423"/>
        </w:trPr>
        <w:tc>
          <w:tcPr>
            <w:tcW w:w="1418" w:type="dxa"/>
            <w:tcBorders>
              <w:top w:val="single" w:sz="4" w:space="0" w:color="auto"/>
              <w:left w:val="single" w:sz="4" w:space="0" w:color="auto"/>
              <w:bottom w:val="single" w:sz="4" w:space="0" w:color="auto"/>
              <w:right w:val="single" w:sz="4" w:space="0" w:color="auto"/>
            </w:tcBorders>
            <w:hideMark/>
          </w:tcPr>
          <w:p w14:paraId="370B97F6" w14:textId="77777777" w:rsidR="009440A1" w:rsidRPr="00665574" w:rsidRDefault="009440A1" w:rsidP="00F55866">
            <w:pPr>
              <w:rPr>
                <w:sz w:val="21"/>
                <w:szCs w:val="21"/>
              </w:rPr>
            </w:pPr>
            <w:r w:rsidRPr="00665574">
              <w:rPr>
                <w:sz w:val="21"/>
                <w:szCs w:val="21"/>
              </w:rPr>
              <w:t>13.15 – 14.00</w:t>
            </w:r>
          </w:p>
        </w:tc>
        <w:tc>
          <w:tcPr>
            <w:tcW w:w="4394" w:type="dxa"/>
            <w:tcBorders>
              <w:top w:val="single" w:sz="4" w:space="0" w:color="auto"/>
              <w:left w:val="single" w:sz="4" w:space="0" w:color="auto"/>
              <w:bottom w:val="single" w:sz="4" w:space="0" w:color="auto"/>
              <w:right w:val="single" w:sz="4" w:space="0" w:color="auto"/>
            </w:tcBorders>
            <w:hideMark/>
          </w:tcPr>
          <w:p w14:paraId="52D17848" w14:textId="77777777" w:rsidR="009440A1" w:rsidRPr="00665574" w:rsidRDefault="009440A1" w:rsidP="00622CFF">
            <w:pPr>
              <w:pStyle w:val="ListParagraph"/>
              <w:keepLines/>
              <w:numPr>
                <w:ilvl w:val="0"/>
                <w:numId w:val="3"/>
              </w:numPr>
              <w:suppressAutoHyphens/>
              <w:spacing w:after="120"/>
              <w:rPr>
                <w:rFonts w:asciiTheme="minorHAnsi" w:hAnsiTheme="minorHAnsi"/>
                <w:b/>
                <w:sz w:val="21"/>
                <w:szCs w:val="21"/>
              </w:rPr>
            </w:pPr>
            <w:r w:rsidRPr="00665574">
              <w:rPr>
                <w:rFonts w:asciiTheme="minorHAnsi" w:hAnsiTheme="minorHAnsi"/>
                <w:b/>
                <w:sz w:val="21"/>
                <w:szCs w:val="21"/>
              </w:rPr>
              <w:t>Questions from the Committee</w:t>
            </w:r>
          </w:p>
        </w:tc>
        <w:tc>
          <w:tcPr>
            <w:tcW w:w="3226" w:type="dxa"/>
            <w:tcBorders>
              <w:top w:val="single" w:sz="4" w:space="0" w:color="auto"/>
              <w:left w:val="single" w:sz="4" w:space="0" w:color="auto"/>
              <w:bottom w:val="single" w:sz="4" w:space="0" w:color="auto"/>
              <w:right w:val="single" w:sz="4" w:space="0" w:color="auto"/>
            </w:tcBorders>
            <w:hideMark/>
          </w:tcPr>
          <w:p w14:paraId="490039AC" w14:textId="77777777" w:rsidR="009440A1" w:rsidRPr="00665574" w:rsidRDefault="009440A1" w:rsidP="00F55866">
            <w:pPr>
              <w:rPr>
                <w:sz w:val="21"/>
                <w:szCs w:val="21"/>
                <w:highlight w:val="yellow"/>
              </w:rPr>
            </w:pPr>
            <w:r w:rsidRPr="00665574">
              <w:rPr>
                <w:sz w:val="21"/>
                <w:szCs w:val="21"/>
              </w:rPr>
              <w:t>Sam Chard, DIIS</w:t>
            </w:r>
          </w:p>
        </w:tc>
      </w:tr>
      <w:tr w:rsidR="00665574" w:rsidRPr="00665574" w14:paraId="6092A9FA" w14:textId="77777777" w:rsidTr="00F55866">
        <w:trPr>
          <w:trHeight w:val="484"/>
        </w:trPr>
        <w:tc>
          <w:tcPr>
            <w:tcW w:w="1418" w:type="dxa"/>
            <w:tcBorders>
              <w:top w:val="single" w:sz="4" w:space="0" w:color="auto"/>
              <w:left w:val="single" w:sz="4" w:space="0" w:color="auto"/>
              <w:bottom w:val="single" w:sz="4" w:space="0" w:color="auto"/>
              <w:right w:val="single" w:sz="4" w:space="0" w:color="auto"/>
            </w:tcBorders>
            <w:hideMark/>
          </w:tcPr>
          <w:p w14:paraId="3709187B" w14:textId="77777777" w:rsidR="009440A1" w:rsidRPr="00665574" w:rsidRDefault="009440A1" w:rsidP="00F55866">
            <w:pPr>
              <w:rPr>
                <w:sz w:val="21"/>
                <w:szCs w:val="21"/>
              </w:rPr>
            </w:pPr>
            <w:r w:rsidRPr="00665574">
              <w:rPr>
                <w:sz w:val="21"/>
                <w:szCs w:val="21"/>
              </w:rPr>
              <w:t>14.00 – 14.30</w:t>
            </w:r>
          </w:p>
        </w:tc>
        <w:tc>
          <w:tcPr>
            <w:tcW w:w="4394" w:type="dxa"/>
            <w:tcBorders>
              <w:top w:val="single" w:sz="4" w:space="0" w:color="auto"/>
              <w:left w:val="single" w:sz="4" w:space="0" w:color="auto"/>
              <w:bottom w:val="single" w:sz="4" w:space="0" w:color="auto"/>
              <w:right w:val="single" w:sz="4" w:space="0" w:color="auto"/>
            </w:tcBorders>
            <w:hideMark/>
          </w:tcPr>
          <w:p w14:paraId="72FCE94B" w14:textId="77777777" w:rsidR="009440A1" w:rsidRPr="00665574" w:rsidRDefault="009440A1" w:rsidP="00622CFF">
            <w:pPr>
              <w:pStyle w:val="ListParagraph"/>
              <w:keepLines/>
              <w:numPr>
                <w:ilvl w:val="0"/>
                <w:numId w:val="3"/>
              </w:numPr>
              <w:suppressAutoHyphens/>
              <w:spacing w:after="120"/>
              <w:rPr>
                <w:rFonts w:asciiTheme="minorHAnsi" w:hAnsiTheme="minorHAnsi"/>
                <w:b/>
                <w:sz w:val="21"/>
                <w:szCs w:val="21"/>
              </w:rPr>
            </w:pPr>
            <w:r w:rsidRPr="00665574">
              <w:rPr>
                <w:rFonts w:asciiTheme="minorHAnsi" w:hAnsiTheme="minorHAnsi"/>
                <w:b/>
                <w:sz w:val="21"/>
                <w:szCs w:val="21"/>
              </w:rPr>
              <w:t>Summary of the day</w:t>
            </w:r>
          </w:p>
        </w:tc>
        <w:tc>
          <w:tcPr>
            <w:tcW w:w="3226" w:type="dxa"/>
            <w:tcBorders>
              <w:top w:val="single" w:sz="4" w:space="0" w:color="auto"/>
              <w:left w:val="single" w:sz="4" w:space="0" w:color="auto"/>
              <w:bottom w:val="single" w:sz="4" w:space="0" w:color="auto"/>
              <w:right w:val="single" w:sz="4" w:space="0" w:color="auto"/>
            </w:tcBorders>
            <w:hideMark/>
          </w:tcPr>
          <w:p w14:paraId="6B8ECE71" w14:textId="77777777" w:rsidR="009440A1" w:rsidRPr="00665574" w:rsidRDefault="009440A1" w:rsidP="00F55866">
            <w:pPr>
              <w:rPr>
                <w:sz w:val="21"/>
                <w:szCs w:val="21"/>
                <w:highlight w:val="yellow"/>
              </w:rPr>
            </w:pPr>
            <w:r w:rsidRPr="00665574">
              <w:rPr>
                <w:sz w:val="21"/>
                <w:szCs w:val="21"/>
              </w:rPr>
              <w:t>Allan Suter, Independent Convener</w:t>
            </w:r>
          </w:p>
        </w:tc>
      </w:tr>
      <w:tr w:rsidR="00665574" w:rsidRPr="00665574" w14:paraId="417D3E1A" w14:textId="77777777" w:rsidTr="00F55866">
        <w:trPr>
          <w:trHeight w:val="497"/>
        </w:trPr>
        <w:tc>
          <w:tcPr>
            <w:tcW w:w="1418" w:type="dxa"/>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758FCF6F" w14:textId="77777777" w:rsidR="009440A1" w:rsidRPr="00665574" w:rsidRDefault="009440A1" w:rsidP="00F55866">
            <w:pPr>
              <w:rPr>
                <w:sz w:val="21"/>
                <w:szCs w:val="21"/>
              </w:rPr>
            </w:pPr>
            <w:r w:rsidRPr="00665574">
              <w:rPr>
                <w:sz w:val="21"/>
                <w:szCs w:val="21"/>
              </w:rPr>
              <w:t>14.30 – 15.00</w:t>
            </w:r>
          </w:p>
        </w:tc>
        <w:tc>
          <w:tcPr>
            <w:tcW w:w="7620" w:type="dxa"/>
            <w:gridSpan w:val="2"/>
            <w:tcBorders>
              <w:top w:val="single" w:sz="4" w:space="0" w:color="auto"/>
              <w:left w:val="single" w:sz="4" w:space="0" w:color="auto"/>
              <w:bottom w:val="single" w:sz="4" w:space="0" w:color="auto"/>
              <w:right w:val="single" w:sz="4" w:space="0" w:color="auto"/>
            </w:tcBorders>
            <w:shd w:val="clear" w:color="auto" w:fill="9CC2E5" w:themeFill="accent1" w:themeFillTint="99"/>
            <w:hideMark/>
          </w:tcPr>
          <w:p w14:paraId="2915B994" w14:textId="77777777" w:rsidR="009440A1" w:rsidRPr="00665574" w:rsidRDefault="009440A1" w:rsidP="00F55866">
            <w:pPr>
              <w:tabs>
                <w:tab w:val="left" w:pos="5279"/>
              </w:tabs>
              <w:rPr>
                <w:b/>
                <w:sz w:val="21"/>
                <w:szCs w:val="21"/>
              </w:rPr>
            </w:pPr>
            <w:r w:rsidRPr="00665574">
              <w:rPr>
                <w:b/>
                <w:sz w:val="21"/>
                <w:szCs w:val="21"/>
              </w:rPr>
              <w:t xml:space="preserve">Meeting Close / Afternoon Tea </w:t>
            </w:r>
          </w:p>
        </w:tc>
      </w:tr>
    </w:tbl>
    <w:p w14:paraId="7CC45564" w14:textId="77777777" w:rsidR="009440A1" w:rsidRPr="00665574" w:rsidRDefault="009440A1" w:rsidP="009440A1">
      <w:pPr>
        <w:rPr>
          <w:rFonts w:eastAsiaTheme="minorEastAsia"/>
          <w:sz w:val="21"/>
          <w:szCs w:val="21"/>
          <w:lang w:val="en-US"/>
        </w:rPr>
      </w:pPr>
    </w:p>
    <w:p w14:paraId="130CD764" w14:textId="77777777" w:rsidR="009440A1" w:rsidRPr="00665574" w:rsidRDefault="009440A1" w:rsidP="009440A1">
      <w:pPr>
        <w:jc w:val="center"/>
        <w:rPr>
          <w:sz w:val="21"/>
          <w:szCs w:val="21"/>
        </w:rPr>
      </w:pPr>
    </w:p>
    <w:p w14:paraId="39EE31E9" w14:textId="77777777" w:rsidR="002458E9" w:rsidRPr="00665574" w:rsidRDefault="002458E9" w:rsidP="00470D15"/>
    <w:p w14:paraId="4BDE0866" w14:textId="77777777" w:rsidR="00856BD8" w:rsidRPr="00665574" w:rsidRDefault="00856BD8" w:rsidP="00470D15">
      <w:pPr>
        <w:rPr>
          <w:rFonts w:cs="Arial"/>
          <w:sz w:val="32"/>
          <w:szCs w:val="22"/>
        </w:rPr>
        <w:sectPr w:rsidR="00856BD8" w:rsidRPr="0066557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pPr>
    </w:p>
    <w:p w14:paraId="45B8D1E5" w14:textId="681BD532" w:rsidR="00EA5B9A" w:rsidRPr="0080608D" w:rsidRDefault="000D7D2B" w:rsidP="00263A4C">
      <w:pPr>
        <w:pStyle w:val="heading2-meetingminutes"/>
      </w:pPr>
      <w:r w:rsidRPr="0080608D">
        <w:lastRenderedPageBreak/>
        <w:t xml:space="preserve">Member </w:t>
      </w:r>
      <w:r w:rsidR="00651FB5">
        <w:t>Attendees</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Pr>
      <w:tblGrid>
        <w:gridCol w:w="3005"/>
        <w:gridCol w:w="3005"/>
        <w:gridCol w:w="3006"/>
      </w:tblGrid>
      <w:tr w:rsidR="00665574" w:rsidRPr="00665574" w14:paraId="4915D51D" w14:textId="77777777" w:rsidTr="0046431C">
        <w:trPr>
          <w:trHeight w:val="256"/>
        </w:trPr>
        <w:tc>
          <w:tcPr>
            <w:tcW w:w="3005" w:type="dxa"/>
          </w:tcPr>
          <w:p w14:paraId="1D60D528" w14:textId="7B624532" w:rsidR="00605E83" w:rsidRPr="00665574" w:rsidRDefault="00605E83" w:rsidP="00470D15">
            <w:pPr>
              <w:rPr>
                <w:sz w:val="24"/>
                <w:szCs w:val="24"/>
                <w:lang w:val="en-US"/>
              </w:rPr>
            </w:pPr>
            <w:r w:rsidRPr="00665574">
              <w:rPr>
                <w:sz w:val="24"/>
                <w:szCs w:val="24"/>
                <w:lang w:val="en-US"/>
              </w:rPr>
              <w:t>Allan Suter (Convener)</w:t>
            </w:r>
          </w:p>
        </w:tc>
        <w:tc>
          <w:tcPr>
            <w:tcW w:w="3005" w:type="dxa"/>
          </w:tcPr>
          <w:p w14:paraId="26DE2A89" w14:textId="5D57D36B" w:rsidR="00605E83" w:rsidRPr="00665574" w:rsidRDefault="00605E83" w:rsidP="00470D15">
            <w:pPr>
              <w:rPr>
                <w:sz w:val="24"/>
                <w:szCs w:val="24"/>
                <w:lang w:val="en-US"/>
              </w:rPr>
            </w:pPr>
            <w:r w:rsidRPr="00665574">
              <w:rPr>
                <w:sz w:val="24"/>
                <w:szCs w:val="24"/>
                <w:lang w:val="en-US"/>
              </w:rPr>
              <w:t>Symon Allen</w:t>
            </w:r>
          </w:p>
        </w:tc>
        <w:tc>
          <w:tcPr>
            <w:tcW w:w="3006" w:type="dxa"/>
          </w:tcPr>
          <w:p w14:paraId="34129CCB" w14:textId="24AB2509" w:rsidR="00605E83" w:rsidRPr="00665574" w:rsidRDefault="00605E83" w:rsidP="00470D15">
            <w:pPr>
              <w:rPr>
                <w:sz w:val="24"/>
                <w:szCs w:val="24"/>
              </w:rPr>
            </w:pPr>
            <w:r w:rsidRPr="00665574">
              <w:rPr>
                <w:sz w:val="24"/>
                <w:szCs w:val="24"/>
              </w:rPr>
              <w:t>Amy Wright</w:t>
            </w:r>
          </w:p>
        </w:tc>
      </w:tr>
      <w:tr w:rsidR="00665574" w:rsidRPr="00665574" w14:paraId="79F50C0C" w14:textId="77777777" w:rsidTr="0046431C">
        <w:trPr>
          <w:trHeight w:val="256"/>
        </w:trPr>
        <w:tc>
          <w:tcPr>
            <w:tcW w:w="3005" w:type="dxa"/>
          </w:tcPr>
          <w:p w14:paraId="5E59152E" w14:textId="39147FB7" w:rsidR="005730F6" w:rsidRPr="00665574" w:rsidRDefault="008238BA" w:rsidP="00470D15">
            <w:pPr>
              <w:rPr>
                <w:sz w:val="24"/>
                <w:szCs w:val="24"/>
                <w:lang w:val="en-US"/>
              </w:rPr>
            </w:pPr>
            <w:r w:rsidRPr="00665574">
              <w:rPr>
                <w:sz w:val="24"/>
                <w:szCs w:val="24"/>
                <w:lang w:val="en-US"/>
              </w:rPr>
              <w:t>Dean Johnson (Deputy Convener)</w:t>
            </w:r>
          </w:p>
        </w:tc>
        <w:tc>
          <w:tcPr>
            <w:tcW w:w="3005" w:type="dxa"/>
          </w:tcPr>
          <w:p w14:paraId="1A8E817F" w14:textId="5CAE5322" w:rsidR="00F4082C" w:rsidRPr="00665574" w:rsidRDefault="005730F6" w:rsidP="00470D15">
            <w:pPr>
              <w:rPr>
                <w:sz w:val="24"/>
                <w:szCs w:val="24"/>
                <w:lang w:val="en-US"/>
              </w:rPr>
            </w:pPr>
            <w:r w:rsidRPr="00665574">
              <w:rPr>
                <w:sz w:val="24"/>
                <w:szCs w:val="24"/>
                <w:lang w:val="en-US"/>
              </w:rPr>
              <w:t>Randall Cliff</w:t>
            </w:r>
          </w:p>
        </w:tc>
        <w:tc>
          <w:tcPr>
            <w:tcW w:w="3006" w:type="dxa"/>
          </w:tcPr>
          <w:p w14:paraId="680A9B4F" w14:textId="52B220C0" w:rsidR="00F4082C" w:rsidRPr="00665574" w:rsidRDefault="005730F6" w:rsidP="00470D15">
            <w:pPr>
              <w:rPr>
                <w:sz w:val="24"/>
                <w:szCs w:val="24"/>
              </w:rPr>
            </w:pPr>
            <w:r w:rsidRPr="00665574">
              <w:rPr>
                <w:sz w:val="24"/>
                <w:szCs w:val="24"/>
              </w:rPr>
              <w:t>Peta Willmott</w:t>
            </w:r>
          </w:p>
        </w:tc>
      </w:tr>
      <w:tr w:rsidR="00665574" w:rsidRPr="00665574" w14:paraId="2B9C5CE0" w14:textId="77777777" w:rsidTr="0046431C">
        <w:trPr>
          <w:trHeight w:val="256"/>
        </w:trPr>
        <w:tc>
          <w:tcPr>
            <w:tcW w:w="3005" w:type="dxa"/>
          </w:tcPr>
          <w:p w14:paraId="48DC2D35" w14:textId="628368DE" w:rsidR="00F4082C" w:rsidRPr="00665574" w:rsidRDefault="008238BA" w:rsidP="00470D15">
            <w:pPr>
              <w:rPr>
                <w:sz w:val="24"/>
                <w:szCs w:val="24"/>
                <w:lang w:val="en-US"/>
              </w:rPr>
            </w:pPr>
            <w:r w:rsidRPr="00665574">
              <w:rPr>
                <w:sz w:val="24"/>
                <w:szCs w:val="24"/>
                <w:lang w:val="en-US"/>
              </w:rPr>
              <w:t xml:space="preserve">Jeff </w:t>
            </w:r>
            <w:proofErr w:type="spellStart"/>
            <w:r w:rsidRPr="00665574">
              <w:rPr>
                <w:sz w:val="24"/>
                <w:szCs w:val="24"/>
                <w:lang w:val="en-US"/>
              </w:rPr>
              <w:t>Baldock</w:t>
            </w:r>
            <w:proofErr w:type="spellEnd"/>
          </w:p>
        </w:tc>
        <w:tc>
          <w:tcPr>
            <w:tcW w:w="3005" w:type="dxa"/>
          </w:tcPr>
          <w:p w14:paraId="41BF260B" w14:textId="53C43D07" w:rsidR="00F4082C" w:rsidRPr="00665574" w:rsidRDefault="00605E83" w:rsidP="00470D15">
            <w:pPr>
              <w:rPr>
                <w:sz w:val="24"/>
                <w:szCs w:val="24"/>
                <w:lang w:val="en-US"/>
              </w:rPr>
            </w:pPr>
            <w:r w:rsidRPr="00665574">
              <w:rPr>
                <w:sz w:val="24"/>
                <w:szCs w:val="24"/>
                <w:lang w:val="en-US"/>
              </w:rPr>
              <w:t xml:space="preserve">Meagan </w:t>
            </w:r>
            <w:proofErr w:type="spellStart"/>
            <w:r w:rsidRPr="00665574">
              <w:rPr>
                <w:sz w:val="24"/>
                <w:szCs w:val="24"/>
                <w:lang w:val="en-US"/>
              </w:rPr>
              <w:t>Lienert</w:t>
            </w:r>
            <w:proofErr w:type="spellEnd"/>
          </w:p>
        </w:tc>
        <w:tc>
          <w:tcPr>
            <w:tcW w:w="3006" w:type="dxa"/>
          </w:tcPr>
          <w:p w14:paraId="5D233B07" w14:textId="169F3540" w:rsidR="00F4082C" w:rsidRPr="00665574" w:rsidRDefault="005730F6" w:rsidP="00470D15">
            <w:pPr>
              <w:rPr>
                <w:sz w:val="24"/>
                <w:szCs w:val="24"/>
              </w:rPr>
            </w:pPr>
            <w:r w:rsidRPr="00665574">
              <w:rPr>
                <w:sz w:val="24"/>
                <w:szCs w:val="24"/>
              </w:rPr>
              <w:t>Peter Woolford</w:t>
            </w:r>
          </w:p>
        </w:tc>
      </w:tr>
      <w:tr w:rsidR="00665574" w:rsidRPr="00665574" w14:paraId="4564929B" w14:textId="77777777" w:rsidTr="0046431C">
        <w:trPr>
          <w:trHeight w:val="256"/>
        </w:trPr>
        <w:tc>
          <w:tcPr>
            <w:tcW w:w="3005" w:type="dxa"/>
          </w:tcPr>
          <w:p w14:paraId="28A3D558" w14:textId="1287103E" w:rsidR="00F4082C" w:rsidRPr="00665574" w:rsidRDefault="008238BA" w:rsidP="00470D15">
            <w:pPr>
              <w:rPr>
                <w:sz w:val="24"/>
                <w:szCs w:val="24"/>
                <w:lang w:val="en-US"/>
              </w:rPr>
            </w:pPr>
            <w:r w:rsidRPr="00665574">
              <w:rPr>
                <w:sz w:val="24"/>
                <w:szCs w:val="24"/>
                <w:lang w:val="en-US"/>
              </w:rPr>
              <w:t xml:space="preserve">Heather </w:t>
            </w:r>
            <w:proofErr w:type="spellStart"/>
            <w:r w:rsidRPr="00665574">
              <w:rPr>
                <w:sz w:val="24"/>
                <w:szCs w:val="24"/>
                <w:lang w:val="en-US"/>
              </w:rPr>
              <w:t>Baldock</w:t>
            </w:r>
            <w:proofErr w:type="spellEnd"/>
          </w:p>
        </w:tc>
        <w:tc>
          <w:tcPr>
            <w:tcW w:w="3005" w:type="dxa"/>
          </w:tcPr>
          <w:p w14:paraId="303C4DE3" w14:textId="02C77AA7" w:rsidR="00F4082C" w:rsidRPr="00665574" w:rsidRDefault="005730F6" w:rsidP="00470D15">
            <w:pPr>
              <w:rPr>
                <w:sz w:val="24"/>
                <w:szCs w:val="24"/>
                <w:lang w:val="en-US"/>
              </w:rPr>
            </w:pPr>
            <w:r w:rsidRPr="00665574">
              <w:rPr>
                <w:sz w:val="24"/>
                <w:szCs w:val="24"/>
                <w:lang w:val="en-US"/>
              </w:rPr>
              <w:t>Jeff Koch</w:t>
            </w:r>
          </w:p>
        </w:tc>
        <w:tc>
          <w:tcPr>
            <w:tcW w:w="3006" w:type="dxa"/>
          </w:tcPr>
          <w:p w14:paraId="1484CACB" w14:textId="4171AF69" w:rsidR="00F4082C" w:rsidRPr="00665574" w:rsidRDefault="00856BD8" w:rsidP="00470D15">
            <w:pPr>
              <w:rPr>
                <w:sz w:val="24"/>
                <w:szCs w:val="24"/>
              </w:rPr>
            </w:pPr>
            <w:r w:rsidRPr="00665574">
              <w:rPr>
                <w:sz w:val="24"/>
                <w:szCs w:val="24"/>
                <w:lang w:val="en-US"/>
              </w:rPr>
              <w:t xml:space="preserve">Sally </w:t>
            </w:r>
            <w:proofErr w:type="spellStart"/>
            <w:r w:rsidRPr="00665574">
              <w:rPr>
                <w:sz w:val="24"/>
                <w:szCs w:val="24"/>
                <w:lang w:val="en-US"/>
              </w:rPr>
              <w:t>Inglis</w:t>
            </w:r>
            <w:proofErr w:type="spellEnd"/>
          </w:p>
        </w:tc>
      </w:tr>
      <w:tr w:rsidR="00856BD8" w:rsidRPr="00665574" w14:paraId="54C2EAD7" w14:textId="77777777" w:rsidTr="0046431C">
        <w:trPr>
          <w:trHeight w:val="256"/>
        </w:trPr>
        <w:tc>
          <w:tcPr>
            <w:tcW w:w="3005" w:type="dxa"/>
          </w:tcPr>
          <w:p w14:paraId="3E591B60" w14:textId="3DCFC2A1" w:rsidR="00856BD8" w:rsidRPr="00665574" w:rsidRDefault="00C44589" w:rsidP="00856BD8">
            <w:pPr>
              <w:rPr>
                <w:sz w:val="24"/>
                <w:szCs w:val="24"/>
                <w:lang w:val="en-US"/>
              </w:rPr>
            </w:pPr>
            <w:r w:rsidRPr="00665574">
              <w:rPr>
                <w:sz w:val="24"/>
                <w:szCs w:val="24"/>
                <w:lang w:val="en-US"/>
              </w:rPr>
              <w:t>Kellie Hunt</w:t>
            </w:r>
          </w:p>
        </w:tc>
        <w:tc>
          <w:tcPr>
            <w:tcW w:w="3005" w:type="dxa"/>
          </w:tcPr>
          <w:p w14:paraId="7B7C0E42" w14:textId="2BDFA528" w:rsidR="00856BD8" w:rsidRPr="00665574" w:rsidRDefault="00856BD8" w:rsidP="00856BD8">
            <w:pPr>
              <w:rPr>
                <w:sz w:val="24"/>
                <w:szCs w:val="24"/>
                <w:lang w:val="en-US"/>
              </w:rPr>
            </w:pPr>
          </w:p>
        </w:tc>
        <w:tc>
          <w:tcPr>
            <w:tcW w:w="3006" w:type="dxa"/>
          </w:tcPr>
          <w:p w14:paraId="613BF8C1" w14:textId="7EA86CA7" w:rsidR="00856BD8" w:rsidRPr="00665574" w:rsidRDefault="00856BD8" w:rsidP="00856BD8">
            <w:pPr>
              <w:rPr>
                <w:sz w:val="24"/>
                <w:szCs w:val="24"/>
                <w:lang w:val="en-US"/>
              </w:rPr>
            </w:pPr>
          </w:p>
        </w:tc>
      </w:tr>
    </w:tbl>
    <w:p w14:paraId="3136F6AA" w14:textId="77777777" w:rsidR="00A91DD5" w:rsidRPr="00665574" w:rsidRDefault="00A91DD5" w:rsidP="00470D15">
      <w:pPr>
        <w:rPr>
          <w:b/>
          <w:sz w:val="22"/>
          <w:szCs w:val="22"/>
        </w:rPr>
      </w:pPr>
    </w:p>
    <w:p w14:paraId="24A19CD8" w14:textId="3E2F2552" w:rsidR="00EA5B9A" w:rsidRPr="00665574" w:rsidRDefault="00651FB5" w:rsidP="00263A4C">
      <w:pPr>
        <w:pStyle w:val="heading2-meetingminutes"/>
      </w:pPr>
      <w:r>
        <w:t>Apologies</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005"/>
        <w:gridCol w:w="3005"/>
        <w:gridCol w:w="3005"/>
      </w:tblGrid>
      <w:tr w:rsidR="00D700A3" w:rsidRPr="00665574" w14:paraId="4261D265" w14:textId="5C54FAEE" w:rsidTr="008B4CB4">
        <w:tc>
          <w:tcPr>
            <w:tcW w:w="3005" w:type="dxa"/>
          </w:tcPr>
          <w:p w14:paraId="670AD013" w14:textId="5B7D9015" w:rsidR="00D700A3" w:rsidRPr="00665574" w:rsidRDefault="00D700A3" w:rsidP="00470D15">
            <w:pPr>
              <w:rPr>
                <w:sz w:val="24"/>
                <w:szCs w:val="24"/>
              </w:rPr>
            </w:pPr>
            <w:r w:rsidRPr="00665574">
              <w:rPr>
                <w:sz w:val="24"/>
                <w:szCs w:val="24"/>
              </w:rPr>
              <w:t>Toni Scott</w:t>
            </w:r>
          </w:p>
        </w:tc>
        <w:tc>
          <w:tcPr>
            <w:tcW w:w="3005" w:type="dxa"/>
          </w:tcPr>
          <w:p w14:paraId="24DD5F4B" w14:textId="49A89504" w:rsidR="00D700A3" w:rsidRPr="00665574" w:rsidRDefault="00D700A3" w:rsidP="00470D15">
            <w:pPr>
              <w:rPr>
                <w:sz w:val="24"/>
                <w:szCs w:val="24"/>
              </w:rPr>
            </w:pPr>
            <w:r w:rsidRPr="00665574">
              <w:rPr>
                <w:sz w:val="24"/>
                <w:szCs w:val="24"/>
              </w:rPr>
              <w:t xml:space="preserve">Pat </w:t>
            </w:r>
            <w:proofErr w:type="spellStart"/>
            <w:r w:rsidRPr="00665574">
              <w:rPr>
                <w:sz w:val="24"/>
                <w:szCs w:val="24"/>
              </w:rPr>
              <w:t>Beinke</w:t>
            </w:r>
            <w:proofErr w:type="spellEnd"/>
          </w:p>
        </w:tc>
        <w:tc>
          <w:tcPr>
            <w:tcW w:w="3005" w:type="dxa"/>
          </w:tcPr>
          <w:p w14:paraId="432B57E0" w14:textId="229599C3" w:rsidR="00D700A3" w:rsidRPr="00665574" w:rsidRDefault="00C44589" w:rsidP="00470D15">
            <w:pPr>
              <w:rPr>
                <w:sz w:val="24"/>
                <w:szCs w:val="24"/>
              </w:rPr>
            </w:pPr>
            <w:r w:rsidRPr="00665574">
              <w:rPr>
                <w:sz w:val="24"/>
                <w:szCs w:val="24"/>
                <w:lang w:val="en-US"/>
              </w:rPr>
              <w:t xml:space="preserve">Kerri </w:t>
            </w:r>
            <w:proofErr w:type="spellStart"/>
            <w:r w:rsidRPr="00665574">
              <w:rPr>
                <w:sz w:val="24"/>
                <w:szCs w:val="24"/>
                <w:lang w:val="en-US"/>
              </w:rPr>
              <w:t>Rayson</w:t>
            </w:r>
            <w:proofErr w:type="spellEnd"/>
          </w:p>
        </w:tc>
      </w:tr>
    </w:tbl>
    <w:p w14:paraId="2B03A4B2" w14:textId="77777777" w:rsidR="00A91DD5" w:rsidRPr="00665574" w:rsidRDefault="00A91DD5" w:rsidP="00470D15">
      <w:pPr>
        <w:rPr>
          <w:sz w:val="22"/>
          <w:szCs w:val="22"/>
        </w:rPr>
      </w:pPr>
    </w:p>
    <w:p w14:paraId="45D20EE4" w14:textId="57E12D9F" w:rsidR="00A91DD5" w:rsidRPr="00665574" w:rsidRDefault="00651FB5" w:rsidP="00263A4C">
      <w:pPr>
        <w:pStyle w:val="heading2-meetingminutes"/>
      </w:pPr>
      <w:r>
        <w:t>Other Attendees</w:t>
      </w:r>
      <w:r w:rsidR="00A91DD5" w:rsidRPr="00665574">
        <w:tab/>
      </w:r>
    </w:p>
    <w:tbl>
      <w:tblPr>
        <w:tblStyle w:val="TableGrid2"/>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972"/>
        <w:gridCol w:w="6044"/>
      </w:tblGrid>
      <w:tr w:rsidR="00665574" w:rsidRPr="00665574" w14:paraId="3D1AF8B1" w14:textId="77777777" w:rsidTr="0046431C">
        <w:tc>
          <w:tcPr>
            <w:tcW w:w="1648" w:type="pct"/>
            <w:shd w:val="clear" w:color="auto" w:fill="auto"/>
          </w:tcPr>
          <w:p w14:paraId="26920C95" w14:textId="77777777" w:rsidR="00A91DD5" w:rsidRPr="00665574" w:rsidRDefault="00A91DD5" w:rsidP="00470D15">
            <w:pPr>
              <w:rPr>
                <w:sz w:val="24"/>
                <w:szCs w:val="24"/>
              </w:rPr>
            </w:pPr>
            <w:r w:rsidRPr="00665574">
              <w:rPr>
                <w:sz w:val="24"/>
                <w:szCs w:val="24"/>
              </w:rPr>
              <w:t>Name</w:t>
            </w:r>
          </w:p>
        </w:tc>
        <w:tc>
          <w:tcPr>
            <w:tcW w:w="3352" w:type="pct"/>
            <w:shd w:val="clear" w:color="auto" w:fill="auto"/>
          </w:tcPr>
          <w:p w14:paraId="4BF97C1B" w14:textId="77777777" w:rsidR="00A91DD5" w:rsidRPr="00665574" w:rsidRDefault="00A91DD5" w:rsidP="00470D15">
            <w:pPr>
              <w:rPr>
                <w:sz w:val="24"/>
                <w:szCs w:val="24"/>
              </w:rPr>
            </w:pPr>
            <w:proofErr w:type="spellStart"/>
            <w:r w:rsidRPr="00665574">
              <w:rPr>
                <w:sz w:val="24"/>
                <w:szCs w:val="24"/>
              </w:rPr>
              <w:t>Organisation</w:t>
            </w:r>
            <w:proofErr w:type="spellEnd"/>
          </w:p>
        </w:tc>
      </w:tr>
      <w:tr w:rsidR="00665574" w:rsidRPr="00665574" w14:paraId="557E0FD6" w14:textId="77777777" w:rsidTr="0046431C">
        <w:tc>
          <w:tcPr>
            <w:tcW w:w="1648" w:type="pct"/>
          </w:tcPr>
          <w:p w14:paraId="2F475D0E" w14:textId="6032555D" w:rsidR="00856BD8" w:rsidRPr="00665574" w:rsidRDefault="00856BD8" w:rsidP="00470D15">
            <w:pPr>
              <w:rPr>
                <w:sz w:val="24"/>
                <w:szCs w:val="24"/>
              </w:rPr>
            </w:pPr>
            <w:r w:rsidRPr="00665574">
              <w:rPr>
                <w:sz w:val="24"/>
                <w:szCs w:val="24"/>
              </w:rPr>
              <w:t>Sam Chard</w:t>
            </w:r>
          </w:p>
        </w:tc>
        <w:tc>
          <w:tcPr>
            <w:tcW w:w="3352" w:type="pct"/>
          </w:tcPr>
          <w:p w14:paraId="5FC9A2F9" w14:textId="06035E5A" w:rsidR="00856BD8" w:rsidRPr="00665574" w:rsidRDefault="00856BD8" w:rsidP="00605E83">
            <w:pPr>
              <w:rPr>
                <w:sz w:val="24"/>
                <w:szCs w:val="24"/>
              </w:rPr>
            </w:pPr>
            <w:r w:rsidRPr="00665574">
              <w:rPr>
                <w:sz w:val="24"/>
                <w:szCs w:val="24"/>
              </w:rPr>
              <w:t>NRWMF Taskforce – General Manager</w:t>
            </w:r>
            <w:r w:rsidR="00CD1BA4">
              <w:rPr>
                <w:sz w:val="24"/>
                <w:szCs w:val="24"/>
              </w:rPr>
              <w:t>, Department of Industry, Innovation and Science</w:t>
            </w:r>
          </w:p>
        </w:tc>
      </w:tr>
      <w:tr w:rsidR="00665574" w:rsidRPr="00665574" w14:paraId="3E5516E7" w14:textId="77777777" w:rsidTr="0046431C">
        <w:tc>
          <w:tcPr>
            <w:tcW w:w="1648" w:type="pct"/>
          </w:tcPr>
          <w:p w14:paraId="4EC372D2" w14:textId="2531E813" w:rsidR="00A91DD5" w:rsidRPr="00665574" w:rsidRDefault="00605E83" w:rsidP="00470D15">
            <w:pPr>
              <w:rPr>
                <w:sz w:val="24"/>
                <w:szCs w:val="24"/>
              </w:rPr>
            </w:pPr>
            <w:r w:rsidRPr="00665574">
              <w:rPr>
                <w:sz w:val="24"/>
                <w:szCs w:val="24"/>
              </w:rPr>
              <w:t>Jenni Philippa</w:t>
            </w:r>
          </w:p>
        </w:tc>
        <w:tc>
          <w:tcPr>
            <w:tcW w:w="3352" w:type="pct"/>
          </w:tcPr>
          <w:p w14:paraId="3B18B7EF" w14:textId="0B1FB8B2" w:rsidR="00A91DD5" w:rsidRPr="00665574" w:rsidRDefault="00A91DD5" w:rsidP="00856BD8">
            <w:pPr>
              <w:rPr>
                <w:sz w:val="24"/>
                <w:szCs w:val="24"/>
              </w:rPr>
            </w:pPr>
            <w:r w:rsidRPr="00665574">
              <w:rPr>
                <w:sz w:val="24"/>
                <w:szCs w:val="24"/>
              </w:rPr>
              <w:t xml:space="preserve">NRWMF </w:t>
            </w:r>
            <w:r w:rsidR="00856BD8" w:rsidRPr="00665574">
              <w:rPr>
                <w:sz w:val="24"/>
                <w:szCs w:val="24"/>
              </w:rPr>
              <w:t xml:space="preserve">Taskforce – Manager,  </w:t>
            </w:r>
            <w:r w:rsidR="00605E83" w:rsidRPr="00665574">
              <w:rPr>
                <w:sz w:val="24"/>
                <w:szCs w:val="24"/>
              </w:rPr>
              <w:t>Community Engagement Team</w:t>
            </w:r>
            <w:r w:rsidR="00CD1BA4">
              <w:rPr>
                <w:sz w:val="24"/>
                <w:szCs w:val="24"/>
              </w:rPr>
              <w:t>, Department of Industry, Innovation and Science</w:t>
            </w:r>
          </w:p>
        </w:tc>
      </w:tr>
      <w:tr w:rsidR="00665574" w:rsidRPr="00665574" w14:paraId="0DD8411A" w14:textId="77777777" w:rsidTr="0046431C">
        <w:tc>
          <w:tcPr>
            <w:tcW w:w="1648" w:type="pct"/>
          </w:tcPr>
          <w:p w14:paraId="78BC9D5A" w14:textId="624073D6" w:rsidR="00605E83" w:rsidRPr="00665574" w:rsidRDefault="00605E83" w:rsidP="00605E83">
            <w:pPr>
              <w:rPr>
                <w:sz w:val="24"/>
                <w:szCs w:val="24"/>
              </w:rPr>
            </w:pPr>
            <w:r w:rsidRPr="00665574">
              <w:rPr>
                <w:sz w:val="24"/>
                <w:szCs w:val="24"/>
              </w:rPr>
              <w:t>Megan Gietzel</w:t>
            </w:r>
          </w:p>
        </w:tc>
        <w:tc>
          <w:tcPr>
            <w:tcW w:w="3352" w:type="pct"/>
          </w:tcPr>
          <w:p w14:paraId="76ED6F6B" w14:textId="562555C2" w:rsidR="00605E83" w:rsidRPr="00665574" w:rsidRDefault="00856BD8" w:rsidP="00856BD8">
            <w:pPr>
              <w:rPr>
                <w:sz w:val="24"/>
                <w:szCs w:val="24"/>
              </w:rPr>
            </w:pPr>
            <w:r w:rsidRPr="00665574">
              <w:rPr>
                <w:sz w:val="24"/>
                <w:szCs w:val="24"/>
              </w:rPr>
              <w:t>NRWMF Taskforce – Assistant Manager,  Community Engagement Team</w:t>
            </w:r>
            <w:r w:rsidR="00CD1BA4">
              <w:rPr>
                <w:sz w:val="24"/>
                <w:szCs w:val="24"/>
              </w:rPr>
              <w:t xml:space="preserve"> , Department of Industry, Innovation and Science</w:t>
            </w:r>
          </w:p>
        </w:tc>
      </w:tr>
      <w:tr w:rsidR="00665574" w:rsidRPr="00665574" w14:paraId="3130648A" w14:textId="77777777" w:rsidTr="0046431C">
        <w:tc>
          <w:tcPr>
            <w:tcW w:w="1648" w:type="pct"/>
          </w:tcPr>
          <w:p w14:paraId="4661D235" w14:textId="25B08F00" w:rsidR="00605E83" w:rsidRPr="00665574" w:rsidRDefault="00856BD8" w:rsidP="00605E83">
            <w:pPr>
              <w:rPr>
                <w:sz w:val="24"/>
                <w:szCs w:val="24"/>
              </w:rPr>
            </w:pPr>
            <w:r w:rsidRPr="00665574">
              <w:rPr>
                <w:sz w:val="24"/>
                <w:szCs w:val="24"/>
              </w:rPr>
              <w:t>Yvette Perera-Hardy</w:t>
            </w:r>
          </w:p>
        </w:tc>
        <w:tc>
          <w:tcPr>
            <w:tcW w:w="3352" w:type="pct"/>
          </w:tcPr>
          <w:p w14:paraId="31CA1911" w14:textId="5EC3A4A1" w:rsidR="00605E83" w:rsidRPr="00665574" w:rsidRDefault="00856BD8" w:rsidP="00856BD8">
            <w:pPr>
              <w:rPr>
                <w:sz w:val="24"/>
                <w:szCs w:val="24"/>
              </w:rPr>
            </w:pPr>
            <w:r w:rsidRPr="00665574">
              <w:rPr>
                <w:sz w:val="24"/>
                <w:szCs w:val="24"/>
              </w:rPr>
              <w:t>NRWMF Taskforce – Secretariat Officer,  Community Engagement Team</w:t>
            </w:r>
            <w:r w:rsidR="00CD1BA4">
              <w:rPr>
                <w:sz w:val="24"/>
                <w:szCs w:val="24"/>
              </w:rPr>
              <w:t>, Department of Industry, Innovation and Science</w:t>
            </w:r>
          </w:p>
        </w:tc>
      </w:tr>
      <w:tr w:rsidR="00665574" w:rsidRPr="00665574" w14:paraId="7432BD7C" w14:textId="77777777" w:rsidTr="0046431C">
        <w:tc>
          <w:tcPr>
            <w:tcW w:w="1648" w:type="pct"/>
          </w:tcPr>
          <w:p w14:paraId="6BBA16E8" w14:textId="599C2380" w:rsidR="00856BD8" w:rsidRPr="00665574" w:rsidRDefault="00856BD8" w:rsidP="00605E83">
            <w:pPr>
              <w:rPr>
                <w:sz w:val="24"/>
                <w:szCs w:val="24"/>
              </w:rPr>
            </w:pPr>
            <w:r w:rsidRPr="00665574">
              <w:rPr>
                <w:sz w:val="24"/>
                <w:szCs w:val="24"/>
              </w:rPr>
              <w:t>Shane Holland</w:t>
            </w:r>
          </w:p>
        </w:tc>
        <w:tc>
          <w:tcPr>
            <w:tcW w:w="3352" w:type="pct"/>
          </w:tcPr>
          <w:p w14:paraId="5D0DC45B" w14:textId="3B515200" w:rsidR="00856BD8" w:rsidRPr="00665574" w:rsidRDefault="00856BD8" w:rsidP="00856BD8">
            <w:pPr>
              <w:rPr>
                <w:sz w:val="24"/>
                <w:szCs w:val="24"/>
              </w:rPr>
            </w:pPr>
            <w:r w:rsidRPr="00665574">
              <w:rPr>
                <w:sz w:val="24"/>
                <w:szCs w:val="24"/>
              </w:rPr>
              <w:t>NRWMF Taskforce – Manager,  Indigenous Engagement Team</w:t>
            </w:r>
            <w:r w:rsidR="00CD1BA4">
              <w:rPr>
                <w:sz w:val="24"/>
                <w:szCs w:val="24"/>
              </w:rPr>
              <w:t>, Department of Industry, Innovation and Science</w:t>
            </w:r>
          </w:p>
        </w:tc>
      </w:tr>
      <w:tr w:rsidR="00665574" w:rsidRPr="00665574" w14:paraId="5B80E92B" w14:textId="77777777" w:rsidTr="0046431C">
        <w:tc>
          <w:tcPr>
            <w:tcW w:w="1648" w:type="pct"/>
          </w:tcPr>
          <w:p w14:paraId="327E5E41" w14:textId="560ABD3D" w:rsidR="00856BD8" w:rsidRPr="00665574" w:rsidRDefault="00856BD8" w:rsidP="00605E83">
            <w:pPr>
              <w:rPr>
                <w:sz w:val="24"/>
                <w:szCs w:val="24"/>
              </w:rPr>
            </w:pPr>
            <w:r w:rsidRPr="00665574">
              <w:rPr>
                <w:sz w:val="24"/>
                <w:szCs w:val="24"/>
              </w:rPr>
              <w:t>Jane Bailey</w:t>
            </w:r>
          </w:p>
        </w:tc>
        <w:tc>
          <w:tcPr>
            <w:tcW w:w="3352" w:type="pct"/>
          </w:tcPr>
          <w:p w14:paraId="34F2A3C1" w14:textId="0FC669F9" w:rsidR="00856BD8" w:rsidRPr="00665574" w:rsidRDefault="00856BD8" w:rsidP="00875BD3">
            <w:pPr>
              <w:rPr>
                <w:sz w:val="24"/>
                <w:szCs w:val="24"/>
              </w:rPr>
            </w:pPr>
            <w:r w:rsidRPr="00665574">
              <w:rPr>
                <w:sz w:val="24"/>
                <w:szCs w:val="24"/>
              </w:rPr>
              <w:t xml:space="preserve">NRWMF Taskforce – Adviser,  Transition </w:t>
            </w:r>
            <w:r w:rsidR="008E586A" w:rsidRPr="00665574">
              <w:rPr>
                <w:sz w:val="24"/>
                <w:szCs w:val="24"/>
              </w:rPr>
              <w:t>Strategy</w:t>
            </w:r>
            <w:r w:rsidR="00CD1BA4">
              <w:rPr>
                <w:sz w:val="24"/>
                <w:szCs w:val="24"/>
              </w:rPr>
              <w:t>, Department of Industry, Innovation and Science</w:t>
            </w:r>
          </w:p>
        </w:tc>
      </w:tr>
      <w:tr w:rsidR="00665574" w:rsidRPr="00665574" w14:paraId="1CB9B2A7" w14:textId="77777777" w:rsidTr="0046431C">
        <w:tc>
          <w:tcPr>
            <w:tcW w:w="1648" w:type="pct"/>
          </w:tcPr>
          <w:p w14:paraId="362D98FD" w14:textId="750AC1E5" w:rsidR="00856BD8" w:rsidRPr="00665574" w:rsidRDefault="00856BD8" w:rsidP="00605E83">
            <w:pPr>
              <w:rPr>
                <w:sz w:val="24"/>
                <w:szCs w:val="24"/>
              </w:rPr>
            </w:pPr>
            <w:r w:rsidRPr="00665574">
              <w:rPr>
                <w:sz w:val="24"/>
                <w:szCs w:val="24"/>
              </w:rPr>
              <w:t>Alex Scott</w:t>
            </w:r>
          </w:p>
        </w:tc>
        <w:tc>
          <w:tcPr>
            <w:tcW w:w="3352" w:type="pct"/>
          </w:tcPr>
          <w:p w14:paraId="0E52E221" w14:textId="2F4C56C1" w:rsidR="00856BD8" w:rsidRPr="00665574" w:rsidRDefault="008E586A" w:rsidP="003F242F">
            <w:pPr>
              <w:rPr>
                <w:sz w:val="24"/>
                <w:szCs w:val="24"/>
              </w:rPr>
            </w:pPr>
            <w:r w:rsidRPr="00665574">
              <w:rPr>
                <w:sz w:val="24"/>
                <w:szCs w:val="24"/>
              </w:rPr>
              <w:t xml:space="preserve">Adviser, </w:t>
            </w:r>
            <w:r w:rsidR="00856BD8" w:rsidRPr="00665574">
              <w:rPr>
                <w:sz w:val="24"/>
                <w:szCs w:val="24"/>
              </w:rPr>
              <w:t xml:space="preserve">Office of Senator Matthew Canavan </w:t>
            </w:r>
          </w:p>
        </w:tc>
      </w:tr>
      <w:tr w:rsidR="00665574" w:rsidRPr="00665574" w14:paraId="7354058B" w14:textId="77777777" w:rsidTr="0046431C">
        <w:tc>
          <w:tcPr>
            <w:tcW w:w="1648" w:type="pct"/>
          </w:tcPr>
          <w:p w14:paraId="6C21B4B3" w14:textId="7965A146" w:rsidR="00856BD8" w:rsidRPr="00665574" w:rsidRDefault="00856BD8" w:rsidP="00605E83">
            <w:pPr>
              <w:rPr>
                <w:sz w:val="24"/>
                <w:szCs w:val="24"/>
              </w:rPr>
            </w:pPr>
            <w:r w:rsidRPr="00665574">
              <w:rPr>
                <w:sz w:val="24"/>
                <w:szCs w:val="24"/>
              </w:rPr>
              <w:t>James Rusk</w:t>
            </w:r>
          </w:p>
        </w:tc>
        <w:tc>
          <w:tcPr>
            <w:tcW w:w="3352" w:type="pct"/>
          </w:tcPr>
          <w:p w14:paraId="641E23E5" w14:textId="4AE8FD54" w:rsidR="00856BD8" w:rsidRPr="00665574" w:rsidRDefault="00856BD8" w:rsidP="003F242F">
            <w:pPr>
              <w:rPr>
                <w:sz w:val="24"/>
                <w:szCs w:val="24"/>
              </w:rPr>
            </w:pPr>
            <w:r w:rsidRPr="00665574">
              <w:rPr>
                <w:sz w:val="24"/>
                <w:szCs w:val="24"/>
              </w:rPr>
              <w:t>AECOM</w:t>
            </w:r>
          </w:p>
        </w:tc>
      </w:tr>
      <w:tr w:rsidR="00665574" w:rsidRPr="00665574" w14:paraId="18065ABA" w14:textId="77777777" w:rsidTr="0046431C">
        <w:tc>
          <w:tcPr>
            <w:tcW w:w="1648" w:type="pct"/>
          </w:tcPr>
          <w:p w14:paraId="41BA8EDD" w14:textId="6922D415" w:rsidR="003F242F" w:rsidRPr="00665574" w:rsidRDefault="00856BD8" w:rsidP="00605E83">
            <w:pPr>
              <w:rPr>
                <w:sz w:val="24"/>
                <w:szCs w:val="24"/>
              </w:rPr>
            </w:pPr>
            <w:r w:rsidRPr="00665574">
              <w:rPr>
                <w:sz w:val="24"/>
                <w:szCs w:val="24"/>
              </w:rPr>
              <w:t>Lachlan Pearce</w:t>
            </w:r>
          </w:p>
        </w:tc>
        <w:tc>
          <w:tcPr>
            <w:tcW w:w="3352" w:type="pct"/>
          </w:tcPr>
          <w:p w14:paraId="2D079C5D" w14:textId="61F9CD4B" w:rsidR="003F242F" w:rsidRPr="00665574" w:rsidRDefault="00856BD8" w:rsidP="003F242F">
            <w:pPr>
              <w:rPr>
                <w:sz w:val="24"/>
                <w:szCs w:val="24"/>
              </w:rPr>
            </w:pPr>
            <w:proofErr w:type="spellStart"/>
            <w:r w:rsidRPr="00665574">
              <w:rPr>
                <w:sz w:val="24"/>
                <w:szCs w:val="24"/>
              </w:rPr>
              <w:t>Forcefield</w:t>
            </w:r>
            <w:proofErr w:type="spellEnd"/>
            <w:r w:rsidRPr="00665574">
              <w:rPr>
                <w:sz w:val="24"/>
                <w:szCs w:val="24"/>
              </w:rPr>
              <w:t xml:space="preserve"> </w:t>
            </w:r>
            <w:r w:rsidR="00123DED">
              <w:rPr>
                <w:sz w:val="24"/>
                <w:szCs w:val="24"/>
              </w:rPr>
              <w:t>Services</w:t>
            </w:r>
          </w:p>
        </w:tc>
      </w:tr>
      <w:tr w:rsidR="00605E83" w:rsidRPr="00665574" w14:paraId="35F480DE" w14:textId="77777777" w:rsidTr="0046431C">
        <w:tc>
          <w:tcPr>
            <w:tcW w:w="1648" w:type="pct"/>
          </w:tcPr>
          <w:p w14:paraId="3C464535" w14:textId="5A9CF12D" w:rsidR="00605E83" w:rsidRPr="00665574" w:rsidRDefault="00605E83" w:rsidP="00605E83">
            <w:pPr>
              <w:rPr>
                <w:sz w:val="24"/>
                <w:szCs w:val="24"/>
              </w:rPr>
            </w:pPr>
            <w:r w:rsidRPr="00665574">
              <w:rPr>
                <w:sz w:val="24"/>
                <w:szCs w:val="24"/>
              </w:rPr>
              <w:t>Shane Harrison</w:t>
            </w:r>
          </w:p>
        </w:tc>
        <w:tc>
          <w:tcPr>
            <w:tcW w:w="3352" w:type="pct"/>
          </w:tcPr>
          <w:p w14:paraId="6ED9D605" w14:textId="69F9E3E9" w:rsidR="00605E83" w:rsidRPr="00665574" w:rsidRDefault="00605E83" w:rsidP="00856BD8">
            <w:pPr>
              <w:rPr>
                <w:sz w:val="24"/>
                <w:szCs w:val="24"/>
              </w:rPr>
            </w:pPr>
            <w:r w:rsidRPr="00665574">
              <w:rPr>
                <w:sz w:val="24"/>
                <w:szCs w:val="24"/>
              </w:rPr>
              <w:t xml:space="preserve">ANSTO </w:t>
            </w:r>
          </w:p>
        </w:tc>
      </w:tr>
    </w:tbl>
    <w:p w14:paraId="3D3FBF34" w14:textId="572857CA" w:rsidR="008110F2" w:rsidRPr="00665574" w:rsidRDefault="008110F2" w:rsidP="00470D15">
      <w:pPr>
        <w:sectPr w:rsidR="008110F2" w:rsidRPr="00665574">
          <w:pgSz w:w="11906" w:h="16838"/>
          <w:pgMar w:top="1440" w:right="1440" w:bottom="1440" w:left="1440" w:header="708" w:footer="708" w:gutter="0"/>
          <w:cols w:space="708"/>
          <w:docGrid w:linePitch="360"/>
        </w:sectPr>
      </w:pPr>
    </w:p>
    <w:p w14:paraId="5196FAD7" w14:textId="59A180AD" w:rsidR="008110F2" w:rsidRPr="00665574" w:rsidRDefault="00651FB5" w:rsidP="0080608D">
      <w:pPr>
        <w:pStyle w:val="Heading1-meetingminutes"/>
      </w:pPr>
      <w:r w:rsidRPr="00665574">
        <w:lastRenderedPageBreak/>
        <w:t xml:space="preserve">Action Register </w:t>
      </w:r>
    </w:p>
    <w:tbl>
      <w:tblPr>
        <w:tblStyle w:val="TableGrid"/>
        <w:tblW w:w="4171" w:type="pct"/>
        <w:tblLook w:val="04A0" w:firstRow="1" w:lastRow="0" w:firstColumn="1" w:lastColumn="0" w:noHBand="0" w:noVBand="1"/>
      </w:tblPr>
      <w:tblGrid>
        <w:gridCol w:w="3603"/>
        <w:gridCol w:w="9719"/>
        <w:gridCol w:w="4133"/>
      </w:tblGrid>
      <w:tr w:rsidR="009148CA" w:rsidRPr="00665574" w14:paraId="51C9FAD8" w14:textId="77777777" w:rsidTr="00FF2DF2">
        <w:trPr>
          <w:cantSplit/>
          <w:trHeight w:val="1134"/>
        </w:trPr>
        <w:tc>
          <w:tcPr>
            <w:tcW w:w="1032" w:type="pct"/>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3A548881" w14:textId="77777777" w:rsidR="009148CA" w:rsidRPr="00BC3619" w:rsidRDefault="009148CA" w:rsidP="00F55866">
            <w:pPr>
              <w:jc w:val="center"/>
              <w:rPr>
                <w:b/>
                <w:color w:val="FFFFFF" w:themeColor="background1"/>
                <w:sz w:val="22"/>
                <w:szCs w:val="22"/>
              </w:rPr>
            </w:pPr>
          </w:p>
          <w:p w14:paraId="58059760" w14:textId="77777777" w:rsidR="009148CA" w:rsidRPr="00BC3619" w:rsidRDefault="009148CA" w:rsidP="00F55866">
            <w:pPr>
              <w:jc w:val="center"/>
              <w:rPr>
                <w:b/>
                <w:color w:val="FFFFFF" w:themeColor="background1"/>
                <w:sz w:val="22"/>
                <w:szCs w:val="22"/>
              </w:rPr>
            </w:pPr>
          </w:p>
          <w:p w14:paraId="698D27E5" w14:textId="77777777" w:rsidR="009148CA" w:rsidRPr="00BC3619" w:rsidRDefault="009148CA" w:rsidP="00F55866">
            <w:pPr>
              <w:jc w:val="center"/>
              <w:rPr>
                <w:b/>
                <w:color w:val="FFFFFF" w:themeColor="background1"/>
                <w:sz w:val="22"/>
                <w:szCs w:val="22"/>
              </w:rPr>
            </w:pPr>
            <w:r w:rsidRPr="00BC3619">
              <w:rPr>
                <w:b/>
                <w:color w:val="FFFFFF" w:themeColor="background1"/>
                <w:sz w:val="22"/>
                <w:szCs w:val="22"/>
              </w:rPr>
              <w:t>Action Item Ref #</w:t>
            </w:r>
          </w:p>
        </w:tc>
        <w:tc>
          <w:tcPr>
            <w:tcW w:w="2783"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bottom"/>
            <w:hideMark/>
          </w:tcPr>
          <w:p w14:paraId="67407D37" w14:textId="77777777" w:rsidR="009148CA" w:rsidRPr="00BC3619" w:rsidRDefault="009148CA" w:rsidP="00F55866">
            <w:pPr>
              <w:jc w:val="center"/>
              <w:rPr>
                <w:b/>
                <w:color w:val="FFFFFF" w:themeColor="background1"/>
                <w:sz w:val="22"/>
                <w:szCs w:val="22"/>
              </w:rPr>
            </w:pPr>
            <w:r w:rsidRPr="00BC3619">
              <w:rPr>
                <w:b/>
                <w:color w:val="FFFFFF" w:themeColor="background1"/>
                <w:sz w:val="22"/>
                <w:szCs w:val="22"/>
              </w:rPr>
              <w:t>Action Item</w:t>
            </w:r>
          </w:p>
        </w:tc>
        <w:tc>
          <w:tcPr>
            <w:tcW w:w="1184"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bottom"/>
            <w:hideMark/>
          </w:tcPr>
          <w:p w14:paraId="232503CE" w14:textId="77777777" w:rsidR="009148CA" w:rsidRPr="00BC3619" w:rsidRDefault="009148CA" w:rsidP="00F55866">
            <w:pPr>
              <w:jc w:val="center"/>
              <w:rPr>
                <w:b/>
                <w:color w:val="FFFFFF" w:themeColor="background1"/>
                <w:sz w:val="22"/>
                <w:szCs w:val="22"/>
              </w:rPr>
            </w:pPr>
            <w:r w:rsidRPr="00BC3619">
              <w:rPr>
                <w:b/>
                <w:color w:val="FFFFFF" w:themeColor="background1"/>
                <w:sz w:val="22"/>
                <w:szCs w:val="22"/>
              </w:rPr>
              <w:t xml:space="preserve">Status </w:t>
            </w:r>
          </w:p>
          <w:p w14:paraId="5E0FC136" w14:textId="77777777" w:rsidR="009148CA" w:rsidRPr="00BC3619" w:rsidRDefault="009148CA" w:rsidP="00F55866">
            <w:pPr>
              <w:jc w:val="center"/>
              <w:rPr>
                <w:b/>
                <w:color w:val="FFFFFF" w:themeColor="background1"/>
                <w:sz w:val="22"/>
                <w:szCs w:val="22"/>
              </w:rPr>
            </w:pPr>
            <w:r w:rsidRPr="00BC3619">
              <w:rPr>
                <w:b/>
                <w:color w:val="FFFFFF" w:themeColor="background1"/>
                <w:sz w:val="22"/>
                <w:szCs w:val="22"/>
              </w:rPr>
              <w:t>Comments</w:t>
            </w:r>
          </w:p>
        </w:tc>
      </w:tr>
      <w:tr w:rsidR="009148CA" w:rsidRPr="00665574" w14:paraId="18725020" w14:textId="77777777" w:rsidTr="00FF2DF2">
        <w:tc>
          <w:tcPr>
            <w:tcW w:w="1032" w:type="pct"/>
            <w:tcBorders>
              <w:top w:val="single" w:sz="4" w:space="0" w:color="auto"/>
              <w:left w:val="single" w:sz="4" w:space="0" w:color="auto"/>
              <w:bottom w:val="single" w:sz="4" w:space="0" w:color="auto"/>
              <w:right w:val="single" w:sz="4" w:space="0" w:color="auto"/>
            </w:tcBorders>
          </w:tcPr>
          <w:p w14:paraId="0DFFD33A" w14:textId="4B947E84" w:rsidR="009148CA" w:rsidRPr="00665574" w:rsidRDefault="009148CA" w:rsidP="00F55866">
            <w:pPr>
              <w:spacing w:beforeLines="40" w:before="96"/>
              <w:ind w:right="34"/>
              <w:jc w:val="both"/>
              <w:rPr>
                <w:sz w:val="22"/>
                <w:szCs w:val="22"/>
              </w:rPr>
            </w:pPr>
            <w:r w:rsidRPr="00665574">
              <w:rPr>
                <w:sz w:val="22"/>
                <w:szCs w:val="22"/>
              </w:rPr>
              <w:t>KCC20190815/A01</w:t>
            </w:r>
          </w:p>
        </w:tc>
        <w:tc>
          <w:tcPr>
            <w:tcW w:w="2783" w:type="pct"/>
            <w:tcBorders>
              <w:top w:val="single" w:sz="4" w:space="0" w:color="auto"/>
              <w:left w:val="single" w:sz="4" w:space="0" w:color="auto"/>
              <w:bottom w:val="single" w:sz="4" w:space="0" w:color="auto"/>
              <w:right w:val="single" w:sz="4" w:space="0" w:color="auto"/>
            </w:tcBorders>
          </w:tcPr>
          <w:p w14:paraId="2A570255" w14:textId="50D67747" w:rsidR="009148CA" w:rsidRPr="00665574" w:rsidRDefault="009148CA" w:rsidP="00D84F6A">
            <w:pPr>
              <w:spacing w:beforeLines="40" w:before="96"/>
              <w:rPr>
                <w:sz w:val="22"/>
                <w:szCs w:val="22"/>
              </w:rPr>
            </w:pPr>
            <w:r w:rsidRPr="00665574">
              <w:rPr>
                <w:sz w:val="22"/>
                <w:szCs w:val="22"/>
              </w:rPr>
              <w:t xml:space="preserve">The department to convey to Ian Carter, the KCC’s appreciation for his community engagement efforts. </w:t>
            </w:r>
          </w:p>
        </w:tc>
        <w:tc>
          <w:tcPr>
            <w:tcW w:w="1184" w:type="pct"/>
            <w:tcBorders>
              <w:top w:val="single" w:sz="4" w:space="0" w:color="auto"/>
              <w:left w:val="single" w:sz="4" w:space="0" w:color="auto"/>
              <w:bottom w:val="single" w:sz="4" w:space="0" w:color="auto"/>
              <w:right w:val="single" w:sz="4" w:space="0" w:color="auto"/>
            </w:tcBorders>
          </w:tcPr>
          <w:p w14:paraId="5A23FBD1" w14:textId="05E36D34" w:rsidR="009148CA" w:rsidRDefault="009148CA" w:rsidP="006A2D22">
            <w:pPr>
              <w:spacing w:beforeLines="40" w:before="96"/>
              <w:rPr>
                <w:sz w:val="22"/>
                <w:szCs w:val="22"/>
              </w:rPr>
            </w:pPr>
            <w:r>
              <w:rPr>
                <w:sz w:val="22"/>
                <w:szCs w:val="22"/>
              </w:rPr>
              <w:t xml:space="preserve">In progress </w:t>
            </w:r>
          </w:p>
          <w:p w14:paraId="299F4C65" w14:textId="76188F39" w:rsidR="009148CA" w:rsidRPr="00665574" w:rsidRDefault="009148CA" w:rsidP="00F55866">
            <w:pPr>
              <w:spacing w:beforeLines="40" w:before="96"/>
              <w:rPr>
                <w:sz w:val="22"/>
                <w:szCs w:val="22"/>
              </w:rPr>
            </w:pPr>
          </w:p>
        </w:tc>
      </w:tr>
      <w:tr w:rsidR="009148CA" w:rsidRPr="00665574" w14:paraId="49F5AB72" w14:textId="77777777" w:rsidTr="009148CA">
        <w:tc>
          <w:tcPr>
            <w:tcW w:w="1032" w:type="pct"/>
            <w:tcBorders>
              <w:top w:val="single" w:sz="4" w:space="0" w:color="auto"/>
              <w:left w:val="single" w:sz="4" w:space="0" w:color="auto"/>
              <w:bottom w:val="single" w:sz="4" w:space="0" w:color="auto"/>
              <w:right w:val="single" w:sz="4" w:space="0" w:color="auto"/>
            </w:tcBorders>
          </w:tcPr>
          <w:p w14:paraId="511C3E59" w14:textId="78A0AD84" w:rsidR="009148CA" w:rsidRPr="00665574" w:rsidRDefault="009148CA" w:rsidP="008110F2">
            <w:pPr>
              <w:spacing w:beforeLines="40" w:before="96"/>
              <w:ind w:right="34"/>
              <w:rPr>
                <w:sz w:val="22"/>
                <w:szCs w:val="22"/>
              </w:rPr>
            </w:pPr>
            <w:r w:rsidRPr="00665574">
              <w:rPr>
                <w:sz w:val="22"/>
                <w:szCs w:val="22"/>
              </w:rPr>
              <w:t>KCC20190815/A02</w:t>
            </w:r>
          </w:p>
        </w:tc>
        <w:tc>
          <w:tcPr>
            <w:tcW w:w="2783" w:type="pct"/>
            <w:tcBorders>
              <w:top w:val="single" w:sz="4" w:space="0" w:color="auto"/>
              <w:left w:val="single" w:sz="4" w:space="0" w:color="auto"/>
              <w:bottom w:val="single" w:sz="4" w:space="0" w:color="auto"/>
              <w:right w:val="single" w:sz="4" w:space="0" w:color="auto"/>
            </w:tcBorders>
          </w:tcPr>
          <w:p w14:paraId="4390BE6A" w14:textId="1D09DFF0" w:rsidR="009148CA" w:rsidRPr="00665574" w:rsidRDefault="009148CA" w:rsidP="00E343FB">
            <w:pPr>
              <w:spacing w:beforeLines="40" w:before="96"/>
              <w:rPr>
                <w:sz w:val="22"/>
                <w:szCs w:val="22"/>
              </w:rPr>
            </w:pPr>
            <w:r w:rsidRPr="00665574">
              <w:rPr>
                <w:sz w:val="22"/>
                <w:szCs w:val="22"/>
              </w:rPr>
              <w:t>The department to distribute (out-of-session) to all KCC members agreed amendments to the KCC Observer Protocol, which will sanction the attendance of up to 10 observers, with no restrictions on note-taking and recording the meeting.</w:t>
            </w:r>
          </w:p>
        </w:tc>
        <w:tc>
          <w:tcPr>
            <w:tcW w:w="1184" w:type="pct"/>
            <w:tcBorders>
              <w:top w:val="single" w:sz="4" w:space="0" w:color="auto"/>
              <w:left w:val="single" w:sz="4" w:space="0" w:color="auto"/>
              <w:bottom w:val="single" w:sz="4" w:space="0" w:color="auto"/>
              <w:right w:val="single" w:sz="4" w:space="0" w:color="auto"/>
            </w:tcBorders>
          </w:tcPr>
          <w:p w14:paraId="5761A0C3" w14:textId="52A8943F" w:rsidR="009148CA" w:rsidRPr="00665574" w:rsidRDefault="009148CA" w:rsidP="009148CA">
            <w:pPr>
              <w:spacing w:beforeLines="40" w:before="96"/>
              <w:rPr>
                <w:sz w:val="22"/>
                <w:szCs w:val="22"/>
              </w:rPr>
            </w:pPr>
            <w:r>
              <w:rPr>
                <w:sz w:val="22"/>
                <w:szCs w:val="22"/>
              </w:rPr>
              <w:t>In progress</w:t>
            </w:r>
          </w:p>
        </w:tc>
      </w:tr>
      <w:tr w:rsidR="009148CA" w:rsidRPr="00665574" w14:paraId="75539B14" w14:textId="77777777" w:rsidTr="009148CA">
        <w:tc>
          <w:tcPr>
            <w:tcW w:w="1032" w:type="pct"/>
            <w:tcBorders>
              <w:top w:val="single" w:sz="4" w:space="0" w:color="auto"/>
              <w:left w:val="single" w:sz="4" w:space="0" w:color="auto"/>
              <w:bottom w:val="single" w:sz="4" w:space="0" w:color="auto"/>
              <w:right w:val="single" w:sz="4" w:space="0" w:color="auto"/>
            </w:tcBorders>
          </w:tcPr>
          <w:p w14:paraId="6FC3008E" w14:textId="1EA4DFC1" w:rsidR="009148CA" w:rsidRPr="00665574" w:rsidRDefault="009148CA" w:rsidP="003C2398">
            <w:pPr>
              <w:spacing w:beforeLines="40" w:before="96"/>
              <w:ind w:right="34"/>
              <w:rPr>
                <w:sz w:val="22"/>
                <w:szCs w:val="22"/>
              </w:rPr>
            </w:pPr>
            <w:r w:rsidRPr="00665574">
              <w:rPr>
                <w:sz w:val="22"/>
                <w:szCs w:val="22"/>
              </w:rPr>
              <w:t>KCC20190815/A03</w:t>
            </w:r>
          </w:p>
        </w:tc>
        <w:tc>
          <w:tcPr>
            <w:tcW w:w="2783" w:type="pct"/>
            <w:tcBorders>
              <w:top w:val="single" w:sz="4" w:space="0" w:color="auto"/>
              <w:left w:val="single" w:sz="4" w:space="0" w:color="auto"/>
              <w:bottom w:val="single" w:sz="4" w:space="0" w:color="auto"/>
              <w:right w:val="single" w:sz="4" w:space="0" w:color="auto"/>
            </w:tcBorders>
          </w:tcPr>
          <w:p w14:paraId="26F93402" w14:textId="76B1C61B" w:rsidR="009148CA" w:rsidRPr="00665574" w:rsidRDefault="009148CA" w:rsidP="003C2398">
            <w:pPr>
              <w:spacing w:beforeLines="40" w:before="96"/>
              <w:rPr>
                <w:sz w:val="22"/>
                <w:szCs w:val="22"/>
              </w:rPr>
            </w:pPr>
            <w:r w:rsidRPr="00665574">
              <w:rPr>
                <w:sz w:val="22"/>
                <w:szCs w:val="22"/>
              </w:rPr>
              <w:t xml:space="preserve">The Secretariat to send list of nominated observers to all KCC members ahead of committee meetings. </w:t>
            </w:r>
          </w:p>
        </w:tc>
        <w:tc>
          <w:tcPr>
            <w:tcW w:w="1184" w:type="pct"/>
            <w:tcBorders>
              <w:top w:val="single" w:sz="4" w:space="0" w:color="auto"/>
              <w:left w:val="single" w:sz="4" w:space="0" w:color="auto"/>
              <w:bottom w:val="single" w:sz="4" w:space="0" w:color="auto"/>
              <w:right w:val="single" w:sz="4" w:space="0" w:color="auto"/>
            </w:tcBorders>
          </w:tcPr>
          <w:p w14:paraId="043326E9" w14:textId="69AA563F" w:rsidR="009148CA" w:rsidRPr="00665574" w:rsidRDefault="009148CA" w:rsidP="008B4CB4">
            <w:pPr>
              <w:spacing w:beforeLines="40" w:before="96"/>
              <w:rPr>
                <w:sz w:val="22"/>
                <w:szCs w:val="22"/>
              </w:rPr>
            </w:pPr>
            <w:r>
              <w:rPr>
                <w:sz w:val="22"/>
                <w:szCs w:val="22"/>
              </w:rPr>
              <w:t>In progress</w:t>
            </w:r>
          </w:p>
        </w:tc>
      </w:tr>
      <w:tr w:rsidR="009148CA" w:rsidRPr="00665574" w14:paraId="7CF4B62B" w14:textId="77777777" w:rsidTr="009148CA">
        <w:tc>
          <w:tcPr>
            <w:tcW w:w="1032" w:type="pct"/>
            <w:tcBorders>
              <w:top w:val="single" w:sz="4" w:space="0" w:color="auto"/>
              <w:left w:val="single" w:sz="4" w:space="0" w:color="auto"/>
              <w:bottom w:val="single" w:sz="4" w:space="0" w:color="auto"/>
              <w:right w:val="single" w:sz="4" w:space="0" w:color="auto"/>
            </w:tcBorders>
          </w:tcPr>
          <w:p w14:paraId="4B74D395" w14:textId="20E92AC4" w:rsidR="009148CA" w:rsidRPr="00665574" w:rsidRDefault="009148CA" w:rsidP="008110F2">
            <w:pPr>
              <w:spacing w:beforeLines="40" w:before="96"/>
              <w:ind w:right="34"/>
              <w:rPr>
                <w:sz w:val="22"/>
                <w:szCs w:val="22"/>
              </w:rPr>
            </w:pPr>
            <w:r w:rsidRPr="00665574">
              <w:rPr>
                <w:sz w:val="22"/>
                <w:szCs w:val="22"/>
              </w:rPr>
              <w:t>KCC20190815/A04</w:t>
            </w:r>
          </w:p>
        </w:tc>
        <w:tc>
          <w:tcPr>
            <w:tcW w:w="2783" w:type="pct"/>
            <w:tcBorders>
              <w:top w:val="single" w:sz="4" w:space="0" w:color="auto"/>
              <w:left w:val="single" w:sz="4" w:space="0" w:color="auto"/>
              <w:bottom w:val="single" w:sz="4" w:space="0" w:color="auto"/>
              <w:right w:val="single" w:sz="4" w:space="0" w:color="auto"/>
            </w:tcBorders>
          </w:tcPr>
          <w:p w14:paraId="5BE5CC80" w14:textId="75C8A2F2" w:rsidR="009148CA" w:rsidRPr="00665574" w:rsidRDefault="009148CA" w:rsidP="00647F14">
            <w:pPr>
              <w:spacing w:beforeLines="40" w:before="96"/>
              <w:rPr>
                <w:sz w:val="22"/>
                <w:szCs w:val="22"/>
              </w:rPr>
            </w:pPr>
            <w:r w:rsidRPr="00665574">
              <w:rPr>
                <w:sz w:val="22"/>
                <w:szCs w:val="22"/>
              </w:rPr>
              <w:t xml:space="preserve">The department to publish on its website and to circulate to all KCC members the scope and parameters of the Business Sentiment Survey which will be undertaken by an independent market research company.  </w:t>
            </w:r>
          </w:p>
        </w:tc>
        <w:tc>
          <w:tcPr>
            <w:tcW w:w="1184" w:type="pct"/>
            <w:tcBorders>
              <w:top w:val="single" w:sz="4" w:space="0" w:color="auto"/>
              <w:left w:val="single" w:sz="4" w:space="0" w:color="auto"/>
              <w:bottom w:val="single" w:sz="4" w:space="0" w:color="auto"/>
              <w:right w:val="single" w:sz="4" w:space="0" w:color="auto"/>
            </w:tcBorders>
          </w:tcPr>
          <w:p w14:paraId="71BECC83" w14:textId="46BB904B" w:rsidR="009148CA" w:rsidRPr="00665574" w:rsidDel="009148CA" w:rsidRDefault="009148CA" w:rsidP="009148CA">
            <w:pPr>
              <w:spacing w:beforeLines="40" w:before="96"/>
              <w:rPr>
                <w:sz w:val="22"/>
                <w:szCs w:val="22"/>
              </w:rPr>
            </w:pPr>
            <w:r>
              <w:rPr>
                <w:sz w:val="22"/>
                <w:szCs w:val="22"/>
              </w:rPr>
              <w:t>In progress</w:t>
            </w:r>
          </w:p>
          <w:p w14:paraId="63C4BD88" w14:textId="1D4CC9B7" w:rsidR="009148CA" w:rsidRPr="00665574" w:rsidRDefault="009148CA" w:rsidP="009148CA">
            <w:pPr>
              <w:spacing w:beforeLines="40" w:before="96"/>
              <w:rPr>
                <w:sz w:val="22"/>
                <w:szCs w:val="22"/>
              </w:rPr>
            </w:pPr>
          </w:p>
        </w:tc>
      </w:tr>
      <w:tr w:rsidR="009148CA" w:rsidRPr="00665574" w14:paraId="5537F3F6" w14:textId="77777777" w:rsidTr="00FF2DF2">
        <w:trPr>
          <w:trHeight w:val="496"/>
        </w:trPr>
        <w:tc>
          <w:tcPr>
            <w:tcW w:w="1032" w:type="pct"/>
            <w:tcBorders>
              <w:top w:val="single" w:sz="4" w:space="0" w:color="auto"/>
              <w:left w:val="single" w:sz="4" w:space="0" w:color="auto"/>
              <w:bottom w:val="single" w:sz="4" w:space="0" w:color="auto"/>
              <w:right w:val="single" w:sz="4" w:space="0" w:color="auto"/>
            </w:tcBorders>
          </w:tcPr>
          <w:p w14:paraId="3A88BBDE" w14:textId="01F7958D" w:rsidR="009148CA" w:rsidRPr="00665574" w:rsidRDefault="009148CA" w:rsidP="00787640">
            <w:pPr>
              <w:spacing w:beforeLines="40" w:before="96"/>
              <w:ind w:right="34"/>
              <w:rPr>
                <w:sz w:val="22"/>
                <w:szCs w:val="22"/>
              </w:rPr>
            </w:pPr>
            <w:r w:rsidRPr="00665574">
              <w:rPr>
                <w:sz w:val="22"/>
                <w:szCs w:val="22"/>
              </w:rPr>
              <w:t>KCC20190815/A05</w:t>
            </w:r>
          </w:p>
        </w:tc>
        <w:tc>
          <w:tcPr>
            <w:tcW w:w="2783" w:type="pct"/>
            <w:tcBorders>
              <w:top w:val="single" w:sz="4" w:space="0" w:color="auto"/>
              <w:left w:val="single" w:sz="4" w:space="0" w:color="auto"/>
              <w:bottom w:val="single" w:sz="4" w:space="0" w:color="auto"/>
              <w:right w:val="single" w:sz="4" w:space="0" w:color="auto"/>
            </w:tcBorders>
          </w:tcPr>
          <w:p w14:paraId="2A9C0087" w14:textId="14FCF41C" w:rsidR="009148CA" w:rsidRPr="00FF2DF2" w:rsidRDefault="009148CA" w:rsidP="00FF2DF2">
            <w:pPr>
              <w:spacing w:beforeLines="40" w:before="96"/>
              <w:rPr>
                <w:sz w:val="22"/>
                <w:szCs w:val="22"/>
              </w:rPr>
            </w:pPr>
            <w:r w:rsidRPr="00665574">
              <w:rPr>
                <w:sz w:val="22"/>
                <w:szCs w:val="22"/>
              </w:rPr>
              <w:t xml:space="preserve">The department will liaise with AECOM to obtain and provide to committee members the results of soil testing, such as salinity, </w:t>
            </w:r>
            <w:proofErr w:type="spellStart"/>
            <w:r w:rsidR="00FF2DF2">
              <w:rPr>
                <w:sz w:val="22"/>
                <w:szCs w:val="22"/>
              </w:rPr>
              <w:t>P</w:t>
            </w:r>
            <w:r w:rsidRPr="00665574">
              <w:rPr>
                <w:sz w:val="22"/>
                <w:szCs w:val="22"/>
              </w:rPr>
              <w:t>h</w:t>
            </w:r>
            <w:proofErr w:type="spellEnd"/>
            <w:r w:rsidRPr="00665574">
              <w:rPr>
                <w:sz w:val="22"/>
                <w:szCs w:val="22"/>
              </w:rPr>
              <w:t xml:space="preserve"> and nutrient levels, to guide optimal agricultural uses for the Research and Development (R&amp;D) Zone.</w:t>
            </w:r>
          </w:p>
        </w:tc>
        <w:tc>
          <w:tcPr>
            <w:tcW w:w="1184" w:type="pct"/>
            <w:tcBorders>
              <w:top w:val="single" w:sz="4" w:space="0" w:color="auto"/>
              <w:left w:val="single" w:sz="4" w:space="0" w:color="auto"/>
              <w:bottom w:val="single" w:sz="4" w:space="0" w:color="auto"/>
              <w:right w:val="single" w:sz="4" w:space="0" w:color="auto"/>
            </w:tcBorders>
          </w:tcPr>
          <w:p w14:paraId="3DCCFC75" w14:textId="75870FAF" w:rsidR="009148CA" w:rsidRPr="00665574" w:rsidRDefault="007C10AB" w:rsidP="007C10AB">
            <w:pPr>
              <w:spacing w:beforeLines="40" w:before="96"/>
              <w:rPr>
                <w:sz w:val="22"/>
                <w:szCs w:val="22"/>
              </w:rPr>
            </w:pPr>
            <w:r>
              <w:rPr>
                <w:sz w:val="22"/>
                <w:szCs w:val="22"/>
              </w:rPr>
              <w:t>In progress</w:t>
            </w:r>
            <w:r w:rsidR="009148CA" w:rsidRPr="00665574">
              <w:rPr>
                <w:sz w:val="22"/>
                <w:szCs w:val="22"/>
              </w:rPr>
              <w:t xml:space="preserve"> </w:t>
            </w:r>
          </w:p>
        </w:tc>
      </w:tr>
      <w:tr w:rsidR="009148CA" w:rsidRPr="00665574" w14:paraId="19170B94" w14:textId="77777777" w:rsidTr="00FF2DF2">
        <w:trPr>
          <w:trHeight w:val="496"/>
        </w:trPr>
        <w:tc>
          <w:tcPr>
            <w:tcW w:w="1032" w:type="pct"/>
            <w:tcBorders>
              <w:top w:val="single" w:sz="4" w:space="0" w:color="auto"/>
              <w:left w:val="single" w:sz="4" w:space="0" w:color="auto"/>
              <w:bottom w:val="single" w:sz="4" w:space="0" w:color="auto"/>
              <w:right w:val="single" w:sz="4" w:space="0" w:color="auto"/>
            </w:tcBorders>
          </w:tcPr>
          <w:p w14:paraId="65DDB35D" w14:textId="3BAF6275" w:rsidR="009148CA" w:rsidRPr="00665574" w:rsidRDefault="009148CA" w:rsidP="00787640">
            <w:pPr>
              <w:spacing w:beforeLines="40" w:before="96"/>
              <w:ind w:right="34"/>
              <w:rPr>
                <w:sz w:val="22"/>
                <w:szCs w:val="22"/>
              </w:rPr>
            </w:pPr>
            <w:r w:rsidRPr="00665574">
              <w:rPr>
                <w:sz w:val="22"/>
                <w:szCs w:val="22"/>
              </w:rPr>
              <w:t>KCC20190815/A06</w:t>
            </w:r>
          </w:p>
        </w:tc>
        <w:tc>
          <w:tcPr>
            <w:tcW w:w="2783" w:type="pct"/>
            <w:tcBorders>
              <w:top w:val="single" w:sz="4" w:space="0" w:color="auto"/>
              <w:left w:val="single" w:sz="4" w:space="0" w:color="auto"/>
              <w:bottom w:val="single" w:sz="4" w:space="0" w:color="auto"/>
              <w:right w:val="single" w:sz="4" w:space="0" w:color="auto"/>
            </w:tcBorders>
          </w:tcPr>
          <w:p w14:paraId="0536ED07" w14:textId="5F5ADC3D" w:rsidR="009148CA" w:rsidRPr="00665574" w:rsidRDefault="009148CA" w:rsidP="00787640">
            <w:pPr>
              <w:spacing w:beforeLines="40" w:before="96"/>
              <w:rPr>
                <w:sz w:val="22"/>
                <w:szCs w:val="22"/>
              </w:rPr>
            </w:pPr>
            <w:r w:rsidRPr="00665574">
              <w:rPr>
                <w:sz w:val="22"/>
                <w:szCs w:val="22"/>
              </w:rPr>
              <w:t>Shane Harrison committed to providing water flow rates for the facility, noting that the biggest water usage is to facilitate fire safety.</w:t>
            </w:r>
          </w:p>
        </w:tc>
        <w:tc>
          <w:tcPr>
            <w:tcW w:w="1184" w:type="pct"/>
            <w:tcBorders>
              <w:top w:val="single" w:sz="4" w:space="0" w:color="auto"/>
              <w:left w:val="single" w:sz="4" w:space="0" w:color="auto"/>
              <w:bottom w:val="single" w:sz="4" w:space="0" w:color="auto"/>
              <w:right w:val="single" w:sz="4" w:space="0" w:color="auto"/>
            </w:tcBorders>
          </w:tcPr>
          <w:p w14:paraId="272FCAC9" w14:textId="5DF7AA6B" w:rsidR="009148CA" w:rsidRPr="00665574" w:rsidRDefault="007C10AB" w:rsidP="007C10AB">
            <w:pPr>
              <w:spacing w:beforeLines="40" w:before="96"/>
              <w:rPr>
                <w:sz w:val="22"/>
                <w:szCs w:val="22"/>
              </w:rPr>
            </w:pPr>
            <w:r>
              <w:rPr>
                <w:sz w:val="22"/>
                <w:szCs w:val="22"/>
              </w:rPr>
              <w:t>Completed</w:t>
            </w:r>
          </w:p>
        </w:tc>
      </w:tr>
      <w:tr w:rsidR="009148CA" w:rsidRPr="00665574" w14:paraId="10BD3B91" w14:textId="77777777" w:rsidTr="00FF2DF2">
        <w:trPr>
          <w:trHeight w:val="496"/>
        </w:trPr>
        <w:tc>
          <w:tcPr>
            <w:tcW w:w="1032" w:type="pct"/>
            <w:tcBorders>
              <w:top w:val="single" w:sz="4" w:space="0" w:color="auto"/>
              <w:left w:val="single" w:sz="4" w:space="0" w:color="auto"/>
              <w:bottom w:val="single" w:sz="4" w:space="0" w:color="auto"/>
              <w:right w:val="single" w:sz="4" w:space="0" w:color="auto"/>
            </w:tcBorders>
          </w:tcPr>
          <w:p w14:paraId="65EF704A" w14:textId="40285D5B" w:rsidR="009148CA" w:rsidRDefault="009148CA" w:rsidP="009147FC">
            <w:pPr>
              <w:spacing w:beforeLines="40" w:before="96"/>
              <w:ind w:right="34"/>
              <w:rPr>
                <w:sz w:val="22"/>
                <w:szCs w:val="22"/>
              </w:rPr>
            </w:pPr>
            <w:r w:rsidRPr="00665574">
              <w:rPr>
                <w:sz w:val="22"/>
                <w:szCs w:val="22"/>
              </w:rPr>
              <w:t>KCC20190815/A07</w:t>
            </w:r>
          </w:p>
        </w:tc>
        <w:tc>
          <w:tcPr>
            <w:tcW w:w="2783" w:type="pct"/>
            <w:tcBorders>
              <w:top w:val="single" w:sz="4" w:space="0" w:color="auto"/>
              <w:left w:val="single" w:sz="4" w:space="0" w:color="auto"/>
              <w:bottom w:val="single" w:sz="4" w:space="0" w:color="auto"/>
              <w:right w:val="single" w:sz="4" w:space="0" w:color="auto"/>
            </w:tcBorders>
          </w:tcPr>
          <w:p w14:paraId="2DB3BFE5" w14:textId="25C3D05A" w:rsidR="009148CA" w:rsidRDefault="009148CA" w:rsidP="009147FC">
            <w:pPr>
              <w:spacing w:beforeLines="40" w:before="96"/>
              <w:rPr>
                <w:sz w:val="22"/>
                <w:szCs w:val="22"/>
              </w:rPr>
            </w:pPr>
            <w:r w:rsidRPr="00665574">
              <w:rPr>
                <w:sz w:val="22"/>
                <w:szCs w:val="22"/>
              </w:rPr>
              <w:t xml:space="preserve">The department to email KCC members to request suggestions for possible legacy initiatives that may benefit the non-host community.  </w:t>
            </w:r>
          </w:p>
        </w:tc>
        <w:tc>
          <w:tcPr>
            <w:tcW w:w="1184" w:type="pct"/>
            <w:tcBorders>
              <w:top w:val="single" w:sz="4" w:space="0" w:color="auto"/>
              <w:left w:val="single" w:sz="4" w:space="0" w:color="auto"/>
              <w:bottom w:val="single" w:sz="4" w:space="0" w:color="auto"/>
              <w:right w:val="single" w:sz="4" w:space="0" w:color="auto"/>
            </w:tcBorders>
          </w:tcPr>
          <w:p w14:paraId="510E3EC5" w14:textId="4CFB8422" w:rsidR="007C10AB" w:rsidDel="007C10AB" w:rsidRDefault="007C10AB" w:rsidP="007C10AB">
            <w:pPr>
              <w:spacing w:beforeLines="40" w:before="96"/>
              <w:rPr>
                <w:sz w:val="22"/>
                <w:szCs w:val="22"/>
              </w:rPr>
            </w:pPr>
            <w:r>
              <w:rPr>
                <w:sz w:val="22"/>
                <w:szCs w:val="22"/>
              </w:rPr>
              <w:t>In progress</w:t>
            </w:r>
          </w:p>
          <w:p w14:paraId="63D57514" w14:textId="566D6531" w:rsidR="009148CA" w:rsidRDefault="009148CA" w:rsidP="007C10AB">
            <w:pPr>
              <w:spacing w:beforeLines="40" w:before="96"/>
              <w:rPr>
                <w:sz w:val="22"/>
                <w:szCs w:val="22"/>
              </w:rPr>
            </w:pPr>
          </w:p>
        </w:tc>
      </w:tr>
      <w:tr w:rsidR="009148CA" w:rsidRPr="00665574" w14:paraId="69605571" w14:textId="77777777" w:rsidTr="00FF2DF2">
        <w:trPr>
          <w:trHeight w:val="496"/>
        </w:trPr>
        <w:tc>
          <w:tcPr>
            <w:tcW w:w="1032" w:type="pct"/>
            <w:tcBorders>
              <w:top w:val="single" w:sz="4" w:space="0" w:color="auto"/>
              <w:left w:val="single" w:sz="4" w:space="0" w:color="auto"/>
              <w:bottom w:val="single" w:sz="4" w:space="0" w:color="auto"/>
              <w:right w:val="single" w:sz="4" w:space="0" w:color="auto"/>
            </w:tcBorders>
          </w:tcPr>
          <w:p w14:paraId="2F0FFEA4" w14:textId="0E2FC2D5" w:rsidR="009148CA" w:rsidRDefault="009148CA" w:rsidP="009147FC">
            <w:pPr>
              <w:spacing w:beforeLines="40" w:before="96"/>
              <w:ind w:right="34"/>
              <w:rPr>
                <w:sz w:val="22"/>
                <w:szCs w:val="22"/>
              </w:rPr>
            </w:pPr>
            <w:r w:rsidRPr="00665574">
              <w:rPr>
                <w:sz w:val="22"/>
                <w:szCs w:val="22"/>
              </w:rPr>
              <w:t>KCC20190815/A08</w:t>
            </w:r>
          </w:p>
        </w:tc>
        <w:tc>
          <w:tcPr>
            <w:tcW w:w="2783" w:type="pct"/>
            <w:tcBorders>
              <w:top w:val="single" w:sz="4" w:space="0" w:color="auto"/>
              <w:left w:val="single" w:sz="4" w:space="0" w:color="auto"/>
              <w:bottom w:val="single" w:sz="4" w:space="0" w:color="auto"/>
              <w:right w:val="single" w:sz="4" w:space="0" w:color="auto"/>
            </w:tcBorders>
          </w:tcPr>
          <w:p w14:paraId="13A8A1F6" w14:textId="3D8A05FB" w:rsidR="009148CA" w:rsidRDefault="009148CA" w:rsidP="00A76BFB">
            <w:pPr>
              <w:spacing w:beforeLines="40" w:before="96"/>
              <w:rPr>
                <w:sz w:val="22"/>
                <w:szCs w:val="22"/>
              </w:rPr>
            </w:pPr>
            <w:r w:rsidRPr="00665574">
              <w:rPr>
                <w:sz w:val="22"/>
                <w:szCs w:val="22"/>
              </w:rPr>
              <w:t xml:space="preserve">The </w:t>
            </w:r>
            <w:r>
              <w:rPr>
                <w:sz w:val="22"/>
                <w:szCs w:val="22"/>
              </w:rPr>
              <w:t>department</w:t>
            </w:r>
            <w:r w:rsidRPr="00665574">
              <w:rPr>
                <w:sz w:val="22"/>
                <w:szCs w:val="22"/>
              </w:rPr>
              <w:t xml:space="preserve"> to </w:t>
            </w:r>
            <w:r>
              <w:rPr>
                <w:sz w:val="22"/>
                <w:szCs w:val="22"/>
              </w:rPr>
              <w:t xml:space="preserve">provide an update on </w:t>
            </w:r>
            <w:r>
              <w:rPr>
                <w:i/>
                <w:sz w:val="22"/>
                <w:szCs w:val="22"/>
              </w:rPr>
              <w:t>legacy</w:t>
            </w:r>
            <w:r w:rsidRPr="00665574">
              <w:rPr>
                <w:i/>
                <w:sz w:val="22"/>
                <w:szCs w:val="22"/>
              </w:rPr>
              <w:t xml:space="preserve"> initiatives for </w:t>
            </w:r>
            <w:r>
              <w:rPr>
                <w:i/>
                <w:sz w:val="22"/>
                <w:szCs w:val="22"/>
              </w:rPr>
              <w:t xml:space="preserve">the </w:t>
            </w:r>
            <w:r w:rsidRPr="00665574">
              <w:rPr>
                <w:i/>
                <w:sz w:val="22"/>
                <w:szCs w:val="22"/>
              </w:rPr>
              <w:t>non-host community</w:t>
            </w:r>
            <w:r w:rsidRPr="00665574">
              <w:rPr>
                <w:sz w:val="22"/>
                <w:szCs w:val="22"/>
              </w:rPr>
              <w:t xml:space="preserve"> </w:t>
            </w:r>
            <w:r>
              <w:rPr>
                <w:sz w:val="22"/>
                <w:szCs w:val="22"/>
              </w:rPr>
              <w:t>at the</w:t>
            </w:r>
            <w:r w:rsidRPr="00665574">
              <w:rPr>
                <w:sz w:val="22"/>
                <w:szCs w:val="22"/>
              </w:rPr>
              <w:t xml:space="preserve"> next meeting.</w:t>
            </w:r>
          </w:p>
        </w:tc>
        <w:tc>
          <w:tcPr>
            <w:tcW w:w="1184" w:type="pct"/>
            <w:tcBorders>
              <w:top w:val="single" w:sz="4" w:space="0" w:color="auto"/>
              <w:left w:val="single" w:sz="4" w:space="0" w:color="auto"/>
              <w:bottom w:val="single" w:sz="4" w:space="0" w:color="auto"/>
              <w:right w:val="single" w:sz="4" w:space="0" w:color="auto"/>
            </w:tcBorders>
          </w:tcPr>
          <w:p w14:paraId="789EE6D9" w14:textId="77777777" w:rsidR="007C10AB" w:rsidDel="007C10AB" w:rsidRDefault="007C10AB" w:rsidP="007C10AB">
            <w:pPr>
              <w:spacing w:beforeLines="40" w:before="96"/>
              <w:rPr>
                <w:sz w:val="22"/>
                <w:szCs w:val="22"/>
              </w:rPr>
            </w:pPr>
            <w:r>
              <w:rPr>
                <w:sz w:val="22"/>
                <w:szCs w:val="22"/>
              </w:rPr>
              <w:t>In progress</w:t>
            </w:r>
          </w:p>
          <w:p w14:paraId="475A1FAD" w14:textId="77C2A82F" w:rsidR="009148CA" w:rsidRDefault="009148CA" w:rsidP="007C10AB">
            <w:pPr>
              <w:spacing w:beforeLines="40" w:before="96"/>
              <w:rPr>
                <w:sz w:val="22"/>
                <w:szCs w:val="22"/>
              </w:rPr>
            </w:pPr>
          </w:p>
        </w:tc>
      </w:tr>
      <w:tr w:rsidR="009148CA" w:rsidRPr="00665574" w14:paraId="5DC5F1E7" w14:textId="77777777" w:rsidTr="00FF2DF2">
        <w:trPr>
          <w:trHeight w:val="496"/>
        </w:trPr>
        <w:tc>
          <w:tcPr>
            <w:tcW w:w="1032" w:type="pct"/>
            <w:tcBorders>
              <w:top w:val="single" w:sz="4" w:space="0" w:color="auto"/>
              <w:left w:val="single" w:sz="4" w:space="0" w:color="auto"/>
              <w:bottom w:val="single" w:sz="4" w:space="0" w:color="auto"/>
              <w:right w:val="single" w:sz="4" w:space="0" w:color="auto"/>
            </w:tcBorders>
          </w:tcPr>
          <w:p w14:paraId="2400FB83" w14:textId="29FE334D" w:rsidR="009148CA" w:rsidRDefault="009148CA" w:rsidP="009147FC">
            <w:pPr>
              <w:spacing w:beforeLines="40" w:before="96"/>
              <w:ind w:right="34"/>
              <w:rPr>
                <w:sz w:val="22"/>
                <w:szCs w:val="22"/>
              </w:rPr>
            </w:pPr>
            <w:r w:rsidRPr="00665574">
              <w:rPr>
                <w:sz w:val="22"/>
                <w:szCs w:val="22"/>
              </w:rPr>
              <w:t>KCC20190815/A09</w:t>
            </w:r>
          </w:p>
        </w:tc>
        <w:tc>
          <w:tcPr>
            <w:tcW w:w="2783" w:type="pct"/>
            <w:tcBorders>
              <w:top w:val="single" w:sz="4" w:space="0" w:color="auto"/>
              <w:left w:val="single" w:sz="4" w:space="0" w:color="auto"/>
              <w:bottom w:val="single" w:sz="4" w:space="0" w:color="auto"/>
              <w:right w:val="single" w:sz="4" w:space="0" w:color="auto"/>
            </w:tcBorders>
          </w:tcPr>
          <w:p w14:paraId="54BD9393" w14:textId="7960B0FA" w:rsidR="009148CA" w:rsidRPr="00665574" w:rsidRDefault="009148CA" w:rsidP="00B53C48">
            <w:pPr>
              <w:spacing w:beforeLines="40" w:before="96"/>
              <w:rPr>
                <w:sz w:val="22"/>
                <w:szCs w:val="22"/>
              </w:rPr>
            </w:pPr>
            <w:r w:rsidRPr="00665574">
              <w:rPr>
                <w:sz w:val="22"/>
                <w:szCs w:val="22"/>
              </w:rPr>
              <w:t>The department to publish information regarding the Community Skills and Development Program (CSDP) on its website</w:t>
            </w:r>
            <w:r>
              <w:rPr>
                <w:sz w:val="22"/>
                <w:szCs w:val="22"/>
              </w:rPr>
              <w:t>.</w:t>
            </w:r>
          </w:p>
        </w:tc>
        <w:tc>
          <w:tcPr>
            <w:tcW w:w="1184" w:type="pct"/>
            <w:tcBorders>
              <w:top w:val="single" w:sz="4" w:space="0" w:color="auto"/>
              <w:left w:val="single" w:sz="4" w:space="0" w:color="auto"/>
              <w:bottom w:val="single" w:sz="4" w:space="0" w:color="auto"/>
              <w:right w:val="single" w:sz="4" w:space="0" w:color="auto"/>
            </w:tcBorders>
          </w:tcPr>
          <w:p w14:paraId="009B51C2" w14:textId="77777777" w:rsidR="007C10AB" w:rsidDel="007C10AB" w:rsidRDefault="007C10AB" w:rsidP="007C10AB">
            <w:pPr>
              <w:spacing w:beforeLines="40" w:before="96"/>
              <w:rPr>
                <w:sz w:val="22"/>
                <w:szCs w:val="22"/>
              </w:rPr>
            </w:pPr>
            <w:r>
              <w:rPr>
                <w:sz w:val="22"/>
                <w:szCs w:val="22"/>
              </w:rPr>
              <w:t>In progress</w:t>
            </w:r>
          </w:p>
          <w:p w14:paraId="07D35715" w14:textId="3B287091" w:rsidR="009148CA" w:rsidRPr="00665574" w:rsidRDefault="009148CA" w:rsidP="006A2D22">
            <w:pPr>
              <w:spacing w:beforeLines="40" w:before="96"/>
              <w:rPr>
                <w:sz w:val="22"/>
                <w:szCs w:val="22"/>
              </w:rPr>
            </w:pPr>
          </w:p>
        </w:tc>
      </w:tr>
      <w:tr w:rsidR="009148CA" w:rsidRPr="00665574" w14:paraId="0BE34A0C" w14:textId="77777777" w:rsidTr="00FF2DF2">
        <w:trPr>
          <w:trHeight w:val="496"/>
        </w:trPr>
        <w:tc>
          <w:tcPr>
            <w:tcW w:w="1032" w:type="pct"/>
            <w:tcBorders>
              <w:top w:val="single" w:sz="4" w:space="0" w:color="auto"/>
              <w:left w:val="single" w:sz="4" w:space="0" w:color="auto"/>
              <w:bottom w:val="single" w:sz="4" w:space="0" w:color="auto"/>
              <w:right w:val="single" w:sz="4" w:space="0" w:color="auto"/>
            </w:tcBorders>
          </w:tcPr>
          <w:p w14:paraId="7D1612EA" w14:textId="1802D35D" w:rsidR="009148CA" w:rsidRPr="00665574" w:rsidRDefault="009148CA" w:rsidP="009147FC">
            <w:pPr>
              <w:spacing w:beforeLines="40" w:before="96"/>
              <w:ind w:right="34"/>
              <w:rPr>
                <w:sz w:val="22"/>
                <w:szCs w:val="22"/>
              </w:rPr>
            </w:pPr>
            <w:r w:rsidRPr="00665574">
              <w:rPr>
                <w:sz w:val="22"/>
                <w:szCs w:val="22"/>
              </w:rPr>
              <w:t>KCC20190815/A10</w:t>
            </w:r>
          </w:p>
        </w:tc>
        <w:tc>
          <w:tcPr>
            <w:tcW w:w="2783" w:type="pct"/>
            <w:tcBorders>
              <w:top w:val="single" w:sz="4" w:space="0" w:color="auto"/>
              <w:left w:val="single" w:sz="4" w:space="0" w:color="auto"/>
              <w:bottom w:val="single" w:sz="4" w:space="0" w:color="auto"/>
              <w:right w:val="single" w:sz="4" w:space="0" w:color="auto"/>
            </w:tcBorders>
          </w:tcPr>
          <w:p w14:paraId="52E0882D" w14:textId="37C7CBCF" w:rsidR="009148CA" w:rsidRPr="00665574" w:rsidRDefault="009148CA" w:rsidP="009147FC">
            <w:pPr>
              <w:spacing w:beforeLines="40" w:before="96"/>
              <w:rPr>
                <w:sz w:val="22"/>
                <w:szCs w:val="22"/>
              </w:rPr>
            </w:pPr>
            <w:r w:rsidRPr="00665574">
              <w:rPr>
                <w:sz w:val="22"/>
                <w:szCs w:val="22"/>
              </w:rPr>
              <w:t>The department to publish on its website, information regarding the Regional Consultative Committee (RCC), such as it</w:t>
            </w:r>
            <w:r>
              <w:rPr>
                <w:sz w:val="22"/>
                <w:szCs w:val="22"/>
              </w:rPr>
              <w:t>s</w:t>
            </w:r>
            <w:r w:rsidRPr="00665574">
              <w:rPr>
                <w:sz w:val="22"/>
                <w:szCs w:val="22"/>
              </w:rPr>
              <w:t xml:space="preserve"> envisaged role and responsibilities, its establishment methodology, the process for selecting RCC members, and governance procedures, once determined.</w:t>
            </w:r>
          </w:p>
        </w:tc>
        <w:tc>
          <w:tcPr>
            <w:tcW w:w="1184" w:type="pct"/>
            <w:tcBorders>
              <w:top w:val="single" w:sz="4" w:space="0" w:color="auto"/>
              <w:left w:val="single" w:sz="4" w:space="0" w:color="auto"/>
              <w:bottom w:val="single" w:sz="4" w:space="0" w:color="auto"/>
              <w:right w:val="single" w:sz="4" w:space="0" w:color="auto"/>
            </w:tcBorders>
          </w:tcPr>
          <w:p w14:paraId="115A1209" w14:textId="77777777" w:rsidR="007C10AB" w:rsidDel="007C10AB" w:rsidRDefault="007C10AB" w:rsidP="007C10AB">
            <w:pPr>
              <w:spacing w:beforeLines="40" w:before="96"/>
              <w:rPr>
                <w:sz w:val="22"/>
                <w:szCs w:val="22"/>
              </w:rPr>
            </w:pPr>
            <w:r>
              <w:rPr>
                <w:sz w:val="22"/>
                <w:szCs w:val="22"/>
              </w:rPr>
              <w:t>In progress</w:t>
            </w:r>
          </w:p>
          <w:p w14:paraId="0AD51937" w14:textId="1E975D54" w:rsidR="009148CA" w:rsidRPr="00665574" w:rsidRDefault="009148CA" w:rsidP="00BD0DC4">
            <w:pPr>
              <w:spacing w:beforeLines="40" w:before="96"/>
              <w:rPr>
                <w:sz w:val="22"/>
                <w:szCs w:val="22"/>
              </w:rPr>
            </w:pPr>
          </w:p>
        </w:tc>
      </w:tr>
      <w:tr w:rsidR="009148CA" w:rsidRPr="00665574" w14:paraId="2E4DB6BE" w14:textId="77777777" w:rsidTr="00FF2DF2">
        <w:trPr>
          <w:trHeight w:val="496"/>
        </w:trPr>
        <w:tc>
          <w:tcPr>
            <w:tcW w:w="1032" w:type="pct"/>
            <w:tcBorders>
              <w:top w:val="single" w:sz="4" w:space="0" w:color="auto"/>
              <w:left w:val="single" w:sz="4" w:space="0" w:color="auto"/>
              <w:bottom w:val="single" w:sz="4" w:space="0" w:color="auto"/>
              <w:right w:val="single" w:sz="4" w:space="0" w:color="auto"/>
            </w:tcBorders>
          </w:tcPr>
          <w:p w14:paraId="69A6149F" w14:textId="3F7347B7" w:rsidR="009148CA" w:rsidRPr="00665574" w:rsidRDefault="009148CA" w:rsidP="009147FC">
            <w:pPr>
              <w:spacing w:beforeLines="40" w:before="96"/>
              <w:ind w:right="34"/>
              <w:rPr>
                <w:sz w:val="22"/>
                <w:szCs w:val="22"/>
              </w:rPr>
            </w:pPr>
            <w:r w:rsidRPr="00665574">
              <w:rPr>
                <w:sz w:val="22"/>
                <w:szCs w:val="22"/>
              </w:rPr>
              <w:t>KCC20190815/A11</w:t>
            </w:r>
          </w:p>
        </w:tc>
        <w:tc>
          <w:tcPr>
            <w:tcW w:w="2783" w:type="pct"/>
            <w:tcBorders>
              <w:top w:val="single" w:sz="4" w:space="0" w:color="auto"/>
              <w:left w:val="single" w:sz="4" w:space="0" w:color="auto"/>
              <w:bottom w:val="single" w:sz="4" w:space="0" w:color="auto"/>
              <w:right w:val="single" w:sz="4" w:space="0" w:color="auto"/>
            </w:tcBorders>
          </w:tcPr>
          <w:p w14:paraId="23721053" w14:textId="3D77162B" w:rsidR="009148CA" w:rsidRPr="00665574" w:rsidRDefault="009148CA" w:rsidP="009147FC">
            <w:pPr>
              <w:spacing w:beforeLines="40" w:before="96"/>
              <w:rPr>
                <w:sz w:val="22"/>
                <w:szCs w:val="22"/>
              </w:rPr>
            </w:pPr>
            <w:r w:rsidRPr="00665574">
              <w:rPr>
                <w:sz w:val="22"/>
                <w:szCs w:val="22"/>
              </w:rPr>
              <w:t xml:space="preserve">The department to invite CSIRO to discuss results of their recent analysis of the amount and defined level of </w:t>
            </w:r>
            <w:r>
              <w:rPr>
                <w:sz w:val="22"/>
                <w:szCs w:val="22"/>
              </w:rPr>
              <w:t>low level</w:t>
            </w:r>
            <w:r w:rsidRPr="00665574">
              <w:rPr>
                <w:sz w:val="22"/>
                <w:szCs w:val="22"/>
              </w:rPr>
              <w:t xml:space="preserve"> waste at Woomera. </w:t>
            </w:r>
          </w:p>
        </w:tc>
        <w:tc>
          <w:tcPr>
            <w:tcW w:w="1184" w:type="pct"/>
            <w:tcBorders>
              <w:top w:val="single" w:sz="4" w:space="0" w:color="auto"/>
              <w:left w:val="single" w:sz="4" w:space="0" w:color="auto"/>
              <w:bottom w:val="single" w:sz="4" w:space="0" w:color="auto"/>
              <w:right w:val="single" w:sz="4" w:space="0" w:color="auto"/>
            </w:tcBorders>
          </w:tcPr>
          <w:p w14:paraId="69E8FD97" w14:textId="27BA8DCC" w:rsidR="009148CA" w:rsidRPr="00665574" w:rsidRDefault="007C10AB" w:rsidP="009147FC">
            <w:pPr>
              <w:spacing w:beforeLines="40" w:before="96"/>
              <w:rPr>
                <w:sz w:val="22"/>
                <w:szCs w:val="22"/>
              </w:rPr>
            </w:pPr>
            <w:r>
              <w:rPr>
                <w:sz w:val="22"/>
                <w:szCs w:val="22"/>
              </w:rPr>
              <w:t>Completed</w:t>
            </w:r>
          </w:p>
        </w:tc>
      </w:tr>
      <w:tr w:rsidR="009148CA" w:rsidRPr="00665574" w14:paraId="06188BC1" w14:textId="77777777" w:rsidTr="00FF2DF2">
        <w:trPr>
          <w:trHeight w:val="496"/>
        </w:trPr>
        <w:tc>
          <w:tcPr>
            <w:tcW w:w="1032" w:type="pct"/>
            <w:tcBorders>
              <w:top w:val="single" w:sz="4" w:space="0" w:color="auto"/>
              <w:left w:val="single" w:sz="4" w:space="0" w:color="auto"/>
              <w:bottom w:val="single" w:sz="4" w:space="0" w:color="auto"/>
              <w:right w:val="single" w:sz="4" w:space="0" w:color="auto"/>
            </w:tcBorders>
          </w:tcPr>
          <w:p w14:paraId="35E76257" w14:textId="44930269" w:rsidR="009148CA" w:rsidRPr="00665574" w:rsidRDefault="009148CA" w:rsidP="009147FC">
            <w:pPr>
              <w:spacing w:beforeLines="40" w:before="96"/>
              <w:ind w:right="34"/>
              <w:rPr>
                <w:sz w:val="22"/>
                <w:szCs w:val="22"/>
              </w:rPr>
            </w:pPr>
            <w:r w:rsidRPr="00665574">
              <w:rPr>
                <w:sz w:val="22"/>
                <w:szCs w:val="22"/>
              </w:rPr>
              <w:t>KCC20190815/A12</w:t>
            </w:r>
          </w:p>
        </w:tc>
        <w:tc>
          <w:tcPr>
            <w:tcW w:w="2783" w:type="pct"/>
            <w:tcBorders>
              <w:top w:val="single" w:sz="4" w:space="0" w:color="auto"/>
              <w:left w:val="single" w:sz="4" w:space="0" w:color="auto"/>
              <w:bottom w:val="single" w:sz="4" w:space="0" w:color="auto"/>
              <w:right w:val="single" w:sz="4" w:space="0" w:color="auto"/>
            </w:tcBorders>
          </w:tcPr>
          <w:p w14:paraId="08B4707C" w14:textId="6A2B6FD9" w:rsidR="009148CA" w:rsidRPr="00665574" w:rsidRDefault="009148CA" w:rsidP="009147FC">
            <w:pPr>
              <w:spacing w:beforeLines="40" w:before="96"/>
              <w:rPr>
                <w:sz w:val="22"/>
                <w:szCs w:val="22"/>
              </w:rPr>
            </w:pPr>
            <w:r w:rsidRPr="00665574">
              <w:rPr>
                <w:sz w:val="22"/>
                <w:szCs w:val="22"/>
              </w:rPr>
              <w:t xml:space="preserve">The Secretariat to include </w:t>
            </w:r>
            <w:r w:rsidRPr="00665574">
              <w:rPr>
                <w:i/>
                <w:sz w:val="22"/>
                <w:szCs w:val="22"/>
              </w:rPr>
              <w:t>Updates on</w:t>
            </w:r>
            <w:r w:rsidRPr="00665574">
              <w:rPr>
                <w:sz w:val="22"/>
                <w:szCs w:val="22"/>
              </w:rPr>
              <w:t xml:space="preserve"> </w:t>
            </w:r>
            <w:r w:rsidRPr="00665574">
              <w:rPr>
                <w:i/>
                <w:sz w:val="22"/>
                <w:szCs w:val="22"/>
              </w:rPr>
              <w:t>CSIRO’s Radioactive Waste at Woomera</w:t>
            </w:r>
            <w:r w:rsidRPr="00665574">
              <w:rPr>
                <w:sz w:val="22"/>
                <w:szCs w:val="22"/>
              </w:rPr>
              <w:t xml:space="preserve">, as an agenda item for next meeting. </w:t>
            </w:r>
          </w:p>
        </w:tc>
        <w:tc>
          <w:tcPr>
            <w:tcW w:w="1184" w:type="pct"/>
            <w:tcBorders>
              <w:top w:val="single" w:sz="4" w:space="0" w:color="auto"/>
              <w:left w:val="single" w:sz="4" w:space="0" w:color="auto"/>
              <w:bottom w:val="single" w:sz="4" w:space="0" w:color="auto"/>
              <w:right w:val="single" w:sz="4" w:space="0" w:color="auto"/>
            </w:tcBorders>
          </w:tcPr>
          <w:p w14:paraId="0D4C0676" w14:textId="2B1119F4" w:rsidR="009148CA" w:rsidRPr="00665574" w:rsidRDefault="007C10AB" w:rsidP="007C10AB">
            <w:pPr>
              <w:spacing w:beforeLines="40" w:before="96"/>
              <w:rPr>
                <w:sz w:val="22"/>
                <w:szCs w:val="22"/>
              </w:rPr>
            </w:pPr>
            <w:r>
              <w:rPr>
                <w:sz w:val="22"/>
                <w:szCs w:val="22"/>
              </w:rPr>
              <w:t>Completed</w:t>
            </w:r>
          </w:p>
        </w:tc>
      </w:tr>
    </w:tbl>
    <w:p w14:paraId="5596B1E4" w14:textId="628FED03" w:rsidR="008E1961" w:rsidRPr="00665574" w:rsidRDefault="008E1961" w:rsidP="008E1961">
      <w:pPr>
        <w:tabs>
          <w:tab w:val="left" w:pos="9900"/>
        </w:tabs>
        <w:spacing w:after="160" w:line="259" w:lineRule="auto"/>
        <w:rPr>
          <w:sz w:val="22"/>
          <w:szCs w:val="22"/>
        </w:rPr>
        <w:sectPr w:rsidR="008E1961" w:rsidRPr="00665574" w:rsidSect="00F55866">
          <w:pgSz w:w="23814" w:h="16839" w:orient="landscape" w:code="8"/>
          <w:pgMar w:top="1440" w:right="1440" w:bottom="1440" w:left="1440" w:header="708" w:footer="708" w:gutter="0"/>
          <w:cols w:space="708"/>
          <w:docGrid w:linePitch="360"/>
        </w:sectPr>
      </w:pPr>
    </w:p>
    <w:p w14:paraId="3E4A2913" w14:textId="3E168D40" w:rsidR="0080608D" w:rsidRDefault="0080608D" w:rsidP="0080608D">
      <w:pPr>
        <w:pStyle w:val="Heading1-meetingminutes"/>
        <w:jc w:val="center"/>
      </w:pPr>
      <w:r>
        <w:lastRenderedPageBreak/>
        <w:t>Minutes</w:t>
      </w:r>
    </w:p>
    <w:p w14:paraId="4EB9B37E" w14:textId="06BC6F21" w:rsidR="003346F8" w:rsidRPr="00665574" w:rsidRDefault="001836D5" w:rsidP="003346F8">
      <w:pPr>
        <w:spacing w:after="160" w:line="259" w:lineRule="auto"/>
        <w:rPr>
          <w:rFonts w:cs="Arial"/>
          <w:i/>
          <w:sz w:val="24"/>
          <w:szCs w:val="24"/>
        </w:rPr>
      </w:pPr>
      <w:r w:rsidRPr="00665574">
        <w:rPr>
          <w:rFonts w:cs="Arial"/>
          <w:i/>
          <w:sz w:val="24"/>
          <w:szCs w:val="24"/>
        </w:rPr>
        <w:t xml:space="preserve">Meeting opened </w:t>
      </w:r>
      <w:r w:rsidR="008E1961" w:rsidRPr="00665574">
        <w:rPr>
          <w:rFonts w:cs="Arial"/>
          <w:i/>
          <w:sz w:val="24"/>
          <w:szCs w:val="24"/>
        </w:rPr>
        <w:t>at 9.31am</w:t>
      </w:r>
    </w:p>
    <w:p w14:paraId="442020AF" w14:textId="77777777" w:rsidR="0080608D" w:rsidRDefault="007A5769" w:rsidP="0080608D">
      <w:pPr>
        <w:pStyle w:val="heading2-meetingminutes"/>
      </w:pPr>
      <w:r w:rsidRPr="007D4C5A">
        <w:t>1. Acknowledgement of Country</w:t>
      </w:r>
    </w:p>
    <w:p w14:paraId="1456CE58" w14:textId="1F92BEE1" w:rsidR="007A5769" w:rsidRPr="00665574" w:rsidRDefault="008E1961" w:rsidP="0080608D">
      <w:r w:rsidRPr="00665574">
        <w:t>Allan Suter provided an Acknowledgement of Country.</w:t>
      </w:r>
    </w:p>
    <w:p w14:paraId="23F0B73B" w14:textId="5AF78FB8" w:rsidR="00770026" w:rsidRPr="007D4C5A" w:rsidRDefault="007A5769" w:rsidP="0080608D">
      <w:pPr>
        <w:pStyle w:val="heading2-meetingminutes"/>
        <w:rPr>
          <w:color w:val="000000" w:themeColor="text1"/>
        </w:rPr>
      </w:pPr>
      <w:r w:rsidRPr="007D4C5A">
        <w:t xml:space="preserve">2. </w:t>
      </w:r>
      <w:r w:rsidR="00770026" w:rsidRPr="007D4C5A">
        <w:t>Housekeeping</w:t>
      </w:r>
    </w:p>
    <w:p w14:paraId="03A8AFAB" w14:textId="39D16CA2" w:rsidR="0021347E" w:rsidRPr="00665574" w:rsidRDefault="008E1961" w:rsidP="008E1961">
      <w:pPr>
        <w:rPr>
          <w:sz w:val="24"/>
          <w:szCs w:val="24"/>
        </w:rPr>
      </w:pPr>
      <w:r w:rsidRPr="00665574">
        <w:rPr>
          <w:sz w:val="24"/>
          <w:szCs w:val="24"/>
        </w:rPr>
        <w:t xml:space="preserve">March 2019 minutes distributed out of session. </w:t>
      </w:r>
      <w:r w:rsidR="0021347E" w:rsidRPr="00665574">
        <w:rPr>
          <w:sz w:val="24"/>
          <w:szCs w:val="24"/>
        </w:rPr>
        <w:t>No comments or corrections raised.</w:t>
      </w:r>
    </w:p>
    <w:p w14:paraId="193BD5BC" w14:textId="71AD93E4" w:rsidR="009F28EC" w:rsidRPr="00665574" w:rsidRDefault="009F28EC" w:rsidP="009F28EC">
      <w:pPr>
        <w:rPr>
          <w:sz w:val="24"/>
          <w:szCs w:val="24"/>
        </w:rPr>
      </w:pPr>
      <w:r w:rsidRPr="00665574">
        <w:rPr>
          <w:sz w:val="24"/>
          <w:szCs w:val="24"/>
        </w:rPr>
        <w:t xml:space="preserve">The Convener noted that there was a media contingent </w:t>
      </w:r>
      <w:r w:rsidR="00B707E4">
        <w:rPr>
          <w:sz w:val="24"/>
          <w:szCs w:val="24"/>
        </w:rPr>
        <w:t>present,</w:t>
      </w:r>
      <w:r w:rsidR="00B707E4" w:rsidRPr="00665574">
        <w:rPr>
          <w:sz w:val="24"/>
          <w:szCs w:val="24"/>
        </w:rPr>
        <w:t xml:space="preserve"> </w:t>
      </w:r>
      <w:r w:rsidRPr="00665574">
        <w:rPr>
          <w:sz w:val="24"/>
          <w:szCs w:val="24"/>
        </w:rPr>
        <w:t xml:space="preserve">who had requested access to the meeting and asked if anyone objected to them coming into the room. No-one objected, so the media entered the room and </w:t>
      </w:r>
      <w:r w:rsidR="00B707E4">
        <w:rPr>
          <w:sz w:val="24"/>
          <w:szCs w:val="24"/>
        </w:rPr>
        <w:t>were present during</w:t>
      </w:r>
      <w:r w:rsidRPr="00665574">
        <w:rPr>
          <w:sz w:val="24"/>
          <w:szCs w:val="24"/>
        </w:rPr>
        <w:t xml:space="preserve"> Sam Chard’s opening comments</w:t>
      </w:r>
      <w:r w:rsidR="00B707E4">
        <w:rPr>
          <w:sz w:val="24"/>
          <w:szCs w:val="24"/>
        </w:rPr>
        <w:t>, after which they left</w:t>
      </w:r>
      <w:r w:rsidRPr="00665574">
        <w:rPr>
          <w:sz w:val="24"/>
          <w:szCs w:val="24"/>
        </w:rPr>
        <w:t>.</w:t>
      </w:r>
    </w:p>
    <w:p w14:paraId="2E9115D6" w14:textId="14C0D88C" w:rsidR="0021347E" w:rsidRPr="007D4C5A" w:rsidRDefault="0021347E" w:rsidP="00622CFF">
      <w:pPr>
        <w:pStyle w:val="ListParagraph"/>
        <w:numPr>
          <w:ilvl w:val="0"/>
          <w:numId w:val="6"/>
        </w:numPr>
        <w:rPr>
          <w:rFonts w:asciiTheme="minorHAnsi" w:hAnsiTheme="minorHAnsi"/>
          <w:color w:val="808080" w:themeColor="background1" w:themeShade="80"/>
          <w:sz w:val="28"/>
          <w:szCs w:val="22"/>
        </w:rPr>
      </w:pPr>
      <w:r w:rsidRPr="007D4C5A">
        <w:rPr>
          <w:rFonts w:asciiTheme="minorHAnsi" w:hAnsiTheme="minorHAnsi"/>
          <w:color w:val="808080" w:themeColor="background1" w:themeShade="80"/>
          <w:sz w:val="28"/>
          <w:szCs w:val="22"/>
        </w:rPr>
        <w:t>Apologies</w:t>
      </w:r>
    </w:p>
    <w:p w14:paraId="4AA54AAA" w14:textId="245CC540" w:rsidR="0021347E" w:rsidRPr="00665574" w:rsidRDefault="0021347E" w:rsidP="00913739">
      <w:pPr>
        <w:rPr>
          <w:sz w:val="24"/>
          <w:szCs w:val="24"/>
        </w:rPr>
      </w:pPr>
      <w:r w:rsidRPr="00665574">
        <w:rPr>
          <w:sz w:val="24"/>
          <w:szCs w:val="24"/>
        </w:rPr>
        <w:t xml:space="preserve">Apologies –Toni Scott, Pat </w:t>
      </w:r>
      <w:proofErr w:type="spellStart"/>
      <w:r w:rsidRPr="00665574">
        <w:rPr>
          <w:sz w:val="24"/>
          <w:szCs w:val="24"/>
        </w:rPr>
        <w:t>Beinke</w:t>
      </w:r>
      <w:proofErr w:type="spellEnd"/>
      <w:r w:rsidR="00C44589">
        <w:rPr>
          <w:sz w:val="24"/>
          <w:szCs w:val="24"/>
        </w:rPr>
        <w:t xml:space="preserve">, </w:t>
      </w:r>
      <w:r w:rsidR="00C44589" w:rsidRPr="00665574">
        <w:rPr>
          <w:sz w:val="24"/>
          <w:szCs w:val="24"/>
          <w:lang w:val="en-US"/>
        </w:rPr>
        <w:t xml:space="preserve">Kerri </w:t>
      </w:r>
      <w:proofErr w:type="spellStart"/>
      <w:r w:rsidR="00C44589" w:rsidRPr="00665574">
        <w:rPr>
          <w:sz w:val="24"/>
          <w:szCs w:val="24"/>
          <w:lang w:val="en-US"/>
        </w:rPr>
        <w:t>Rayson</w:t>
      </w:r>
      <w:proofErr w:type="spellEnd"/>
      <w:r w:rsidRPr="00665574">
        <w:rPr>
          <w:sz w:val="24"/>
          <w:szCs w:val="24"/>
        </w:rPr>
        <w:t xml:space="preserve"> and Allan </w:t>
      </w:r>
      <w:proofErr w:type="spellStart"/>
      <w:r w:rsidRPr="00665574">
        <w:rPr>
          <w:sz w:val="24"/>
          <w:szCs w:val="24"/>
        </w:rPr>
        <w:t>Crowhurst</w:t>
      </w:r>
      <w:proofErr w:type="spellEnd"/>
      <w:r w:rsidRPr="00665574">
        <w:rPr>
          <w:sz w:val="24"/>
          <w:szCs w:val="24"/>
        </w:rPr>
        <w:t xml:space="preserve"> (observer)</w:t>
      </w:r>
      <w:r w:rsidR="008B4CB4">
        <w:rPr>
          <w:sz w:val="24"/>
          <w:szCs w:val="24"/>
        </w:rPr>
        <w:t>.</w:t>
      </w:r>
    </w:p>
    <w:p w14:paraId="37208242" w14:textId="163C9E49" w:rsidR="0021347E" w:rsidRPr="007D4C5A" w:rsidRDefault="0021347E" w:rsidP="00622CFF">
      <w:pPr>
        <w:pStyle w:val="ListParagraph"/>
        <w:numPr>
          <w:ilvl w:val="0"/>
          <w:numId w:val="6"/>
        </w:numPr>
        <w:rPr>
          <w:rFonts w:asciiTheme="minorHAnsi" w:hAnsiTheme="minorHAnsi"/>
          <w:color w:val="808080" w:themeColor="background1" w:themeShade="80"/>
          <w:sz w:val="28"/>
          <w:szCs w:val="22"/>
        </w:rPr>
      </w:pPr>
      <w:r w:rsidRPr="007D4C5A">
        <w:rPr>
          <w:rFonts w:asciiTheme="minorHAnsi" w:hAnsiTheme="minorHAnsi"/>
          <w:color w:val="808080" w:themeColor="background1" w:themeShade="80"/>
          <w:sz w:val="28"/>
          <w:szCs w:val="22"/>
        </w:rPr>
        <w:t>Minutes from previous meeting</w:t>
      </w:r>
    </w:p>
    <w:p w14:paraId="4871130D" w14:textId="33C5990A" w:rsidR="0021347E" w:rsidRPr="00665574" w:rsidRDefault="008E1961" w:rsidP="00913739">
      <w:pPr>
        <w:rPr>
          <w:sz w:val="24"/>
          <w:szCs w:val="24"/>
        </w:rPr>
      </w:pPr>
      <w:r w:rsidRPr="00665574">
        <w:rPr>
          <w:sz w:val="24"/>
          <w:szCs w:val="24"/>
        </w:rPr>
        <w:t>Confirmed minutes as prepared.</w:t>
      </w:r>
    </w:p>
    <w:p w14:paraId="2B8AE21F" w14:textId="0A1197C1" w:rsidR="0021347E" w:rsidRPr="007D4C5A" w:rsidRDefault="0021347E" w:rsidP="00622CFF">
      <w:pPr>
        <w:pStyle w:val="ListParagraph"/>
        <w:numPr>
          <w:ilvl w:val="0"/>
          <w:numId w:val="6"/>
        </w:numPr>
        <w:rPr>
          <w:rFonts w:asciiTheme="minorHAnsi" w:hAnsiTheme="minorHAnsi"/>
          <w:color w:val="808080" w:themeColor="background1" w:themeShade="80"/>
          <w:sz w:val="28"/>
          <w:szCs w:val="22"/>
        </w:rPr>
      </w:pPr>
      <w:r w:rsidRPr="007D4C5A">
        <w:rPr>
          <w:rFonts w:asciiTheme="minorHAnsi" w:hAnsiTheme="minorHAnsi"/>
          <w:color w:val="808080" w:themeColor="background1" w:themeShade="80"/>
          <w:sz w:val="28"/>
          <w:szCs w:val="22"/>
        </w:rPr>
        <w:t>Actions from previous meeting</w:t>
      </w:r>
    </w:p>
    <w:p w14:paraId="66120C39" w14:textId="34F4B9DB" w:rsidR="008E1961" w:rsidRPr="00665574" w:rsidRDefault="008E1961" w:rsidP="00913739">
      <w:pPr>
        <w:rPr>
          <w:sz w:val="24"/>
          <w:szCs w:val="24"/>
        </w:rPr>
      </w:pPr>
      <w:r w:rsidRPr="00665574">
        <w:rPr>
          <w:sz w:val="24"/>
          <w:szCs w:val="24"/>
        </w:rPr>
        <w:t>Q</w:t>
      </w:r>
      <w:r w:rsidR="0021347E" w:rsidRPr="00665574">
        <w:rPr>
          <w:sz w:val="24"/>
          <w:szCs w:val="24"/>
        </w:rPr>
        <w:t>uestions</w:t>
      </w:r>
      <w:r w:rsidRPr="00665574">
        <w:rPr>
          <w:sz w:val="24"/>
          <w:szCs w:val="24"/>
        </w:rPr>
        <w:t xml:space="preserve"> </w:t>
      </w:r>
      <w:r w:rsidR="0021347E" w:rsidRPr="00665574">
        <w:rPr>
          <w:sz w:val="24"/>
          <w:szCs w:val="24"/>
        </w:rPr>
        <w:t>on notice and actions all complete.</w:t>
      </w:r>
    </w:p>
    <w:p w14:paraId="2768DDBB" w14:textId="7D0F20FA" w:rsidR="0021347E" w:rsidRPr="007D4C5A" w:rsidRDefault="0021347E" w:rsidP="00622CFF">
      <w:pPr>
        <w:pStyle w:val="ListParagraph"/>
        <w:numPr>
          <w:ilvl w:val="0"/>
          <w:numId w:val="6"/>
        </w:numPr>
        <w:rPr>
          <w:rFonts w:asciiTheme="minorHAnsi" w:hAnsiTheme="minorHAnsi"/>
          <w:color w:val="808080" w:themeColor="background1" w:themeShade="80"/>
          <w:sz w:val="28"/>
          <w:szCs w:val="22"/>
        </w:rPr>
      </w:pPr>
      <w:r w:rsidRPr="007D4C5A">
        <w:rPr>
          <w:rFonts w:asciiTheme="minorHAnsi" w:hAnsiTheme="minorHAnsi"/>
          <w:color w:val="808080" w:themeColor="background1" w:themeShade="80"/>
          <w:sz w:val="28"/>
          <w:szCs w:val="22"/>
        </w:rPr>
        <w:t>Departmental Updates</w:t>
      </w:r>
    </w:p>
    <w:p w14:paraId="262F8AD7" w14:textId="3F468DE6" w:rsidR="004F5208" w:rsidRDefault="005A23A0" w:rsidP="007002F4">
      <w:pPr>
        <w:rPr>
          <w:sz w:val="24"/>
          <w:szCs w:val="24"/>
        </w:rPr>
      </w:pPr>
      <w:r>
        <w:rPr>
          <w:sz w:val="24"/>
          <w:szCs w:val="24"/>
        </w:rPr>
        <w:t>Ms</w:t>
      </w:r>
      <w:r w:rsidR="008B4CB4">
        <w:rPr>
          <w:sz w:val="24"/>
          <w:szCs w:val="24"/>
        </w:rPr>
        <w:t> </w:t>
      </w:r>
      <w:r w:rsidR="008E1961" w:rsidRPr="00665574">
        <w:rPr>
          <w:sz w:val="24"/>
          <w:szCs w:val="24"/>
        </w:rPr>
        <w:t>Chard</w:t>
      </w:r>
      <w:r w:rsidR="004F5208">
        <w:rPr>
          <w:sz w:val="24"/>
          <w:szCs w:val="24"/>
        </w:rPr>
        <w:t xml:space="preserve"> opened the meeting </w:t>
      </w:r>
      <w:r w:rsidR="00124184">
        <w:rPr>
          <w:sz w:val="24"/>
          <w:szCs w:val="24"/>
        </w:rPr>
        <w:t>with</w:t>
      </w:r>
      <w:r w:rsidR="00A031E4">
        <w:rPr>
          <w:sz w:val="24"/>
          <w:szCs w:val="24"/>
        </w:rPr>
        <w:t xml:space="preserve"> an overview of </w:t>
      </w:r>
      <w:r w:rsidR="007D4C5A">
        <w:rPr>
          <w:sz w:val="24"/>
          <w:szCs w:val="24"/>
        </w:rPr>
        <w:t>items that</w:t>
      </w:r>
      <w:r w:rsidR="00A031E4">
        <w:rPr>
          <w:sz w:val="24"/>
          <w:szCs w:val="24"/>
        </w:rPr>
        <w:t xml:space="preserve"> would be</w:t>
      </w:r>
      <w:r w:rsidR="00124184">
        <w:rPr>
          <w:sz w:val="24"/>
          <w:szCs w:val="24"/>
        </w:rPr>
        <w:t xml:space="preserve"> addressed</w:t>
      </w:r>
      <w:r w:rsidR="00A031E4">
        <w:rPr>
          <w:sz w:val="24"/>
          <w:szCs w:val="24"/>
        </w:rPr>
        <w:t xml:space="preserve"> </w:t>
      </w:r>
      <w:r w:rsidR="00124184">
        <w:rPr>
          <w:sz w:val="24"/>
          <w:szCs w:val="24"/>
        </w:rPr>
        <w:t xml:space="preserve">in the meeting </w:t>
      </w:r>
      <w:r w:rsidR="00A031E4">
        <w:rPr>
          <w:sz w:val="24"/>
          <w:szCs w:val="24"/>
        </w:rPr>
        <w:t>for</w:t>
      </w:r>
      <w:r w:rsidR="004F5208">
        <w:rPr>
          <w:sz w:val="24"/>
          <w:szCs w:val="24"/>
        </w:rPr>
        <w:t xml:space="preserve"> </w:t>
      </w:r>
      <w:r w:rsidR="007D4C5A">
        <w:rPr>
          <w:sz w:val="24"/>
          <w:szCs w:val="24"/>
        </w:rPr>
        <w:t xml:space="preserve">the benefit of </w:t>
      </w:r>
      <w:r w:rsidR="004F5208">
        <w:rPr>
          <w:sz w:val="24"/>
          <w:szCs w:val="24"/>
        </w:rPr>
        <w:t>the media who were present</w:t>
      </w:r>
      <w:r w:rsidR="00A031E4">
        <w:rPr>
          <w:sz w:val="24"/>
          <w:szCs w:val="24"/>
        </w:rPr>
        <w:t>.</w:t>
      </w:r>
      <w:r w:rsidR="004F5208">
        <w:rPr>
          <w:sz w:val="24"/>
          <w:szCs w:val="24"/>
        </w:rPr>
        <w:t xml:space="preserve"> Ms</w:t>
      </w:r>
      <w:r w:rsidR="008B4CB4">
        <w:rPr>
          <w:sz w:val="24"/>
          <w:szCs w:val="24"/>
        </w:rPr>
        <w:t> </w:t>
      </w:r>
      <w:r w:rsidR="004F5208">
        <w:rPr>
          <w:sz w:val="24"/>
          <w:szCs w:val="24"/>
        </w:rPr>
        <w:t xml:space="preserve">Chard noted the purpose of the meeting was to update on new developments, and answer </w:t>
      </w:r>
      <w:r w:rsidR="00B53C48">
        <w:rPr>
          <w:sz w:val="24"/>
          <w:szCs w:val="24"/>
        </w:rPr>
        <w:t>a</w:t>
      </w:r>
      <w:r w:rsidR="004F5208">
        <w:rPr>
          <w:sz w:val="24"/>
          <w:szCs w:val="24"/>
        </w:rPr>
        <w:t xml:space="preserve">ny questions </w:t>
      </w:r>
      <w:r w:rsidR="00A031E4">
        <w:rPr>
          <w:sz w:val="24"/>
          <w:szCs w:val="24"/>
        </w:rPr>
        <w:t>i</w:t>
      </w:r>
      <w:r w:rsidR="004F5208">
        <w:rPr>
          <w:sz w:val="24"/>
          <w:szCs w:val="24"/>
        </w:rPr>
        <w:t>ncluding:</w:t>
      </w:r>
    </w:p>
    <w:p w14:paraId="118FA84D" w14:textId="5175D791" w:rsidR="004F5208" w:rsidRPr="007D4C5A" w:rsidRDefault="004F5208" w:rsidP="001001DD">
      <w:pPr>
        <w:pStyle w:val="ListParagraph"/>
        <w:numPr>
          <w:ilvl w:val="0"/>
          <w:numId w:val="20"/>
        </w:numPr>
        <w:rPr>
          <w:rFonts w:asciiTheme="minorHAnsi" w:hAnsiTheme="minorHAnsi"/>
          <w:lang w:val="en-AU"/>
        </w:rPr>
      </w:pPr>
      <w:r w:rsidRPr="007D4C5A">
        <w:rPr>
          <w:rFonts w:asciiTheme="minorHAnsi" w:hAnsiTheme="minorHAnsi"/>
          <w:lang w:val="en-AU"/>
        </w:rPr>
        <w:t>Identifying a location that will dispose of low-level radioactive waste and temporarily store intermediate-level waste.</w:t>
      </w:r>
    </w:p>
    <w:p w14:paraId="46E46967" w14:textId="43AC7048" w:rsidR="004F5208" w:rsidRPr="007D4C5A" w:rsidRDefault="004F5208" w:rsidP="001001DD">
      <w:pPr>
        <w:pStyle w:val="ListParagraph"/>
        <w:numPr>
          <w:ilvl w:val="0"/>
          <w:numId w:val="20"/>
        </w:numPr>
        <w:rPr>
          <w:rFonts w:asciiTheme="minorHAnsi" w:hAnsiTheme="minorHAnsi"/>
          <w:lang w:val="en-AU"/>
        </w:rPr>
      </w:pPr>
      <w:r w:rsidRPr="007D4C5A">
        <w:rPr>
          <w:rFonts w:asciiTheme="minorHAnsi" w:hAnsiTheme="minorHAnsi"/>
          <w:lang w:val="en-AU"/>
        </w:rPr>
        <w:t xml:space="preserve">Noted that over the past two years the department has undertaken detailed technical assessments, released social and economic studies, continued consultation and the facilitation of visiting experts, as well as receiving submissions. </w:t>
      </w:r>
    </w:p>
    <w:p w14:paraId="36B57875" w14:textId="3F04F743" w:rsidR="004F5208" w:rsidRPr="003F3878" w:rsidRDefault="004F5208" w:rsidP="007D4C5A">
      <w:pPr>
        <w:pStyle w:val="ListParagraph"/>
        <w:numPr>
          <w:ilvl w:val="0"/>
          <w:numId w:val="20"/>
        </w:numPr>
      </w:pPr>
      <w:r w:rsidRPr="007D4C5A">
        <w:rPr>
          <w:rFonts w:asciiTheme="minorHAnsi" w:hAnsiTheme="minorHAnsi"/>
          <w:lang w:val="en-AU"/>
        </w:rPr>
        <w:t xml:space="preserve">Noted that </w:t>
      </w:r>
      <w:r w:rsidR="008B4CB4">
        <w:rPr>
          <w:rFonts w:asciiTheme="minorHAnsi" w:hAnsiTheme="minorHAnsi"/>
          <w:lang w:val="en-AU"/>
        </w:rPr>
        <w:t xml:space="preserve">the Minister has consistently </w:t>
      </w:r>
      <w:r w:rsidRPr="007D4C5A" w:rsidDel="008B4CB4">
        <w:rPr>
          <w:rFonts w:asciiTheme="minorHAnsi" w:hAnsiTheme="minorHAnsi"/>
          <w:lang w:val="en-AU"/>
        </w:rPr>
        <w:t>said</w:t>
      </w:r>
      <w:r w:rsidRPr="007D4C5A">
        <w:rPr>
          <w:rFonts w:asciiTheme="minorHAnsi" w:hAnsiTheme="minorHAnsi"/>
          <w:lang w:val="en-AU"/>
        </w:rPr>
        <w:t xml:space="preserve"> the facility will only be sited at a place that is suitable from a technical perspective, volunteered by a landowner, and near a community that broadly supports it</w:t>
      </w:r>
      <w:r w:rsidR="008B4CB4">
        <w:rPr>
          <w:rFonts w:asciiTheme="minorHAnsi" w:hAnsiTheme="minorHAnsi"/>
          <w:lang w:val="en-AU"/>
        </w:rPr>
        <w:t>.</w:t>
      </w:r>
    </w:p>
    <w:p w14:paraId="6E4FAD4D" w14:textId="36BE99EE" w:rsidR="004F5208" w:rsidRDefault="004F5208" w:rsidP="007D4C5A">
      <w:pPr>
        <w:pStyle w:val="ListParagraph"/>
        <w:numPr>
          <w:ilvl w:val="0"/>
          <w:numId w:val="20"/>
        </w:numPr>
      </w:pPr>
      <w:r w:rsidRPr="007D4C5A">
        <w:rPr>
          <w:rFonts w:asciiTheme="minorHAnsi" w:hAnsiTheme="minorHAnsi"/>
          <w:lang w:val="en-AU"/>
        </w:rPr>
        <w:t xml:space="preserve">Noted updates on </w:t>
      </w:r>
      <w:r w:rsidR="00A031E4">
        <w:rPr>
          <w:rFonts w:asciiTheme="minorHAnsi" w:hAnsiTheme="minorHAnsi"/>
          <w:lang w:val="en-AU"/>
        </w:rPr>
        <w:t>c</w:t>
      </w:r>
      <w:r w:rsidRPr="007D4C5A">
        <w:rPr>
          <w:rFonts w:asciiTheme="minorHAnsi" w:hAnsiTheme="minorHAnsi"/>
          <w:lang w:val="en-AU"/>
        </w:rPr>
        <w:t>ommunity ballots, council meetings, liaising with indigenous representative groups, facility size and shape and observer protocols.</w:t>
      </w:r>
    </w:p>
    <w:p w14:paraId="5373C0CF" w14:textId="3C8E9CC8" w:rsidR="004F5208" w:rsidRDefault="004F5208" w:rsidP="007D4C5A">
      <w:pPr>
        <w:spacing w:before="240"/>
        <w:rPr>
          <w:sz w:val="24"/>
          <w:szCs w:val="24"/>
        </w:rPr>
      </w:pPr>
      <w:r w:rsidRPr="007D4C5A">
        <w:rPr>
          <w:sz w:val="24"/>
          <w:szCs w:val="24"/>
        </w:rPr>
        <w:t xml:space="preserve">All of the above </w:t>
      </w:r>
      <w:r w:rsidR="00D264FD" w:rsidRPr="007D4C5A">
        <w:rPr>
          <w:sz w:val="24"/>
          <w:szCs w:val="24"/>
        </w:rPr>
        <w:t>was discussed in more detail with the KCC after the media</w:t>
      </w:r>
      <w:r w:rsidR="00D264FD">
        <w:rPr>
          <w:sz w:val="24"/>
          <w:szCs w:val="24"/>
        </w:rPr>
        <w:t xml:space="preserve"> contingent</w:t>
      </w:r>
      <w:r w:rsidR="00D264FD" w:rsidRPr="007D4C5A">
        <w:rPr>
          <w:sz w:val="24"/>
          <w:szCs w:val="24"/>
        </w:rPr>
        <w:t xml:space="preserve"> left the room.</w:t>
      </w:r>
    </w:p>
    <w:p w14:paraId="2CD1F54B" w14:textId="46217D85" w:rsidR="00D02690" w:rsidRPr="00665574" w:rsidRDefault="00D02690" w:rsidP="00D02690">
      <w:pPr>
        <w:rPr>
          <w:sz w:val="24"/>
          <w:szCs w:val="24"/>
        </w:rPr>
      </w:pPr>
      <w:r w:rsidRPr="00665574">
        <w:rPr>
          <w:sz w:val="24"/>
          <w:szCs w:val="24"/>
        </w:rPr>
        <w:t>The committee acknowledged the attendance of Shane</w:t>
      </w:r>
      <w:r w:rsidR="008B4CB4">
        <w:rPr>
          <w:sz w:val="24"/>
          <w:szCs w:val="24"/>
        </w:rPr>
        <w:t> </w:t>
      </w:r>
      <w:r w:rsidRPr="00665574">
        <w:rPr>
          <w:sz w:val="24"/>
          <w:szCs w:val="24"/>
        </w:rPr>
        <w:t xml:space="preserve">Holland, the </w:t>
      </w:r>
      <w:r w:rsidR="008B4CB4">
        <w:rPr>
          <w:sz w:val="24"/>
          <w:szCs w:val="24"/>
        </w:rPr>
        <w:t xml:space="preserve">Taskforce’s </w:t>
      </w:r>
      <w:r w:rsidRPr="00665574">
        <w:rPr>
          <w:sz w:val="24"/>
          <w:szCs w:val="24"/>
        </w:rPr>
        <w:t>new</w:t>
      </w:r>
      <w:r w:rsidR="008B4CB4">
        <w:rPr>
          <w:sz w:val="24"/>
          <w:szCs w:val="24"/>
        </w:rPr>
        <w:t>ly-appointed</w:t>
      </w:r>
      <w:r w:rsidRPr="00665574">
        <w:rPr>
          <w:sz w:val="24"/>
          <w:szCs w:val="24"/>
        </w:rPr>
        <w:t xml:space="preserve"> Indigenous Engagement Manager who brings a wealth of experience in indigenous engagement, particularly within South Australia to the role.</w:t>
      </w:r>
    </w:p>
    <w:p w14:paraId="004F2396" w14:textId="0DD9417E" w:rsidR="00D02690" w:rsidRPr="00665574" w:rsidRDefault="00D02690" w:rsidP="00D02690">
      <w:pPr>
        <w:rPr>
          <w:sz w:val="28"/>
          <w:szCs w:val="22"/>
          <w:lang w:val="en-GB"/>
        </w:rPr>
      </w:pPr>
      <w:r w:rsidRPr="00665574">
        <w:rPr>
          <w:sz w:val="24"/>
          <w:szCs w:val="24"/>
        </w:rPr>
        <w:t>The Convener asked DIIS to pass on the Committee’s appreciation to Ian</w:t>
      </w:r>
      <w:r w:rsidR="008B4CB4">
        <w:rPr>
          <w:sz w:val="24"/>
          <w:szCs w:val="24"/>
        </w:rPr>
        <w:t> </w:t>
      </w:r>
      <w:r w:rsidRPr="00665574">
        <w:rPr>
          <w:sz w:val="24"/>
          <w:szCs w:val="24"/>
        </w:rPr>
        <w:t>Carter for all his efforts which have been instrumental to recent work within the nominated communities.</w:t>
      </w:r>
    </w:p>
    <w:p w14:paraId="7714D8FA" w14:textId="62B24102" w:rsidR="00D02690" w:rsidRPr="00665574" w:rsidRDefault="00D02690" w:rsidP="00D02690">
      <w:pPr>
        <w:pBdr>
          <w:top w:val="single" w:sz="4" w:space="1" w:color="auto"/>
          <w:left w:val="single" w:sz="4" w:space="4" w:color="auto"/>
          <w:bottom w:val="single" w:sz="4" w:space="1" w:color="auto"/>
          <w:right w:val="single" w:sz="4" w:space="4" w:color="auto"/>
        </w:pBdr>
        <w:spacing w:before="240"/>
        <w:rPr>
          <w:sz w:val="24"/>
          <w:szCs w:val="24"/>
        </w:rPr>
      </w:pPr>
      <w:r w:rsidRPr="00BB60FD">
        <w:rPr>
          <w:b/>
          <w:sz w:val="24"/>
          <w:szCs w:val="24"/>
        </w:rPr>
        <w:lastRenderedPageBreak/>
        <w:t>Action_KCC20190815/A01</w:t>
      </w:r>
      <w:r w:rsidRPr="00BB60FD">
        <w:rPr>
          <w:b/>
          <w:sz w:val="22"/>
          <w:szCs w:val="22"/>
        </w:rPr>
        <w:t>:</w:t>
      </w:r>
      <w:r>
        <w:rPr>
          <w:sz w:val="22"/>
          <w:szCs w:val="22"/>
        </w:rPr>
        <w:t xml:space="preserve"> </w:t>
      </w:r>
      <w:r w:rsidRPr="00BB60FD">
        <w:rPr>
          <w:sz w:val="24"/>
          <w:szCs w:val="24"/>
        </w:rPr>
        <w:t>The department to convey to Ian</w:t>
      </w:r>
      <w:r w:rsidR="008B4CB4">
        <w:rPr>
          <w:sz w:val="24"/>
          <w:szCs w:val="24"/>
        </w:rPr>
        <w:t> </w:t>
      </w:r>
      <w:r w:rsidRPr="00BB60FD">
        <w:rPr>
          <w:sz w:val="24"/>
          <w:szCs w:val="24"/>
        </w:rPr>
        <w:t>Carter</w:t>
      </w:r>
      <w:r w:rsidR="00356767" w:rsidRPr="00BB60FD">
        <w:rPr>
          <w:sz w:val="24"/>
          <w:szCs w:val="24"/>
        </w:rPr>
        <w:t>, the</w:t>
      </w:r>
      <w:r w:rsidRPr="00BB60FD">
        <w:rPr>
          <w:sz w:val="24"/>
          <w:szCs w:val="24"/>
        </w:rPr>
        <w:t xml:space="preserve"> KCC’s appreciation for his community engagement efforts.</w:t>
      </w:r>
    </w:p>
    <w:p w14:paraId="75D4E475" w14:textId="6F63EEF1" w:rsidR="00D02690" w:rsidRPr="00665574" w:rsidRDefault="005A23A0" w:rsidP="00D02690">
      <w:pPr>
        <w:spacing w:before="240"/>
        <w:rPr>
          <w:sz w:val="24"/>
          <w:szCs w:val="24"/>
        </w:rPr>
      </w:pPr>
      <w:r>
        <w:rPr>
          <w:sz w:val="24"/>
          <w:szCs w:val="24"/>
        </w:rPr>
        <w:t>Ms</w:t>
      </w:r>
      <w:r w:rsidR="008B4CB4">
        <w:rPr>
          <w:sz w:val="24"/>
          <w:szCs w:val="24"/>
        </w:rPr>
        <w:t> </w:t>
      </w:r>
      <w:r>
        <w:rPr>
          <w:sz w:val="24"/>
          <w:szCs w:val="24"/>
        </w:rPr>
        <w:t>Chard introduced and</w:t>
      </w:r>
      <w:r w:rsidR="00D02690" w:rsidRPr="00665574">
        <w:rPr>
          <w:sz w:val="24"/>
          <w:szCs w:val="24"/>
        </w:rPr>
        <w:t xml:space="preserve"> welcomed Alex</w:t>
      </w:r>
      <w:r w:rsidR="008B4CB4">
        <w:rPr>
          <w:sz w:val="24"/>
          <w:szCs w:val="24"/>
        </w:rPr>
        <w:t> </w:t>
      </w:r>
      <w:r w:rsidR="00D02690" w:rsidRPr="00665574">
        <w:rPr>
          <w:sz w:val="24"/>
          <w:szCs w:val="24"/>
        </w:rPr>
        <w:t xml:space="preserve">Scott – Minister Canavan’s advisor. </w:t>
      </w:r>
      <w:r w:rsidR="00621F47">
        <w:rPr>
          <w:sz w:val="24"/>
          <w:szCs w:val="24"/>
        </w:rPr>
        <w:t>Mr Scott</w:t>
      </w:r>
      <w:r w:rsidR="00D02690" w:rsidRPr="00665574">
        <w:rPr>
          <w:sz w:val="24"/>
          <w:szCs w:val="24"/>
        </w:rPr>
        <w:t xml:space="preserve"> will be on the ground for </w:t>
      </w:r>
      <w:r w:rsidR="002056E0">
        <w:rPr>
          <w:sz w:val="24"/>
          <w:szCs w:val="24"/>
        </w:rPr>
        <w:t xml:space="preserve">the </w:t>
      </w:r>
      <w:r w:rsidR="00D02690" w:rsidRPr="00665574">
        <w:rPr>
          <w:sz w:val="24"/>
          <w:szCs w:val="24"/>
        </w:rPr>
        <w:t xml:space="preserve">Minister’s visit </w:t>
      </w:r>
      <w:r w:rsidR="00B3073F">
        <w:rPr>
          <w:sz w:val="24"/>
          <w:szCs w:val="24"/>
        </w:rPr>
        <w:t xml:space="preserve">the following week </w:t>
      </w:r>
      <w:r w:rsidR="00D02690" w:rsidRPr="00665574">
        <w:rPr>
          <w:sz w:val="24"/>
          <w:szCs w:val="24"/>
        </w:rPr>
        <w:t xml:space="preserve">and </w:t>
      </w:r>
      <w:r w:rsidR="00B3073F">
        <w:rPr>
          <w:sz w:val="24"/>
          <w:szCs w:val="24"/>
        </w:rPr>
        <w:t xml:space="preserve">hopes to also be available </w:t>
      </w:r>
      <w:r w:rsidR="00D02690" w:rsidRPr="00665574">
        <w:rPr>
          <w:sz w:val="24"/>
          <w:szCs w:val="24"/>
        </w:rPr>
        <w:t xml:space="preserve">in </w:t>
      </w:r>
      <w:r w:rsidR="002056E0">
        <w:rPr>
          <w:sz w:val="24"/>
          <w:szCs w:val="24"/>
        </w:rPr>
        <w:t xml:space="preserve">the </w:t>
      </w:r>
      <w:r w:rsidR="00D02690" w:rsidRPr="00665574">
        <w:rPr>
          <w:sz w:val="24"/>
          <w:szCs w:val="24"/>
        </w:rPr>
        <w:t xml:space="preserve">period </w:t>
      </w:r>
      <w:r w:rsidR="002056E0">
        <w:rPr>
          <w:sz w:val="24"/>
          <w:szCs w:val="24"/>
        </w:rPr>
        <w:t xml:space="preserve">leading </w:t>
      </w:r>
      <w:r w:rsidR="00B3073F">
        <w:rPr>
          <w:sz w:val="24"/>
          <w:szCs w:val="24"/>
        </w:rPr>
        <w:t>up to</w:t>
      </w:r>
      <w:r w:rsidR="00D02690" w:rsidRPr="00665574">
        <w:rPr>
          <w:sz w:val="24"/>
          <w:szCs w:val="24"/>
        </w:rPr>
        <w:t xml:space="preserve"> </w:t>
      </w:r>
      <w:r w:rsidR="00B3073F">
        <w:rPr>
          <w:sz w:val="24"/>
          <w:szCs w:val="24"/>
        </w:rPr>
        <w:t>the</w:t>
      </w:r>
      <w:r w:rsidR="00D02690" w:rsidRPr="00665574">
        <w:rPr>
          <w:sz w:val="24"/>
          <w:szCs w:val="24"/>
        </w:rPr>
        <w:t xml:space="preserve"> community ballot</w:t>
      </w:r>
      <w:r w:rsidR="00DE595F">
        <w:rPr>
          <w:sz w:val="24"/>
          <w:szCs w:val="24"/>
        </w:rPr>
        <w:t>s</w:t>
      </w:r>
      <w:r w:rsidR="00D02690" w:rsidRPr="00665574">
        <w:rPr>
          <w:sz w:val="24"/>
          <w:szCs w:val="24"/>
        </w:rPr>
        <w:t>. Alex welcomed any questions, issues and concerns to be raised directly with him.</w:t>
      </w:r>
    </w:p>
    <w:p w14:paraId="034D4B7A" w14:textId="13FCAA8E" w:rsidR="00D02690" w:rsidRPr="00665574" w:rsidRDefault="00D02690" w:rsidP="00D02690">
      <w:pPr>
        <w:rPr>
          <w:sz w:val="24"/>
          <w:szCs w:val="24"/>
        </w:rPr>
      </w:pPr>
      <w:r w:rsidRPr="00665574">
        <w:rPr>
          <w:sz w:val="24"/>
          <w:szCs w:val="24"/>
        </w:rPr>
        <w:t xml:space="preserve">It was noted that Minister Canavan will be visiting </w:t>
      </w:r>
      <w:r w:rsidR="00B3073F">
        <w:rPr>
          <w:sz w:val="24"/>
          <w:szCs w:val="24"/>
        </w:rPr>
        <w:t>Kimba</w:t>
      </w:r>
      <w:r w:rsidRPr="00665574">
        <w:rPr>
          <w:sz w:val="24"/>
          <w:szCs w:val="24"/>
        </w:rPr>
        <w:t xml:space="preserve"> </w:t>
      </w:r>
      <w:r w:rsidR="00B3073F">
        <w:rPr>
          <w:sz w:val="24"/>
          <w:szCs w:val="24"/>
        </w:rPr>
        <w:t>on</w:t>
      </w:r>
      <w:r w:rsidRPr="00665574">
        <w:rPr>
          <w:sz w:val="24"/>
          <w:szCs w:val="24"/>
        </w:rPr>
        <w:t xml:space="preserve"> Thursday 22 A</w:t>
      </w:r>
      <w:r w:rsidR="00B3073F">
        <w:rPr>
          <w:sz w:val="24"/>
          <w:szCs w:val="24"/>
        </w:rPr>
        <w:t>ugust (after visiting Quorn and Hawker on Wednesday 21 August)</w:t>
      </w:r>
      <w:r w:rsidRPr="00665574">
        <w:rPr>
          <w:sz w:val="24"/>
          <w:szCs w:val="24"/>
        </w:rPr>
        <w:t xml:space="preserve"> with apologies for </w:t>
      </w:r>
      <w:r w:rsidR="005F4085">
        <w:rPr>
          <w:sz w:val="24"/>
          <w:szCs w:val="24"/>
        </w:rPr>
        <w:t xml:space="preserve">the </w:t>
      </w:r>
      <w:r w:rsidRPr="00665574">
        <w:rPr>
          <w:sz w:val="24"/>
          <w:szCs w:val="24"/>
        </w:rPr>
        <w:t>late notice of the visit. The Minister’s schedule will include meetings with council, a closed meeting with the Kimba Consultative Committee (KCC) and Kimba Economic Working Group (KEWG), followed by an open community meeting.</w:t>
      </w:r>
    </w:p>
    <w:p w14:paraId="2E9D61C8" w14:textId="27AE9C61" w:rsidR="00B3073F" w:rsidRPr="00B3073F" w:rsidRDefault="00B3073F" w:rsidP="00B3073F">
      <w:pPr>
        <w:spacing w:before="240"/>
        <w:rPr>
          <w:color w:val="808080" w:themeColor="background1" w:themeShade="80"/>
          <w:sz w:val="28"/>
          <w:szCs w:val="22"/>
          <w:lang w:val="en-GB"/>
        </w:rPr>
      </w:pPr>
      <w:r w:rsidRPr="00B3073F">
        <w:rPr>
          <w:color w:val="808080" w:themeColor="background1" w:themeShade="80"/>
          <w:sz w:val="28"/>
          <w:szCs w:val="22"/>
          <w:lang w:val="en-GB"/>
        </w:rPr>
        <w:t>Observer Protocols</w:t>
      </w:r>
    </w:p>
    <w:p w14:paraId="7D1E7847" w14:textId="11F48757" w:rsidR="00B51493" w:rsidRDefault="00D02690" w:rsidP="00D02690">
      <w:pPr>
        <w:rPr>
          <w:sz w:val="24"/>
          <w:szCs w:val="24"/>
        </w:rPr>
      </w:pPr>
      <w:r w:rsidRPr="00665574">
        <w:rPr>
          <w:sz w:val="24"/>
          <w:szCs w:val="24"/>
        </w:rPr>
        <w:t>Concerns amongst community regarding observer protocol and note taking restrictions</w:t>
      </w:r>
      <w:r w:rsidR="00B3073F">
        <w:rPr>
          <w:sz w:val="24"/>
          <w:szCs w:val="24"/>
        </w:rPr>
        <w:t xml:space="preserve"> at consultative meetings</w:t>
      </w:r>
      <w:r w:rsidRPr="00665574">
        <w:rPr>
          <w:sz w:val="24"/>
          <w:szCs w:val="24"/>
        </w:rPr>
        <w:t xml:space="preserve"> were discussed. </w:t>
      </w:r>
      <w:r w:rsidR="00B51493">
        <w:rPr>
          <w:sz w:val="24"/>
          <w:szCs w:val="24"/>
        </w:rPr>
        <w:t xml:space="preserve">Ms Chard noted the Observer Protocols were put in place after consultation between the department and the Kimba and </w:t>
      </w:r>
      <w:proofErr w:type="spellStart"/>
      <w:r w:rsidR="00B51493">
        <w:rPr>
          <w:sz w:val="24"/>
          <w:szCs w:val="24"/>
        </w:rPr>
        <w:t>Barndioota</w:t>
      </w:r>
      <w:proofErr w:type="spellEnd"/>
      <w:r w:rsidR="00B51493">
        <w:rPr>
          <w:sz w:val="24"/>
          <w:szCs w:val="24"/>
        </w:rPr>
        <w:t xml:space="preserve"> consultative committees. </w:t>
      </w:r>
      <w:r w:rsidR="00B51493" w:rsidRPr="00665574">
        <w:rPr>
          <w:sz w:val="24"/>
          <w:szCs w:val="24"/>
        </w:rPr>
        <w:t xml:space="preserve">It was </w:t>
      </w:r>
      <w:r w:rsidR="00B51493">
        <w:rPr>
          <w:sz w:val="24"/>
          <w:szCs w:val="24"/>
        </w:rPr>
        <w:t xml:space="preserve">further </w:t>
      </w:r>
      <w:r w:rsidR="00B51493" w:rsidRPr="00665574">
        <w:rPr>
          <w:sz w:val="24"/>
          <w:szCs w:val="24"/>
        </w:rPr>
        <w:t xml:space="preserve">noted the intention of not allowing </w:t>
      </w:r>
      <w:r w:rsidR="00DE595F">
        <w:rPr>
          <w:sz w:val="24"/>
          <w:szCs w:val="24"/>
        </w:rPr>
        <w:t xml:space="preserve">observers </w:t>
      </w:r>
      <w:r w:rsidR="00B51493" w:rsidRPr="00665574">
        <w:rPr>
          <w:sz w:val="24"/>
          <w:szCs w:val="24"/>
        </w:rPr>
        <w:t>taking notes was to maintain anonymity to alleviate personal attribution of viewpoints.</w:t>
      </w:r>
    </w:p>
    <w:p w14:paraId="47553B3F" w14:textId="230BD22B" w:rsidR="00D02690" w:rsidRPr="00665574" w:rsidRDefault="00B51493" w:rsidP="00D02690">
      <w:pPr>
        <w:rPr>
          <w:sz w:val="24"/>
          <w:szCs w:val="24"/>
        </w:rPr>
      </w:pPr>
      <w:r>
        <w:rPr>
          <w:sz w:val="24"/>
          <w:szCs w:val="24"/>
        </w:rPr>
        <w:t>Ms</w:t>
      </w:r>
      <w:r w:rsidR="008B4CB4">
        <w:rPr>
          <w:sz w:val="24"/>
          <w:szCs w:val="24"/>
        </w:rPr>
        <w:t> </w:t>
      </w:r>
      <w:r>
        <w:rPr>
          <w:sz w:val="24"/>
          <w:szCs w:val="24"/>
        </w:rPr>
        <w:t xml:space="preserve">Chard further noted, </w:t>
      </w:r>
      <w:r w:rsidR="00D02690" w:rsidRPr="00665574">
        <w:rPr>
          <w:sz w:val="24"/>
          <w:szCs w:val="24"/>
        </w:rPr>
        <w:t>discussions</w:t>
      </w:r>
      <w:r>
        <w:rPr>
          <w:sz w:val="24"/>
          <w:szCs w:val="24"/>
        </w:rPr>
        <w:t xml:space="preserve"> were held </w:t>
      </w:r>
      <w:r w:rsidR="00D02690" w:rsidRPr="00665574">
        <w:rPr>
          <w:sz w:val="24"/>
          <w:szCs w:val="24"/>
        </w:rPr>
        <w:t xml:space="preserve">with the </w:t>
      </w:r>
      <w:proofErr w:type="spellStart"/>
      <w:r w:rsidR="00D02690" w:rsidRPr="00665574">
        <w:rPr>
          <w:sz w:val="24"/>
          <w:szCs w:val="24"/>
        </w:rPr>
        <w:t>Barndioota</w:t>
      </w:r>
      <w:proofErr w:type="spellEnd"/>
      <w:r w:rsidR="00D02690" w:rsidRPr="00665574">
        <w:rPr>
          <w:sz w:val="24"/>
          <w:szCs w:val="24"/>
        </w:rPr>
        <w:t xml:space="preserve"> Consultative Committee (BCC) on 13 August and </w:t>
      </w:r>
      <w:r w:rsidR="00B3073F">
        <w:rPr>
          <w:sz w:val="24"/>
          <w:szCs w:val="24"/>
        </w:rPr>
        <w:t>suggested</w:t>
      </w:r>
      <w:r w:rsidR="00D02690" w:rsidRPr="00665574">
        <w:rPr>
          <w:sz w:val="24"/>
          <w:szCs w:val="24"/>
        </w:rPr>
        <w:t xml:space="preserve"> to change the protocols. </w:t>
      </w:r>
      <w:r>
        <w:rPr>
          <w:sz w:val="24"/>
          <w:szCs w:val="24"/>
        </w:rPr>
        <w:t>BCC agreed to this as an action item. S</w:t>
      </w:r>
      <w:r w:rsidR="00D02690" w:rsidRPr="00665574">
        <w:rPr>
          <w:sz w:val="24"/>
          <w:szCs w:val="24"/>
        </w:rPr>
        <w:t xml:space="preserve">am Chard asked </w:t>
      </w:r>
      <w:r>
        <w:rPr>
          <w:sz w:val="24"/>
          <w:szCs w:val="24"/>
        </w:rPr>
        <w:t>the</w:t>
      </w:r>
      <w:r w:rsidR="00D02690" w:rsidRPr="00665574">
        <w:rPr>
          <w:sz w:val="24"/>
          <w:szCs w:val="24"/>
        </w:rPr>
        <w:t xml:space="preserve"> KCC members </w:t>
      </w:r>
      <w:r>
        <w:rPr>
          <w:sz w:val="24"/>
          <w:szCs w:val="24"/>
        </w:rPr>
        <w:t xml:space="preserve">if they agreed to these </w:t>
      </w:r>
      <w:r w:rsidR="00D02690" w:rsidRPr="00665574">
        <w:rPr>
          <w:sz w:val="24"/>
          <w:szCs w:val="24"/>
        </w:rPr>
        <w:t xml:space="preserve">adjustments to the Observer protocol. General agreement amongst members was noted, and they </w:t>
      </w:r>
      <w:r w:rsidR="00DE595F">
        <w:rPr>
          <w:sz w:val="24"/>
          <w:szCs w:val="24"/>
        </w:rPr>
        <w:t>agree to note-taking and recording</w:t>
      </w:r>
      <w:r w:rsidR="00D02690" w:rsidRPr="00665574">
        <w:rPr>
          <w:sz w:val="24"/>
          <w:szCs w:val="24"/>
        </w:rPr>
        <w:t xml:space="preserve"> to promote transparency.</w:t>
      </w:r>
    </w:p>
    <w:p w14:paraId="2BCEB502" w14:textId="2AD3820F" w:rsidR="00D02690" w:rsidRPr="00665574" w:rsidRDefault="00D02690" w:rsidP="00D02690">
      <w:pPr>
        <w:rPr>
          <w:sz w:val="24"/>
          <w:szCs w:val="24"/>
        </w:rPr>
      </w:pPr>
      <w:r w:rsidRPr="00665574">
        <w:rPr>
          <w:sz w:val="24"/>
          <w:szCs w:val="24"/>
        </w:rPr>
        <w:t>A suggestion was made to allow up to 10 observers, noting the size of the meeting room can cater for this.</w:t>
      </w:r>
    </w:p>
    <w:p w14:paraId="3402E565" w14:textId="67D7CD2E" w:rsidR="00D02690" w:rsidRPr="00665574" w:rsidRDefault="00D02690" w:rsidP="00D02690">
      <w:pPr>
        <w:rPr>
          <w:sz w:val="24"/>
          <w:szCs w:val="24"/>
        </w:rPr>
      </w:pPr>
      <w:r w:rsidRPr="00665574">
        <w:rPr>
          <w:sz w:val="24"/>
          <w:szCs w:val="24"/>
        </w:rPr>
        <w:t xml:space="preserve">It was resolved that DIIS </w:t>
      </w:r>
      <w:r w:rsidR="00B3073F">
        <w:rPr>
          <w:sz w:val="24"/>
          <w:szCs w:val="24"/>
        </w:rPr>
        <w:t>will amend the</w:t>
      </w:r>
      <w:r w:rsidRPr="00665574">
        <w:rPr>
          <w:sz w:val="24"/>
          <w:szCs w:val="24"/>
        </w:rPr>
        <w:t xml:space="preserve"> Observer Protocol to allow up to 10 observers and to remove restrictions on note-taking and recording the meeting.</w:t>
      </w:r>
    </w:p>
    <w:p w14:paraId="6E271B18" w14:textId="33566E5F" w:rsidR="00D02690" w:rsidRPr="005F4085" w:rsidRDefault="00D02690" w:rsidP="00D02690">
      <w:pPr>
        <w:pBdr>
          <w:top w:val="single" w:sz="4" w:space="1" w:color="auto"/>
          <w:left w:val="single" w:sz="4" w:space="4" w:color="auto"/>
          <w:bottom w:val="single" w:sz="4" w:space="1" w:color="auto"/>
          <w:right w:val="single" w:sz="4" w:space="4" w:color="auto"/>
        </w:pBdr>
        <w:spacing w:before="240"/>
        <w:rPr>
          <w:sz w:val="24"/>
          <w:szCs w:val="24"/>
        </w:rPr>
      </w:pPr>
      <w:r w:rsidRPr="0069290A">
        <w:rPr>
          <w:b/>
          <w:sz w:val="24"/>
          <w:szCs w:val="24"/>
        </w:rPr>
        <w:t>Action</w:t>
      </w:r>
      <w:r>
        <w:rPr>
          <w:b/>
          <w:sz w:val="24"/>
          <w:szCs w:val="24"/>
        </w:rPr>
        <w:t>_</w:t>
      </w:r>
      <w:r w:rsidRPr="000D7D2B">
        <w:rPr>
          <w:b/>
          <w:sz w:val="24"/>
          <w:szCs w:val="24"/>
        </w:rPr>
        <w:t xml:space="preserve"> </w:t>
      </w:r>
      <w:r>
        <w:rPr>
          <w:b/>
          <w:sz w:val="24"/>
          <w:szCs w:val="24"/>
        </w:rPr>
        <w:t>KCC20190815/A02</w:t>
      </w:r>
      <w:r w:rsidRPr="0069290A">
        <w:rPr>
          <w:b/>
          <w:sz w:val="24"/>
          <w:szCs w:val="24"/>
        </w:rPr>
        <w:t xml:space="preserve">: </w:t>
      </w:r>
      <w:r w:rsidRPr="000D7D2B">
        <w:rPr>
          <w:sz w:val="24"/>
          <w:szCs w:val="24"/>
        </w:rPr>
        <w:t>The d</w:t>
      </w:r>
      <w:r w:rsidRPr="005F4085">
        <w:rPr>
          <w:sz w:val="24"/>
          <w:szCs w:val="24"/>
        </w:rPr>
        <w:t>epartment to distribute (out-of-session) to all KCC members agreed amendments to the KCC Observer Protocol, which will sanction the attendance of up to 10 observers, with no restrictions on note-taking and recording the meeting.</w:t>
      </w:r>
    </w:p>
    <w:p w14:paraId="6D476BE4" w14:textId="646D5E18" w:rsidR="00D02690" w:rsidRPr="005F4085" w:rsidRDefault="00D02690" w:rsidP="00D02690">
      <w:pPr>
        <w:pBdr>
          <w:top w:val="single" w:sz="4" w:space="1" w:color="auto"/>
          <w:left w:val="single" w:sz="4" w:space="4" w:color="auto"/>
          <w:bottom w:val="single" w:sz="4" w:space="1" w:color="auto"/>
          <w:right w:val="single" w:sz="4" w:space="4" w:color="auto"/>
        </w:pBdr>
        <w:spacing w:before="240"/>
        <w:rPr>
          <w:sz w:val="24"/>
          <w:szCs w:val="24"/>
        </w:rPr>
      </w:pPr>
      <w:r w:rsidRPr="0069290A">
        <w:rPr>
          <w:b/>
          <w:sz w:val="24"/>
          <w:szCs w:val="24"/>
        </w:rPr>
        <w:t>KCC20190815/A03:</w:t>
      </w:r>
      <w:r>
        <w:rPr>
          <w:sz w:val="22"/>
          <w:szCs w:val="22"/>
        </w:rPr>
        <w:t xml:space="preserve"> </w:t>
      </w:r>
      <w:r w:rsidRPr="0069290A">
        <w:rPr>
          <w:sz w:val="24"/>
          <w:szCs w:val="24"/>
        </w:rPr>
        <w:t xml:space="preserve">The department to send </w:t>
      </w:r>
      <w:r w:rsidRPr="005F4085">
        <w:rPr>
          <w:sz w:val="24"/>
          <w:szCs w:val="24"/>
        </w:rPr>
        <w:t xml:space="preserve">a list of nominated observers to all KCC members ahead of </w:t>
      </w:r>
      <w:r w:rsidR="000C119A">
        <w:rPr>
          <w:sz w:val="24"/>
          <w:szCs w:val="24"/>
        </w:rPr>
        <w:t xml:space="preserve">future </w:t>
      </w:r>
      <w:r w:rsidRPr="005F4085">
        <w:rPr>
          <w:sz w:val="24"/>
          <w:szCs w:val="24"/>
        </w:rPr>
        <w:t>committee meetings.</w:t>
      </w:r>
    </w:p>
    <w:p w14:paraId="6802F38D" w14:textId="77777777" w:rsidR="00D02690" w:rsidRPr="0069290A" w:rsidRDefault="00D02690" w:rsidP="00D02690">
      <w:pPr>
        <w:spacing w:before="240"/>
        <w:rPr>
          <w:color w:val="808080" w:themeColor="background1" w:themeShade="80"/>
          <w:sz w:val="28"/>
          <w:szCs w:val="22"/>
          <w:lang w:val="en-GB"/>
        </w:rPr>
      </w:pPr>
      <w:r w:rsidRPr="0069290A">
        <w:rPr>
          <w:color w:val="808080" w:themeColor="background1" w:themeShade="80"/>
          <w:sz w:val="28"/>
          <w:szCs w:val="22"/>
          <w:lang w:val="en-GB"/>
        </w:rPr>
        <w:t>Questions</w:t>
      </w:r>
    </w:p>
    <w:p w14:paraId="54464D73" w14:textId="77777777" w:rsidR="00D02690" w:rsidRPr="00665574" w:rsidRDefault="00D02690" w:rsidP="00D02690">
      <w:pPr>
        <w:rPr>
          <w:sz w:val="24"/>
          <w:szCs w:val="26"/>
        </w:rPr>
      </w:pPr>
      <w:r w:rsidRPr="00665574">
        <w:rPr>
          <w:sz w:val="24"/>
          <w:szCs w:val="26"/>
        </w:rPr>
        <w:t>A member asked why the Community Benefits Package funding of $2m has not been forthcoming?</w:t>
      </w:r>
    </w:p>
    <w:p w14:paraId="28161DD4" w14:textId="37B4C2A6" w:rsidR="00D02690" w:rsidRPr="007002F4" w:rsidRDefault="00D02690" w:rsidP="007002F4">
      <w:pPr>
        <w:pStyle w:val="ListParagraph"/>
        <w:numPr>
          <w:ilvl w:val="0"/>
          <w:numId w:val="20"/>
        </w:numPr>
        <w:rPr>
          <w:rFonts w:asciiTheme="minorHAnsi" w:hAnsiTheme="minorHAnsi"/>
          <w:lang w:val="en-AU"/>
        </w:rPr>
      </w:pPr>
      <w:r w:rsidRPr="007002F4">
        <w:rPr>
          <w:rFonts w:asciiTheme="minorHAnsi" w:hAnsiTheme="minorHAnsi"/>
          <w:lang w:val="en-AU"/>
        </w:rPr>
        <w:t xml:space="preserve">The Convener </w:t>
      </w:r>
      <w:r w:rsidR="00FF2DF2">
        <w:rPr>
          <w:rFonts w:asciiTheme="minorHAnsi" w:hAnsiTheme="minorHAnsi"/>
          <w:lang w:val="en-AU"/>
        </w:rPr>
        <w:t>suggested</w:t>
      </w:r>
      <w:r w:rsidR="00FF2DF2" w:rsidRPr="007002F4">
        <w:rPr>
          <w:rFonts w:asciiTheme="minorHAnsi" w:hAnsiTheme="minorHAnsi"/>
          <w:lang w:val="en-AU"/>
        </w:rPr>
        <w:t xml:space="preserve"> </w:t>
      </w:r>
      <w:r w:rsidRPr="007002F4">
        <w:rPr>
          <w:rFonts w:asciiTheme="minorHAnsi" w:hAnsiTheme="minorHAnsi"/>
          <w:lang w:val="en-AU"/>
        </w:rPr>
        <w:t>this would be a valid question to bring up during the Minister’s visit the following week.</w:t>
      </w:r>
    </w:p>
    <w:p w14:paraId="4BB21596" w14:textId="77777777" w:rsidR="001001DD" w:rsidRPr="00665574" w:rsidRDefault="001001DD" w:rsidP="00F729A3">
      <w:pPr>
        <w:pStyle w:val="ListParagraph"/>
        <w:rPr>
          <w:rFonts w:asciiTheme="minorHAnsi" w:hAnsiTheme="minorHAnsi"/>
          <w:szCs w:val="26"/>
        </w:rPr>
      </w:pPr>
    </w:p>
    <w:p w14:paraId="44485C3E" w14:textId="77777777" w:rsidR="00407503" w:rsidRPr="00885700" w:rsidRDefault="00407503" w:rsidP="0080608D">
      <w:pPr>
        <w:pStyle w:val="heading2-meetingminutes"/>
      </w:pPr>
      <w:r w:rsidRPr="00885700">
        <w:lastRenderedPageBreak/>
        <w:t>3. Court Case Update</w:t>
      </w:r>
    </w:p>
    <w:p w14:paraId="1C1B4D3D" w14:textId="73836F91" w:rsidR="008E1961" w:rsidRPr="00665574" w:rsidRDefault="00621F47" w:rsidP="008E1961">
      <w:pPr>
        <w:rPr>
          <w:sz w:val="24"/>
          <w:szCs w:val="26"/>
        </w:rPr>
      </w:pPr>
      <w:r>
        <w:rPr>
          <w:sz w:val="24"/>
          <w:szCs w:val="26"/>
        </w:rPr>
        <w:t>Ms</w:t>
      </w:r>
      <w:r w:rsidR="003170B3">
        <w:rPr>
          <w:sz w:val="24"/>
          <w:szCs w:val="26"/>
        </w:rPr>
        <w:t> </w:t>
      </w:r>
      <w:r w:rsidR="008B6666" w:rsidRPr="00665574">
        <w:rPr>
          <w:sz w:val="24"/>
          <w:szCs w:val="26"/>
        </w:rPr>
        <w:t>Chard addressed the committee and outlined that a c</w:t>
      </w:r>
      <w:r w:rsidR="008E1961" w:rsidRPr="00665574">
        <w:rPr>
          <w:sz w:val="24"/>
          <w:szCs w:val="26"/>
        </w:rPr>
        <w:t xml:space="preserve">lear decision </w:t>
      </w:r>
      <w:r w:rsidR="008B6666" w:rsidRPr="00665574">
        <w:rPr>
          <w:sz w:val="24"/>
          <w:szCs w:val="26"/>
        </w:rPr>
        <w:t>had been handed down by the Federal Court</w:t>
      </w:r>
      <w:r w:rsidR="00913739" w:rsidRPr="00665574">
        <w:rPr>
          <w:sz w:val="24"/>
          <w:szCs w:val="26"/>
        </w:rPr>
        <w:t xml:space="preserve"> in the matter of BDAC v District of Kimba Coun</w:t>
      </w:r>
      <w:r w:rsidR="00F729A3" w:rsidRPr="00665574">
        <w:rPr>
          <w:sz w:val="24"/>
          <w:szCs w:val="26"/>
        </w:rPr>
        <w:t>c</w:t>
      </w:r>
      <w:r w:rsidR="00913739" w:rsidRPr="00665574">
        <w:rPr>
          <w:sz w:val="24"/>
          <w:szCs w:val="26"/>
        </w:rPr>
        <w:t>il</w:t>
      </w:r>
      <w:r w:rsidR="008B6666" w:rsidRPr="00665574">
        <w:rPr>
          <w:sz w:val="24"/>
          <w:szCs w:val="26"/>
        </w:rPr>
        <w:t xml:space="preserve">, and noted that </w:t>
      </w:r>
      <w:r w:rsidR="003170B3">
        <w:rPr>
          <w:sz w:val="24"/>
          <w:szCs w:val="26"/>
        </w:rPr>
        <w:t xml:space="preserve">while </w:t>
      </w:r>
      <w:r w:rsidR="008B6666" w:rsidRPr="00665574">
        <w:rPr>
          <w:sz w:val="24"/>
          <w:szCs w:val="26"/>
        </w:rPr>
        <w:t>an a</w:t>
      </w:r>
      <w:r w:rsidR="008E1961" w:rsidRPr="00665574">
        <w:rPr>
          <w:sz w:val="24"/>
          <w:szCs w:val="26"/>
        </w:rPr>
        <w:t>ppeal ha</w:t>
      </w:r>
      <w:r w:rsidR="003170B3">
        <w:rPr>
          <w:sz w:val="24"/>
          <w:szCs w:val="26"/>
        </w:rPr>
        <w:t>d</w:t>
      </w:r>
      <w:r w:rsidR="008E1961" w:rsidRPr="00665574">
        <w:rPr>
          <w:sz w:val="24"/>
          <w:szCs w:val="26"/>
        </w:rPr>
        <w:t xml:space="preserve"> been lodged</w:t>
      </w:r>
      <w:r w:rsidR="00F729A3" w:rsidRPr="00665574">
        <w:rPr>
          <w:sz w:val="24"/>
          <w:szCs w:val="26"/>
        </w:rPr>
        <w:t>,</w:t>
      </w:r>
      <w:r w:rsidR="008B6666" w:rsidRPr="00665574">
        <w:rPr>
          <w:sz w:val="24"/>
          <w:szCs w:val="26"/>
        </w:rPr>
        <w:t xml:space="preserve"> </w:t>
      </w:r>
      <w:r w:rsidR="003170B3">
        <w:rPr>
          <w:sz w:val="24"/>
          <w:szCs w:val="26"/>
        </w:rPr>
        <w:t>there was no legal impediment to the ballots proceeding.</w:t>
      </w:r>
    </w:p>
    <w:p w14:paraId="568801A6" w14:textId="4417B2F0" w:rsidR="006C5ECC" w:rsidRPr="00665574" w:rsidRDefault="00F729A3" w:rsidP="008E1961">
      <w:pPr>
        <w:rPr>
          <w:sz w:val="24"/>
          <w:szCs w:val="26"/>
        </w:rPr>
      </w:pPr>
      <w:r w:rsidRPr="00665574">
        <w:rPr>
          <w:sz w:val="24"/>
          <w:szCs w:val="26"/>
        </w:rPr>
        <w:t xml:space="preserve">It was </w:t>
      </w:r>
      <w:r w:rsidR="00FF2DF2">
        <w:rPr>
          <w:sz w:val="24"/>
          <w:szCs w:val="26"/>
        </w:rPr>
        <w:t>noted that</w:t>
      </w:r>
      <w:r w:rsidR="00FF2DF2" w:rsidRPr="00665574">
        <w:rPr>
          <w:sz w:val="24"/>
          <w:szCs w:val="26"/>
        </w:rPr>
        <w:t xml:space="preserve"> </w:t>
      </w:r>
      <w:r w:rsidRPr="00665574">
        <w:rPr>
          <w:sz w:val="24"/>
          <w:szCs w:val="26"/>
        </w:rPr>
        <w:t xml:space="preserve">the </w:t>
      </w:r>
      <w:r w:rsidR="008E1961" w:rsidRPr="00665574">
        <w:rPr>
          <w:sz w:val="24"/>
          <w:szCs w:val="26"/>
        </w:rPr>
        <w:t xml:space="preserve">mechanism to allow </w:t>
      </w:r>
      <w:r w:rsidR="00FF2DF2">
        <w:rPr>
          <w:sz w:val="24"/>
          <w:szCs w:val="26"/>
        </w:rPr>
        <w:t xml:space="preserve">people and </w:t>
      </w:r>
      <w:proofErr w:type="spellStart"/>
      <w:r w:rsidR="00FF2DF2">
        <w:rPr>
          <w:sz w:val="24"/>
          <w:szCs w:val="26"/>
        </w:rPr>
        <w:t>organisaitons</w:t>
      </w:r>
      <w:proofErr w:type="spellEnd"/>
      <w:r w:rsidR="00FF2DF2">
        <w:rPr>
          <w:sz w:val="24"/>
          <w:szCs w:val="26"/>
        </w:rPr>
        <w:t xml:space="preserve"> fr</w:t>
      </w:r>
      <w:r w:rsidR="008E1961" w:rsidRPr="00665574">
        <w:rPr>
          <w:sz w:val="24"/>
          <w:szCs w:val="26"/>
        </w:rPr>
        <w:t>om</w:t>
      </w:r>
      <w:r w:rsidR="008B6666" w:rsidRPr="00665574">
        <w:rPr>
          <w:sz w:val="24"/>
          <w:szCs w:val="26"/>
        </w:rPr>
        <w:t xml:space="preserve"> outside the local government area </w:t>
      </w:r>
      <w:r w:rsidR="008E1961" w:rsidRPr="00665574">
        <w:rPr>
          <w:sz w:val="24"/>
          <w:szCs w:val="26"/>
        </w:rPr>
        <w:t xml:space="preserve">to be heard </w:t>
      </w:r>
      <w:r w:rsidRPr="00665574">
        <w:rPr>
          <w:sz w:val="24"/>
          <w:szCs w:val="26"/>
        </w:rPr>
        <w:t xml:space="preserve">is </w:t>
      </w:r>
      <w:r w:rsidR="008E1961" w:rsidRPr="00665574">
        <w:rPr>
          <w:sz w:val="24"/>
          <w:szCs w:val="26"/>
        </w:rPr>
        <w:t xml:space="preserve">via </w:t>
      </w:r>
      <w:r w:rsidRPr="00665574">
        <w:rPr>
          <w:sz w:val="24"/>
          <w:szCs w:val="26"/>
        </w:rPr>
        <w:t xml:space="preserve">the </w:t>
      </w:r>
      <w:r w:rsidR="008E1961" w:rsidRPr="00665574">
        <w:rPr>
          <w:sz w:val="24"/>
          <w:szCs w:val="26"/>
        </w:rPr>
        <w:t>submissions</w:t>
      </w:r>
      <w:r w:rsidR="008B6666" w:rsidRPr="00665574">
        <w:rPr>
          <w:sz w:val="24"/>
          <w:szCs w:val="26"/>
        </w:rPr>
        <w:t xml:space="preserve"> </w:t>
      </w:r>
      <w:r w:rsidRPr="00665574">
        <w:rPr>
          <w:sz w:val="24"/>
          <w:szCs w:val="26"/>
        </w:rPr>
        <w:t>process</w:t>
      </w:r>
      <w:r w:rsidR="008E1961" w:rsidRPr="00665574">
        <w:rPr>
          <w:sz w:val="24"/>
          <w:szCs w:val="26"/>
        </w:rPr>
        <w:t>.</w:t>
      </w:r>
    </w:p>
    <w:p w14:paraId="4A3B6C89" w14:textId="5C388152" w:rsidR="008E1961" w:rsidRPr="00665574" w:rsidRDefault="00BC3619" w:rsidP="008E1961">
      <w:pPr>
        <w:rPr>
          <w:sz w:val="24"/>
          <w:szCs w:val="26"/>
        </w:rPr>
      </w:pPr>
      <w:r>
        <w:rPr>
          <w:sz w:val="24"/>
          <w:szCs w:val="26"/>
        </w:rPr>
        <w:t>Ms</w:t>
      </w:r>
      <w:r w:rsidR="003170B3">
        <w:rPr>
          <w:sz w:val="24"/>
          <w:szCs w:val="26"/>
        </w:rPr>
        <w:t> </w:t>
      </w:r>
      <w:r>
        <w:rPr>
          <w:sz w:val="24"/>
          <w:szCs w:val="26"/>
        </w:rPr>
        <w:t>Chard noted the Minister will consider a range of factors when making a decision as to whether to select a</w:t>
      </w:r>
      <w:r w:rsidR="00DE595F">
        <w:rPr>
          <w:sz w:val="24"/>
          <w:szCs w:val="26"/>
        </w:rPr>
        <w:t xml:space="preserve"> </w:t>
      </w:r>
      <w:r>
        <w:rPr>
          <w:sz w:val="24"/>
          <w:szCs w:val="26"/>
        </w:rPr>
        <w:t>volunteered site for the facility, inc</w:t>
      </w:r>
      <w:r w:rsidR="00EB44C3">
        <w:rPr>
          <w:sz w:val="24"/>
          <w:szCs w:val="26"/>
        </w:rPr>
        <w:t>luding submissions</w:t>
      </w:r>
      <w:r>
        <w:rPr>
          <w:sz w:val="24"/>
          <w:szCs w:val="26"/>
        </w:rPr>
        <w:t xml:space="preserve"> and ballot results.</w:t>
      </w:r>
    </w:p>
    <w:p w14:paraId="64BF9FB4" w14:textId="0D550F30" w:rsidR="008E1961" w:rsidRPr="00665574" w:rsidRDefault="00EB44C3" w:rsidP="008E1961">
      <w:pPr>
        <w:rPr>
          <w:sz w:val="24"/>
          <w:szCs w:val="26"/>
        </w:rPr>
      </w:pPr>
      <w:r>
        <w:rPr>
          <w:sz w:val="24"/>
          <w:szCs w:val="26"/>
        </w:rPr>
        <w:t>Ms</w:t>
      </w:r>
      <w:r w:rsidR="003170B3">
        <w:rPr>
          <w:sz w:val="24"/>
          <w:szCs w:val="26"/>
        </w:rPr>
        <w:t> </w:t>
      </w:r>
      <w:r>
        <w:rPr>
          <w:sz w:val="24"/>
          <w:szCs w:val="26"/>
        </w:rPr>
        <w:t>Chard</w:t>
      </w:r>
      <w:r w:rsidR="008E1961" w:rsidRPr="00665574">
        <w:rPr>
          <w:sz w:val="24"/>
          <w:szCs w:val="26"/>
        </w:rPr>
        <w:t xml:space="preserve"> </w:t>
      </w:r>
      <w:r w:rsidR="008B6666" w:rsidRPr="00665574">
        <w:rPr>
          <w:sz w:val="24"/>
          <w:szCs w:val="26"/>
        </w:rPr>
        <w:t xml:space="preserve">restated the department’s </w:t>
      </w:r>
      <w:r w:rsidR="008E1961" w:rsidRPr="00665574">
        <w:rPr>
          <w:sz w:val="24"/>
          <w:szCs w:val="26"/>
        </w:rPr>
        <w:t>offer</w:t>
      </w:r>
      <w:r w:rsidR="008B6666" w:rsidRPr="00665574">
        <w:rPr>
          <w:sz w:val="24"/>
          <w:szCs w:val="26"/>
        </w:rPr>
        <w:t xml:space="preserve"> to provide financial support for </w:t>
      </w:r>
      <w:r w:rsidR="008E1961" w:rsidRPr="00665574">
        <w:rPr>
          <w:sz w:val="24"/>
          <w:szCs w:val="26"/>
        </w:rPr>
        <w:t xml:space="preserve">Indigenous </w:t>
      </w:r>
      <w:r w:rsidR="003170B3">
        <w:rPr>
          <w:sz w:val="24"/>
          <w:szCs w:val="26"/>
        </w:rPr>
        <w:t xml:space="preserve">representative </w:t>
      </w:r>
      <w:r w:rsidR="008E1961" w:rsidRPr="00665574">
        <w:rPr>
          <w:sz w:val="24"/>
          <w:szCs w:val="26"/>
        </w:rPr>
        <w:t>group</w:t>
      </w:r>
      <w:r w:rsidR="008B6666" w:rsidRPr="00665574">
        <w:rPr>
          <w:sz w:val="24"/>
          <w:szCs w:val="26"/>
        </w:rPr>
        <w:t>s to conduct polls of their members.</w:t>
      </w:r>
    </w:p>
    <w:p w14:paraId="265EB7B9" w14:textId="774D2ED2" w:rsidR="008E1961" w:rsidRPr="00665574" w:rsidRDefault="008B6666" w:rsidP="008E1961">
      <w:pPr>
        <w:rPr>
          <w:sz w:val="24"/>
          <w:szCs w:val="26"/>
        </w:rPr>
      </w:pPr>
      <w:r w:rsidRPr="00665574">
        <w:rPr>
          <w:sz w:val="24"/>
          <w:szCs w:val="26"/>
        </w:rPr>
        <w:t>Members were asked if they</w:t>
      </w:r>
      <w:r w:rsidR="008E1961" w:rsidRPr="00665574">
        <w:rPr>
          <w:sz w:val="24"/>
          <w:szCs w:val="26"/>
        </w:rPr>
        <w:t xml:space="preserve"> are aware of any surveys or petitions</w:t>
      </w:r>
      <w:r w:rsidRPr="00665574">
        <w:rPr>
          <w:sz w:val="24"/>
          <w:szCs w:val="26"/>
        </w:rPr>
        <w:t xml:space="preserve"> not yet submitted to the department to please let the department know so these can be considered.</w:t>
      </w:r>
    </w:p>
    <w:p w14:paraId="6E2DE060" w14:textId="5D1A1B47" w:rsidR="008B6666" w:rsidRPr="00665574" w:rsidRDefault="00BC3619" w:rsidP="008E1961">
      <w:pPr>
        <w:rPr>
          <w:sz w:val="24"/>
          <w:szCs w:val="26"/>
        </w:rPr>
      </w:pPr>
      <w:r>
        <w:rPr>
          <w:sz w:val="24"/>
          <w:szCs w:val="26"/>
        </w:rPr>
        <w:t>Ms</w:t>
      </w:r>
      <w:r w:rsidR="003170B3">
        <w:rPr>
          <w:sz w:val="24"/>
          <w:szCs w:val="26"/>
        </w:rPr>
        <w:t> </w:t>
      </w:r>
      <w:r>
        <w:rPr>
          <w:sz w:val="24"/>
          <w:szCs w:val="26"/>
        </w:rPr>
        <w:t>Chard n</w:t>
      </w:r>
      <w:r w:rsidR="008B6666" w:rsidRPr="00665574">
        <w:rPr>
          <w:sz w:val="24"/>
          <w:szCs w:val="26"/>
        </w:rPr>
        <w:t>oted the s</w:t>
      </w:r>
      <w:r w:rsidR="008E1961" w:rsidRPr="00665574">
        <w:rPr>
          <w:sz w:val="24"/>
          <w:szCs w:val="26"/>
        </w:rPr>
        <w:t>ubmission</w:t>
      </w:r>
      <w:r w:rsidR="006C5ECC" w:rsidRPr="00665574">
        <w:rPr>
          <w:sz w:val="24"/>
          <w:szCs w:val="26"/>
        </w:rPr>
        <w:t>s</w:t>
      </w:r>
      <w:r w:rsidR="008E1961" w:rsidRPr="00665574">
        <w:rPr>
          <w:sz w:val="24"/>
          <w:szCs w:val="26"/>
        </w:rPr>
        <w:t xml:space="preserve"> process </w:t>
      </w:r>
      <w:r w:rsidR="003170B3">
        <w:rPr>
          <w:sz w:val="24"/>
          <w:szCs w:val="26"/>
        </w:rPr>
        <w:t>is expected to</w:t>
      </w:r>
      <w:r w:rsidR="008B6666" w:rsidRPr="00665574">
        <w:rPr>
          <w:sz w:val="24"/>
          <w:szCs w:val="26"/>
        </w:rPr>
        <w:t xml:space="preserve"> remain </w:t>
      </w:r>
      <w:r w:rsidR="008E1961" w:rsidRPr="00665574">
        <w:rPr>
          <w:sz w:val="24"/>
          <w:szCs w:val="26"/>
        </w:rPr>
        <w:t xml:space="preserve">open </w:t>
      </w:r>
      <w:r w:rsidR="006C5ECC" w:rsidRPr="00665574">
        <w:rPr>
          <w:sz w:val="24"/>
          <w:szCs w:val="26"/>
        </w:rPr>
        <w:t>un</w:t>
      </w:r>
      <w:r w:rsidR="008E1961" w:rsidRPr="00665574">
        <w:rPr>
          <w:sz w:val="24"/>
          <w:szCs w:val="26"/>
        </w:rPr>
        <w:t>til</w:t>
      </w:r>
      <w:r w:rsidR="008B6666" w:rsidRPr="00665574">
        <w:rPr>
          <w:sz w:val="24"/>
          <w:szCs w:val="26"/>
        </w:rPr>
        <w:t xml:space="preserve"> </w:t>
      </w:r>
      <w:r w:rsidR="00647F14" w:rsidRPr="00665574">
        <w:rPr>
          <w:sz w:val="24"/>
          <w:szCs w:val="26"/>
        </w:rPr>
        <w:t>the</w:t>
      </w:r>
      <w:r w:rsidR="008913F9">
        <w:rPr>
          <w:sz w:val="24"/>
          <w:szCs w:val="26"/>
        </w:rPr>
        <w:t xml:space="preserve"> community</w:t>
      </w:r>
      <w:r w:rsidR="006C5ECC" w:rsidRPr="00665574">
        <w:rPr>
          <w:sz w:val="24"/>
          <w:szCs w:val="26"/>
        </w:rPr>
        <w:t xml:space="preserve"> </w:t>
      </w:r>
      <w:r w:rsidR="008E1961" w:rsidRPr="00665574">
        <w:rPr>
          <w:sz w:val="24"/>
          <w:szCs w:val="26"/>
        </w:rPr>
        <w:t>ballot</w:t>
      </w:r>
      <w:r w:rsidR="008913F9">
        <w:rPr>
          <w:sz w:val="24"/>
          <w:szCs w:val="26"/>
        </w:rPr>
        <w:t>s</w:t>
      </w:r>
      <w:r w:rsidR="00647F14" w:rsidRPr="00665574">
        <w:rPr>
          <w:sz w:val="24"/>
          <w:szCs w:val="26"/>
        </w:rPr>
        <w:t xml:space="preserve"> close</w:t>
      </w:r>
      <w:r w:rsidR="008913F9">
        <w:rPr>
          <w:sz w:val="24"/>
          <w:szCs w:val="26"/>
        </w:rPr>
        <w:t xml:space="preserve"> and that t</w:t>
      </w:r>
      <w:r w:rsidR="008B6666" w:rsidRPr="00665574">
        <w:rPr>
          <w:sz w:val="24"/>
          <w:szCs w:val="26"/>
        </w:rPr>
        <w:t>imeframes for the ballot</w:t>
      </w:r>
      <w:r w:rsidR="008913F9">
        <w:rPr>
          <w:sz w:val="24"/>
          <w:szCs w:val="26"/>
        </w:rPr>
        <w:t>s</w:t>
      </w:r>
      <w:r w:rsidR="008B6666" w:rsidRPr="00665574">
        <w:rPr>
          <w:sz w:val="24"/>
          <w:szCs w:val="26"/>
        </w:rPr>
        <w:t xml:space="preserve"> will be discussed with council during the Minister’s visit next week</w:t>
      </w:r>
      <w:r>
        <w:rPr>
          <w:sz w:val="24"/>
          <w:szCs w:val="26"/>
        </w:rPr>
        <w:t xml:space="preserve"> and advised to the communities as soon as they are known</w:t>
      </w:r>
      <w:r w:rsidR="008B6666" w:rsidRPr="00665574">
        <w:rPr>
          <w:sz w:val="24"/>
          <w:szCs w:val="26"/>
        </w:rPr>
        <w:t>.</w:t>
      </w:r>
    </w:p>
    <w:p w14:paraId="1ABB0D4D" w14:textId="22CF02E4" w:rsidR="008E1961" w:rsidRPr="00665574" w:rsidRDefault="008B6666" w:rsidP="00384966">
      <w:pPr>
        <w:rPr>
          <w:sz w:val="24"/>
          <w:szCs w:val="26"/>
        </w:rPr>
      </w:pPr>
      <w:r w:rsidRPr="00665574">
        <w:rPr>
          <w:sz w:val="24"/>
          <w:szCs w:val="26"/>
        </w:rPr>
        <w:t xml:space="preserve">A separate survey activity will be undertaken by an independent entity contracted by </w:t>
      </w:r>
      <w:r w:rsidR="00FF2DF2">
        <w:rPr>
          <w:sz w:val="24"/>
          <w:szCs w:val="26"/>
        </w:rPr>
        <w:t>the department</w:t>
      </w:r>
      <w:r w:rsidRPr="00665574">
        <w:rPr>
          <w:sz w:val="24"/>
          <w:szCs w:val="26"/>
        </w:rPr>
        <w:t xml:space="preserve"> to capture business sentiment</w:t>
      </w:r>
      <w:r w:rsidR="008E1961" w:rsidRPr="00665574">
        <w:rPr>
          <w:sz w:val="24"/>
          <w:szCs w:val="26"/>
        </w:rPr>
        <w:t xml:space="preserve">. </w:t>
      </w:r>
      <w:r w:rsidRPr="00665574">
        <w:rPr>
          <w:sz w:val="24"/>
          <w:szCs w:val="26"/>
        </w:rPr>
        <w:t>The department will be f</w:t>
      </w:r>
      <w:r w:rsidR="008E1961" w:rsidRPr="00665574">
        <w:rPr>
          <w:sz w:val="24"/>
          <w:szCs w:val="26"/>
        </w:rPr>
        <w:t>ormally contacting neighbours again</w:t>
      </w:r>
      <w:r w:rsidRPr="00665574">
        <w:rPr>
          <w:sz w:val="24"/>
          <w:szCs w:val="26"/>
        </w:rPr>
        <w:t xml:space="preserve"> to </w:t>
      </w:r>
      <w:r w:rsidR="008B4A33" w:rsidRPr="00665574">
        <w:rPr>
          <w:sz w:val="24"/>
          <w:szCs w:val="26"/>
        </w:rPr>
        <w:t>gauge</w:t>
      </w:r>
      <w:r w:rsidRPr="00665574">
        <w:rPr>
          <w:sz w:val="24"/>
          <w:szCs w:val="26"/>
        </w:rPr>
        <w:t xml:space="preserve"> sentiment</w:t>
      </w:r>
      <w:r w:rsidR="008E1961" w:rsidRPr="00665574">
        <w:rPr>
          <w:sz w:val="24"/>
          <w:szCs w:val="26"/>
        </w:rPr>
        <w:t xml:space="preserve">. </w:t>
      </w:r>
      <w:r w:rsidRPr="00665574">
        <w:rPr>
          <w:sz w:val="24"/>
          <w:szCs w:val="26"/>
        </w:rPr>
        <w:t xml:space="preserve">Both of these activities will </w:t>
      </w:r>
      <w:r w:rsidR="00DE595F">
        <w:rPr>
          <w:sz w:val="24"/>
          <w:szCs w:val="26"/>
        </w:rPr>
        <w:t xml:space="preserve">be conducted during the community ballot timeframes and </w:t>
      </w:r>
      <w:r w:rsidRPr="00665574">
        <w:rPr>
          <w:sz w:val="24"/>
          <w:szCs w:val="26"/>
        </w:rPr>
        <w:t xml:space="preserve">feed into the </w:t>
      </w:r>
      <w:r w:rsidR="00384966" w:rsidRPr="00665574">
        <w:rPr>
          <w:sz w:val="24"/>
          <w:szCs w:val="26"/>
        </w:rPr>
        <w:t>C</w:t>
      </w:r>
      <w:r w:rsidR="008E1961" w:rsidRPr="00665574">
        <w:rPr>
          <w:sz w:val="24"/>
          <w:szCs w:val="26"/>
        </w:rPr>
        <w:t xml:space="preserve">ommunity </w:t>
      </w:r>
      <w:r w:rsidR="00384966" w:rsidRPr="00665574">
        <w:rPr>
          <w:sz w:val="24"/>
          <w:szCs w:val="26"/>
        </w:rPr>
        <w:t>S</w:t>
      </w:r>
      <w:r w:rsidR="008E1961" w:rsidRPr="00665574">
        <w:rPr>
          <w:sz w:val="24"/>
          <w:szCs w:val="26"/>
        </w:rPr>
        <w:t xml:space="preserve">entiment </w:t>
      </w:r>
      <w:r w:rsidR="00384966" w:rsidRPr="00665574">
        <w:rPr>
          <w:sz w:val="24"/>
          <w:szCs w:val="26"/>
        </w:rPr>
        <w:t>R</w:t>
      </w:r>
      <w:r w:rsidR="008E1961" w:rsidRPr="00665574">
        <w:rPr>
          <w:sz w:val="24"/>
          <w:szCs w:val="26"/>
        </w:rPr>
        <w:t>eport</w:t>
      </w:r>
      <w:r w:rsidRPr="00665574">
        <w:rPr>
          <w:sz w:val="24"/>
          <w:szCs w:val="26"/>
        </w:rPr>
        <w:t xml:space="preserve"> </w:t>
      </w:r>
      <w:r w:rsidR="00384966" w:rsidRPr="00665574">
        <w:rPr>
          <w:sz w:val="24"/>
          <w:szCs w:val="26"/>
        </w:rPr>
        <w:t xml:space="preserve">(CSR) to be </w:t>
      </w:r>
      <w:r w:rsidRPr="00665574">
        <w:rPr>
          <w:sz w:val="24"/>
          <w:szCs w:val="26"/>
        </w:rPr>
        <w:t>provided to the Minister</w:t>
      </w:r>
      <w:r w:rsidR="008E1961" w:rsidRPr="00665574">
        <w:rPr>
          <w:sz w:val="24"/>
          <w:szCs w:val="26"/>
        </w:rPr>
        <w:t>.</w:t>
      </w:r>
    </w:p>
    <w:p w14:paraId="2A003951" w14:textId="7AAEB5D3" w:rsidR="00647F14" w:rsidRPr="00D02690" w:rsidRDefault="000D7D2B" w:rsidP="00D02690">
      <w:pPr>
        <w:pBdr>
          <w:top w:val="single" w:sz="4" w:space="1" w:color="auto"/>
          <w:left w:val="single" w:sz="4" w:space="4" w:color="auto"/>
          <w:bottom w:val="single" w:sz="4" w:space="1" w:color="auto"/>
          <w:right w:val="single" w:sz="4" w:space="4" w:color="auto"/>
        </w:pBdr>
        <w:spacing w:before="240"/>
        <w:rPr>
          <w:b/>
          <w:sz w:val="24"/>
          <w:szCs w:val="24"/>
        </w:rPr>
      </w:pPr>
      <w:r>
        <w:rPr>
          <w:b/>
          <w:sz w:val="24"/>
          <w:szCs w:val="24"/>
        </w:rPr>
        <w:t>Action_</w:t>
      </w:r>
      <w:r w:rsidRPr="00D02690">
        <w:rPr>
          <w:b/>
          <w:sz w:val="24"/>
          <w:szCs w:val="24"/>
        </w:rPr>
        <w:t xml:space="preserve">KCC20190815/A04: </w:t>
      </w:r>
      <w:r w:rsidR="003F1E72" w:rsidRPr="00665574">
        <w:rPr>
          <w:sz w:val="24"/>
          <w:szCs w:val="26"/>
        </w:rPr>
        <w:t>The department to publish on its website and to circulate to all KCC members the scope and parameters of the Business Sentiment Survey which will be undertaken by an independent market research company.</w:t>
      </w:r>
    </w:p>
    <w:p w14:paraId="1CB4BDAC" w14:textId="272E9B27" w:rsidR="00D73882" w:rsidRPr="00754136" w:rsidRDefault="00407503" w:rsidP="0080608D">
      <w:pPr>
        <w:pStyle w:val="heading2-meetingminutes"/>
      </w:pPr>
      <w:r w:rsidRPr="00754136">
        <w:t xml:space="preserve">4. </w:t>
      </w:r>
      <w:r w:rsidR="00D73882" w:rsidRPr="00754136">
        <w:t xml:space="preserve">Site </w:t>
      </w:r>
      <w:r w:rsidRPr="00754136">
        <w:t>Design Update</w:t>
      </w:r>
    </w:p>
    <w:p w14:paraId="42B847B7" w14:textId="66509503" w:rsidR="006D75DC" w:rsidRPr="00665574" w:rsidRDefault="008E1961" w:rsidP="008E1961">
      <w:pPr>
        <w:rPr>
          <w:sz w:val="24"/>
          <w:szCs w:val="26"/>
        </w:rPr>
      </w:pPr>
      <w:r w:rsidRPr="00665574">
        <w:rPr>
          <w:sz w:val="24"/>
          <w:szCs w:val="26"/>
        </w:rPr>
        <w:t>James</w:t>
      </w:r>
      <w:r w:rsidR="00FF2DF2">
        <w:rPr>
          <w:sz w:val="24"/>
          <w:szCs w:val="26"/>
        </w:rPr>
        <w:t> </w:t>
      </w:r>
      <w:r w:rsidR="006D75DC" w:rsidRPr="00665574">
        <w:rPr>
          <w:sz w:val="24"/>
          <w:szCs w:val="26"/>
        </w:rPr>
        <w:t xml:space="preserve">Rusk from AECOM </w:t>
      </w:r>
      <w:r w:rsidRPr="00665574">
        <w:rPr>
          <w:sz w:val="24"/>
          <w:szCs w:val="26"/>
        </w:rPr>
        <w:t>and Shane</w:t>
      </w:r>
      <w:r w:rsidR="00FF2DF2">
        <w:rPr>
          <w:sz w:val="24"/>
          <w:szCs w:val="26"/>
        </w:rPr>
        <w:t> </w:t>
      </w:r>
      <w:r w:rsidR="006D75DC" w:rsidRPr="00665574">
        <w:rPr>
          <w:sz w:val="24"/>
          <w:szCs w:val="26"/>
        </w:rPr>
        <w:t xml:space="preserve">Harrison from ANSTO were </w:t>
      </w:r>
      <w:r w:rsidRPr="00665574">
        <w:rPr>
          <w:sz w:val="24"/>
          <w:szCs w:val="26"/>
        </w:rPr>
        <w:t>introduced</w:t>
      </w:r>
      <w:r w:rsidR="006D75DC" w:rsidRPr="00665574">
        <w:rPr>
          <w:sz w:val="24"/>
          <w:szCs w:val="26"/>
        </w:rPr>
        <w:t xml:space="preserve"> to the committee.</w:t>
      </w:r>
    </w:p>
    <w:p w14:paraId="72C48734" w14:textId="3C717FEA" w:rsidR="008E1961" w:rsidRPr="00665574" w:rsidRDefault="008913F9" w:rsidP="008E1961">
      <w:pPr>
        <w:rPr>
          <w:sz w:val="24"/>
          <w:szCs w:val="26"/>
        </w:rPr>
      </w:pPr>
      <w:r>
        <w:rPr>
          <w:sz w:val="24"/>
          <w:szCs w:val="26"/>
        </w:rPr>
        <w:t>Ms</w:t>
      </w:r>
      <w:r w:rsidR="00FF2DF2">
        <w:rPr>
          <w:sz w:val="24"/>
          <w:szCs w:val="26"/>
        </w:rPr>
        <w:t> </w:t>
      </w:r>
      <w:r>
        <w:rPr>
          <w:sz w:val="24"/>
          <w:szCs w:val="26"/>
        </w:rPr>
        <w:t>Chard advised the original call for site nominations in 2</w:t>
      </w:r>
      <w:r w:rsidR="00257589">
        <w:rPr>
          <w:sz w:val="24"/>
          <w:szCs w:val="26"/>
        </w:rPr>
        <w:t>0</w:t>
      </w:r>
      <w:r>
        <w:rPr>
          <w:sz w:val="24"/>
          <w:szCs w:val="26"/>
        </w:rPr>
        <w:t>15 stated the department required no less than 100 hectares of land for the facility.</w:t>
      </w:r>
      <w:r w:rsidR="00E00A88">
        <w:rPr>
          <w:sz w:val="24"/>
          <w:szCs w:val="26"/>
        </w:rPr>
        <w:t xml:space="preserve"> Noting the department briefed the consultative committees last year on the </w:t>
      </w:r>
      <w:r w:rsidRPr="00E00A88">
        <w:rPr>
          <w:sz w:val="24"/>
          <w:szCs w:val="26"/>
        </w:rPr>
        <w:t>i</w:t>
      </w:r>
      <w:r w:rsidR="008E1961" w:rsidRPr="00E00A88">
        <w:rPr>
          <w:sz w:val="24"/>
          <w:szCs w:val="26"/>
        </w:rPr>
        <w:t>nitial</w:t>
      </w:r>
      <w:r w:rsidR="008E1961" w:rsidRPr="00665574">
        <w:rPr>
          <w:sz w:val="24"/>
          <w:szCs w:val="26"/>
        </w:rPr>
        <w:t xml:space="preserve"> characterisation work, flora</w:t>
      </w:r>
      <w:r w:rsidR="00257589">
        <w:rPr>
          <w:sz w:val="24"/>
          <w:szCs w:val="26"/>
        </w:rPr>
        <w:t xml:space="preserve">, </w:t>
      </w:r>
      <w:r w:rsidR="008E1961" w:rsidRPr="00665574">
        <w:rPr>
          <w:sz w:val="24"/>
          <w:szCs w:val="26"/>
        </w:rPr>
        <w:t>fauna and cultural heritage stu</w:t>
      </w:r>
      <w:r w:rsidR="006D75DC" w:rsidRPr="00665574">
        <w:rPr>
          <w:sz w:val="24"/>
          <w:szCs w:val="26"/>
        </w:rPr>
        <w:t>dies</w:t>
      </w:r>
      <w:r w:rsidR="00E00A88">
        <w:rPr>
          <w:sz w:val="24"/>
          <w:szCs w:val="26"/>
        </w:rPr>
        <w:t xml:space="preserve"> including the development of the </w:t>
      </w:r>
      <w:r w:rsidR="008E1961" w:rsidRPr="00665574">
        <w:rPr>
          <w:sz w:val="24"/>
          <w:szCs w:val="26"/>
        </w:rPr>
        <w:t>factsheets</w:t>
      </w:r>
      <w:r w:rsidR="00B1737A" w:rsidRPr="00665574">
        <w:rPr>
          <w:sz w:val="24"/>
          <w:szCs w:val="26"/>
        </w:rPr>
        <w:t xml:space="preserve"> indicat</w:t>
      </w:r>
      <w:r w:rsidR="00E00A88">
        <w:rPr>
          <w:sz w:val="24"/>
          <w:szCs w:val="26"/>
        </w:rPr>
        <w:t>ing</w:t>
      </w:r>
      <w:r w:rsidR="00B1737A" w:rsidRPr="00665574">
        <w:rPr>
          <w:sz w:val="24"/>
          <w:szCs w:val="26"/>
        </w:rPr>
        <w:t xml:space="preserve"> that at least 100ha would be needed</w:t>
      </w:r>
      <w:r w:rsidR="008E1961" w:rsidRPr="00665574">
        <w:rPr>
          <w:sz w:val="24"/>
          <w:szCs w:val="26"/>
        </w:rPr>
        <w:t xml:space="preserve">. </w:t>
      </w:r>
    </w:p>
    <w:p w14:paraId="01F20B32" w14:textId="6944F618" w:rsidR="00257589" w:rsidRDefault="00E00A88" w:rsidP="008E1961">
      <w:pPr>
        <w:rPr>
          <w:sz w:val="24"/>
          <w:szCs w:val="26"/>
        </w:rPr>
      </w:pPr>
      <w:r>
        <w:rPr>
          <w:sz w:val="24"/>
          <w:szCs w:val="26"/>
        </w:rPr>
        <w:t>Ms</w:t>
      </w:r>
      <w:r w:rsidR="00FF2DF2">
        <w:rPr>
          <w:sz w:val="24"/>
          <w:szCs w:val="26"/>
        </w:rPr>
        <w:t> </w:t>
      </w:r>
      <w:r>
        <w:rPr>
          <w:sz w:val="24"/>
          <w:szCs w:val="26"/>
        </w:rPr>
        <w:t>Chard discussed the s</w:t>
      </w:r>
      <w:r w:rsidR="008E1961" w:rsidRPr="00665574">
        <w:rPr>
          <w:sz w:val="24"/>
          <w:szCs w:val="26"/>
        </w:rPr>
        <w:t xml:space="preserve">ite characterisations </w:t>
      </w:r>
      <w:r>
        <w:rPr>
          <w:sz w:val="24"/>
          <w:szCs w:val="26"/>
        </w:rPr>
        <w:t>work</w:t>
      </w:r>
      <w:r w:rsidR="008E1961" w:rsidRPr="00665574">
        <w:rPr>
          <w:sz w:val="24"/>
          <w:szCs w:val="26"/>
        </w:rPr>
        <w:t xml:space="preserve"> </w:t>
      </w:r>
      <w:r w:rsidR="008913F9">
        <w:rPr>
          <w:sz w:val="24"/>
          <w:szCs w:val="26"/>
        </w:rPr>
        <w:t>undertaken</w:t>
      </w:r>
      <w:r w:rsidR="006D75DC" w:rsidRPr="00665574">
        <w:rPr>
          <w:sz w:val="24"/>
          <w:szCs w:val="26"/>
        </w:rPr>
        <w:t xml:space="preserve"> </w:t>
      </w:r>
      <w:r>
        <w:rPr>
          <w:sz w:val="24"/>
          <w:szCs w:val="26"/>
        </w:rPr>
        <w:t>in the last 18 months</w:t>
      </w:r>
      <w:r w:rsidR="00257589">
        <w:rPr>
          <w:sz w:val="24"/>
          <w:szCs w:val="26"/>
        </w:rPr>
        <w:t>, noting the</w:t>
      </w:r>
      <w:r>
        <w:rPr>
          <w:sz w:val="24"/>
          <w:szCs w:val="26"/>
        </w:rPr>
        <w:t>se studies give a clearer picture of the generic concept</w:t>
      </w:r>
      <w:r w:rsidR="00257589">
        <w:rPr>
          <w:sz w:val="24"/>
          <w:szCs w:val="26"/>
        </w:rPr>
        <w:t xml:space="preserve"> design to be adapted and the enabling infrastructure required for each site. </w:t>
      </w:r>
    </w:p>
    <w:p w14:paraId="2396A3DE" w14:textId="7093F1EE" w:rsidR="00257589" w:rsidRDefault="00257589" w:rsidP="00257589">
      <w:pPr>
        <w:rPr>
          <w:sz w:val="24"/>
          <w:szCs w:val="24"/>
        </w:rPr>
      </w:pPr>
      <w:r>
        <w:rPr>
          <w:sz w:val="24"/>
          <w:szCs w:val="24"/>
        </w:rPr>
        <w:t>The Senate Economics References Committee recommended that a community agricultural research and development space be included in the facility</w:t>
      </w:r>
      <w:r w:rsidRPr="00257589">
        <w:rPr>
          <w:sz w:val="24"/>
          <w:szCs w:val="24"/>
        </w:rPr>
        <w:t>; 20ha has been allowed for this site use</w:t>
      </w:r>
      <w:r>
        <w:rPr>
          <w:sz w:val="24"/>
          <w:szCs w:val="24"/>
        </w:rPr>
        <w:t xml:space="preserve">. </w:t>
      </w:r>
    </w:p>
    <w:p w14:paraId="340C8633" w14:textId="033E384C" w:rsidR="00A25974" w:rsidRPr="00257589" w:rsidRDefault="00A25974" w:rsidP="00257589">
      <w:pPr>
        <w:rPr>
          <w:sz w:val="24"/>
          <w:szCs w:val="24"/>
        </w:rPr>
      </w:pPr>
      <w:r>
        <w:rPr>
          <w:sz w:val="24"/>
          <w:szCs w:val="24"/>
        </w:rPr>
        <w:t>Mr Rusk discussed the specific site characterisations below with the committee.</w:t>
      </w:r>
    </w:p>
    <w:p w14:paraId="14EF10BF" w14:textId="13B26C49" w:rsidR="00257589" w:rsidRDefault="00257589" w:rsidP="00257589">
      <w:pPr>
        <w:rPr>
          <w:sz w:val="24"/>
          <w:szCs w:val="24"/>
        </w:rPr>
      </w:pPr>
      <w:r w:rsidRPr="00AB4FA4">
        <w:rPr>
          <w:b/>
          <w:sz w:val="24"/>
          <w:szCs w:val="24"/>
        </w:rPr>
        <w:t>Lyndhurst site</w:t>
      </w:r>
      <w:r>
        <w:rPr>
          <w:sz w:val="24"/>
          <w:szCs w:val="24"/>
        </w:rPr>
        <w:t xml:space="preserve"> – the proposed operational footprint remains 40ha</w:t>
      </w:r>
      <w:r>
        <w:rPr>
          <w:color w:val="000000"/>
          <w:sz w:val="24"/>
          <w:szCs w:val="24"/>
        </w:rPr>
        <w:t xml:space="preserve">, </w:t>
      </w:r>
      <w:r w:rsidRPr="00257589">
        <w:rPr>
          <w:sz w:val="24"/>
          <w:szCs w:val="24"/>
        </w:rPr>
        <w:t xml:space="preserve">inclusive of </w:t>
      </w:r>
      <w:r>
        <w:rPr>
          <w:sz w:val="24"/>
          <w:szCs w:val="24"/>
        </w:rPr>
        <w:t xml:space="preserve">Low Level Waste (LLW) </w:t>
      </w:r>
      <w:r w:rsidRPr="00257589">
        <w:rPr>
          <w:sz w:val="24"/>
          <w:szCs w:val="24"/>
        </w:rPr>
        <w:t xml:space="preserve">disposal vaults </w:t>
      </w:r>
      <w:r>
        <w:rPr>
          <w:sz w:val="24"/>
          <w:szCs w:val="24"/>
        </w:rPr>
        <w:t>and Intermediate Level Waste (ILW)</w:t>
      </w:r>
      <w:r w:rsidR="00DE595F">
        <w:rPr>
          <w:sz w:val="24"/>
          <w:szCs w:val="24"/>
        </w:rPr>
        <w:t xml:space="preserve"> temporary</w:t>
      </w:r>
      <w:r>
        <w:rPr>
          <w:sz w:val="24"/>
          <w:szCs w:val="24"/>
        </w:rPr>
        <w:t xml:space="preserve"> </w:t>
      </w:r>
      <w:r w:rsidRPr="00257589">
        <w:rPr>
          <w:sz w:val="24"/>
          <w:szCs w:val="24"/>
        </w:rPr>
        <w:t xml:space="preserve">storage </w:t>
      </w:r>
      <w:r w:rsidRPr="00257589">
        <w:rPr>
          <w:sz w:val="24"/>
          <w:szCs w:val="24"/>
        </w:rPr>
        <w:lastRenderedPageBreak/>
        <w:t>buildings</w:t>
      </w:r>
      <w:r>
        <w:rPr>
          <w:sz w:val="24"/>
          <w:szCs w:val="24"/>
        </w:rPr>
        <w:t>. The size of the proposed buffer zone at this site has been increased from 60ha to</w:t>
      </w:r>
      <w:r w:rsidRPr="00257589">
        <w:rPr>
          <w:sz w:val="24"/>
          <w:szCs w:val="24"/>
        </w:rPr>
        <w:t xml:space="preserve"> approximately</w:t>
      </w:r>
      <w:r>
        <w:rPr>
          <w:sz w:val="24"/>
          <w:szCs w:val="24"/>
        </w:rPr>
        <w:t xml:space="preserve"> </w:t>
      </w:r>
      <w:r w:rsidRPr="00257589">
        <w:rPr>
          <w:sz w:val="24"/>
          <w:szCs w:val="24"/>
        </w:rPr>
        <w:t>1</w:t>
      </w:r>
      <w:r w:rsidR="00AB4FA4">
        <w:rPr>
          <w:sz w:val="24"/>
          <w:szCs w:val="24"/>
        </w:rPr>
        <w:t>00</w:t>
      </w:r>
      <w:r>
        <w:rPr>
          <w:sz w:val="24"/>
          <w:szCs w:val="24"/>
        </w:rPr>
        <w:t xml:space="preserve">ha to </w:t>
      </w:r>
      <w:r w:rsidRPr="00257589">
        <w:rPr>
          <w:sz w:val="24"/>
          <w:szCs w:val="24"/>
        </w:rPr>
        <w:t>accommodate site features, power infrastructure and road access, and the community agricultural R&amp;D area</w:t>
      </w:r>
      <w:r w:rsidR="00AB4FA4">
        <w:rPr>
          <w:sz w:val="24"/>
          <w:szCs w:val="24"/>
        </w:rPr>
        <w:t>, which will be approximately 20ha. The total will be approximately 160ha</w:t>
      </w:r>
      <w:r>
        <w:rPr>
          <w:sz w:val="24"/>
          <w:szCs w:val="24"/>
        </w:rPr>
        <w:t>. The proposed siting of the facility has also been repositioned to minimise the impact</w:t>
      </w:r>
      <w:r w:rsidRPr="00257589">
        <w:rPr>
          <w:sz w:val="24"/>
          <w:szCs w:val="24"/>
        </w:rPr>
        <w:t xml:space="preserve"> on native vegetation, to improve access off the local road, and to take into account the landform conditions and predicted water movements</w:t>
      </w:r>
      <w:r>
        <w:rPr>
          <w:sz w:val="24"/>
          <w:szCs w:val="24"/>
        </w:rPr>
        <w:t>.</w:t>
      </w:r>
    </w:p>
    <w:p w14:paraId="1126EDDC" w14:textId="15A1D881" w:rsidR="00257589" w:rsidRPr="000E7083" w:rsidRDefault="00257589" w:rsidP="00257589">
      <w:pPr>
        <w:rPr>
          <w:sz w:val="24"/>
          <w:szCs w:val="24"/>
        </w:rPr>
      </w:pPr>
      <w:r w:rsidRPr="00AB4FA4">
        <w:rPr>
          <w:b/>
          <w:sz w:val="24"/>
          <w:szCs w:val="24"/>
        </w:rPr>
        <w:t>Napandee site</w:t>
      </w:r>
      <w:r w:rsidRPr="000E7083">
        <w:rPr>
          <w:sz w:val="24"/>
          <w:szCs w:val="24"/>
        </w:rPr>
        <w:t xml:space="preserve"> </w:t>
      </w:r>
      <w:r>
        <w:rPr>
          <w:sz w:val="24"/>
          <w:szCs w:val="24"/>
        </w:rPr>
        <w:t xml:space="preserve">– no change to the 40ha operational footprint. </w:t>
      </w:r>
      <w:r w:rsidRPr="000E7083">
        <w:rPr>
          <w:sz w:val="24"/>
          <w:szCs w:val="24"/>
        </w:rPr>
        <w:t>The size of the proposed buffer zone at this site has been increased from 60ha to approximately 1</w:t>
      </w:r>
      <w:r w:rsidR="00AB4FA4">
        <w:rPr>
          <w:sz w:val="24"/>
          <w:szCs w:val="24"/>
        </w:rPr>
        <w:t>0</w:t>
      </w:r>
      <w:r w:rsidRPr="000E7083">
        <w:rPr>
          <w:sz w:val="24"/>
          <w:szCs w:val="24"/>
        </w:rPr>
        <w:t>0ha to accommodate site features, power infrastructure and road access, and the community agricultural R&amp;D area</w:t>
      </w:r>
      <w:r w:rsidR="00AB4FA4">
        <w:rPr>
          <w:sz w:val="24"/>
          <w:szCs w:val="24"/>
        </w:rPr>
        <w:t xml:space="preserve"> which will be approximately 20ha. The total will be approximately 160ha.</w:t>
      </w:r>
    </w:p>
    <w:p w14:paraId="1D7FDAE1" w14:textId="7CFB81E9" w:rsidR="00257589" w:rsidRPr="000E7083" w:rsidRDefault="00257589" w:rsidP="00257589">
      <w:pPr>
        <w:rPr>
          <w:sz w:val="24"/>
          <w:szCs w:val="24"/>
        </w:rPr>
      </w:pPr>
      <w:r w:rsidRPr="000E7083">
        <w:rPr>
          <w:sz w:val="24"/>
          <w:szCs w:val="24"/>
        </w:rPr>
        <w:t xml:space="preserve">The Napandee and Lyndhurst sites require electricity infrastructure to support the </w:t>
      </w:r>
      <w:r w:rsidR="00A25974">
        <w:rPr>
          <w:sz w:val="24"/>
          <w:szCs w:val="24"/>
        </w:rPr>
        <w:t>facility</w:t>
      </w:r>
      <w:r w:rsidRPr="000E7083">
        <w:rPr>
          <w:sz w:val="24"/>
          <w:szCs w:val="24"/>
        </w:rPr>
        <w:t xml:space="preserve"> in the form of an on-site solar farm and energy storage to improve reliability of supply</w:t>
      </w:r>
      <w:r w:rsidR="00985BFB">
        <w:rPr>
          <w:sz w:val="24"/>
          <w:szCs w:val="24"/>
        </w:rPr>
        <w:t>.</w:t>
      </w:r>
    </w:p>
    <w:p w14:paraId="13C32629" w14:textId="57B3B88F" w:rsidR="00257589" w:rsidRPr="000E7083" w:rsidRDefault="00AB4FA4" w:rsidP="00257589">
      <w:pPr>
        <w:rPr>
          <w:sz w:val="24"/>
          <w:szCs w:val="24"/>
        </w:rPr>
      </w:pPr>
      <w:r>
        <w:rPr>
          <w:sz w:val="24"/>
          <w:szCs w:val="24"/>
        </w:rPr>
        <w:t>Mr</w:t>
      </w:r>
      <w:r w:rsidR="00FF2DF2">
        <w:rPr>
          <w:sz w:val="24"/>
          <w:szCs w:val="24"/>
        </w:rPr>
        <w:t> </w:t>
      </w:r>
      <w:r>
        <w:rPr>
          <w:sz w:val="24"/>
          <w:szCs w:val="24"/>
        </w:rPr>
        <w:t>Rusk advised a</w:t>
      </w:r>
      <w:r w:rsidR="00257589" w:rsidRPr="000E7083">
        <w:rPr>
          <w:sz w:val="24"/>
          <w:szCs w:val="24"/>
        </w:rPr>
        <w:t xml:space="preserve"> b</w:t>
      </w:r>
      <w:r w:rsidR="00257589">
        <w:rPr>
          <w:sz w:val="24"/>
          <w:szCs w:val="24"/>
        </w:rPr>
        <w:t xml:space="preserve">ushfire </w:t>
      </w:r>
      <w:r w:rsidR="00257589" w:rsidRPr="000E7083">
        <w:rPr>
          <w:sz w:val="24"/>
          <w:szCs w:val="24"/>
        </w:rPr>
        <w:t xml:space="preserve">risk assessment was undertaken during the site characterisation works to determine </w:t>
      </w:r>
      <w:r w:rsidR="00257589">
        <w:rPr>
          <w:sz w:val="24"/>
          <w:szCs w:val="24"/>
        </w:rPr>
        <w:t>fire risk</w:t>
      </w:r>
      <w:r w:rsidR="00257589" w:rsidRPr="000E7083">
        <w:rPr>
          <w:sz w:val="24"/>
          <w:szCs w:val="24"/>
        </w:rPr>
        <w:t xml:space="preserve">s posed by </w:t>
      </w:r>
      <w:r w:rsidR="00257589">
        <w:rPr>
          <w:sz w:val="24"/>
          <w:szCs w:val="24"/>
        </w:rPr>
        <w:t>native vegetation, and</w:t>
      </w:r>
      <w:r w:rsidR="00257589" w:rsidRPr="000E7083">
        <w:rPr>
          <w:sz w:val="24"/>
          <w:szCs w:val="24"/>
        </w:rPr>
        <w:t xml:space="preserve"> to provide guidance on locating</w:t>
      </w:r>
      <w:r w:rsidR="00257589">
        <w:rPr>
          <w:sz w:val="24"/>
          <w:szCs w:val="24"/>
        </w:rPr>
        <w:t xml:space="preserve"> the facility</w:t>
      </w:r>
      <w:r w:rsidR="00257589" w:rsidRPr="000E7083">
        <w:rPr>
          <w:sz w:val="24"/>
          <w:szCs w:val="24"/>
        </w:rPr>
        <w:t xml:space="preserve"> well</w:t>
      </w:r>
      <w:r w:rsidR="00257589">
        <w:rPr>
          <w:sz w:val="24"/>
          <w:szCs w:val="24"/>
        </w:rPr>
        <w:t xml:space="preserve"> away from large clumps of vegetation.</w:t>
      </w:r>
    </w:p>
    <w:p w14:paraId="6A2F448B" w14:textId="24BC3BF7" w:rsidR="00257589" w:rsidRPr="00985BFB" w:rsidRDefault="00257589" w:rsidP="00257589">
      <w:pPr>
        <w:rPr>
          <w:sz w:val="24"/>
          <w:szCs w:val="24"/>
        </w:rPr>
      </w:pPr>
      <w:r>
        <w:rPr>
          <w:sz w:val="24"/>
          <w:szCs w:val="24"/>
        </w:rPr>
        <w:t>Groundwater</w:t>
      </w:r>
      <w:r>
        <w:rPr>
          <w:color w:val="000000"/>
          <w:sz w:val="24"/>
          <w:szCs w:val="24"/>
        </w:rPr>
        <w:t xml:space="preserve"> </w:t>
      </w:r>
      <w:r w:rsidRPr="00985BFB">
        <w:rPr>
          <w:sz w:val="24"/>
          <w:szCs w:val="24"/>
        </w:rPr>
        <w:t>present beneath the Napandee and Lyndhurst sites has been found to be of a salinity similar to or higher than seawater.</w:t>
      </w:r>
    </w:p>
    <w:p w14:paraId="776EA3EB" w14:textId="49F14CE5" w:rsidR="00257589" w:rsidRDefault="00257589" w:rsidP="00257589">
      <w:pPr>
        <w:rPr>
          <w:sz w:val="24"/>
          <w:szCs w:val="24"/>
        </w:rPr>
      </w:pPr>
      <w:r w:rsidRPr="00985BFB">
        <w:rPr>
          <w:sz w:val="24"/>
          <w:szCs w:val="24"/>
        </w:rPr>
        <w:t>Flood risk is on the Napandee and Lyndhurst sites was assessed to be low with the exception of a few lower points in the landscape. It will typically</w:t>
      </w:r>
      <w:r>
        <w:rPr>
          <w:sz w:val="24"/>
          <w:szCs w:val="24"/>
        </w:rPr>
        <w:t xml:space="preserve"> be possible to build up areas to get water drainage right. </w:t>
      </w:r>
    </w:p>
    <w:p w14:paraId="3433F8AA" w14:textId="0A7E8DA4" w:rsidR="00257589" w:rsidRDefault="00257589" w:rsidP="00257589">
      <w:pPr>
        <w:rPr>
          <w:sz w:val="24"/>
          <w:szCs w:val="24"/>
        </w:rPr>
      </w:pPr>
      <w:r>
        <w:rPr>
          <w:color w:val="000000"/>
          <w:sz w:val="24"/>
          <w:szCs w:val="24"/>
        </w:rPr>
        <w:t>T</w:t>
      </w:r>
      <w:r>
        <w:rPr>
          <w:sz w:val="24"/>
          <w:szCs w:val="24"/>
        </w:rPr>
        <w:t xml:space="preserve">he facility is still in conceptual design stage based on a generic site layout for </w:t>
      </w:r>
      <w:r w:rsidRPr="00A25974">
        <w:rPr>
          <w:sz w:val="24"/>
          <w:szCs w:val="24"/>
        </w:rPr>
        <w:t xml:space="preserve">site </w:t>
      </w:r>
      <w:r>
        <w:rPr>
          <w:sz w:val="24"/>
          <w:szCs w:val="24"/>
        </w:rPr>
        <w:t>requirements. Future</w:t>
      </w:r>
      <w:r w:rsidRPr="00A25974">
        <w:rPr>
          <w:sz w:val="24"/>
          <w:szCs w:val="24"/>
        </w:rPr>
        <w:t xml:space="preserve"> planning</w:t>
      </w:r>
      <w:r w:rsidR="00A25974">
        <w:rPr>
          <w:sz w:val="24"/>
          <w:szCs w:val="24"/>
        </w:rPr>
        <w:t xml:space="preserve"> </w:t>
      </w:r>
      <w:r>
        <w:rPr>
          <w:sz w:val="24"/>
          <w:szCs w:val="24"/>
        </w:rPr>
        <w:t>will be undertaken</w:t>
      </w:r>
      <w:r w:rsidRPr="00A25974">
        <w:rPr>
          <w:sz w:val="24"/>
          <w:szCs w:val="24"/>
        </w:rPr>
        <w:t xml:space="preserve"> on the selected site</w:t>
      </w:r>
      <w:r>
        <w:rPr>
          <w:sz w:val="24"/>
          <w:szCs w:val="24"/>
        </w:rPr>
        <w:t xml:space="preserve"> to determine where </w:t>
      </w:r>
      <w:r w:rsidRPr="00A25974">
        <w:rPr>
          <w:sz w:val="24"/>
          <w:szCs w:val="24"/>
        </w:rPr>
        <w:t xml:space="preserve">to best locate buildings to work with and not against the topography/ slopes, and where possible to avoid clearance of native vegetation. </w:t>
      </w:r>
    </w:p>
    <w:p w14:paraId="72C3A052" w14:textId="6455296D" w:rsidR="00A25974" w:rsidRDefault="00A25974" w:rsidP="00257589">
      <w:pPr>
        <w:rPr>
          <w:sz w:val="24"/>
          <w:szCs w:val="24"/>
        </w:rPr>
      </w:pPr>
      <w:r>
        <w:rPr>
          <w:sz w:val="24"/>
          <w:szCs w:val="24"/>
        </w:rPr>
        <w:t>A member asked about soil types for the R&amp;D zone.</w:t>
      </w:r>
    </w:p>
    <w:p w14:paraId="300FE1AA" w14:textId="7FF604CB" w:rsidR="00257589" w:rsidRDefault="00A25974" w:rsidP="00257589">
      <w:pPr>
        <w:rPr>
          <w:sz w:val="24"/>
          <w:szCs w:val="24"/>
        </w:rPr>
      </w:pPr>
      <w:r>
        <w:rPr>
          <w:sz w:val="24"/>
          <w:szCs w:val="24"/>
        </w:rPr>
        <w:t>Mr</w:t>
      </w:r>
      <w:r w:rsidR="00FF2DF2">
        <w:rPr>
          <w:sz w:val="24"/>
          <w:szCs w:val="24"/>
        </w:rPr>
        <w:t> </w:t>
      </w:r>
      <w:r>
        <w:rPr>
          <w:sz w:val="24"/>
          <w:szCs w:val="24"/>
        </w:rPr>
        <w:t>Rusk advised s</w:t>
      </w:r>
      <w:r w:rsidR="00257589" w:rsidRPr="00A25974">
        <w:rPr>
          <w:sz w:val="24"/>
          <w:szCs w:val="24"/>
        </w:rPr>
        <w:t>oil quality data has been obtained mainly from test pits excavated across the site.</w:t>
      </w:r>
    </w:p>
    <w:p w14:paraId="577756FD" w14:textId="1C22D10A" w:rsidR="005D339F" w:rsidRDefault="005D339F" w:rsidP="00754136">
      <w:pPr>
        <w:pBdr>
          <w:top w:val="single" w:sz="4" w:space="1" w:color="auto"/>
          <w:left w:val="single" w:sz="4" w:space="4" w:color="auto"/>
          <w:bottom w:val="single" w:sz="4" w:space="1" w:color="auto"/>
          <w:right w:val="single" w:sz="4" w:space="4" w:color="auto"/>
        </w:pBdr>
        <w:rPr>
          <w:sz w:val="24"/>
          <w:szCs w:val="24"/>
        </w:rPr>
      </w:pPr>
      <w:r w:rsidRPr="00754136">
        <w:rPr>
          <w:b/>
          <w:sz w:val="24"/>
          <w:szCs w:val="24"/>
        </w:rPr>
        <w:t>Action</w:t>
      </w:r>
      <w:r w:rsidR="000D7D2B" w:rsidRPr="00754136">
        <w:rPr>
          <w:b/>
          <w:sz w:val="24"/>
          <w:szCs w:val="24"/>
        </w:rPr>
        <w:t>_ KCC20190815/A05</w:t>
      </w:r>
      <w:r w:rsidR="000D7D2B">
        <w:rPr>
          <w:b/>
          <w:sz w:val="24"/>
          <w:szCs w:val="24"/>
        </w:rPr>
        <w:t xml:space="preserve">: </w:t>
      </w:r>
      <w:r w:rsidRPr="00754136">
        <w:rPr>
          <w:sz w:val="24"/>
          <w:szCs w:val="24"/>
        </w:rPr>
        <w:t xml:space="preserve">The department will liaise with AECOM to obtain </w:t>
      </w:r>
      <w:r w:rsidR="00A25974">
        <w:rPr>
          <w:sz w:val="24"/>
          <w:szCs w:val="24"/>
        </w:rPr>
        <w:t>soil quality</w:t>
      </w:r>
      <w:r w:rsidRPr="00754136">
        <w:rPr>
          <w:sz w:val="24"/>
          <w:szCs w:val="24"/>
        </w:rPr>
        <w:t xml:space="preserve"> data and provide this to committee members, regarding the results of soil testing, such as salinity, </w:t>
      </w:r>
      <w:proofErr w:type="spellStart"/>
      <w:r w:rsidR="00FF2DF2">
        <w:rPr>
          <w:sz w:val="24"/>
          <w:szCs w:val="24"/>
        </w:rPr>
        <w:t>P</w:t>
      </w:r>
      <w:r w:rsidRPr="00754136">
        <w:rPr>
          <w:sz w:val="24"/>
          <w:szCs w:val="24"/>
        </w:rPr>
        <w:t>h</w:t>
      </w:r>
      <w:proofErr w:type="spellEnd"/>
      <w:r w:rsidRPr="00754136">
        <w:rPr>
          <w:sz w:val="24"/>
          <w:szCs w:val="24"/>
        </w:rPr>
        <w:t xml:space="preserve"> and nutrient levels, to guide optimal agricultural uses for the Research and Development (R&amp;D) Zone.</w:t>
      </w:r>
    </w:p>
    <w:p w14:paraId="441788F5" w14:textId="2E49B69A" w:rsidR="00FF2DF2" w:rsidRPr="007002F4" w:rsidRDefault="00FF2DF2" w:rsidP="00754136">
      <w:pPr>
        <w:pBdr>
          <w:top w:val="single" w:sz="4" w:space="1" w:color="auto"/>
          <w:left w:val="single" w:sz="4" w:space="4" w:color="auto"/>
          <w:bottom w:val="single" w:sz="4" w:space="1" w:color="auto"/>
          <w:right w:val="single" w:sz="4" w:space="4" w:color="auto"/>
        </w:pBdr>
        <w:rPr>
          <w:i/>
          <w:sz w:val="24"/>
          <w:szCs w:val="24"/>
        </w:rPr>
      </w:pPr>
      <w:r w:rsidRPr="007002F4">
        <w:rPr>
          <w:i/>
          <w:sz w:val="24"/>
          <w:szCs w:val="24"/>
        </w:rPr>
        <w:t>Response: AECOM has provided data in response to this action item. This will be included as an attachment when the minutes are distributed.</w:t>
      </w:r>
    </w:p>
    <w:p w14:paraId="51DD4F51" w14:textId="716DA9A5" w:rsidR="008235FF" w:rsidRPr="00754136" w:rsidRDefault="00A25974" w:rsidP="00754136">
      <w:pPr>
        <w:spacing w:before="240"/>
        <w:rPr>
          <w:color w:val="808080" w:themeColor="background1" w:themeShade="80"/>
          <w:sz w:val="28"/>
          <w:szCs w:val="22"/>
          <w:lang w:val="en-GB"/>
        </w:rPr>
      </w:pPr>
      <w:r>
        <w:rPr>
          <w:color w:val="808080" w:themeColor="background1" w:themeShade="80"/>
          <w:sz w:val="28"/>
          <w:szCs w:val="22"/>
          <w:lang w:val="en-GB"/>
        </w:rPr>
        <w:t>Other q</w:t>
      </w:r>
      <w:r w:rsidR="008235FF" w:rsidRPr="00754136">
        <w:rPr>
          <w:color w:val="808080" w:themeColor="background1" w:themeShade="80"/>
          <w:sz w:val="28"/>
          <w:szCs w:val="22"/>
          <w:lang w:val="en-GB"/>
        </w:rPr>
        <w:t>uestions</w:t>
      </w:r>
    </w:p>
    <w:p w14:paraId="221C1C1E" w14:textId="714CF5C2" w:rsidR="008E1961" w:rsidRPr="00665574" w:rsidRDefault="00E56CD8" w:rsidP="008E1961">
      <w:pPr>
        <w:rPr>
          <w:sz w:val="24"/>
          <w:szCs w:val="24"/>
        </w:rPr>
      </w:pPr>
      <w:r w:rsidRPr="00665574">
        <w:rPr>
          <w:sz w:val="24"/>
          <w:szCs w:val="24"/>
        </w:rPr>
        <w:t>A member asked w</w:t>
      </w:r>
      <w:r w:rsidR="008E1961" w:rsidRPr="00665574">
        <w:rPr>
          <w:sz w:val="24"/>
          <w:szCs w:val="24"/>
        </w:rPr>
        <w:t>ill water</w:t>
      </w:r>
      <w:r w:rsidR="00902060" w:rsidRPr="00665574">
        <w:rPr>
          <w:sz w:val="24"/>
          <w:szCs w:val="24"/>
        </w:rPr>
        <w:t xml:space="preserve"> infrastructure be needed here?</w:t>
      </w:r>
    </w:p>
    <w:p w14:paraId="6CAC41B7" w14:textId="5B585E9F" w:rsidR="008E1961" w:rsidRDefault="00A25974" w:rsidP="0076061B">
      <w:pPr>
        <w:pStyle w:val="ListParagraph"/>
        <w:numPr>
          <w:ilvl w:val="0"/>
          <w:numId w:val="7"/>
        </w:numPr>
        <w:rPr>
          <w:rFonts w:asciiTheme="minorHAnsi" w:hAnsiTheme="minorHAnsi"/>
        </w:rPr>
      </w:pPr>
      <w:r>
        <w:rPr>
          <w:rFonts w:asciiTheme="minorHAnsi" w:hAnsiTheme="minorHAnsi"/>
        </w:rPr>
        <w:t>Mr</w:t>
      </w:r>
      <w:r w:rsidR="00FF2DF2">
        <w:rPr>
          <w:rFonts w:asciiTheme="minorHAnsi" w:hAnsiTheme="minorHAnsi"/>
        </w:rPr>
        <w:t> </w:t>
      </w:r>
      <w:r>
        <w:rPr>
          <w:rFonts w:asciiTheme="minorHAnsi" w:hAnsiTheme="minorHAnsi"/>
        </w:rPr>
        <w:t>Rusk</w:t>
      </w:r>
      <w:r w:rsidR="00E56CD8" w:rsidRPr="00665574">
        <w:rPr>
          <w:rFonts w:asciiTheme="minorHAnsi" w:hAnsiTheme="minorHAnsi"/>
        </w:rPr>
        <w:t xml:space="preserve"> advised </w:t>
      </w:r>
      <w:r w:rsidR="00CF3807" w:rsidRPr="00665574">
        <w:rPr>
          <w:rFonts w:asciiTheme="minorHAnsi" w:hAnsiTheme="minorHAnsi"/>
        </w:rPr>
        <w:t>preference</w:t>
      </w:r>
      <w:r w:rsidR="008E1961" w:rsidRPr="00665574">
        <w:rPr>
          <w:rFonts w:asciiTheme="minorHAnsi" w:hAnsiTheme="minorHAnsi"/>
        </w:rPr>
        <w:t xml:space="preserve"> </w:t>
      </w:r>
      <w:r w:rsidR="00E56CD8" w:rsidRPr="00665574">
        <w:rPr>
          <w:rFonts w:asciiTheme="minorHAnsi" w:hAnsiTheme="minorHAnsi"/>
        </w:rPr>
        <w:t>would be to use SA W</w:t>
      </w:r>
      <w:r w:rsidR="008E1961" w:rsidRPr="00665574">
        <w:rPr>
          <w:rFonts w:asciiTheme="minorHAnsi" w:hAnsiTheme="minorHAnsi"/>
        </w:rPr>
        <w:t>ater supply from highway pipe</w:t>
      </w:r>
      <w:r w:rsidR="00E56CD8" w:rsidRPr="00665574">
        <w:rPr>
          <w:rFonts w:asciiTheme="minorHAnsi" w:hAnsiTheme="minorHAnsi"/>
        </w:rPr>
        <w:t xml:space="preserve"> as it would take t</w:t>
      </w:r>
      <w:r w:rsidR="008E1961" w:rsidRPr="00665574">
        <w:rPr>
          <w:rFonts w:asciiTheme="minorHAnsi" w:hAnsiTheme="minorHAnsi"/>
        </w:rPr>
        <w:t xml:space="preserve">oo much energy </w:t>
      </w:r>
      <w:r w:rsidR="00E56CD8" w:rsidRPr="00665574">
        <w:rPr>
          <w:rFonts w:asciiTheme="minorHAnsi" w:hAnsiTheme="minorHAnsi"/>
        </w:rPr>
        <w:t xml:space="preserve">to </w:t>
      </w:r>
      <w:r w:rsidR="0041309B" w:rsidRPr="00665574">
        <w:rPr>
          <w:rFonts w:asciiTheme="minorHAnsi" w:hAnsiTheme="minorHAnsi"/>
        </w:rPr>
        <w:t>desalinate and transport</w:t>
      </w:r>
      <w:r w:rsidR="00E56CD8" w:rsidRPr="00665574">
        <w:rPr>
          <w:rFonts w:asciiTheme="minorHAnsi" w:hAnsiTheme="minorHAnsi"/>
        </w:rPr>
        <w:t xml:space="preserve"> an</w:t>
      </w:r>
      <w:r w:rsidR="0041309B" w:rsidRPr="00665574">
        <w:rPr>
          <w:rFonts w:asciiTheme="minorHAnsi" w:hAnsiTheme="minorHAnsi"/>
        </w:rPr>
        <w:t xml:space="preserve"> alternate </w:t>
      </w:r>
      <w:r w:rsidR="00E56CD8" w:rsidRPr="00665574">
        <w:rPr>
          <w:rFonts w:asciiTheme="minorHAnsi" w:hAnsiTheme="minorHAnsi"/>
        </w:rPr>
        <w:t>water s</w:t>
      </w:r>
      <w:r w:rsidR="0041309B" w:rsidRPr="00665574">
        <w:rPr>
          <w:rFonts w:asciiTheme="minorHAnsi" w:hAnsiTheme="minorHAnsi"/>
        </w:rPr>
        <w:t>ource</w:t>
      </w:r>
      <w:r>
        <w:rPr>
          <w:rFonts w:asciiTheme="minorHAnsi" w:hAnsiTheme="minorHAnsi"/>
        </w:rPr>
        <w:t>.</w:t>
      </w:r>
    </w:p>
    <w:p w14:paraId="780C132A" w14:textId="77777777" w:rsidR="00F83CAE" w:rsidRPr="00665574" w:rsidRDefault="00F83CAE" w:rsidP="00C353C6">
      <w:pPr>
        <w:spacing w:before="240"/>
        <w:rPr>
          <w:sz w:val="24"/>
          <w:szCs w:val="24"/>
        </w:rPr>
      </w:pPr>
      <w:r w:rsidRPr="00665574">
        <w:rPr>
          <w:sz w:val="24"/>
          <w:szCs w:val="24"/>
        </w:rPr>
        <w:t>A member asked h</w:t>
      </w:r>
      <w:r w:rsidR="008E1961" w:rsidRPr="00665574">
        <w:rPr>
          <w:sz w:val="24"/>
          <w:szCs w:val="24"/>
        </w:rPr>
        <w:t>ow do you acquire that extra la</w:t>
      </w:r>
      <w:r w:rsidRPr="00665574">
        <w:rPr>
          <w:sz w:val="24"/>
          <w:szCs w:val="24"/>
        </w:rPr>
        <w:t>nd to provide to the community?</w:t>
      </w:r>
    </w:p>
    <w:p w14:paraId="50DD620D" w14:textId="5DE70799" w:rsidR="001001DD" w:rsidRPr="001001DD" w:rsidRDefault="005A23A0" w:rsidP="00B268AA">
      <w:pPr>
        <w:pStyle w:val="ListParagraph"/>
        <w:numPr>
          <w:ilvl w:val="0"/>
          <w:numId w:val="7"/>
        </w:numPr>
        <w:rPr>
          <w:rFonts w:asciiTheme="minorHAnsi" w:hAnsiTheme="minorHAnsi"/>
        </w:rPr>
      </w:pPr>
      <w:r>
        <w:rPr>
          <w:rFonts w:ascii="Calibri" w:hAnsi="Calibri" w:cs="Calibri"/>
        </w:rPr>
        <w:lastRenderedPageBreak/>
        <w:t xml:space="preserve">Ms </w:t>
      </w:r>
      <w:r w:rsidR="00621F47">
        <w:rPr>
          <w:rFonts w:ascii="Calibri" w:hAnsi="Calibri" w:cs="Calibri"/>
        </w:rPr>
        <w:t>C</w:t>
      </w:r>
      <w:r>
        <w:rPr>
          <w:rFonts w:ascii="Calibri" w:hAnsi="Calibri" w:cs="Calibri"/>
        </w:rPr>
        <w:t>hard advised t</w:t>
      </w:r>
      <w:r w:rsidR="001001DD" w:rsidRPr="001001DD">
        <w:rPr>
          <w:rFonts w:ascii="Calibri" w:hAnsi="Calibri" w:cs="Calibri"/>
        </w:rPr>
        <w:t xml:space="preserve">he government will acquire the total amount of land required for the site, which will include the buffer zone and the land for the community to undertake R&amp;D activities, when the Minister makes a declaration under the </w:t>
      </w:r>
      <w:r w:rsidR="001001DD" w:rsidRPr="001001DD">
        <w:rPr>
          <w:rFonts w:ascii="Calibri" w:hAnsi="Calibri" w:cs="Calibri"/>
          <w:i/>
          <w:iCs/>
        </w:rPr>
        <w:t>National Radioactive Waste Management Act 2012</w:t>
      </w:r>
      <w:r w:rsidR="001001DD">
        <w:rPr>
          <w:rFonts w:ascii="Calibri" w:hAnsi="Calibri" w:cs="Calibri"/>
          <w:i/>
          <w:iCs/>
        </w:rPr>
        <w:t>.</w:t>
      </w:r>
      <w:r w:rsidR="001001DD" w:rsidRPr="001001DD">
        <w:rPr>
          <w:rFonts w:ascii="Calibri" w:hAnsi="Calibri" w:cs="Calibri"/>
        </w:rPr>
        <w:t xml:space="preserve"> </w:t>
      </w:r>
    </w:p>
    <w:p w14:paraId="3428BAE4" w14:textId="7AD872F7" w:rsidR="008E1961" w:rsidRPr="00665574" w:rsidRDefault="00E71D25" w:rsidP="00C353C6">
      <w:pPr>
        <w:spacing w:before="240"/>
        <w:rPr>
          <w:sz w:val="24"/>
          <w:szCs w:val="24"/>
        </w:rPr>
      </w:pPr>
      <w:r w:rsidRPr="00665574">
        <w:rPr>
          <w:sz w:val="24"/>
          <w:szCs w:val="24"/>
        </w:rPr>
        <w:t>A member asked h</w:t>
      </w:r>
      <w:r w:rsidR="008E1961" w:rsidRPr="00665574">
        <w:rPr>
          <w:sz w:val="24"/>
          <w:szCs w:val="24"/>
        </w:rPr>
        <w:t xml:space="preserve">ow </w:t>
      </w:r>
      <w:r w:rsidRPr="00665574">
        <w:rPr>
          <w:sz w:val="24"/>
          <w:szCs w:val="24"/>
        </w:rPr>
        <w:t>the d</w:t>
      </w:r>
      <w:r w:rsidR="008E1961" w:rsidRPr="00665574">
        <w:rPr>
          <w:sz w:val="24"/>
          <w:szCs w:val="24"/>
        </w:rPr>
        <w:t>ep</w:t>
      </w:r>
      <w:r w:rsidRPr="00665574">
        <w:rPr>
          <w:sz w:val="24"/>
          <w:szCs w:val="24"/>
        </w:rPr>
        <w:t>ar</w:t>
      </w:r>
      <w:r w:rsidR="008E1961" w:rsidRPr="00665574">
        <w:rPr>
          <w:sz w:val="24"/>
          <w:szCs w:val="24"/>
        </w:rPr>
        <w:t>t</w:t>
      </w:r>
      <w:r w:rsidRPr="00665574">
        <w:rPr>
          <w:sz w:val="24"/>
          <w:szCs w:val="24"/>
        </w:rPr>
        <w:t>ment</w:t>
      </w:r>
      <w:r w:rsidR="008E1961" w:rsidRPr="00665574">
        <w:rPr>
          <w:sz w:val="24"/>
          <w:szCs w:val="24"/>
        </w:rPr>
        <w:t xml:space="preserve"> </w:t>
      </w:r>
      <w:r w:rsidRPr="00665574">
        <w:rPr>
          <w:sz w:val="24"/>
          <w:szCs w:val="24"/>
        </w:rPr>
        <w:t xml:space="preserve">is </w:t>
      </w:r>
      <w:r w:rsidR="008E1961" w:rsidRPr="00665574">
        <w:rPr>
          <w:sz w:val="24"/>
          <w:szCs w:val="24"/>
        </w:rPr>
        <w:t xml:space="preserve">going to assess </w:t>
      </w:r>
      <w:r w:rsidRPr="00665574">
        <w:rPr>
          <w:sz w:val="24"/>
          <w:szCs w:val="24"/>
        </w:rPr>
        <w:t xml:space="preserve">the </w:t>
      </w:r>
      <w:r w:rsidR="00B47CA7" w:rsidRPr="00665574">
        <w:rPr>
          <w:sz w:val="24"/>
          <w:szCs w:val="24"/>
        </w:rPr>
        <w:t xml:space="preserve">value of agricultural </w:t>
      </w:r>
      <w:r w:rsidRPr="00665574">
        <w:rPr>
          <w:sz w:val="24"/>
          <w:szCs w:val="24"/>
        </w:rPr>
        <w:t>and industrial land?</w:t>
      </w:r>
    </w:p>
    <w:p w14:paraId="6D15B94A" w14:textId="058523E5" w:rsidR="00AD22E6" w:rsidRPr="00665574" w:rsidRDefault="005A23A0" w:rsidP="0076061B">
      <w:pPr>
        <w:pStyle w:val="ListParagraph"/>
        <w:numPr>
          <w:ilvl w:val="0"/>
          <w:numId w:val="7"/>
        </w:numPr>
        <w:rPr>
          <w:rFonts w:asciiTheme="minorHAnsi" w:hAnsiTheme="minorHAnsi"/>
        </w:rPr>
      </w:pPr>
      <w:r>
        <w:rPr>
          <w:rFonts w:asciiTheme="minorHAnsi" w:hAnsiTheme="minorHAnsi"/>
        </w:rPr>
        <w:t>Ms</w:t>
      </w:r>
      <w:r w:rsidR="00DF7C63">
        <w:rPr>
          <w:rFonts w:asciiTheme="minorHAnsi" w:hAnsiTheme="minorHAnsi"/>
        </w:rPr>
        <w:t> </w:t>
      </w:r>
      <w:r>
        <w:rPr>
          <w:rFonts w:asciiTheme="minorHAnsi" w:hAnsiTheme="minorHAnsi"/>
        </w:rPr>
        <w:t>Chard advised t</w:t>
      </w:r>
      <w:r w:rsidR="00E71D25" w:rsidRPr="00665574">
        <w:rPr>
          <w:rFonts w:asciiTheme="minorHAnsi" w:hAnsiTheme="minorHAnsi"/>
        </w:rPr>
        <w:t>he l</w:t>
      </w:r>
      <w:r w:rsidR="008E1961" w:rsidRPr="00665574">
        <w:rPr>
          <w:rFonts w:asciiTheme="minorHAnsi" w:hAnsiTheme="minorHAnsi"/>
        </w:rPr>
        <w:t xml:space="preserve">andowner </w:t>
      </w:r>
      <w:r w:rsidR="00E71D25" w:rsidRPr="00665574">
        <w:rPr>
          <w:rFonts w:asciiTheme="minorHAnsi" w:hAnsiTheme="minorHAnsi"/>
        </w:rPr>
        <w:t xml:space="preserve">will </w:t>
      </w:r>
      <w:r w:rsidR="008E1961" w:rsidRPr="00665574">
        <w:rPr>
          <w:rFonts w:asciiTheme="minorHAnsi" w:hAnsiTheme="minorHAnsi"/>
        </w:rPr>
        <w:t xml:space="preserve">make </w:t>
      </w:r>
      <w:r w:rsidR="00E71D25" w:rsidRPr="00665574">
        <w:rPr>
          <w:rFonts w:asciiTheme="minorHAnsi" w:hAnsiTheme="minorHAnsi"/>
        </w:rPr>
        <w:t xml:space="preserve">a </w:t>
      </w:r>
      <w:r w:rsidR="008E1961" w:rsidRPr="00665574">
        <w:rPr>
          <w:rFonts w:asciiTheme="minorHAnsi" w:hAnsiTheme="minorHAnsi"/>
        </w:rPr>
        <w:t>claim for reasonable compensation</w:t>
      </w:r>
      <w:r w:rsidR="00E71D25" w:rsidRPr="00665574">
        <w:rPr>
          <w:rFonts w:asciiTheme="minorHAnsi" w:hAnsiTheme="minorHAnsi"/>
        </w:rPr>
        <w:t xml:space="preserve"> and the department will assess the </w:t>
      </w:r>
      <w:r w:rsidR="00AD22E6" w:rsidRPr="00665574">
        <w:rPr>
          <w:rFonts w:asciiTheme="minorHAnsi" w:hAnsiTheme="minorHAnsi"/>
        </w:rPr>
        <w:t xml:space="preserve">validity and reasonableness of the </w:t>
      </w:r>
      <w:r w:rsidR="00E71D25" w:rsidRPr="00665574">
        <w:rPr>
          <w:rFonts w:asciiTheme="minorHAnsi" w:hAnsiTheme="minorHAnsi"/>
        </w:rPr>
        <w:t xml:space="preserve">claim </w:t>
      </w:r>
      <w:r w:rsidR="00AD22E6" w:rsidRPr="00665574">
        <w:rPr>
          <w:rFonts w:asciiTheme="minorHAnsi" w:hAnsiTheme="minorHAnsi"/>
        </w:rPr>
        <w:t>applying</w:t>
      </w:r>
      <w:r w:rsidR="00E71D25" w:rsidRPr="00665574">
        <w:rPr>
          <w:rFonts w:asciiTheme="minorHAnsi" w:hAnsiTheme="minorHAnsi"/>
        </w:rPr>
        <w:t xml:space="preserve"> d</w:t>
      </w:r>
      <w:r w:rsidR="008E1961" w:rsidRPr="00665574">
        <w:rPr>
          <w:rFonts w:asciiTheme="minorHAnsi" w:hAnsiTheme="minorHAnsi"/>
        </w:rPr>
        <w:t>ue diligence</w:t>
      </w:r>
      <w:r w:rsidR="00AD22E6" w:rsidRPr="00665574">
        <w:rPr>
          <w:rFonts w:asciiTheme="minorHAnsi" w:hAnsiTheme="minorHAnsi"/>
        </w:rPr>
        <w:t xml:space="preserve"> under the </w:t>
      </w:r>
      <w:r w:rsidR="00AD22E6" w:rsidRPr="005A23A0">
        <w:rPr>
          <w:rFonts w:asciiTheme="minorHAnsi" w:hAnsiTheme="minorHAnsi"/>
          <w:i/>
        </w:rPr>
        <w:t xml:space="preserve">Public Governance, Performance and Accountability </w:t>
      </w:r>
      <w:r w:rsidR="00AD22E6" w:rsidRPr="005A23A0">
        <w:rPr>
          <w:rFonts w:asciiTheme="minorHAnsi" w:hAnsiTheme="minorHAnsi"/>
          <w:bCs/>
          <w:i/>
        </w:rPr>
        <w:t>Act</w:t>
      </w:r>
      <w:r w:rsidR="00AD22E6" w:rsidRPr="005A23A0">
        <w:rPr>
          <w:rFonts w:asciiTheme="minorHAnsi" w:hAnsiTheme="minorHAnsi"/>
          <w:i/>
        </w:rPr>
        <w:t xml:space="preserve"> 2013</w:t>
      </w:r>
      <w:r w:rsidR="00BC3A53" w:rsidRPr="00665574">
        <w:rPr>
          <w:rFonts w:asciiTheme="minorHAnsi" w:hAnsiTheme="minorHAnsi"/>
        </w:rPr>
        <w:t xml:space="preserve"> (PGPA Act)</w:t>
      </w:r>
      <w:r w:rsidR="00AD22E6" w:rsidRPr="00665574">
        <w:rPr>
          <w:rFonts w:asciiTheme="minorHAnsi" w:hAnsiTheme="minorHAnsi"/>
        </w:rPr>
        <w:t>.</w:t>
      </w:r>
    </w:p>
    <w:p w14:paraId="4F03FB1E" w14:textId="70BD442B" w:rsidR="00E71D25" w:rsidRPr="00665574" w:rsidRDefault="00AD22E6" w:rsidP="0076061B">
      <w:pPr>
        <w:pStyle w:val="ListParagraph"/>
        <w:numPr>
          <w:ilvl w:val="0"/>
          <w:numId w:val="7"/>
        </w:numPr>
        <w:rPr>
          <w:rFonts w:asciiTheme="minorHAnsi" w:hAnsiTheme="minorHAnsi"/>
        </w:rPr>
      </w:pPr>
      <w:r w:rsidRPr="00665574">
        <w:rPr>
          <w:rFonts w:asciiTheme="minorHAnsi" w:hAnsiTheme="minorHAnsi"/>
        </w:rPr>
        <w:t>I</w:t>
      </w:r>
      <w:r w:rsidR="008E1961" w:rsidRPr="00665574">
        <w:rPr>
          <w:rFonts w:asciiTheme="minorHAnsi" w:hAnsiTheme="minorHAnsi"/>
        </w:rPr>
        <w:t xml:space="preserve">ndependent land </w:t>
      </w:r>
      <w:proofErr w:type="spellStart"/>
      <w:r w:rsidR="008E1961" w:rsidRPr="00665574">
        <w:rPr>
          <w:rFonts w:asciiTheme="minorHAnsi" w:hAnsiTheme="minorHAnsi"/>
        </w:rPr>
        <w:t>value</w:t>
      </w:r>
      <w:r w:rsidR="00E71D25" w:rsidRPr="00665574">
        <w:rPr>
          <w:rFonts w:asciiTheme="minorHAnsi" w:hAnsiTheme="minorHAnsi"/>
        </w:rPr>
        <w:t>r</w:t>
      </w:r>
      <w:r w:rsidRPr="00665574">
        <w:rPr>
          <w:rFonts w:asciiTheme="minorHAnsi" w:hAnsiTheme="minorHAnsi"/>
        </w:rPr>
        <w:t>s</w:t>
      </w:r>
      <w:proofErr w:type="spellEnd"/>
      <w:r w:rsidRPr="00665574">
        <w:rPr>
          <w:rFonts w:asciiTheme="minorHAnsi" w:hAnsiTheme="minorHAnsi"/>
        </w:rPr>
        <w:t xml:space="preserve"> will look at all other rights and interests, including mining rights and business impacts.</w:t>
      </w:r>
    </w:p>
    <w:p w14:paraId="4F92CA8D" w14:textId="49A830C4" w:rsidR="00E71D25" w:rsidRPr="00665574" w:rsidRDefault="005A23A0" w:rsidP="00C353C6">
      <w:pPr>
        <w:spacing w:before="240"/>
        <w:rPr>
          <w:sz w:val="24"/>
          <w:szCs w:val="24"/>
        </w:rPr>
      </w:pPr>
      <w:r>
        <w:rPr>
          <w:sz w:val="24"/>
          <w:szCs w:val="24"/>
        </w:rPr>
        <w:t>A</w:t>
      </w:r>
      <w:r w:rsidR="00E71D25" w:rsidRPr="00665574">
        <w:rPr>
          <w:sz w:val="24"/>
          <w:szCs w:val="24"/>
        </w:rPr>
        <w:t xml:space="preserve"> member asked w</w:t>
      </w:r>
      <w:r w:rsidR="008E1961" w:rsidRPr="00665574">
        <w:rPr>
          <w:sz w:val="24"/>
          <w:szCs w:val="24"/>
        </w:rPr>
        <w:t xml:space="preserve">hat happens if </w:t>
      </w:r>
      <w:r w:rsidR="00E71D25" w:rsidRPr="00665574">
        <w:rPr>
          <w:sz w:val="24"/>
          <w:szCs w:val="24"/>
        </w:rPr>
        <w:t xml:space="preserve">there is a </w:t>
      </w:r>
      <w:r w:rsidR="008E1961" w:rsidRPr="00665574">
        <w:rPr>
          <w:sz w:val="24"/>
          <w:szCs w:val="24"/>
        </w:rPr>
        <w:t>dispute over va</w:t>
      </w:r>
      <w:r w:rsidR="00E71D25" w:rsidRPr="00665574">
        <w:rPr>
          <w:sz w:val="24"/>
          <w:szCs w:val="24"/>
        </w:rPr>
        <w:t>l</w:t>
      </w:r>
      <w:r w:rsidR="008E1961" w:rsidRPr="00665574">
        <w:rPr>
          <w:sz w:val="24"/>
          <w:szCs w:val="24"/>
        </w:rPr>
        <w:t>ue?</w:t>
      </w:r>
    </w:p>
    <w:p w14:paraId="2227ABEA" w14:textId="26BF3D90" w:rsidR="00E71D25" w:rsidRPr="00665574" w:rsidRDefault="005A23A0" w:rsidP="00E71D25">
      <w:pPr>
        <w:pStyle w:val="ListParagraph"/>
        <w:numPr>
          <w:ilvl w:val="0"/>
          <w:numId w:val="7"/>
        </w:numPr>
        <w:rPr>
          <w:rFonts w:asciiTheme="minorHAnsi" w:hAnsiTheme="minorHAnsi"/>
        </w:rPr>
      </w:pPr>
      <w:r>
        <w:rPr>
          <w:rFonts w:asciiTheme="minorHAnsi" w:hAnsiTheme="minorHAnsi"/>
        </w:rPr>
        <w:t>Ms</w:t>
      </w:r>
      <w:r w:rsidR="00DF7C63">
        <w:rPr>
          <w:rFonts w:asciiTheme="minorHAnsi" w:hAnsiTheme="minorHAnsi"/>
        </w:rPr>
        <w:t> </w:t>
      </w:r>
      <w:r>
        <w:rPr>
          <w:rFonts w:asciiTheme="minorHAnsi" w:hAnsiTheme="minorHAnsi"/>
        </w:rPr>
        <w:t>Chard advis</w:t>
      </w:r>
      <w:r w:rsidR="00241440">
        <w:rPr>
          <w:rFonts w:asciiTheme="minorHAnsi" w:hAnsiTheme="minorHAnsi"/>
        </w:rPr>
        <w:t>e</w:t>
      </w:r>
      <w:r>
        <w:rPr>
          <w:rFonts w:asciiTheme="minorHAnsi" w:hAnsiTheme="minorHAnsi"/>
        </w:rPr>
        <w:t>d t</w:t>
      </w:r>
      <w:r w:rsidR="00E71D25" w:rsidRPr="00665574">
        <w:rPr>
          <w:rFonts w:asciiTheme="minorHAnsi" w:hAnsiTheme="minorHAnsi"/>
        </w:rPr>
        <w:t xml:space="preserve">he </w:t>
      </w:r>
      <w:r w:rsidR="00BC3A53" w:rsidRPr="00665574">
        <w:rPr>
          <w:rFonts w:asciiTheme="minorHAnsi" w:hAnsiTheme="minorHAnsi"/>
        </w:rPr>
        <w:t>department is obliged to demonstrate due diligence under the PGPA A</w:t>
      </w:r>
      <w:r w:rsidR="008E1961" w:rsidRPr="00665574">
        <w:rPr>
          <w:rFonts w:asciiTheme="minorHAnsi" w:hAnsiTheme="minorHAnsi"/>
        </w:rPr>
        <w:t>ct</w:t>
      </w:r>
      <w:r w:rsidR="00BC3A53" w:rsidRPr="00665574">
        <w:rPr>
          <w:rFonts w:asciiTheme="minorHAnsi" w:hAnsiTheme="minorHAnsi"/>
        </w:rPr>
        <w:t xml:space="preserve"> and with the spending of </w:t>
      </w:r>
      <w:r w:rsidR="00E71D25" w:rsidRPr="00665574">
        <w:rPr>
          <w:rFonts w:asciiTheme="minorHAnsi" w:hAnsiTheme="minorHAnsi"/>
        </w:rPr>
        <w:t xml:space="preserve">public </w:t>
      </w:r>
      <w:r w:rsidR="008E1961" w:rsidRPr="00665574">
        <w:rPr>
          <w:rFonts w:asciiTheme="minorHAnsi" w:hAnsiTheme="minorHAnsi"/>
        </w:rPr>
        <w:t>money.</w:t>
      </w:r>
    </w:p>
    <w:p w14:paraId="5170138F" w14:textId="4B230C57" w:rsidR="00C353C6" w:rsidRPr="00665574" w:rsidRDefault="00C353C6" w:rsidP="00280CE7">
      <w:pPr>
        <w:spacing w:before="240"/>
        <w:rPr>
          <w:sz w:val="24"/>
          <w:szCs w:val="24"/>
        </w:rPr>
      </w:pPr>
      <w:r w:rsidRPr="00665574">
        <w:rPr>
          <w:sz w:val="24"/>
          <w:szCs w:val="24"/>
        </w:rPr>
        <w:t xml:space="preserve">A member asked </w:t>
      </w:r>
      <w:r w:rsidR="00902060" w:rsidRPr="00665574">
        <w:rPr>
          <w:sz w:val="24"/>
          <w:szCs w:val="24"/>
        </w:rPr>
        <w:t xml:space="preserve">about current </w:t>
      </w:r>
      <w:r w:rsidR="008E1961" w:rsidRPr="00665574">
        <w:rPr>
          <w:sz w:val="24"/>
          <w:szCs w:val="24"/>
        </w:rPr>
        <w:t>road access</w:t>
      </w:r>
      <w:r w:rsidR="005A23A0">
        <w:rPr>
          <w:sz w:val="24"/>
          <w:szCs w:val="24"/>
        </w:rPr>
        <w:t xml:space="preserve"> and upgrades</w:t>
      </w:r>
      <w:r w:rsidR="008E1961" w:rsidRPr="00665574">
        <w:rPr>
          <w:sz w:val="24"/>
          <w:szCs w:val="24"/>
        </w:rPr>
        <w:t>?</w:t>
      </w:r>
    </w:p>
    <w:p w14:paraId="4650F4ED" w14:textId="46E793D2" w:rsidR="00280CE7" w:rsidRPr="00665574" w:rsidRDefault="005A23A0" w:rsidP="00280CE7">
      <w:pPr>
        <w:pStyle w:val="ListParagraph"/>
        <w:numPr>
          <w:ilvl w:val="0"/>
          <w:numId w:val="7"/>
        </w:numPr>
        <w:rPr>
          <w:rFonts w:asciiTheme="minorHAnsi" w:hAnsiTheme="minorHAnsi"/>
        </w:rPr>
      </w:pPr>
      <w:r>
        <w:rPr>
          <w:rFonts w:asciiTheme="minorHAnsi" w:hAnsiTheme="minorHAnsi"/>
        </w:rPr>
        <w:t>Ms</w:t>
      </w:r>
      <w:r w:rsidR="00DF7C63">
        <w:rPr>
          <w:rFonts w:asciiTheme="minorHAnsi" w:hAnsiTheme="minorHAnsi"/>
        </w:rPr>
        <w:t> </w:t>
      </w:r>
      <w:r>
        <w:rPr>
          <w:rFonts w:asciiTheme="minorHAnsi" w:hAnsiTheme="minorHAnsi"/>
        </w:rPr>
        <w:t>Chard advised c</w:t>
      </w:r>
      <w:r w:rsidR="008E1961" w:rsidRPr="00665574">
        <w:rPr>
          <w:rFonts w:asciiTheme="minorHAnsi" w:hAnsiTheme="minorHAnsi"/>
        </w:rPr>
        <w:t>osting</w:t>
      </w:r>
      <w:r w:rsidR="00C353C6" w:rsidRPr="00665574">
        <w:rPr>
          <w:rFonts w:asciiTheme="minorHAnsi" w:hAnsiTheme="minorHAnsi"/>
        </w:rPr>
        <w:t xml:space="preserve"> for </w:t>
      </w:r>
      <w:r w:rsidR="008E1961" w:rsidRPr="00665574">
        <w:rPr>
          <w:rFonts w:asciiTheme="minorHAnsi" w:hAnsiTheme="minorHAnsi"/>
        </w:rPr>
        <w:t xml:space="preserve">similar </w:t>
      </w:r>
      <w:r w:rsidR="00C353C6" w:rsidRPr="00665574">
        <w:rPr>
          <w:rFonts w:asciiTheme="minorHAnsi" w:hAnsiTheme="minorHAnsi"/>
        </w:rPr>
        <w:t>d</w:t>
      </w:r>
      <w:r w:rsidR="008E1961" w:rsidRPr="00665574">
        <w:rPr>
          <w:rFonts w:asciiTheme="minorHAnsi" w:hAnsiTheme="minorHAnsi"/>
        </w:rPr>
        <w:t>etailed site design</w:t>
      </w:r>
      <w:r w:rsidR="00C353C6" w:rsidRPr="00665574">
        <w:rPr>
          <w:rFonts w:asciiTheme="minorHAnsi" w:hAnsiTheme="minorHAnsi"/>
        </w:rPr>
        <w:t xml:space="preserve"> aspects will </w:t>
      </w:r>
      <w:r w:rsidR="008E1961" w:rsidRPr="00665574">
        <w:rPr>
          <w:rFonts w:asciiTheme="minorHAnsi" w:hAnsiTheme="minorHAnsi"/>
        </w:rPr>
        <w:t xml:space="preserve">only </w:t>
      </w:r>
      <w:r w:rsidR="00C353C6" w:rsidRPr="00665574">
        <w:rPr>
          <w:rFonts w:asciiTheme="minorHAnsi" w:hAnsiTheme="minorHAnsi"/>
        </w:rPr>
        <w:t xml:space="preserve">will be </w:t>
      </w:r>
      <w:r>
        <w:rPr>
          <w:rFonts w:asciiTheme="minorHAnsi" w:hAnsiTheme="minorHAnsi"/>
        </w:rPr>
        <w:t>considered</w:t>
      </w:r>
      <w:r w:rsidR="00C353C6" w:rsidRPr="00665574">
        <w:rPr>
          <w:rFonts w:asciiTheme="minorHAnsi" w:hAnsiTheme="minorHAnsi"/>
        </w:rPr>
        <w:t xml:space="preserve"> after </w:t>
      </w:r>
      <w:r w:rsidR="00BB2F23" w:rsidRPr="00665574">
        <w:rPr>
          <w:rFonts w:asciiTheme="minorHAnsi" w:hAnsiTheme="minorHAnsi"/>
        </w:rPr>
        <w:t xml:space="preserve">site </w:t>
      </w:r>
      <w:r w:rsidR="00C353C6" w:rsidRPr="00665574">
        <w:rPr>
          <w:rFonts w:asciiTheme="minorHAnsi" w:hAnsiTheme="minorHAnsi"/>
        </w:rPr>
        <w:t xml:space="preserve">acquisition. </w:t>
      </w:r>
      <w:r w:rsidR="008E1961" w:rsidRPr="00665574">
        <w:rPr>
          <w:rFonts w:asciiTheme="minorHAnsi" w:hAnsiTheme="minorHAnsi"/>
        </w:rPr>
        <w:t>Site</w:t>
      </w:r>
      <w:r w:rsidR="00902060" w:rsidRPr="00665574">
        <w:rPr>
          <w:rFonts w:asciiTheme="minorHAnsi" w:hAnsiTheme="minorHAnsi"/>
        </w:rPr>
        <w:t>-</w:t>
      </w:r>
      <w:r w:rsidR="008E1961" w:rsidRPr="00665574">
        <w:rPr>
          <w:rFonts w:asciiTheme="minorHAnsi" w:hAnsiTheme="minorHAnsi"/>
        </w:rPr>
        <w:t xml:space="preserve">specific design </w:t>
      </w:r>
      <w:r w:rsidR="00C353C6" w:rsidRPr="00665574">
        <w:rPr>
          <w:rFonts w:asciiTheme="minorHAnsi" w:hAnsiTheme="minorHAnsi"/>
        </w:rPr>
        <w:t xml:space="preserve">will be undertaken </w:t>
      </w:r>
      <w:r w:rsidR="008E1961" w:rsidRPr="00665574">
        <w:rPr>
          <w:rFonts w:asciiTheme="minorHAnsi" w:hAnsiTheme="minorHAnsi"/>
        </w:rPr>
        <w:t xml:space="preserve">to inform </w:t>
      </w:r>
      <w:r w:rsidR="00C353C6" w:rsidRPr="00665574">
        <w:rPr>
          <w:rFonts w:asciiTheme="minorHAnsi" w:hAnsiTheme="minorHAnsi"/>
        </w:rPr>
        <w:t>r</w:t>
      </w:r>
      <w:r w:rsidR="00902060" w:rsidRPr="00665574">
        <w:rPr>
          <w:rFonts w:asciiTheme="minorHAnsi" w:hAnsiTheme="minorHAnsi"/>
        </w:rPr>
        <w:t>egulatory processes and t</w:t>
      </w:r>
      <w:r w:rsidR="00BB2F23" w:rsidRPr="00665574">
        <w:rPr>
          <w:rFonts w:asciiTheme="minorHAnsi" w:hAnsiTheme="minorHAnsi"/>
        </w:rPr>
        <w:t>his w</w:t>
      </w:r>
      <w:r w:rsidR="008E1961" w:rsidRPr="00665574">
        <w:rPr>
          <w:rFonts w:asciiTheme="minorHAnsi" w:hAnsiTheme="minorHAnsi"/>
        </w:rPr>
        <w:t xml:space="preserve">ill inform if roads need to be </w:t>
      </w:r>
      <w:r>
        <w:rPr>
          <w:rFonts w:asciiTheme="minorHAnsi" w:hAnsiTheme="minorHAnsi"/>
        </w:rPr>
        <w:t>upgraded</w:t>
      </w:r>
      <w:r w:rsidR="00902060" w:rsidRPr="00665574">
        <w:rPr>
          <w:rFonts w:asciiTheme="minorHAnsi" w:hAnsiTheme="minorHAnsi"/>
        </w:rPr>
        <w:t xml:space="preserve">. </w:t>
      </w:r>
      <w:r w:rsidR="00DF7C63">
        <w:rPr>
          <w:rFonts w:asciiTheme="minorHAnsi" w:hAnsiTheme="minorHAnsi"/>
        </w:rPr>
        <w:t xml:space="preserve">The department </w:t>
      </w:r>
      <w:r w:rsidR="008E1961" w:rsidRPr="00665574">
        <w:rPr>
          <w:rFonts w:asciiTheme="minorHAnsi" w:hAnsiTheme="minorHAnsi"/>
        </w:rPr>
        <w:t>can provide information when we ge</w:t>
      </w:r>
      <w:r w:rsidR="00902060" w:rsidRPr="00665574">
        <w:rPr>
          <w:rFonts w:asciiTheme="minorHAnsi" w:hAnsiTheme="minorHAnsi"/>
        </w:rPr>
        <w:t>t more granular info, noting that c</w:t>
      </w:r>
      <w:r w:rsidR="008E1961" w:rsidRPr="00665574">
        <w:rPr>
          <w:rFonts w:asciiTheme="minorHAnsi" w:hAnsiTheme="minorHAnsi"/>
        </w:rPr>
        <w:t>ouncil wants road</w:t>
      </w:r>
      <w:r w:rsidR="00902060" w:rsidRPr="00665574">
        <w:rPr>
          <w:rFonts w:asciiTheme="minorHAnsi" w:hAnsiTheme="minorHAnsi"/>
        </w:rPr>
        <w:t xml:space="preserve"> </w:t>
      </w:r>
      <w:r w:rsidR="00CF3807" w:rsidRPr="00665574">
        <w:rPr>
          <w:rFonts w:asciiTheme="minorHAnsi" w:hAnsiTheme="minorHAnsi"/>
        </w:rPr>
        <w:t>maintenance</w:t>
      </w:r>
      <w:r w:rsidR="00902060" w:rsidRPr="00665574">
        <w:rPr>
          <w:rFonts w:asciiTheme="minorHAnsi" w:hAnsiTheme="minorHAnsi"/>
        </w:rPr>
        <w:t xml:space="preserve"> cost factored in.</w:t>
      </w:r>
    </w:p>
    <w:p w14:paraId="7A4BE365" w14:textId="3D1ECA83" w:rsidR="00280CE7" w:rsidRPr="00665574" w:rsidRDefault="00913739" w:rsidP="00280CE7">
      <w:pPr>
        <w:spacing w:before="240"/>
        <w:rPr>
          <w:sz w:val="24"/>
          <w:szCs w:val="24"/>
        </w:rPr>
      </w:pPr>
      <w:r w:rsidRPr="00665574">
        <w:rPr>
          <w:sz w:val="24"/>
          <w:szCs w:val="24"/>
        </w:rPr>
        <w:t>A member asked i</w:t>
      </w:r>
      <w:r w:rsidR="008E1961" w:rsidRPr="00665574">
        <w:rPr>
          <w:sz w:val="24"/>
          <w:szCs w:val="24"/>
        </w:rPr>
        <w:t xml:space="preserve">f Kimba </w:t>
      </w:r>
      <w:r w:rsidRPr="00665574">
        <w:rPr>
          <w:sz w:val="24"/>
          <w:szCs w:val="24"/>
        </w:rPr>
        <w:t xml:space="preserve">is </w:t>
      </w:r>
      <w:r w:rsidR="008E1961" w:rsidRPr="00665574">
        <w:rPr>
          <w:sz w:val="24"/>
          <w:szCs w:val="24"/>
        </w:rPr>
        <w:t xml:space="preserve">decided </w:t>
      </w:r>
      <w:r w:rsidRPr="00665574">
        <w:rPr>
          <w:sz w:val="24"/>
          <w:szCs w:val="24"/>
        </w:rPr>
        <w:t xml:space="preserve">to be the host community, </w:t>
      </w:r>
      <w:r w:rsidR="008E1961" w:rsidRPr="00665574">
        <w:rPr>
          <w:sz w:val="24"/>
          <w:szCs w:val="24"/>
        </w:rPr>
        <w:t xml:space="preserve">how will </w:t>
      </w:r>
      <w:r w:rsidRPr="00665574">
        <w:rPr>
          <w:sz w:val="24"/>
          <w:szCs w:val="24"/>
        </w:rPr>
        <w:t>a</w:t>
      </w:r>
      <w:r w:rsidR="00B47CA7" w:rsidRPr="00665574">
        <w:rPr>
          <w:sz w:val="24"/>
          <w:szCs w:val="24"/>
        </w:rPr>
        <w:t xml:space="preserve"> </w:t>
      </w:r>
      <w:r w:rsidR="008E1961" w:rsidRPr="00665574">
        <w:rPr>
          <w:sz w:val="24"/>
          <w:szCs w:val="24"/>
        </w:rPr>
        <w:t xml:space="preserve">decision be made between </w:t>
      </w:r>
      <w:r w:rsidRPr="00665574">
        <w:rPr>
          <w:sz w:val="24"/>
          <w:szCs w:val="24"/>
        </w:rPr>
        <w:t>two currently nominated s</w:t>
      </w:r>
      <w:r w:rsidR="008E1961" w:rsidRPr="00665574">
        <w:rPr>
          <w:sz w:val="24"/>
          <w:szCs w:val="24"/>
        </w:rPr>
        <w:t>ites?</w:t>
      </w:r>
    </w:p>
    <w:p w14:paraId="19A88A7F" w14:textId="36103B6B" w:rsidR="008E1961" w:rsidRPr="000C119A" w:rsidRDefault="005A23A0" w:rsidP="000C119A">
      <w:pPr>
        <w:pStyle w:val="ListParagraph"/>
        <w:numPr>
          <w:ilvl w:val="0"/>
          <w:numId w:val="7"/>
        </w:numPr>
        <w:spacing w:after="160" w:line="259" w:lineRule="auto"/>
        <w:rPr>
          <w:rFonts w:asciiTheme="minorHAnsi" w:hAnsiTheme="minorHAnsi"/>
        </w:rPr>
      </w:pPr>
      <w:r w:rsidRPr="000C119A">
        <w:rPr>
          <w:rFonts w:asciiTheme="minorHAnsi" w:hAnsiTheme="minorHAnsi"/>
        </w:rPr>
        <w:t>Ms</w:t>
      </w:r>
      <w:r w:rsidR="00DF7C63">
        <w:rPr>
          <w:rFonts w:asciiTheme="minorHAnsi" w:hAnsiTheme="minorHAnsi"/>
        </w:rPr>
        <w:t> </w:t>
      </w:r>
      <w:r w:rsidRPr="000C119A">
        <w:rPr>
          <w:rFonts w:asciiTheme="minorHAnsi" w:hAnsiTheme="minorHAnsi"/>
        </w:rPr>
        <w:t>Chard advised t</w:t>
      </w:r>
      <w:r w:rsidR="00BC3A53" w:rsidRPr="000C119A">
        <w:rPr>
          <w:rFonts w:asciiTheme="minorHAnsi" w:hAnsiTheme="minorHAnsi"/>
        </w:rPr>
        <w:t xml:space="preserve">he </w:t>
      </w:r>
      <w:r w:rsidR="008E1961" w:rsidRPr="000C119A">
        <w:rPr>
          <w:rFonts w:asciiTheme="minorHAnsi" w:hAnsiTheme="minorHAnsi"/>
        </w:rPr>
        <w:t xml:space="preserve">Minister will </w:t>
      </w:r>
      <w:r w:rsidR="00BC3A53" w:rsidRPr="000C119A">
        <w:rPr>
          <w:rFonts w:asciiTheme="minorHAnsi" w:hAnsiTheme="minorHAnsi"/>
        </w:rPr>
        <w:t xml:space="preserve">make the decision between </w:t>
      </w:r>
      <w:r w:rsidRPr="000C119A">
        <w:rPr>
          <w:rFonts w:asciiTheme="minorHAnsi" w:hAnsiTheme="minorHAnsi"/>
        </w:rPr>
        <w:t xml:space="preserve">all three </w:t>
      </w:r>
      <w:r w:rsidR="00BC3A53" w:rsidRPr="000C119A">
        <w:rPr>
          <w:rFonts w:asciiTheme="minorHAnsi" w:hAnsiTheme="minorHAnsi"/>
        </w:rPr>
        <w:t xml:space="preserve">sites, based </w:t>
      </w:r>
      <w:r w:rsidR="000C119A" w:rsidRPr="000C119A">
        <w:rPr>
          <w:rFonts w:asciiTheme="minorHAnsi" w:hAnsiTheme="minorHAnsi"/>
        </w:rPr>
        <w:t>a range of factors including</w:t>
      </w:r>
      <w:r w:rsidR="000C119A">
        <w:t xml:space="preserve"> </w:t>
      </w:r>
      <w:r w:rsidR="00BC3A53" w:rsidRPr="000C119A">
        <w:rPr>
          <w:rFonts w:asciiTheme="minorHAnsi" w:hAnsiTheme="minorHAnsi"/>
        </w:rPr>
        <w:t>on technical assessments and specifications.</w:t>
      </w:r>
    </w:p>
    <w:p w14:paraId="2A719D2F" w14:textId="77777777" w:rsidR="001001DD" w:rsidRPr="00665574" w:rsidRDefault="001001DD" w:rsidP="001001DD">
      <w:pPr>
        <w:spacing w:before="240"/>
        <w:rPr>
          <w:sz w:val="24"/>
          <w:szCs w:val="24"/>
        </w:rPr>
      </w:pPr>
      <w:r w:rsidRPr="00665574">
        <w:rPr>
          <w:sz w:val="24"/>
          <w:szCs w:val="24"/>
        </w:rPr>
        <w:t>A member asked how much water will the facility need?</w:t>
      </w:r>
    </w:p>
    <w:p w14:paraId="63A7D064" w14:textId="3148E73F" w:rsidR="001001DD" w:rsidRPr="00665574" w:rsidRDefault="000C119A" w:rsidP="001001DD">
      <w:pPr>
        <w:pStyle w:val="ListParagraph"/>
        <w:numPr>
          <w:ilvl w:val="0"/>
          <w:numId w:val="7"/>
        </w:numPr>
        <w:rPr>
          <w:rFonts w:asciiTheme="minorHAnsi" w:hAnsiTheme="minorHAnsi"/>
        </w:rPr>
      </w:pPr>
      <w:r>
        <w:rPr>
          <w:rFonts w:asciiTheme="minorHAnsi" w:hAnsiTheme="minorHAnsi"/>
        </w:rPr>
        <w:t>Mr</w:t>
      </w:r>
      <w:r w:rsidR="00DF7C63">
        <w:rPr>
          <w:rFonts w:asciiTheme="minorHAnsi" w:hAnsiTheme="minorHAnsi"/>
        </w:rPr>
        <w:t> </w:t>
      </w:r>
      <w:r>
        <w:rPr>
          <w:rFonts w:asciiTheme="minorHAnsi" w:hAnsiTheme="minorHAnsi"/>
        </w:rPr>
        <w:t>Harrison advised a</w:t>
      </w:r>
      <w:r w:rsidR="001001DD" w:rsidRPr="00665574">
        <w:rPr>
          <w:rFonts w:asciiTheme="minorHAnsi" w:hAnsiTheme="minorHAnsi"/>
        </w:rPr>
        <w:t xml:space="preserve"> loading facility will include 2 large water pumps with diesel backup. Tanks will be sized to facilitate fire safety on site.</w:t>
      </w:r>
    </w:p>
    <w:p w14:paraId="37F26EA3" w14:textId="77777777" w:rsidR="001001DD" w:rsidRDefault="001001DD" w:rsidP="001001DD"/>
    <w:p w14:paraId="6A8B22AD" w14:textId="77777777" w:rsidR="001001DD" w:rsidRDefault="001001DD" w:rsidP="001001DD">
      <w:pPr>
        <w:pBdr>
          <w:top w:val="single" w:sz="4" w:space="1" w:color="auto"/>
          <w:left w:val="single" w:sz="4" w:space="4" w:color="auto"/>
          <w:bottom w:val="single" w:sz="4" w:space="1" w:color="auto"/>
          <w:right w:val="single" w:sz="4" w:space="4" w:color="auto"/>
        </w:pBdr>
        <w:rPr>
          <w:sz w:val="24"/>
          <w:szCs w:val="26"/>
        </w:rPr>
      </w:pPr>
      <w:r w:rsidRPr="00754136">
        <w:rPr>
          <w:b/>
          <w:sz w:val="24"/>
          <w:szCs w:val="24"/>
        </w:rPr>
        <w:t xml:space="preserve">Action_ KCC20190815/A06: </w:t>
      </w:r>
      <w:r>
        <w:rPr>
          <w:sz w:val="24"/>
          <w:szCs w:val="26"/>
        </w:rPr>
        <w:t xml:space="preserve">Shane Harrison committed to providing water flow rates for the facility, noting that the biggest water usage is to facilitate fire safety. </w:t>
      </w:r>
    </w:p>
    <w:p w14:paraId="12D6566E" w14:textId="5B0DAC86" w:rsidR="00DF7C63" w:rsidRPr="007002F4" w:rsidRDefault="00DF7C63" w:rsidP="001001DD">
      <w:pPr>
        <w:pBdr>
          <w:top w:val="single" w:sz="4" w:space="1" w:color="auto"/>
          <w:left w:val="single" w:sz="4" w:space="4" w:color="auto"/>
          <w:bottom w:val="single" w:sz="4" w:space="1" w:color="auto"/>
          <w:right w:val="single" w:sz="4" w:space="4" w:color="auto"/>
        </w:pBdr>
        <w:rPr>
          <w:i/>
          <w:sz w:val="24"/>
          <w:szCs w:val="26"/>
        </w:rPr>
      </w:pPr>
      <w:r w:rsidRPr="007002F4">
        <w:rPr>
          <w:i/>
          <w:sz w:val="24"/>
          <w:szCs w:val="26"/>
        </w:rPr>
        <w:t>Response: Mr</w:t>
      </w:r>
      <w:r>
        <w:rPr>
          <w:i/>
          <w:sz w:val="24"/>
          <w:szCs w:val="26"/>
        </w:rPr>
        <w:t> </w:t>
      </w:r>
      <w:r w:rsidRPr="007002F4">
        <w:rPr>
          <w:i/>
          <w:sz w:val="24"/>
          <w:szCs w:val="26"/>
        </w:rPr>
        <w:t>Harrison advised that the design flow rates were governed by the fire services design, and essential demand to refill fire water tanks. It was noted that the general daily water usage flow rates would be significantly less. Mr</w:t>
      </w:r>
      <w:r>
        <w:rPr>
          <w:i/>
          <w:sz w:val="24"/>
          <w:szCs w:val="26"/>
        </w:rPr>
        <w:t> </w:t>
      </w:r>
      <w:r w:rsidRPr="007002F4">
        <w:rPr>
          <w:i/>
          <w:sz w:val="24"/>
          <w:szCs w:val="26"/>
        </w:rPr>
        <w:t>Harrison also advised that a recent change in the standards/build code has required an increase in the design provisions for this flow rate.</w:t>
      </w:r>
    </w:p>
    <w:p w14:paraId="52AEC222" w14:textId="77777777" w:rsidR="001001DD" w:rsidRDefault="001001DD" w:rsidP="00470D15">
      <w:pPr>
        <w:rPr>
          <w:sz w:val="24"/>
          <w:szCs w:val="24"/>
          <w:highlight w:val="yellow"/>
        </w:rPr>
      </w:pPr>
    </w:p>
    <w:p w14:paraId="1E02D01F" w14:textId="5A671937" w:rsidR="00A0119D" w:rsidRPr="004C3597" w:rsidRDefault="00407503" w:rsidP="0080608D">
      <w:pPr>
        <w:pStyle w:val="heading2-meetingminutes"/>
      </w:pPr>
      <w:r w:rsidRPr="004C3597">
        <w:lastRenderedPageBreak/>
        <w:t>5. Site Security Measures – Post Acquisition</w:t>
      </w:r>
    </w:p>
    <w:p w14:paraId="5E3620A4" w14:textId="6D9F4EA5" w:rsidR="008E1961" w:rsidRPr="00665574" w:rsidRDefault="000C119A" w:rsidP="008E1961">
      <w:pPr>
        <w:rPr>
          <w:sz w:val="24"/>
          <w:szCs w:val="24"/>
        </w:rPr>
      </w:pPr>
      <w:r>
        <w:rPr>
          <w:sz w:val="24"/>
          <w:szCs w:val="24"/>
        </w:rPr>
        <w:t>Ms</w:t>
      </w:r>
      <w:r w:rsidR="00DF7C63">
        <w:rPr>
          <w:sz w:val="24"/>
          <w:szCs w:val="24"/>
        </w:rPr>
        <w:t> </w:t>
      </w:r>
      <w:r>
        <w:rPr>
          <w:sz w:val="24"/>
          <w:szCs w:val="24"/>
        </w:rPr>
        <w:t>Chard introduced Lachlan</w:t>
      </w:r>
      <w:r w:rsidR="00DF7C63">
        <w:rPr>
          <w:sz w:val="24"/>
          <w:szCs w:val="24"/>
        </w:rPr>
        <w:t> </w:t>
      </w:r>
      <w:r w:rsidR="008E1961" w:rsidRPr="00665574">
        <w:rPr>
          <w:sz w:val="24"/>
          <w:szCs w:val="24"/>
        </w:rPr>
        <w:t xml:space="preserve">Pearce from </w:t>
      </w:r>
      <w:proofErr w:type="spellStart"/>
      <w:r w:rsidR="008E1961" w:rsidRPr="00665574">
        <w:rPr>
          <w:sz w:val="24"/>
          <w:szCs w:val="24"/>
        </w:rPr>
        <w:t>Forcefield</w:t>
      </w:r>
      <w:proofErr w:type="spellEnd"/>
      <w:r w:rsidR="00913739" w:rsidRPr="00665574">
        <w:rPr>
          <w:sz w:val="24"/>
          <w:szCs w:val="24"/>
        </w:rPr>
        <w:t xml:space="preserve"> Services</w:t>
      </w:r>
      <w:r>
        <w:rPr>
          <w:sz w:val="24"/>
          <w:szCs w:val="24"/>
        </w:rPr>
        <w:t xml:space="preserve"> who</w:t>
      </w:r>
      <w:r w:rsidR="00913739" w:rsidRPr="00665574">
        <w:rPr>
          <w:sz w:val="24"/>
          <w:szCs w:val="24"/>
        </w:rPr>
        <w:t xml:space="preserve"> is producing a report to a</w:t>
      </w:r>
      <w:r w:rsidR="008E1961" w:rsidRPr="00665574">
        <w:rPr>
          <w:sz w:val="24"/>
          <w:szCs w:val="24"/>
        </w:rPr>
        <w:t>ssess and implement security arrangements</w:t>
      </w:r>
      <w:r w:rsidR="00913739" w:rsidRPr="00665574">
        <w:rPr>
          <w:sz w:val="24"/>
          <w:szCs w:val="24"/>
        </w:rPr>
        <w:t xml:space="preserve"> at the</w:t>
      </w:r>
      <w:r>
        <w:rPr>
          <w:sz w:val="24"/>
          <w:szCs w:val="24"/>
        </w:rPr>
        <w:t xml:space="preserve"> acquired</w:t>
      </w:r>
      <w:r w:rsidR="00913739" w:rsidRPr="00665574">
        <w:rPr>
          <w:sz w:val="24"/>
          <w:szCs w:val="24"/>
        </w:rPr>
        <w:t xml:space="preserve"> site. </w:t>
      </w:r>
      <w:r>
        <w:rPr>
          <w:sz w:val="24"/>
          <w:szCs w:val="24"/>
        </w:rPr>
        <w:t>Mr</w:t>
      </w:r>
      <w:r w:rsidR="00DF7C63">
        <w:rPr>
          <w:sz w:val="24"/>
          <w:szCs w:val="24"/>
        </w:rPr>
        <w:t> </w:t>
      </w:r>
      <w:r>
        <w:rPr>
          <w:sz w:val="24"/>
          <w:szCs w:val="24"/>
        </w:rPr>
        <w:t>Pearce</w:t>
      </w:r>
      <w:r w:rsidR="008E1961" w:rsidRPr="00665574">
        <w:rPr>
          <w:sz w:val="24"/>
          <w:szCs w:val="24"/>
        </w:rPr>
        <w:t xml:space="preserve"> </w:t>
      </w:r>
      <w:r w:rsidR="00913739" w:rsidRPr="00665574">
        <w:rPr>
          <w:sz w:val="24"/>
          <w:szCs w:val="24"/>
        </w:rPr>
        <w:t xml:space="preserve">has been </w:t>
      </w:r>
      <w:r w:rsidR="008E1961" w:rsidRPr="00665574">
        <w:rPr>
          <w:sz w:val="24"/>
          <w:szCs w:val="24"/>
        </w:rPr>
        <w:t xml:space="preserve">contracted to </w:t>
      </w:r>
      <w:r w:rsidR="00BE6E1A" w:rsidRPr="00665574">
        <w:rPr>
          <w:sz w:val="24"/>
          <w:szCs w:val="24"/>
        </w:rPr>
        <w:t>provide</w:t>
      </w:r>
      <w:r w:rsidR="008E1961" w:rsidRPr="00665574">
        <w:rPr>
          <w:sz w:val="24"/>
          <w:szCs w:val="24"/>
        </w:rPr>
        <w:t xml:space="preserve"> advice on site security once </w:t>
      </w:r>
      <w:r w:rsidR="00BE6E1A" w:rsidRPr="00665574">
        <w:rPr>
          <w:sz w:val="24"/>
          <w:szCs w:val="24"/>
        </w:rPr>
        <w:t xml:space="preserve">land is </w:t>
      </w:r>
      <w:r w:rsidR="008E1961" w:rsidRPr="00665574">
        <w:rPr>
          <w:sz w:val="24"/>
          <w:szCs w:val="24"/>
        </w:rPr>
        <w:t>acquire</w:t>
      </w:r>
      <w:r w:rsidR="00BE6E1A" w:rsidRPr="00665574">
        <w:rPr>
          <w:sz w:val="24"/>
          <w:szCs w:val="24"/>
        </w:rPr>
        <w:t xml:space="preserve">d </w:t>
      </w:r>
      <w:r w:rsidR="0069067D" w:rsidRPr="00665574">
        <w:rPr>
          <w:sz w:val="24"/>
          <w:szCs w:val="24"/>
        </w:rPr>
        <w:t xml:space="preserve">and </w:t>
      </w:r>
      <w:r w:rsidR="00BE6E1A" w:rsidRPr="00665574">
        <w:rPr>
          <w:sz w:val="24"/>
          <w:szCs w:val="24"/>
        </w:rPr>
        <w:t>prior to the commencement of co</w:t>
      </w:r>
      <w:r w:rsidR="008E1961" w:rsidRPr="00665574">
        <w:rPr>
          <w:sz w:val="24"/>
          <w:szCs w:val="24"/>
        </w:rPr>
        <w:t xml:space="preserve">nstruction. </w:t>
      </w:r>
      <w:r w:rsidR="00BE6E1A" w:rsidRPr="00665574">
        <w:rPr>
          <w:sz w:val="24"/>
          <w:szCs w:val="24"/>
        </w:rPr>
        <w:t xml:space="preserve">The </w:t>
      </w:r>
      <w:r w:rsidR="00CF3807" w:rsidRPr="00665574">
        <w:rPr>
          <w:sz w:val="24"/>
          <w:szCs w:val="24"/>
        </w:rPr>
        <w:t>department</w:t>
      </w:r>
      <w:r w:rsidR="00BE6E1A" w:rsidRPr="00665574">
        <w:rPr>
          <w:sz w:val="24"/>
          <w:szCs w:val="24"/>
        </w:rPr>
        <w:t xml:space="preserve"> is considering </w:t>
      </w:r>
      <w:r>
        <w:rPr>
          <w:sz w:val="24"/>
          <w:szCs w:val="24"/>
        </w:rPr>
        <w:t xml:space="preserve">how to </w:t>
      </w:r>
      <w:r w:rsidR="008E1961" w:rsidRPr="00665574">
        <w:rPr>
          <w:sz w:val="24"/>
          <w:szCs w:val="24"/>
        </w:rPr>
        <w:t xml:space="preserve">manage </w:t>
      </w:r>
      <w:r w:rsidR="00913739" w:rsidRPr="00665574">
        <w:rPr>
          <w:sz w:val="24"/>
          <w:szCs w:val="24"/>
        </w:rPr>
        <w:t xml:space="preserve">a </w:t>
      </w:r>
      <w:r w:rsidR="008E1961" w:rsidRPr="00665574">
        <w:rPr>
          <w:sz w:val="24"/>
          <w:szCs w:val="24"/>
        </w:rPr>
        <w:t>low risk</w:t>
      </w:r>
      <w:r w:rsidR="00913739" w:rsidRPr="00665574">
        <w:rPr>
          <w:sz w:val="24"/>
          <w:szCs w:val="24"/>
        </w:rPr>
        <w:t xml:space="preserve"> scenario</w:t>
      </w:r>
      <w:r w:rsidR="008E1961" w:rsidRPr="00665574">
        <w:rPr>
          <w:sz w:val="24"/>
          <w:szCs w:val="24"/>
        </w:rPr>
        <w:t xml:space="preserve">, </w:t>
      </w:r>
      <w:r w:rsidR="00913739" w:rsidRPr="00665574">
        <w:rPr>
          <w:sz w:val="24"/>
          <w:szCs w:val="24"/>
        </w:rPr>
        <w:t xml:space="preserve">such as </w:t>
      </w:r>
      <w:r w:rsidR="008E1961" w:rsidRPr="00665574">
        <w:rPr>
          <w:sz w:val="24"/>
          <w:szCs w:val="24"/>
        </w:rPr>
        <w:t>agricultural fencing or no fencing</w:t>
      </w:r>
      <w:r w:rsidR="00913739" w:rsidRPr="00665574">
        <w:rPr>
          <w:sz w:val="24"/>
          <w:szCs w:val="24"/>
        </w:rPr>
        <w:t xml:space="preserve"> </w:t>
      </w:r>
      <w:r w:rsidR="00BE6E1A" w:rsidRPr="00665574">
        <w:rPr>
          <w:sz w:val="24"/>
          <w:szCs w:val="24"/>
        </w:rPr>
        <w:t>and</w:t>
      </w:r>
      <w:r w:rsidR="0014658A" w:rsidRPr="00665574">
        <w:rPr>
          <w:sz w:val="24"/>
          <w:szCs w:val="24"/>
        </w:rPr>
        <w:t xml:space="preserve"> </w:t>
      </w:r>
      <w:r w:rsidR="00BE6E1A" w:rsidRPr="00665574">
        <w:rPr>
          <w:sz w:val="24"/>
          <w:szCs w:val="24"/>
        </w:rPr>
        <w:t xml:space="preserve">potential </w:t>
      </w:r>
      <w:r w:rsidR="0014658A" w:rsidRPr="00665574">
        <w:rPr>
          <w:sz w:val="24"/>
          <w:szCs w:val="24"/>
        </w:rPr>
        <w:t>resources</w:t>
      </w:r>
      <w:r w:rsidR="0069067D" w:rsidRPr="00665574">
        <w:rPr>
          <w:sz w:val="24"/>
          <w:szCs w:val="24"/>
        </w:rPr>
        <w:t xml:space="preserve"> to be </w:t>
      </w:r>
      <w:r w:rsidR="00BE6E1A" w:rsidRPr="00665574">
        <w:rPr>
          <w:sz w:val="24"/>
          <w:szCs w:val="24"/>
        </w:rPr>
        <w:t>allocated</w:t>
      </w:r>
      <w:r w:rsidR="0014658A" w:rsidRPr="00665574">
        <w:rPr>
          <w:sz w:val="24"/>
          <w:szCs w:val="24"/>
        </w:rPr>
        <w:t xml:space="preserve"> </w:t>
      </w:r>
      <w:r w:rsidR="00913739" w:rsidRPr="00665574">
        <w:rPr>
          <w:sz w:val="24"/>
          <w:szCs w:val="24"/>
        </w:rPr>
        <w:t xml:space="preserve">to </w:t>
      </w:r>
      <w:r w:rsidR="0024629C" w:rsidRPr="00665574">
        <w:rPr>
          <w:sz w:val="24"/>
          <w:szCs w:val="24"/>
        </w:rPr>
        <w:t xml:space="preserve">ongoing </w:t>
      </w:r>
      <w:r w:rsidR="00913739" w:rsidRPr="00665574">
        <w:rPr>
          <w:sz w:val="24"/>
          <w:szCs w:val="24"/>
        </w:rPr>
        <w:t>monitoring</w:t>
      </w:r>
      <w:r w:rsidR="0024629C" w:rsidRPr="00665574">
        <w:rPr>
          <w:sz w:val="24"/>
          <w:szCs w:val="24"/>
        </w:rPr>
        <w:t xml:space="preserve"> of</w:t>
      </w:r>
      <w:r w:rsidR="00913739" w:rsidRPr="00665574">
        <w:rPr>
          <w:sz w:val="24"/>
          <w:szCs w:val="24"/>
        </w:rPr>
        <w:t xml:space="preserve"> the site.</w:t>
      </w:r>
    </w:p>
    <w:p w14:paraId="56F69187" w14:textId="1398F7F2" w:rsidR="008E1961" w:rsidRPr="00665574" w:rsidRDefault="0069067D" w:rsidP="008E1961">
      <w:pPr>
        <w:rPr>
          <w:sz w:val="24"/>
          <w:szCs w:val="24"/>
        </w:rPr>
      </w:pPr>
      <w:r w:rsidRPr="00665574">
        <w:rPr>
          <w:sz w:val="24"/>
          <w:szCs w:val="24"/>
        </w:rPr>
        <w:t>Consideration will be given to managing</w:t>
      </w:r>
      <w:r w:rsidR="008E1961" w:rsidRPr="00665574">
        <w:rPr>
          <w:sz w:val="24"/>
          <w:szCs w:val="24"/>
        </w:rPr>
        <w:t xml:space="preserve"> the land </w:t>
      </w:r>
      <w:r w:rsidRPr="00665574">
        <w:rPr>
          <w:sz w:val="24"/>
          <w:szCs w:val="24"/>
        </w:rPr>
        <w:t xml:space="preserve">in conjunction </w:t>
      </w:r>
      <w:r w:rsidR="008E1961" w:rsidRPr="00665574">
        <w:rPr>
          <w:sz w:val="24"/>
          <w:szCs w:val="24"/>
        </w:rPr>
        <w:t xml:space="preserve">with </w:t>
      </w:r>
      <w:r w:rsidR="00913739" w:rsidRPr="00665574">
        <w:rPr>
          <w:sz w:val="24"/>
          <w:szCs w:val="24"/>
        </w:rPr>
        <w:t xml:space="preserve">the </w:t>
      </w:r>
      <w:r w:rsidR="00AB4B93">
        <w:rPr>
          <w:sz w:val="24"/>
          <w:szCs w:val="24"/>
        </w:rPr>
        <w:t xml:space="preserve">land </w:t>
      </w:r>
      <w:r w:rsidR="00913739" w:rsidRPr="00665574">
        <w:rPr>
          <w:sz w:val="24"/>
          <w:szCs w:val="24"/>
        </w:rPr>
        <w:t>owner</w:t>
      </w:r>
      <w:r w:rsidRPr="00665574">
        <w:rPr>
          <w:sz w:val="24"/>
          <w:szCs w:val="24"/>
        </w:rPr>
        <w:t>. I</w:t>
      </w:r>
      <w:r w:rsidR="0076061B" w:rsidRPr="00665574">
        <w:rPr>
          <w:sz w:val="24"/>
          <w:szCs w:val="24"/>
        </w:rPr>
        <w:t xml:space="preserve">t may be </w:t>
      </w:r>
      <w:r w:rsidRPr="00665574">
        <w:rPr>
          <w:sz w:val="24"/>
          <w:szCs w:val="24"/>
        </w:rPr>
        <w:t xml:space="preserve">possible for the owner </w:t>
      </w:r>
      <w:r w:rsidR="00913739" w:rsidRPr="00665574">
        <w:rPr>
          <w:sz w:val="24"/>
          <w:szCs w:val="24"/>
        </w:rPr>
        <w:t xml:space="preserve">to </w:t>
      </w:r>
      <w:r w:rsidRPr="00665574">
        <w:rPr>
          <w:sz w:val="24"/>
          <w:szCs w:val="24"/>
        </w:rPr>
        <w:t>continue using</w:t>
      </w:r>
      <w:r w:rsidR="008E1961" w:rsidRPr="00665574">
        <w:rPr>
          <w:sz w:val="24"/>
          <w:szCs w:val="24"/>
        </w:rPr>
        <w:t xml:space="preserve"> the land </w:t>
      </w:r>
      <w:r w:rsidR="00913739" w:rsidRPr="00665574">
        <w:rPr>
          <w:sz w:val="24"/>
          <w:szCs w:val="24"/>
        </w:rPr>
        <w:t>until site works commence. Consultation with Dep</w:t>
      </w:r>
      <w:r w:rsidR="00770420" w:rsidRPr="00665574">
        <w:rPr>
          <w:sz w:val="24"/>
          <w:szCs w:val="24"/>
        </w:rPr>
        <w:t>ar</w:t>
      </w:r>
      <w:r w:rsidR="00913739" w:rsidRPr="00665574">
        <w:rPr>
          <w:sz w:val="24"/>
          <w:szCs w:val="24"/>
        </w:rPr>
        <w:t>t</w:t>
      </w:r>
      <w:r w:rsidR="00770420" w:rsidRPr="00665574">
        <w:rPr>
          <w:sz w:val="24"/>
          <w:szCs w:val="24"/>
        </w:rPr>
        <w:t>ment</w:t>
      </w:r>
      <w:r w:rsidR="00913739" w:rsidRPr="00665574">
        <w:rPr>
          <w:sz w:val="24"/>
          <w:szCs w:val="24"/>
        </w:rPr>
        <w:t xml:space="preserve"> of D</w:t>
      </w:r>
      <w:r w:rsidR="008E1961" w:rsidRPr="00665574">
        <w:rPr>
          <w:sz w:val="24"/>
          <w:szCs w:val="24"/>
        </w:rPr>
        <w:t xml:space="preserve">efence </w:t>
      </w:r>
      <w:r w:rsidR="00913739" w:rsidRPr="00665574">
        <w:rPr>
          <w:sz w:val="24"/>
          <w:szCs w:val="24"/>
        </w:rPr>
        <w:t xml:space="preserve">has </w:t>
      </w:r>
      <w:r w:rsidR="0024629C" w:rsidRPr="00665574">
        <w:rPr>
          <w:sz w:val="24"/>
          <w:szCs w:val="24"/>
        </w:rPr>
        <w:t>also supported managing th</w:t>
      </w:r>
      <w:r w:rsidR="008E1961" w:rsidRPr="00665574">
        <w:rPr>
          <w:sz w:val="24"/>
          <w:szCs w:val="24"/>
        </w:rPr>
        <w:t>e land in the same way</w:t>
      </w:r>
      <w:r w:rsidR="00885700">
        <w:rPr>
          <w:sz w:val="24"/>
          <w:szCs w:val="24"/>
        </w:rPr>
        <w:t xml:space="preserve">, </w:t>
      </w:r>
      <w:r w:rsidR="003113FB">
        <w:rPr>
          <w:sz w:val="24"/>
          <w:szCs w:val="24"/>
        </w:rPr>
        <w:t xml:space="preserve">noting they do </w:t>
      </w:r>
      <w:r w:rsidR="00770420" w:rsidRPr="00665574">
        <w:rPr>
          <w:sz w:val="24"/>
          <w:szCs w:val="24"/>
        </w:rPr>
        <w:t>conduct</w:t>
      </w:r>
      <w:r w:rsidR="008E1961" w:rsidRPr="00665574">
        <w:rPr>
          <w:sz w:val="24"/>
          <w:szCs w:val="24"/>
        </w:rPr>
        <w:t xml:space="preserve"> monitoring</w:t>
      </w:r>
      <w:r w:rsidR="0024629C" w:rsidRPr="00665574">
        <w:rPr>
          <w:sz w:val="24"/>
          <w:szCs w:val="24"/>
        </w:rPr>
        <w:t xml:space="preserve"> a</w:t>
      </w:r>
      <w:r w:rsidR="008E1961" w:rsidRPr="00665574">
        <w:rPr>
          <w:sz w:val="24"/>
          <w:szCs w:val="24"/>
        </w:rPr>
        <w:t xml:space="preserve">s </w:t>
      </w:r>
      <w:r w:rsidR="00770420" w:rsidRPr="00665574">
        <w:rPr>
          <w:sz w:val="24"/>
          <w:szCs w:val="24"/>
        </w:rPr>
        <w:t xml:space="preserve">any </w:t>
      </w:r>
      <w:r w:rsidR="00CF3807" w:rsidRPr="00665574">
        <w:rPr>
          <w:sz w:val="24"/>
          <w:szCs w:val="24"/>
        </w:rPr>
        <w:t>liability</w:t>
      </w:r>
      <w:r w:rsidR="008E1961" w:rsidRPr="00665574">
        <w:rPr>
          <w:sz w:val="24"/>
          <w:szCs w:val="24"/>
        </w:rPr>
        <w:t xml:space="preserve"> </w:t>
      </w:r>
      <w:r w:rsidR="003113FB">
        <w:rPr>
          <w:sz w:val="24"/>
          <w:szCs w:val="24"/>
        </w:rPr>
        <w:t>rests</w:t>
      </w:r>
      <w:r w:rsidR="00770420" w:rsidRPr="00665574">
        <w:rPr>
          <w:sz w:val="24"/>
          <w:szCs w:val="24"/>
        </w:rPr>
        <w:t xml:space="preserve"> </w:t>
      </w:r>
      <w:r w:rsidR="0024629C" w:rsidRPr="00665574">
        <w:rPr>
          <w:sz w:val="24"/>
          <w:szCs w:val="24"/>
        </w:rPr>
        <w:t>with the C</w:t>
      </w:r>
      <w:r w:rsidR="008E1961" w:rsidRPr="00665574">
        <w:rPr>
          <w:sz w:val="24"/>
          <w:szCs w:val="24"/>
        </w:rPr>
        <w:t>ommonwealth</w:t>
      </w:r>
      <w:r w:rsidR="0024629C" w:rsidRPr="00665574">
        <w:rPr>
          <w:sz w:val="24"/>
          <w:szCs w:val="24"/>
        </w:rPr>
        <w:t>. Options include</w:t>
      </w:r>
      <w:r w:rsidR="00AB4B93">
        <w:rPr>
          <w:sz w:val="24"/>
          <w:szCs w:val="24"/>
        </w:rPr>
        <w:t xml:space="preserve"> signage,</w:t>
      </w:r>
      <w:r w:rsidR="0024629C" w:rsidRPr="00665574">
        <w:rPr>
          <w:sz w:val="24"/>
          <w:szCs w:val="24"/>
        </w:rPr>
        <w:t xml:space="preserve"> </w:t>
      </w:r>
      <w:r w:rsidR="008E1961" w:rsidRPr="00665574">
        <w:rPr>
          <w:sz w:val="24"/>
          <w:szCs w:val="24"/>
        </w:rPr>
        <w:t xml:space="preserve">patrols by </w:t>
      </w:r>
      <w:r w:rsidR="0024629C" w:rsidRPr="00665574">
        <w:rPr>
          <w:sz w:val="24"/>
          <w:szCs w:val="24"/>
        </w:rPr>
        <w:t xml:space="preserve">employed </w:t>
      </w:r>
      <w:r w:rsidR="008E1961" w:rsidRPr="00665574">
        <w:rPr>
          <w:sz w:val="24"/>
          <w:szCs w:val="24"/>
        </w:rPr>
        <w:t xml:space="preserve">community </w:t>
      </w:r>
      <w:r w:rsidR="0024629C" w:rsidRPr="00665574">
        <w:rPr>
          <w:sz w:val="24"/>
          <w:szCs w:val="24"/>
        </w:rPr>
        <w:t>members or use of</w:t>
      </w:r>
      <w:r w:rsidR="0076061B" w:rsidRPr="00665574">
        <w:rPr>
          <w:sz w:val="24"/>
          <w:szCs w:val="24"/>
        </w:rPr>
        <w:t xml:space="preserve"> </w:t>
      </w:r>
      <w:r w:rsidR="00AB4B93">
        <w:rPr>
          <w:sz w:val="24"/>
          <w:szCs w:val="24"/>
        </w:rPr>
        <w:t xml:space="preserve">security </w:t>
      </w:r>
      <w:r w:rsidR="0076061B" w:rsidRPr="00665574">
        <w:rPr>
          <w:sz w:val="24"/>
          <w:szCs w:val="24"/>
        </w:rPr>
        <w:t>cameras.</w:t>
      </w:r>
    </w:p>
    <w:p w14:paraId="0CBA5D59" w14:textId="3324BEBD" w:rsidR="00770420" w:rsidRPr="00665574" w:rsidRDefault="0024629C" w:rsidP="008E1961">
      <w:pPr>
        <w:rPr>
          <w:rStyle w:val="Hyperlink"/>
          <w:color w:val="auto"/>
          <w:sz w:val="24"/>
          <w:szCs w:val="24"/>
        </w:rPr>
      </w:pPr>
      <w:r w:rsidRPr="00665574">
        <w:rPr>
          <w:sz w:val="24"/>
          <w:szCs w:val="24"/>
        </w:rPr>
        <w:t>A</w:t>
      </w:r>
      <w:r w:rsidR="00126A33">
        <w:rPr>
          <w:sz w:val="24"/>
          <w:szCs w:val="24"/>
        </w:rPr>
        <w:t>n</w:t>
      </w:r>
      <w:r w:rsidRPr="00665574">
        <w:rPr>
          <w:sz w:val="24"/>
          <w:szCs w:val="24"/>
        </w:rPr>
        <w:t xml:space="preserve"> a</w:t>
      </w:r>
      <w:r w:rsidR="008E1961" w:rsidRPr="00665574">
        <w:rPr>
          <w:sz w:val="24"/>
          <w:szCs w:val="24"/>
        </w:rPr>
        <w:t xml:space="preserve">greement </w:t>
      </w:r>
      <w:r w:rsidRPr="00665574">
        <w:rPr>
          <w:sz w:val="24"/>
          <w:szCs w:val="24"/>
        </w:rPr>
        <w:t>will be put in place fo</w:t>
      </w:r>
      <w:r w:rsidR="008E1961" w:rsidRPr="00665574">
        <w:rPr>
          <w:sz w:val="24"/>
          <w:szCs w:val="24"/>
        </w:rPr>
        <w:t xml:space="preserve">r contingency support that may be provided. </w:t>
      </w:r>
      <w:r w:rsidR="00770420" w:rsidRPr="00665574">
        <w:rPr>
          <w:sz w:val="24"/>
          <w:szCs w:val="24"/>
        </w:rPr>
        <w:t>I</w:t>
      </w:r>
      <w:r w:rsidR="008E1961" w:rsidRPr="00665574">
        <w:rPr>
          <w:sz w:val="24"/>
          <w:szCs w:val="24"/>
        </w:rPr>
        <w:t>deas</w:t>
      </w:r>
      <w:r w:rsidRPr="00665574">
        <w:rPr>
          <w:sz w:val="24"/>
          <w:szCs w:val="24"/>
        </w:rPr>
        <w:t xml:space="preserve"> or </w:t>
      </w:r>
      <w:r w:rsidR="008E1961" w:rsidRPr="00665574">
        <w:rPr>
          <w:sz w:val="24"/>
          <w:szCs w:val="24"/>
        </w:rPr>
        <w:t>concerns</w:t>
      </w:r>
      <w:r w:rsidRPr="00665574">
        <w:rPr>
          <w:sz w:val="24"/>
          <w:szCs w:val="24"/>
        </w:rPr>
        <w:t xml:space="preserve"> </w:t>
      </w:r>
      <w:r w:rsidR="00770420" w:rsidRPr="00665574">
        <w:rPr>
          <w:sz w:val="24"/>
          <w:szCs w:val="24"/>
        </w:rPr>
        <w:t xml:space="preserve">around security issues can be sent to the department at </w:t>
      </w:r>
      <w:hyperlink r:id="rId20" w:history="1">
        <w:r w:rsidR="00770420" w:rsidRPr="00126A33">
          <w:rPr>
            <w:rStyle w:val="Hyperlink"/>
            <w:sz w:val="24"/>
            <w:szCs w:val="24"/>
          </w:rPr>
          <w:t>radioactivewaste@industry.gov.au</w:t>
        </w:r>
      </w:hyperlink>
      <w:r w:rsidR="00770420" w:rsidRPr="00665574">
        <w:rPr>
          <w:sz w:val="24"/>
          <w:szCs w:val="24"/>
        </w:rPr>
        <w:t xml:space="preserve"> or directly to </w:t>
      </w:r>
      <w:r w:rsidRPr="00665574">
        <w:rPr>
          <w:sz w:val="24"/>
          <w:szCs w:val="24"/>
        </w:rPr>
        <w:t>Lachlan</w:t>
      </w:r>
      <w:r w:rsidR="00770420" w:rsidRPr="00665574">
        <w:rPr>
          <w:sz w:val="24"/>
          <w:szCs w:val="24"/>
        </w:rPr>
        <w:t xml:space="preserve"> Pearce at </w:t>
      </w:r>
      <w:hyperlink r:id="rId21" w:history="1">
        <w:r w:rsidR="00770420" w:rsidRPr="00126A33">
          <w:rPr>
            <w:rStyle w:val="Hyperlink"/>
            <w:sz w:val="24"/>
            <w:szCs w:val="24"/>
          </w:rPr>
          <w:t>Lachlan.Pearce@industry.gov.au.</w:t>
        </w:r>
      </w:hyperlink>
    </w:p>
    <w:p w14:paraId="37F26EF3" w14:textId="5FD2D6AF" w:rsidR="0024629C" w:rsidRPr="003113FB" w:rsidRDefault="0024629C" w:rsidP="003113FB">
      <w:pPr>
        <w:spacing w:before="240"/>
        <w:rPr>
          <w:rFonts w:cs="Arial"/>
          <w:color w:val="808080" w:themeColor="background1" w:themeShade="80"/>
          <w:sz w:val="28"/>
          <w:szCs w:val="24"/>
        </w:rPr>
      </w:pPr>
      <w:r w:rsidRPr="003113FB">
        <w:rPr>
          <w:rFonts w:cs="Arial"/>
          <w:color w:val="808080" w:themeColor="background1" w:themeShade="80"/>
          <w:sz w:val="28"/>
          <w:szCs w:val="24"/>
        </w:rPr>
        <w:t>Questions</w:t>
      </w:r>
    </w:p>
    <w:p w14:paraId="44A97092" w14:textId="0EE12744" w:rsidR="0024629C" w:rsidRPr="00665574" w:rsidRDefault="0024629C" w:rsidP="008E1961">
      <w:pPr>
        <w:rPr>
          <w:sz w:val="24"/>
          <w:szCs w:val="24"/>
        </w:rPr>
      </w:pPr>
      <w:r w:rsidRPr="00665574">
        <w:rPr>
          <w:sz w:val="24"/>
          <w:szCs w:val="24"/>
        </w:rPr>
        <w:t xml:space="preserve">A member asked regarding South Australia </w:t>
      </w:r>
      <w:r w:rsidR="008E1961" w:rsidRPr="00665574">
        <w:rPr>
          <w:sz w:val="24"/>
          <w:szCs w:val="24"/>
        </w:rPr>
        <w:t>C</w:t>
      </w:r>
      <w:r w:rsidRPr="00665574">
        <w:rPr>
          <w:sz w:val="24"/>
          <w:szCs w:val="24"/>
        </w:rPr>
        <w:t xml:space="preserve">ountry </w:t>
      </w:r>
      <w:r w:rsidR="008E1961" w:rsidRPr="00665574">
        <w:rPr>
          <w:sz w:val="24"/>
          <w:szCs w:val="24"/>
        </w:rPr>
        <w:t>F</w:t>
      </w:r>
      <w:r w:rsidRPr="00665574">
        <w:rPr>
          <w:sz w:val="24"/>
          <w:szCs w:val="24"/>
        </w:rPr>
        <w:t xml:space="preserve">ire </w:t>
      </w:r>
      <w:r w:rsidR="008E1961" w:rsidRPr="00665574">
        <w:rPr>
          <w:sz w:val="24"/>
          <w:szCs w:val="24"/>
        </w:rPr>
        <w:t>S</w:t>
      </w:r>
      <w:r w:rsidRPr="00665574">
        <w:rPr>
          <w:sz w:val="24"/>
          <w:szCs w:val="24"/>
        </w:rPr>
        <w:t>ervice</w:t>
      </w:r>
      <w:r w:rsidR="00B777E2">
        <w:rPr>
          <w:sz w:val="24"/>
          <w:szCs w:val="24"/>
        </w:rPr>
        <w:t xml:space="preserve"> </w:t>
      </w:r>
      <w:r w:rsidRPr="00665574">
        <w:rPr>
          <w:sz w:val="24"/>
          <w:szCs w:val="24"/>
        </w:rPr>
        <w:t>(CFS)</w:t>
      </w:r>
      <w:r w:rsidR="008E1961" w:rsidRPr="00665574">
        <w:rPr>
          <w:sz w:val="24"/>
          <w:szCs w:val="24"/>
        </w:rPr>
        <w:t xml:space="preserve"> </w:t>
      </w:r>
      <w:r w:rsidRPr="00665574">
        <w:rPr>
          <w:sz w:val="24"/>
          <w:szCs w:val="24"/>
        </w:rPr>
        <w:t>a</w:t>
      </w:r>
      <w:r w:rsidR="008E1961" w:rsidRPr="00665574">
        <w:rPr>
          <w:sz w:val="24"/>
          <w:szCs w:val="24"/>
        </w:rPr>
        <w:t>rrangements</w:t>
      </w:r>
      <w:r w:rsidRPr="00665574">
        <w:rPr>
          <w:sz w:val="24"/>
          <w:szCs w:val="24"/>
        </w:rPr>
        <w:t>; w</w:t>
      </w:r>
      <w:r w:rsidR="008E1961" w:rsidRPr="00665574">
        <w:rPr>
          <w:sz w:val="24"/>
          <w:szCs w:val="24"/>
        </w:rPr>
        <w:t xml:space="preserve">hat will be available in case of fire? </w:t>
      </w:r>
    </w:p>
    <w:p w14:paraId="4AA19219" w14:textId="31E1333D" w:rsidR="008E1961" w:rsidRPr="00665574" w:rsidRDefault="008E1961" w:rsidP="0024629C">
      <w:pPr>
        <w:pStyle w:val="ListParagraph"/>
        <w:numPr>
          <w:ilvl w:val="0"/>
          <w:numId w:val="7"/>
        </w:numPr>
        <w:rPr>
          <w:rFonts w:asciiTheme="minorHAnsi" w:hAnsiTheme="minorHAnsi"/>
        </w:rPr>
      </w:pPr>
      <w:r w:rsidRPr="00665574">
        <w:rPr>
          <w:rFonts w:asciiTheme="minorHAnsi" w:hAnsiTheme="minorHAnsi"/>
        </w:rPr>
        <w:t xml:space="preserve">Will have specifics once </w:t>
      </w:r>
      <w:r w:rsidR="00885700">
        <w:rPr>
          <w:rFonts w:asciiTheme="minorHAnsi" w:hAnsiTheme="minorHAnsi"/>
        </w:rPr>
        <w:t xml:space="preserve">the </w:t>
      </w:r>
      <w:r w:rsidRPr="00665574">
        <w:rPr>
          <w:rFonts w:asciiTheme="minorHAnsi" w:hAnsiTheme="minorHAnsi"/>
        </w:rPr>
        <w:t xml:space="preserve">site </w:t>
      </w:r>
      <w:r w:rsidR="00885700">
        <w:rPr>
          <w:rFonts w:asciiTheme="minorHAnsi" w:hAnsiTheme="minorHAnsi"/>
        </w:rPr>
        <w:t xml:space="preserve">is </w:t>
      </w:r>
      <w:r w:rsidRPr="00665574">
        <w:rPr>
          <w:rFonts w:asciiTheme="minorHAnsi" w:hAnsiTheme="minorHAnsi"/>
        </w:rPr>
        <w:t>decided</w:t>
      </w:r>
      <w:r w:rsidR="00885700">
        <w:rPr>
          <w:rFonts w:asciiTheme="minorHAnsi" w:hAnsiTheme="minorHAnsi"/>
        </w:rPr>
        <w:t xml:space="preserve"> as p</w:t>
      </w:r>
      <w:r w:rsidRPr="00665574">
        <w:rPr>
          <w:rFonts w:asciiTheme="minorHAnsi" w:hAnsiTheme="minorHAnsi"/>
        </w:rPr>
        <w:t xml:space="preserve">art of </w:t>
      </w:r>
      <w:r w:rsidR="00885700">
        <w:rPr>
          <w:rFonts w:asciiTheme="minorHAnsi" w:hAnsiTheme="minorHAnsi"/>
        </w:rPr>
        <w:t xml:space="preserve">the </w:t>
      </w:r>
      <w:r w:rsidRPr="00665574">
        <w:rPr>
          <w:rFonts w:asciiTheme="minorHAnsi" w:hAnsiTheme="minorHAnsi"/>
        </w:rPr>
        <w:t xml:space="preserve">regulatory requirements. </w:t>
      </w:r>
    </w:p>
    <w:p w14:paraId="7B8CACBD" w14:textId="77777777" w:rsidR="0024629C" w:rsidRPr="00665574" w:rsidRDefault="0024629C" w:rsidP="0024629C">
      <w:pPr>
        <w:pStyle w:val="ListParagraph"/>
        <w:rPr>
          <w:rFonts w:asciiTheme="minorHAnsi" w:hAnsiTheme="minorHAnsi"/>
        </w:rPr>
      </w:pPr>
    </w:p>
    <w:p w14:paraId="3657761C" w14:textId="15CE5611" w:rsidR="0024629C" w:rsidRPr="00665574" w:rsidRDefault="0024629C" w:rsidP="008E1961">
      <w:pPr>
        <w:rPr>
          <w:sz w:val="24"/>
          <w:szCs w:val="24"/>
        </w:rPr>
      </w:pPr>
      <w:r w:rsidRPr="00665574">
        <w:rPr>
          <w:sz w:val="24"/>
          <w:szCs w:val="24"/>
        </w:rPr>
        <w:t xml:space="preserve">A member asked if there was </w:t>
      </w:r>
      <w:r w:rsidR="008E1961" w:rsidRPr="00665574">
        <w:rPr>
          <w:sz w:val="24"/>
          <w:szCs w:val="24"/>
        </w:rPr>
        <w:t xml:space="preserve">any difference in fencing </w:t>
      </w:r>
      <w:r w:rsidRPr="00665574">
        <w:rPr>
          <w:sz w:val="24"/>
          <w:szCs w:val="24"/>
        </w:rPr>
        <w:t>options</w:t>
      </w:r>
      <w:r w:rsidR="00702B58" w:rsidRPr="00665574">
        <w:rPr>
          <w:sz w:val="24"/>
          <w:szCs w:val="24"/>
        </w:rPr>
        <w:t xml:space="preserve"> or </w:t>
      </w:r>
      <w:r w:rsidRPr="00665574">
        <w:rPr>
          <w:sz w:val="24"/>
          <w:szCs w:val="24"/>
        </w:rPr>
        <w:t>recommendations between the three nominated</w:t>
      </w:r>
      <w:r w:rsidR="008E1961" w:rsidRPr="00665574">
        <w:rPr>
          <w:sz w:val="24"/>
          <w:szCs w:val="24"/>
        </w:rPr>
        <w:t xml:space="preserve"> sites</w:t>
      </w:r>
      <w:r w:rsidRPr="00665574">
        <w:rPr>
          <w:sz w:val="24"/>
          <w:szCs w:val="24"/>
        </w:rPr>
        <w:t>?</w:t>
      </w:r>
    </w:p>
    <w:p w14:paraId="336EB175" w14:textId="67FF6375" w:rsidR="008E1961" w:rsidRPr="00665574" w:rsidRDefault="00AB4B93" w:rsidP="0024629C">
      <w:pPr>
        <w:pStyle w:val="ListParagraph"/>
        <w:numPr>
          <w:ilvl w:val="0"/>
          <w:numId w:val="7"/>
        </w:numPr>
        <w:rPr>
          <w:rFonts w:asciiTheme="minorHAnsi" w:hAnsiTheme="minorHAnsi"/>
        </w:rPr>
      </w:pPr>
      <w:r>
        <w:rPr>
          <w:rFonts w:asciiTheme="minorHAnsi" w:hAnsiTheme="minorHAnsi"/>
        </w:rPr>
        <w:t>Ms</w:t>
      </w:r>
      <w:r w:rsidR="00DF7C63">
        <w:rPr>
          <w:rFonts w:asciiTheme="minorHAnsi" w:hAnsiTheme="minorHAnsi"/>
        </w:rPr>
        <w:t> </w:t>
      </w:r>
      <w:r>
        <w:rPr>
          <w:rFonts w:asciiTheme="minorHAnsi" w:hAnsiTheme="minorHAnsi"/>
        </w:rPr>
        <w:t>Chard advised n</w:t>
      </w:r>
      <w:r w:rsidR="008E1961" w:rsidRPr="00665574">
        <w:rPr>
          <w:rFonts w:asciiTheme="minorHAnsi" w:hAnsiTheme="minorHAnsi"/>
        </w:rPr>
        <w:t>o site specifics</w:t>
      </w:r>
      <w:r w:rsidR="0024629C" w:rsidRPr="00665574">
        <w:rPr>
          <w:rFonts w:asciiTheme="minorHAnsi" w:hAnsiTheme="minorHAnsi"/>
        </w:rPr>
        <w:t xml:space="preserve"> at this stage</w:t>
      </w:r>
      <w:r w:rsidR="00702B58" w:rsidRPr="00665574">
        <w:rPr>
          <w:rFonts w:asciiTheme="minorHAnsi" w:hAnsiTheme="minorHAnsi"/>
        </w:rPr>
        <w:t xml:space="preserve">. There may be differences in the final </w:t>
      </w:r>
      <w:r w:rsidR="008E1961" w:rsidRPr="00665574">
        <w:rPr>
          <w:rFonts w:asciiTheme="minorHAnsi" w:hAnsiTheme="minorHAnsi"/>
        </w:rPr>
        <w:t>approach</w:t>
      </w:r>
      <w:r w:rsidR="00702B58" w:rsidRPr="00665574">
        <w:rPr>
          <w:rFonts w:asciiTheme="minorHAnsi" w:hAnsiTheme="minorHAnsi"/>
        </w:rPr>
        <w:t>,</w:t>
      </w:r>
      <w:r w:rsidR="0024629C" w:rsidRPr="00665574">
        <w:rPr>
          <w:rFonts w:asciiTheme="minorHAnsi" w:hAnsiTheme="minorHAnsi"/>
        </w:rPr>
        <w:t xml:space="preserve"> but a</w:t>
      </w:r>
      <w:r w:rsidR="008E1961" w:rsidRPr="00665574">
        <w:rPr>
          <w:rFonts w:asciiTheme="minorHAnsi" w:hAnsiTheme="minorHAnsi"/>
        </w:rPr>
        <w:t xml:space="preserve">ll </w:t>
      </w:r>
      <w:r w:rsidR="0024629C" w:rsidRPr="00665574">
        <w:rPr>
          <w:rFonts w:asciiTheme="minorHAnsi" w:hAnsiTheme="minorHAnsi"/>
        </w:rPr>
        <w:t>three</w:t>
      </w:r>
      <w:r w:rsidR="00702B58" w:rsidRPr="00665574">
        <w:rPr>
          <w:rFonts w:asciiTheme="minorHAnsi" w:hAnsiTheme="minorHAnsi"/>
        </w:rPr>
        <w:t xml:space="preserve"> sites have relatively </w:t>
      </w:r>
      <w:r w:rsidR="008E1961" w:rsidRPr="00665574">
        <w:rPr>
          <w:rFonts w:asciiTheme="minorHAnsi" w:hAnsiTheme="minorHAnsi"/>
        </w:rPr>
        <w:t>similar</w:t>
      </w:r>
      <w:r w:rsidR="00702B58" w:rsidRPr="00665574">
        <w:rPr>
          <w:rFonts w:asciiTheme="minorHAnsi" w:hAnsiTheme="minorHAnsi"/>
        </w:rPr>
        <w:t xml:space="preserve"> requirements</w:t>
      </w:r>
      <w:r w:rsidR="008E1961" w:rsidRPr="00665574">
        <w:rPr>
          <w:rFonts w:asciiTheme="minorHAnsi" w:hAnsiTheme="minorHAnsi"/>
        </w:rPr>
        <w:t xml:space="preserve">. </w:t>
      </w:r>
    </w:p>
    <w:p w14:paraId="6E1F5C28" w14:textId="4B977C42" w:rsidR="00D95AAE" w:rsidRPr="003113FB" w:rsidRDefault="00407503" w:rsidP="0080608D">
      <w:pPr>
        <w:pStyle w:val="heading2-meetingminutes"/>
      </w:pPr>
      <w:r w:rsidRPr="003113FB">
        <w:t>6. Transition Strategy</w:t>
      </w:r>
    </w:p>
    <w:p w14:paraId="423E7EE7" w14:textId="0D86DA61" w:rsidR="00FC736C" w:rsidRDefault="00FC736C" w:rsidP="00FC736C">
      <w:pPr>
        <w:rPr>
          <w:sz w:val="24"/>
          <w:szCs w:val="24"/>
        </w:rPr>
      </w:pPr>
      <w:r>
        <w:rPr>
          <w:sz w:val="24"/>
          <w:szCs w:val="24"/>
        </w:rPr>
        <w:t xml:space="preserve">Jane Bailey introduced herself to the committee and outlined her role </w:t>
      </w:r>
      <w:r w:rsidR="004769BD">
        <w:rPr>
          <w:sz w:val="24"/>
          <w:szCs w:val="24"/>
        </w:rPr>
        <w:t xml:space="preserve">to </w:t>
      </w:r>
      <w:r>
        <w:rPr>
          <w:sz w:val="24"/>
          <w:szCs w:val="24"/>
        </w:rPr>
        <w:t>develop strategies to assist community transition, post-site selection. To date the focus has been on supporting the communities through consultation, information exchange and access to expertise in relation to the siting, design and operation of the facility.</w:t>
      </w:r>
      <w:r w:rsidDel="00DF7C63">
        <w:rPr>
          <w:sz w:val="24"/>
          <w:szCs w:val="24"/>
        </w:rPr>
        <w:t xml:space="preserve"> </w:t>
      </w:r>
      <w:r>
        <w:rPr>
          <w:sz w:val="24"/>
          <w:szCs w:val="24"/>
        </w:rPr>
        <w:t>Attention is now turning to how the Taskforce will engage with both communities through the next phases of the project. The Taskforce is keen to hear ideas and s</w:t>
      </w:r>
      <w:r w:rsidR="0026391F">
        <w:rPr>
          <w:sz w:val="24"/>
          <w:szCs w:val="24"/>
        </w:rPr>
        <w:t>uggestions from the communities.</w:t>
      </w:r>
    </w:p>
    <w:p w14:paraId="2C716C72" w14:textId="09746C05" w:rsidR="00FC736C" w:rsidRDefault="00FC736C" w:rsidP="00FC736C">
      <w:pPr>
        <w:rPr>
          <w:sz w:val="24"/>
          <w:szCs w:val="24"/>
        </w:rPr>
      </w:pPr>
      <w:r>
        <w:rPr>
          <w:sz w:val="24"/>
          <w:szCs w:val="24"/>
        </w:rPr>
        <w:t>For the host community engagement with the residents will focus on providing information and consultation over the life of the project. It will also support the introduction of new consultative arrangements, the establishment of the Regional Consultative Committee (RCC) and the roll-out of the funding package.</w:t>
      </w:r>
      <w:r w:rsidRPr="00F071D0">
        <w:rPr>
          <w:sz w:val="24"/>
          <w:szCs w:val="24"/>
        </w:rPr>
        <w:t xml:space="preserve"> </w:t>
      </w:r>
      <w:r>
        <w:rPr>
          <w:sz w:val="24"/>
          <w:szCs w:val="24"/>
        </w:rPr>
        <w:t>Namely, the $8m that will be available for skills development and training to assist residents to participate in the economic benefits from the construction and operation of the facility.</w:t>
      </w:r>
      <w:r w:rsidRPr="00F071D0" w:rsidDel="00DF7C63">
        <w:rPr>
          <w:sz w:val="24"/>
          <w:szCs w:val="24"/>
        </w:rPr>
        <w:t xml:space="preserve"> </w:t>
      </w:r>
      <w:r>
        <w:rPr>
          <w:sz w:val="24"/>
          <w:szCs w:val="24"/>
        </w:rPr>
        <w:t>The $3m funding from the Indigenous Advancement Strategy and the $20m Community Fund that will be provided to deliver benefits for the community and support long-term infrastructure and development priorities.</w:t>
      </w:r>
      <w:r w:rsidRPr="000A1A0F">
        <w:rPr>
          <w:sz w:val="24"/>
          <w:szCs w:val="24"/>
        </w:rPr>
        <w:t xml:space="preserve"> </w:t>
      </w:r>
    </w:p>
    <w:p w14:paraId="1C232F52" w14:textId="77777777" w:rsidR="00FC736C" w:rsidRDefault="00FC736C" w:rsidP="00FC736C">
      <w:pPr>
        <w:rPr>
          <w:sz w:val="24"/>
          <w:szCs w:val="24"/>
        </w:rPr>
      </w:pPr>
      <w:r>
        <w:rPr>
          <w:sz w:val="24"/>
          <w:szCs w:val="24"/>
        </w:rPr>
        <w:lastRenderedPageBreak/>
        <w:t>For the non-host community the focus will be on assisting the community to move on and realise other opportunities for economic development and social cohesion. Recognition of the commitment of many residents to the consultation and engagement processes will also be important.</w:t>
      </w:r>
      <w:r w:rsidRPr="00FD7714">
        <w:rPr>
          <w:sz w:val="24"/>
          <w:szCs w:val="24"/>
        </w:rPr>
        <w:t xml:space="preserve"> </w:t>
      </w:r>
      <w:r>
        <w:rPr>
          <w:sz w:val="24"/>
          <w:szCs w:val="24"/>
        </w:rPr>
        <w:t>No specific funding for non-host community has been committed, however the Taskforce will employ a project officer over the next 12 months to assist the communities to link into alternative sources of government funding for community projects.</w:t>
      </w:r>
    </w:p>
    <w:p w14:paraId="64EDBB11" w14:textId="2803AA90" w:rsidR="00FC736C" w:rsidRDefault="00FC736C" w:rsidP="00FC736C">
      <w:pPr>
        <w:rPr>
          <w:sz w:val="24"/>
          <w:szCs w:val="24"/>
        </w:rPr>
      </w:pPr>
      <w:r>
        <w:rPr>
          <w:sz w:val="24"/>
          <w:szCs w:val="24"/>
        </w:rPr>
        <w:t xml:space="preserve">The Community Benefits Package (CBP) has already delivered a number of strategic projects for Kimba. The community now has an opportunity to build on that momentum and progress other ideas and improvements for the community. </w:t>
      </w:r>
    </w:p>
    <w:p w14:paraId="4056BAC2" w14:textId="442DFC72" w:rsidR="000D7D2B" w:rsidRPr="003113FB" w:rsidRDefault="009C53FC" w:rsidP="003113FB">
      <w:pPr>
        <w:pBdr>
          <w:top w:val="single" w:sz="4" w:space="1" w:color="auto"/>
          <w:left w:val="single" w:sz="4" w:space="4" w:color="auto"/>
          <w:bottom w:val="single" w:sz="4" w:space="1" w:color="auto"/>
          <w:right w:val="single" w:sz="4" w:space="4" w:color="auto"/>
        </w:pBdr>
        <w:rPr>
          <w:b/>
        </w:rPr>
      </w:pPr>
      <w:r w:rsidRPr="003113FB">
        <w:rPr>
          <w:b/>
          <w:sz w:val="24"/>
          <w:szCs w:val="24"/>
        </w:rPr>
        <w:t>Action</w:t>
      </w:r>
      <w:r w:rsidR="000D7D2B" w:rsidRPr="003113FB">
        <w:rPr>
          <w:b/>
          <w:sz w:val="24"/>
          <w:szCs w:val="24"/>
        </w:rPr>
        <w:t xml:space="preserve">_ KCC20190815/A07: </w:t>
      </w:r>
      <w:r w:rsidR="00FC736C">
        <w:rPr>
          <w:sz w:val="24"/>
          <w:szCs w:val="24"/>
        </w:rPr>
        <w:t>The department to email the KCC members to request suggestions for possible legacy initiatives that may benefit the non-host community.</w:t>
      </w:r>
      <w:r w:rsidR="00FC736C">
        <w:t xml:space="preserve"> </w:t>
      </w:r>
    </w:p>
    <w:p w14:paraId="08A18B87" w14:textId="273EF2CA" w:rsidR="009C53FC" w:rsidRDefault="000D7D2B" w:rsidP="003113FB">
      <w:pPr>
        <w:pBdr>
          <w:top w:val="single" w:sz="4" w:space="1" w:color="auto"/>
          <w:left w:val="single" w:sz="4" w:space="4" w:color="auto"/>
          <w:bottom w:val="single" w:sz="4" w:space="1" w:color="auto"/>
          <w:right w:val="single" w:sz="4" w:space="4" w:color="auto"/>
        </w:pBdr>
        <w:rPr>
          <w:sz w:val="22"/>
          <w:szCs w:val="22"/>
        </w:rPr>
      </w:pPr>
      <w:r w:rsidRPr="003113FB">
        <w:rPr>
          <w:b/>
          <w:sz w:val="24"/>
          <w:szCs w:val="24"/>
        </w:rPr>
        <w:t xml:space="preserve">KCC20190815/A08: </w:t>
      </w:r>
      <w:r w:rsidR="00FC736C" w:rsidRPr="00241440">
        <w:rPr>
          <w:sz w:val="24"/>
          <w:szCs w:val="24"/>
        </w:rPr>
        <w:t xml:space="preserve">The department to provide an update on legacy initiatives for the non-host community once a site is selected. </w:t>
      </w:r>
    </w:p>
    <w:p w14:paraId="2E62794A" w14:textId="591F4AA1" w:rsidR="00FC736C" w:rsidRDefault="00FC736C" w:rsidP="00241440">
      <w:pPr>
        <w:pBdr>
          <w:top w:val="single" w:sz="4" w:space="1" w:color="auto"/>
          <w:left w:val="single" w:sz="4" w:space="4" w:color="auto"/>
          <w:bottom w:val="single" w:sz="4" w:space="1" w:color="auto"/>
          <w:right w:val="single" w:sz="4" w:space="4" w:color="auto"/>
        </w:pBdr>
        <w:rPr>
          <w:sz w:val="24"/>
          <w:szCs w:val="26"/>
        </w:rPr>
      </w:pPr>
      <w:r w:rsidRPr="00885700">
        <w:rPr>
          <w:b/>
          <w:sz w:val="24"/>
          <w:szCs w:val="24"/>
        </w:rPr>
        <w:t xml:space="preserve">KCC20190815/A09: </w:t>
      </w:r>
      <w:r w:rsidRPr="00665574">
        <w:rPr>
          <w:sz w:val="24"/>
          <w:szCs w:val="26"/>
        </w:rPr>
        <w:t xml:space="preserve">The department to publish </w:t>
      </w:r>
      <w:r>
        <w:rPr>
          <w:sz w:val="24"/>
          <w:szCs w:val="26"/>
        </w:rPr>
        <w:t xml:space="preserve">information regarding the Community Skills and Development Program (CSDP) </w:t>
      </w:r>
      <w:r w:rsidRPr="00665574">
        <w:rPr>
          <w:sz w:val="24"/>
          <w:szCs w:val="26"/>
        </w:rPr>
        <w:t>on its website</w:t>
      </w:r>
      <w:r>
        <w:rPr>
          <w:sz w:val="24"/>
          <w:szCs w:val="26"/>
        </w:rPr>
        <w:t>.</w:t>
      </w:r>
    </w:p>
    <w:p w14:paraId="0D281387" w14:textId="7FC1F4C7" w:rsidR="00777B91" w:rsidRPr="00885700" w:rsidRDefault="00777B91" w:rsidP="00885700">
      <w:pPr>
        <w:spacing w:before="240"/>
        <w:rPr>
          <w:rFonts w:cs="Arial"/>
          <w:color w:val="808080" w:themeColor="background1" w:themeShade="80"/>
          <w:sz w:val="28"/>
          <w:szCs w:val="24"/>
        </w:rPr>
      </w:pPr>
      <w:r w:rsidRPr="00885700">
        <w:rPr>
          <w:rFonts w:cs="Arial"/>
          <w:color w:val="808080" w:themeColor="background1" w:themeShade="80"/>
          <w:sz w:val="28"/>
          <w:szCs w:val="24"/>
        </w:rPr>
        <w:t>Questions</w:t>
      </w:r>
    </w:p>
    <w:p w14:paraId="3FA6EC74" w14:textId="77777777" w:rsidR="00777B91" w:rsidRPr="00665574" w:rsidRDefault="00777B91" w:rsidP="00CD4730">
      <w:pPr>
        <w:spacing w:before="120"/>
        <w:rPr>
          <w:sz w:val="24"/>
          <w:szCs w:val="24"/>
        </w:rPr>
      </w:pPr>
      <w:r w:rsidRPr="00665574">
        <w:rPr>
          <w:sz w:val="24"/>
          <w:szCs w:val="24"/>
        </w:rPr>
        <w:t xml:space="preserve">A member asked what will be the role of the </w:t>
      </w:r>
      <w:r w:rsidR="008E1961" w:rsidRPr="00665574">
        <w:rPr>
          <w:sz w:val="24"/>
          <w:szCs w:val="24"/>
        </w:rPr>
        <w:t xml:space="preserve">RCC </w:t>
      </w:r>
      <w:r w:rsidRPr="00665574">
        <w:rPr>
          <w:sz w:val="24"/>
          <w:szCs w:val="24"/>
        </w:rPr>
        <w:t>and who will manage it?</w:t>
      </w:r>
    </w:p>
    <w:p w14:paraId="16D873C9" w14:textId="5260B8CF" w:rsidR="00FC736C" w:rsidRDefault="00AB4FA4" w:rsidP="00FC736C">
      <w:pPr>
        <w:pStyle w:val="Answer"/>
        <w:numPr>
          <w:ilvl w:val="0"/>
          <w:numId w:val="7"/>
        </w:numPr>
      </w:pPr>
      <w:r>
        <w:t>Ms</w:t>
      </w:r>
      <w:r w:rsidR="00DF7C63">
        <w:t> </w:t>
      </w:r>
      <w:r>
        <w:t>Bailey advised t</w:t>
      </w:r>
      <w:r w:rsidR="00FC736C">
        <w:t>he RCC will be a consultative committee and will provide clear arrangements for communication between the Commonwealth, facility operator and the community. It will help the community leverage benefits available from the Community Development Package (CDP). The RCC will also ensure continued transparency of process, information and reporting between the government and community.</w:t>
      </w:r>
    </w:p>
    <w:p w14:paraId="52DE1C44" w14:textId="6A760E2F" w:rsidR="00125CE7" w:rsidRPr="00CD4730" w:rsidRDefault="00125CE7" w:rsidP="00CD4730">
      <w:pPr>
        <w:spacing w:before="120"/>
        <w:rPr>
          <w:sz w:val="24"/>
          <w:szCs w:val="24"/>
        </w:rPr>
      </w:pPr>
      <w:r w:rsidRPr="00665574">
        <w:rPr>
          <w:sz w:val="24"/>
          <w:szCs w:val="24"/>
        </w:rPr>
        <w:t>A member asked what the c</w:t>
      </w:r>
      <w:r w:rsidR="008E1961" w:rsidRPr="00665574">
        <w:rPr>
          <w:sz w:val="24"/>
          <w:szCs w:val="24"/>
        </w:rPr>
        <w:t xml:space="preserve">orporate structure </w:t>
      </w:r>
      <w:r w:rsidRPr="00665574">
        <w:rPr>
          <w:sz w:val="24"/>
          <w:szCs w:val="24"/>
        </w:rPr>
        <w:t>will be and if a g</w:t>
      </w:r>
      <w:r w:rsidR="008E1961" w:rsidRPr="00665574">
        <w:rPr>
          <w:sz w:val="24"/>
          <w:szCs w:val="24"/>
        </w:rPr>
        <w:t xml:space="preserve">overnance </w:t>
      </w:r>
      <w:r w:rsidRPr="00665574">
        <w:rPr>
          <w:sz w:val="24"/>
          <w:szCs w:val="24"/>
        </w:rPr>
        <w:t>b</w:t>
      </w:r>
      <w:r w:rsidR="008E1961" w:rsidRPr="00665574">
        <w:rPr>
          <w:sz w:val="24"/>
          <w:szCs w:val="24"/>
        </w:rPr>
        <w:t xml:space="preserve">oard will </w:t>
      </w:r>
      <w:r w:rsidRPr="00665574">
        <w:rPr>
          <w:sz w:val="24"/>
          <w:szCs w:val="24"/>
        </w:rPr>
        <w:t>be set up?</w:t>
      </w:r>
    </w:p>
    <w:p w14:paraId="2648268D" w14:textId="5A0C15E0" w:rsidR="00FC736C" w:rsidRDefault="00AB4FA4" w:rsidP="00FC736C">
      <w:pPr>
        <w:pStyle w:val="ListParagraph"/>
        <w:numPr>
          <w:ilvl w:val="0"/>
          <w:numId w:val="7"/>
        </w:numPr>
        <w:rPr>
          <w:rFonts w:ascii="Calibri" w:hAnsi="Calibri" w:cs="Calibri"/>
        </w:rPr>
      </w:pPr>
      <w:r>
        <w:rPr>
          <w:rFonts w:ascii="Calibri" w:hAnsi="Calibri" w:cs="Calibri"/>
        </w:rPr>
        <w:t>Ms</w:t>
      </w:r>
      <w:r w:rsidR="00DF7C63">
        <w:rPr>
          <w:rFonts w:ascii="Calibri" w:hAnsi="Calibri" w:cs="Calibri"/>
        </w:rPr>
        <w:t> </w:t>
      </w:r>
      <w:r>
        <w:rPr>
          <w:rFonts w:ascii="Calibri" w:hAnsi="Calibri" w:cs="Calibri"/>
        </w:rPr>
        <w:t>Bailey advised t</w:t>
      </w:r>
      <w:r w:rsidR="00FC736C">
        <w:rPr>
          <w:rFonts w:ascii="Calibri" w:hAnsi="Calibri" w:cs="Calibri"/>
        </w:rPr>
        <w:t xml:space="preserve">he RCC is likely to have a board </w:t>
      </w:r>
      <w:r w:rsidR="00DF7C63">
        <w:rPr>
          <w:rFonts w:ascii="Calibri" w:hAnsi="Calibri" w:cs="Calibri"/>
        </w:rPr>
        <w:t xml:space="preserve">which may </w:t>
      </w:r>
      <w:r w:rsidR="00FC736C">
        <w:rPr>
          <w:rFonts w:ascii="Calibri" w:hAnsi="Calibri" w:cs="Calibri"/>
        </w:rPr>
        <w:t>includ</w:t>
      </w:r>
      <w:r w:rsidR="00DF7C63">
        <w:rPr>
          <w:rFonts w:ascii="Calibri" w:hAnsi="Calibri" w:cs="Calibri"/>
        </w:rPr>
        <w:t>e</w:t>
      </w:r>
      <w:r w:rsidR="00FC736C">
        <w:rPr>
          <w:rFonts w:ascii="Calibri" w:hAnsi="Calibri" w:cs="Calibri"/>
        </w:rPr>
        <w:t xml:space="preserve"> Commonwealth membership, but the governance arrangements are still being developed.</w:t>
      </w:r>
    </w:p>
    <w:p w14:paraId="5F5C2D50" w14:textId="491AB227" w:rsidR="00900B2A" w:rsidRPr="00665574" w:rsidRDefault="00900B2A" w:rsidP="00CD4730">
      <w:pPr>
        <w:spacing w:before="120"/>
        <w:rPr>
          <w:sz w:val="24"/>
          <w:szCs w:val="24"/>
        </w:rPr>
      </w:pPr>
      <w:r w:rsidRPr="00665574">
        <w:rPr>
          <w:sz w:val="24"/>
          <w:szCs w:val="24"/>
        </w:rPr>
        <w:t>A member asked h</w:t>
      </w:r>
      <w:r w:rsidR="008E1961" w:rsidRPr="00665574">
        <w:rPr>
          <w:sz w:val="24"/>
          <w:szCs w:val="24"/>
        </w:rPr>
        <w:t xml:space="preserve">ow will support for </w:t>
      </w:r>
      <w:r w:rsidR="00340626" w:rsidRPr="00665574">
        <w:rPr>
          <w:sz w:val="24"/>
          <w:szCs w:val="24"/>
        </w:rPr>
        <w:t xml:space="preserve">the </w:t>
      </w:r>
      <w:r w:rsidR="008E1961" w:rsidRPr="00665574">
        <w:rPr>
          <w:sz w:val="24"/>
          <w:szCs w:val="24"/>
        </w:rPr>
        <w:t xml:space="preserve">non-host </w:t>
      </w:r>
      <w:r w:rsidR="00340626" w:rsidRPr="00665574">
        <w:rPr>
          <w:sz w:val="24"/>
          <w:szCs w:val="24"/>
        </w:rPr>
        <w:t xml:space="preserve">community </w:t>
      </w:r>
      <w:r w:rsidR="008E1961" w:rsidRPr="00665574">
        <w:rPr>
          <w:sz w:val="24"/>
          <w:szCs w:val="24"/>
        </w:rPr>
        <w:t>be implemented?</w:t>
      </w:r>
    </w:p>
    <w:p w14:paraId="4020088B" w14:textId="28756FCB" w:rsidR="00FC736C" w:rsidRDefault="00AB4FA4" w:rsidP="00FC736C">
      <w:pPr>
        <w:pStyle w:val="ListParagraph"/>
        <w:numPr>
          <w:ilvl w:val="0"/>
          <w:numId w:val="7"/>
        </w:numPr>
        <w:rPr>
          <w:rFonts w:ascii="Calibri" w:hAnsi="Calibri" w:cs="Calibri"/>
        </w:rPr>
      </w:pPr>
      <w:r>
        <w:rPr>
          <w:rFonts w:ascii="Calibri" w:hAnsi="Calibri" w:cs="Calibri"/>
        </w:rPr>
        <w:t>Ms</w:t>
      </w:r>
      <w:r w:rsidR="00DF7C63">
        <w:rPr>
          <w:rFonts w:ascii="Calibri" w:hAnsi="Calibri" w:cs="Calibri"/>
        </w:rPr>
        <w:t> </w:t>
      </w:r>
      <w:r>
        <w:rPr>
          <w:rFonts w:ascii="Calibri" w:hAnsi="Calibri" w:cs="Calibri"/>
        </w:rPr>
        <w:t>Bailey advised c</w:t>
      </w:r>
      <w:r w:rsidR="00FC736C">
        <w:rPr>
          <w:rFonts w:ascii="Calibri" w:hAnsi="Calibri" w:cs="Calibri"/>
        </w:rPr>
        <w:t>ommunity consultation will be undertaken to gain an understanding of community views.</w:t>
      </w:r>
    </w:p>
    <w:p w14:paraId="27F48ACC" w14:textId="3C4E828F" w:rsidR="00FC736C" w:rsidRDefault="00FC736C" w:rsidP="00FC736C">
      <w:pPr>
        <w:pStyle w:val="ListParagraph"/>
        <w:numPr>
          <w:ilvl w:val="0"/>
          <w:numId w:val="7"/>
        </w:numPr>
        <w:rPr>
          <w:rFonts w:ascii="Calibri" w:hAnsi="Calibri" w:cs="Calibri"/>
          <w:sz w:val="20"/>
          <w:szCs w:val="20"/>
        </w:rPr>
      </w:pPr>
      <w:r>
        <w:rPr>
          <w:rFonts w:ascii="Calibri" w:hAnsi="Calibri" w:cs="Calibri"/>
        </w:rPr>
        <w:t>A member noted that a funding package to council to run mental health programs would be welcomed and the sooner the department can provide clear advice to the community around this the better.</w:t>
      </w:r>
    </w:p>
    <w:p w14:paraId="6B7D86D4" w14:textId="573D7CCB" w:rsidR="00FC736C" w:rsidRDefault="00FC736C" w:rsidP="00FC736C">
      <w:pPr>
        <w:pStyle w:val="ListParagraph"/>
        <w:numPr>
          <w:ilvl w:val="0"/>
          <w:numId w:val="7"/>
        </w:numPr>
        <w:rPr>
          <w:rFonts w:ascii="Calibri" w:hAnsi="Calibri" w:cs="Calibri"/>
        </w:rPr>
      </w:pPr>
      <w:r>
        <w:rPr>
          <w:rFonts w:ascii="Calibri" w:hAnsi="Calibri" w:cs="Calibri"/>
        </w:rPr>
        <w:t xml:space="preserve">The department welcomes ideas to be emailed directly to </w:t>
      </w:r>
      <w:hyperlink r:id="rId22" w:history="1">
        <w:r>
          <w:rPr>
            <w:rStyle w:val="Hyperlink"/>
            <w:rFonts w:ascii="Calibri" w:hAnsi="Calibri" w:cs="Calibri"/>
          </w:rPr>
          <w:t>radioactivewaste@industry.gov.au</w:t>
        </w:r>
      </w:hyperlink>
      <w:r>
        <w:rPr>
          <w:rFonts w:ascii="Calibri" w:hAnsi="Calibri" w:cs="Calibri"/>
        </w:rPr>
        <w:t xml:space="preserve">, or directly to </w:t>
      </w:r>
      <w:r w:rsidR="00DF7C63">
        <w:rPr>
          <w:rFonts w:ascii="Calibri" w:hAnsi="Calibri" w:cs="Calibri"/>
        </w:rPr>
        <w:t>Ms </w:t>
      </w:r>
      <w:r>
        <w:rPr>
          <w:rFonts w:ascii="Calibri" w:hAnsi="Calibri" w:cs="Calibri"/>
        </w:rPr>
        <w:t xml:space="preserve">Bailey at </w:t>
      </w:r>
      <w:hyperlink r:id="rId23" w:history="1">
        <w:r>
          <w:rPr>
            <w:rStyle w:val="Hyperlink"/>
            <w:rFonts w:ascii="Calibri" w:hAnsi="Calibri" w:cs="Calibri"/>
          </w:rPr>
          <w:t>Jane.Bailey@industry.gov.au</w:t>
        </w:r>
      </w:hyperlink>
      <w:r>
        <w:rPr>
          <w:rFonts w:ascii="Calibri" w:hAnsi="Calibri" w:cs="Calibri"/>
        </w:rPr>
        <w:t>.</w:t>
      </w:r>
    </w:p>
    <w:p w14:paraId="49AA613C" w14:textId="10B08975" w:rsidR="00FC736C" w:rsidRDefault="00DF7C63" w:rsidP="00FC736C">
      <w:pPr>
        <w:pStyle w:val="ListParagraph"/>
        <w:numPr>
          <w:ilvl w:val="0"/>
          <w:numId w:val="7"/>
        </w:numPr>
        <w:rPr>
          <w:rFonts w:ascii="Calibri" w:hAnsi="Calibri" w:cs="Calibri"/>
        </w:rPr>
      </w:pPr>
      <w:r>
        <w:rPr>
          <w:rFonts w:ascii="Calibri" w:hAnsi="Calibri" w:cs="Calibri"/>
        </w:rPr>
        <w:t>Ms </w:t>
      </w:r>
      <w:r w:rsidR="00FC736C">
        <w:rPr>
          <w:rFonts w:ascii="Calibri" w:hAnsi="Calibri" w:cs="Calibri"/>
        </w:rPr>
        <w:t xml:space="preserve">Bailey will </w:t>
      </w:r>
      <w:r>
        <w:rPr>
          <w:rFonts w:ascii="Calibri" w:hAnsi="Calibri" w:cs="Calibri"/>
        </w:rPr>
        <w:t xml:space="preserve">be in the communities during the week of 16 September </w:t>
      </w:r>
      <w:r w:rsidR="00FC736C">
        <w:rPr>
          <w:rFonts w:ascii="Calibri" w:hAnsi="Calibri" w:cs="Calibri"/>
        </w:rPr>
        <w:t>to consult directly.</w:t>
      </w:r>
    </w:p>
    <w:p w14:paraId="28611C21" w14:textId="77777777" w:rsidR="00FC736C" w:rsidRDefault="00FC736C" w:rsidP="00FC736C">
      <w:pPr>
        <w:pStyle w:val="ListParagraph"/>
        <w:numPr>
          <w:ilvl w:val="0"/>
          <w:numId w:val="7"/>
        </w:numPr>
        <w:spacing w:after="240"/>
        <w:rPr>
          <w:rFonts w:ascii="Calibri" w:hAnsi="Calibri" w:cs="Calibri"/>
        </w:rPr>
      </w:pPr>
      <w:r>
        <w:rPr>
          <w:rFonts w:ascii="Calibri" w:hAnsi="Calibri" w:cs="Calibri"/>
        </w:rPr>
        <w:t>The focus will be on social cohesiveness for both host and non-host communities.</w:t>
      </w:r>
    </w:p>
    <w:p w14:paraId="3534263A" w14:textId="77777777" w:rsidR="00FC736C" w:rsidRDefault="00FC736C" w:rsidP="00CD4730">
      <w:r w:rsidRPr="00CD4730">
        <w:rPr>
          <w:sz w:val="24"/>
          <w:szCs w:val="24"/>
        </w:rPr>
        <w:lastRenderedPageBreak/>
        <w:t>A member asked how the department will ensure the community is involved in deciding how funding will be rolled out when there are different community needs and interests to be met?</w:t>
      </w:r>
    </w:p>
    <w:p w14:paraId="05E447CF" w14:textId="5F96015A" w:rsidR="008E1961" w:rsidRPr="00CD4730" w:rsidRDefault="00BC0012" w:rsidP="00CD4730">
      <w:pPr>
        <w:pStyle w:val="ListParagraph"/>
        <w:numPr>
          <w:ilvl w:val="0"/>
          <w:numId w:val="7"/>
        </w:numPr>
        <w:rPr>
          <w:rFonts w:asciiTheme="minorHAnsi" w:hAnsiTheme="minorHAnsi"/>
        </w:rPr>
      </w:pPr>
      <w:r w:rsidRPr="00CD4730">
        <w:rPr>
          <w:rFonts w:asciiTheme="minorHAnsi" w:hAnsiTheme="minorHAnsi"/>
        </w:rPr>
        <w:t>Ms</w:t>
      </w:r>
      <w:r w:rsidR="00DF7C63">
        <w:rPr>
          <w:rFonts w:asciiTheme="minorHAnsi" w:hAnsiTheme="minorHAnsi"/>
        </w:rPr>
        <w:t> </w:t>
      </w:r>
      <w:r w:rsidRPr="00CD4730">
        <w:rPr>
          <w:rFonts w:asciiTheme="minorHAnsi" w:hAnsiTheme="minorHAnsi"/>
        </w:rPr>
        <w:t>Bailey advised t</w:t>
      </w:r>
      <w:r w:rsidR="00732D89" w:rsidRPr="00CD4730">
        <w:rPr>
          <w:rFonts w:asciiTheme="minorHAnsi" w:hAnsiTheme="minorHAnsi"/>
        </w:rPr>
        <w:t xml:space="preserve">he councils are a key stakeholder and </w:t>
      </w:r>
      <w:r w:rsidR="008E1961" w:rsidRPr="00CD4730">
        <w:rPr>
          <w:rFonts w:asciiTheme="minorHAnsi" w:hAnsiTheme="minorHAnsi"/>
        </w:rPr>
        <w:t xml:space="preserve">have </w:t>
      </w:r>
      <w:r w:rsidR="004844DF" w:rsidRPr="00CD4730">
        <w:rPr>
          <w:rFonts w:asciiTheme="minorHAnsi" w:hAnsiTheme="minorHAnsi"/>
        </w:rPr>
        <w:t>a role in providing community views.</w:t>
      </w:r>
    </w:p>
    <w:p w14:paraId="17A0A54D" w14:textId="7B49184D" w:rsidR="008E1961" w:rsidRPr="00665574" w:rsidRDefault="00900B2A" w:rsidP="00CD4730">
      <w:pPr>
        <w:spacing w:before="240"/>
        <w:rPr>
          <w:sz w:val="24"/>
          <w:szCs w:val="24"/>
        </w:rPr>
      </w:pPr>
      <w:r w:rsidRPr="00665574">
        <w:rPr>
          <w:sz w:val="24"/>
          <w:szCs w:val="24"/>
        </w:rPr>
        <w:t>A member asked about e</w:t>
      </w:r>
      <w:r w:rsidR="008E1961" w:rsidRPr="00665574">
        <w:rPr>
          <w:sz w:val="24"/>
          <w:szCs w:val="24"/>
        </w:rPr>
        <w:t>conomic development</w:t>
      </w:r>
      <w:r w:rsidRPr="00665574">
        <w:rPr>
          <w:sz w:val="24"/>
          <w:szCs w:val="24"/>
        </w:rPr>
        <w:t>, specifically the c</w:t>
      </w:r>
      <w:r w:rsidR="008E1961" w:rsidRPr="00665574">
        <w:rPr>
          <w:sz w:val="24"/>
          <w:szCs w:val="24"/>
        </w:rPr>
        <w:t xml:space="preserve">riteria </w:t>
      </w:r>
      <w:r w:rsidRPr="00665574">
        <w:rPr>
          <w:sz w:val="24"/>
          <w:szCs w:val="24"/>
        </w:rPr>
        <w:t xml:space="preserve">that would be used to evaluate what had been </w:t>
      </w:r>
      <w:r w:rsidR="008E1961" w:rsidRPr="00665574">
        <w:rPr>
          <w:sz w:val="24"/>
          <w:szCs w:val="24"/>
        </w:rPr>
        <w:t xml:space="preserve">achieved </w:t>
      </w:r>
      <w:r w:rsidRPr="00665574">
        <w:rPr>
          <w:sz w:val="24"/>
          <w:szCs w:val="24"/>
        </w:rPr>
        <w:t xml:space="preserve">through the </w:t>
      </w:r>
      <w:r w:rsidR="008E1961" w:rsidRPr="00665574">
        <w:rPr>
          <w:sz w:val="24"/>
          <w:szCs w:val="24"/>
        </w:rPr>
        <w:t>invest</w:t>
      </w:r>
      <w:r w:rsidRPr="00665574">
        <w:rPr>
          <w:sz w:val="24"/>
          <w:szCs w:val="24"/>
        </w:rPr>
        <w:t>ment of previous funding?</w:t>
      </w:r>
    </w:p>
    <w:p w14:paraId="78FD4ABC" w14:textId="77777777" w:rsidR="00FC736C" w:rsidRDefault="00FC736C" w:rsidP="00FC736C">
      <w:pPr>
        <w:pStyle w:val="ListParagraph"/>
        <w:numPr>
          <w:ilvl w:val="0"/>
          <w:numId w:val="7"/>
        </w:numPr>
        <w:rPr>
          <w:rFonts w:ascii="Calibri" w:hAnsi="Calibri" w:cs="Calibri"/>
        </w:rPr>
      </w:pPr>
      <w:r>
        <w:rPr>
          <w:rFonts w:ascii="Calibri" w:hAnsi="Calibri" w:cs="Calibri"/>
        </w:rPr>
        <w:t>The department noted the question and will consider how the consultative committees and economic working groups might contribute or be involved in any evaluation.</w:t>
      </w:r>
    </w:p>
    <w:p w14:paraId="28290EBA" w14:textId="18BECE36" w:rsidR="00FC736C" w:rsidRDefault="00FC736C" w:rsidP="00FC736C">
      <w:pPr>
        <w:pStyle w:val="ListParagraph"/>
        <w:numPr>
          <w:ilvl w:val="0"/>
          <w:numId w:val="7"/>
        </w:numPr>
        <w:spacing w:after="240"/>
        <w:rPr>
          <w:rFonts w:ascii="Calibri" w:hAnsi="Calibri" w:cs="Calibri"/>
          <w:sz w:val="20"/>
          <w:szCs w:val="20"/>
        </w:rPr>
      </w:pPr>
      <w:r>
        <w:rPr>
          <w:rFonts w:ascii="Calibri" w:hAnsi="Calibri" w:cs="Calibri"/>
        </w:rPr>
        <w:t xml:space="preserve">The department welcomes ideas to be emailed through to </w:t>
      </w:r>
      <w:hyperlink r:id="rId24" w:history="1">
        <w:r>
          <w:rPr>
            <w:rStyle w:val="Hyperlink"/>
            <w:rFonts w:ascii="Calibri" w:hAnsi="Calibri" w:cs="Calibri"/>
          </w:rPr>
          <w:t>radioactivewaste@industry.gov.au</w:t>
        </w:r>
      </w:hyperlink>
      <w:r>
        <w:rPr>
          <w:rFonts w:ascii="Calibri" w:hAnsi="Calibri" w:cs="Calibri"/>
        </w:rPr>
        <w:t xml:space="preserve">, or directly to </w:t>
      </w:r>
      <w:r w:rsidR="00DF7C63">
        <w:rPr>
          <w:rFonts w:ascii="Calibri" w:hAnsi="Calibri" w:cs="Calibri"/>
        </w:rPr>
        <w:t>Ms </w:t>
      </w:r>
      <w:r>
        <w:rPr>
          <w:rFonts w:ascii="Calibri" w:hAnsi="Calibri" w:cs="Calibri"/>
        </w:rPr>
        <w:t xml:space="preserve">Bailey at </w:t>
      </w:r>
      <w:hyperlink r:id="rId25" w:history="1">
        <w:r>
          <w:rPr>
            <w:rStyle w:val="Hyperlink"/>
            <w:rFonts w:ascii="Calibri" w:hAnsi="Calibri" w:cs="Calibri"/>
          </w:rPr>
          <w:t>Jane.Bailey@industry.gov.au</w:t>
        </w:r>
      </w:hyperlink>
      <w:r>
        <w:rPr>
          <w:rFonts w:ascii="Calibri" w:hAnsi="Calibri" w:cs="Calibri"/>
        </w:rPr>
        <w:t xml:space="preserve">. </w:t>
      </w:r>
    </w:p>
    <w:p w14:paraId="0B419F59" w14:textId="1537A0CD" w:rsidR="00900B2A" w:rsidRPr="00665574" w:rsidRDefault="00A420D1" w:rsidP="008E1961">
      <w:pPr>
        <w:rPr>
          <w:sz w:val="24"/>
          <w:szCs w:val="24"/>
        </w:rPr>
      </w:pPr>
      <w:r w:rsidRPr="00665574">
        <w:rPr>
          <w:sz w:val="24"/>
          <w:szCs w:val="24"/>
        </w:rPr>
        <w:t xml:space="preserve">A member asked for clarification, referring back to the point around there being no </w:t>
      </w:r>
      <w:r w:rsidR="00186BB9">
        <w:rPr>
          <w:sz w:val="24"/>
          <w:szCs w:val="24"/>
        </w:rPr>
        <w:t>funding allocated</w:t>
      </w:r>
      <w:r w:rsidRPr="00665574">
        <w:rPr>
          <w:sz w:val="24"/>
          <w:szCs w:val="24"/>
        </w:rPr>
        <w:t xml:space="preserve"> to the non-host community and </w:t>
      </w:r>
      <w:r w:rsidR="00186BB9">
        <w:rPr>
          <w:sz w:val="24"/>
          <w:szCs w:val="24"/>
        </w:rPr>
        <w:t xml:space="preserve">to clarify </w:t>
      </w:r>
      <w:r w:rsidRPr="00665574">
        <w:rPr>
          <w:sz w:val="24"/>
          <w:szCs w:val="24"/>
        </w:rPr>
        <w:t xml:space="preserve">access to </w:t>
      </w:r>
      <w:r w:rsidR="008E1961" w:rsidRPr="00665574">
        <w:rPr>
          <w:sz w:val="24"/>
          <w:szCs w:val="24"/>
        </w:rPr>
        <w:t>gov</w:t>
      </w:r>
      <w:r w:rsidRPr="00665574">
        <w:rPr>
          <w:sz w:val="24"/>
          <w:szCs w:val="24"/>
        </w:rPr>
        <w:t>ernmen</w:t>
      </w:r>
      <w:r w:rsidR="008E1961" w:rsidRPr="00665574">
        <w:rPr>
          <w:sz w:val="24"/>
          <w:szCs w:val="24"/>
        </w:rPr>
        <w:t xml:space="preserve">t and </w:t>
      </w:r>
      <w:r w:rsidR="003C20D5">
        <w:rPr>
          <w:sz w:val="24"/>
          <w:szCs w:val="24"/>
        </w:rPr>
        <w:t>C</w:t>
      </w:r>
      <w:r w:rsidR="008E1961" w:rsidRPr="00665574">
        <w:rPr>
          <w:sz w:val="24"/>
          <w:szCs w:val="24"/>
        </w:rPr>
        <w:t>omm</w:t>
      </w:r>
      <w:r w:rsidRPr="00665574">
        <w:rPr>
          <w:sz w:val="24"/>
          <w:szCs w:val="24"/>
        </w:rPr>
        <w:t>onwealth funding?</w:t>
      </w:r>
    </w:p>
    <w:p w14:paraId="506F3500" w14:textId="63012DA3" w:rsidR="00FC736C" w:rsidRPr="00B545C2" w:rsidRDefault="00FC736C" w:rsidP="00FC736C">
      <w:pPr>
        <w:pStyle w:val="ListParagraph"/>
        <w:numPr>
          <w:ilvl w:val="0"/>
          <w:numId w:val="7"/>
        </w:numPr>
        <w:rPr>
          <w:rFonts w:ascii="Calibri" w:hAnsi="Calibri" w:cs="Calibri"/>
          <w:sz w:val="20"/>
          <w:szCs w:val="20"/>
        </w:rPr>
      </w:pPr>
      <w:r w:rsidRPr="00B545C2">
        <w:rPr>
          <w:rFonts w:ascii="Calibri" w:hAnsi="Calibri" w:cs="Calibri"/>
        </w:rPr>
        <w:t>The department will employ a</w:t>
      </w:r>
      <w:r>
        <w:rPr>
          <w:rFonts w:ascii="Calibri" w:hAnsi="Calibri" w:cs="Calibri"/>
        </w:rPr>
        <w:t xml:space="preserve"> project officer </w:t>
      </w:r>
      <w:r w:rsidRPr="00B545C2">
        <w:rPr>
          <w:rFonts w:ascii="Calibri" w:hAnsi="Calibri" w:cs="Calibri"/>
        </w:rPr>
        <w:t xml:space="preserve">for one year to </w:t>
      </w:r>
      <w:r>
        <w:rPr>
          <w:rFonts w:ascii="Calibri" w:hAnsi="Calibri" w:cs="Calibri"/>
        </w:rPr>
        <w:t>assist</w:t>
      </w:r>
      <w:r w:rsidRPr="00B545C2">
        <w:rPr>
          <w:rFonts w:ascii="Calibri" w:hAnsi="Calibri" w:cs="Calibri"/>
        </w:rPr>
        <w:t xml:space="preserve"> the non-host community to connect with other funding initiatives</w:t>
      </w:r>
      <w:r>
        <w:rPr>
          <w:rFonts w:ascii="Calibri" w:hAnsi="Calibri" w:cs="Calibri"/>
        </w:rPr>
        <w:t>. R</w:t>
      </w:r>
      <w:r w:rsidRPr="00B545C2">
        <w:rPr>
          <w:rFonts w:ascii="Calibri" w:hAnsi="Calibri" w:cs="Calibri"/>
        </w:rPr>
        <w:t xml:space="preserve">ecruitment is currently underway for the role, which will be funded </w:t>
      </w:r>
      <w:r>
        <w:rPr>
          <w:rFonts w:ascii="Calibri" w:hAnsi="Calibri" w:cs="Calibri"/>
        </w:rPr>
        <w:t xml:space="preserve">by the </w:t>
      </w:r>
      <w:r w:rsidRPr="00B545C2">
        <w:rPr>
          <w:rFonts w:ascii="Calibri" w:hAnsi="Calibri" w:cs="Calibri"/>
        </w:rPr>
        <w:t>taskforce</w:t>
      </w:r>
      <w:r>
        <w:rPr>
          <w:rFonts w:ascii="Calibri" w:hAnsi="Calibri" w:cs="Calibri"/>
        </w:rPr>
        <w:t>.</w:t>
      </w:r>
    </w:p>
    <w:p w14:paraId="555125B4" w14:textId="77777777" w:rsidR="00FC736C" w:rsidRDefault="00FC736C" w:rsidP="00FC736C">
      <w:pPr>
        <w:pStyle w:val="ListParagraph"/>
        <w:numPr>
          <w:ilvl w:val="0"/>
          <w:numId w:val="7"/>
        </w:numPr>
        <w:rPr>
          <w:rFonts w:ascii="Calibri" w:hAnsi="Calibri" w:cs="Calibri"/>
        </w:rPr>
      </w:pPr>
      <w:r>
        <w:rPr>
          <w:rFonts w:ascii="Calibri" w:hAnsi="Calibri" w:cs="Calibri"/>
        </w:rPr>
        <w:t>A suggestion was made that a mental health advocate should be involved in any future funding support for mental health projects.</w:t>
      </w:r>
    </w:p>
    <w:p w14:paraId="19D5A197" w14:textId="77777777" w:rsidR="00FC736C" w:rsidRDefault="00FC736C" w:rsidP="00CD4730">
      <w:pPr>
        <w:spacing w:before="240"/>
        <w:rPr>
          <w:sz w:val="24"/>
          <w:szCs w:val="24"/>
        </w:rPr>
      </w:pPr>
      <w:r>
        <w:rPr>
          <w:sz w:val="24"/>
          <w:szCs w:val="24"/>
        </w:rPr>
        <w:t>A member asked if a similar role (to that mentioned in the question above) would be established within the host community to help them?</w:t>
      </w:r>
    </w:p>
    <w:p w14:paraId="33A4E736" w14:textId="77777777" w:rsidR="00FC736C" w:rsidRDefault="00FC736C" w:rsidP="002F0D6A">
      <w:pPr>
        <w:pStyle w:val="ListParagraph"/>
        <w:numPr>
          <w:ilvl w:val="0"/>
          <w:numId w:val="7"/>
        </w:numPr>
        <w:spacing w:after="240"/>
      </w:pPr>
      <w:r>
        <w:rPr>
          <w:rFonts w:ascii="Calibri" w:hAnsi="Calibri" w:cs="Calibri"/>
        </w:rPr>
        <w:t xml:space="preserve">The funding package for the host community has been announced, details on the criteria for expenditure of the funds will be developed in the coming months </w:t>
      </w:r>
    </w:p>
    <w:p w14:paraId="57DAED99" w14:textId="5844BD4E" w:rsidR="00783FCE" w:rsidRPr="00665574" w:rsidRDefault="00783FCE" w:rsidP="008E1961">
      <w:pPr>
        <w:rPr>
          <w:sz w:val="24"/>
          <w:szCs w:val="24"/>
        </w:rPr>
      </w:pPr>
      <w:r w:rsidRPr="00665574">
        <w:rPr>
          <w:sz w:val="24"/>
          <w:szCs w:val="24"/>
        </w:rPr>
        <w:t xml:space="preserve">It was discussed that the </w:t>
      </w:r>
      <w:r w:rsidR="008E1961" w:rsidRPr="00665574">
        <w:rPr>
          <w:sz w:val="24"/>
          <w:szCs w:val="24"/>
        </w:rPr>
        <w:t>R</w:t>
      </w:r>
      <w:r w:rsidR="00545C12">
        <w:rPr>
          <w:sz w:val="24"/>
          <w:szCs w:val="24"/>
        </w:rPr>
        <w:t xml:space="preserve">egional </w:t>
      </w:r>
      <w:r w:rsidR="008E1961" w:rsidRPr="00665574">
        <w:rPr>
          <w:sz w:val="24"/>
          <w:szCs w:val="24"/>
        </w:rPr>
        <w:t>C</w:t>
      </w:r>
      <w:r w:rsidR="00545C12">
        <w:rPr>
          <w:sz w:val="24"/>
          <w:szCs w:val="24"/>
        </w:rPr>
        <w:t xml:space="preserve">onsultative </w:t>
      </w:r>
      <w:r w:rsidR="008E1961" w:rsidRPr="00665574">
        <w:rPr>
          <w:sz w:val="24"/>
          <w:szCs w:val="24"/>
        </w:rPr>
        <w:t>C</w:t>
      </w:r>
      <w:r w:rsidR="00545C12">
        <w:rPr>
          <w:sz w:val="24"/>
          <w:szCs w:val="24"/>
        </w:rPr>
        <w:t>ommittee (RCC)</w:t>
      </w:r>
      <w:r w:rsidR="008E1961" w:rsidRPr="00665574">
        <w:rPr>
          <w:sz w:val="24"/>
          <w:szCs w:val="24"/>
        </w:rPr>
        <w:t xml:space="preserve"> </w:t>
      </w:r>
      <w:r w:rsidRPr="00665574">
        <w:rPr>
          <w:sz w:val="24"/>
          <w:szCs w:val="24"/>
        </w:rPr>
        <w:t>is not well named.</w:t>
      </w:r>
    </w:p>
    <w:p w14:paraId="5943076E" w14:textId="6AF9B266" w:rsidR="008E1961" w:rsidRPr="00665574" w:rsidRDefault="00BC0012" w:rsidP="00783FCE">
      <w:pPr>
        <w:pStyle w:val="ListParagraph"/>
        <w:numPr>
          <w:ilvl w:val="0"/>
          <w:numId w:val="7"/>
        </w:numPr>
        <w:rPr>
          <w:rFonts w:asciiTheme="minorHAnsi" w:hAnsiTheme="minorHAnsi"/>
        </w:rPr>
      </w:pPr>
      <w:r>
        <w:rPr>
          <w:rFonts w:asciiTheme="minorHAnsi" w:hAnsiTheme="minorHAnsi"/>
        </w:rPr>
        <w:t>Ms</w:t>
      </w:r>
      <w:r w:rsidR="00DF7C63">
        <w:rPr>
          <w:rFonts w:asciiTheme="minorHAnsi" w:hAnsiTheme="minorHAnsi"/>
        </w:rPr>
        <w:t> </w:t>
      </w:r>
      <w:r>
        <w:rPr>
          <w:rFonts w:asciiTheme="minorHAnsi" w:hAnsiTheme="minorHAnsi"/>
        </w:rPr>
        <w:t>Chard advised w</w:t>
      </w:r>
      <w:r w:rsidR="008E1961" w:rsidRPr="00665574">
        <w:rPr>
          <w:rFonts w:asciiTheme="minorHAnsi" w:hAnsiTheme="minorHAnsi"/>
        </w:rPr>
        <w:t xml:space="preserve">hen </w:t>
      </w:r>
      <w:r w:rsidR="00545C12">
        <w:rPr>
          <w:rFonts w:asciiTheme="minorHAnsi" w:hAnsiTheme="minorHAnsi"/>
        </w:rPr>
        <w:t>the department</w:t>
      </w:r>
      <w:r w:rsidR="008E1961" w:rsidRPr="00665574">
        <w:rPr>
          <w:rFonts w:asciiTheme="minorHAnsi" w:hAnsiTheme="minorHAnsi"/>
        </w:rPr>
        <w:t xml:space="preserve"> amend</w:t>
      </w:r>
      <w:r w:rsidR="00545C12">
        <w:rPr>
          <w:rFonts w:asciiTheme="minorHAnsi" w:hAnsiTheme="minorHAnsi"/>
        </w:rPr>
        <w:t>s</w:t>
      </w:r>
      <w:r w:rsidR="008E1961" w:rsidRPr="00665574">
        <w:rPr>
          <w:rFonts w:asciiTheme="minorHAnsi" w:hAnsiTheme="minorHAnsi"/>
        </w:rPr>
        <w:t xml:space="preserve"> </w:t>
      </w:r>
      <w:r w:rsidR="00783FCE" w:rsidRPr="00665574">
        <w:rPr>
          <w:rFonts w:asciiTheme="minorHAnsi" w:hAnsiTheme="minorHAnsi"/>
        </w:rPr>
        <w:t xml:space="preserve">the </w:t>
      </w:r>
      <w:r w:rsidR="008E1961" w:rsidRPr="00665574">
        <w:rPr>
          <w:rFonts w:asciiTheme="minorHAnsi" w:hAnsiTheme="minorHAnsi"/>
        </w:rPr>
        <w:t>legislation</w:t>
      </w:r>
      <w:r w:rsidR="00545C12">
        <w:rPr>
          <w:rFonts w:asciiTheme="minorHAnsi" w:hAnsiTheme="minorHAnsi"/>
        </w:rPr>
        <w:t xml:space="preserve"> there </w:t>
      </w:r>
      <w:r w:rsidR="00783FCE" w:rsidRPr="00665574">
        <w:rPr>
          <w:rFonts w:asciiTheme="minorHAnsi" w:hAnsiTheme="minorHAnsi"/>
        </w:rPr>
        <w:t xml:space="preserve">might be </w:t>
      </w:r>
      <w:r w:rsidR="00545C12">
        <w:rPr>
          <w:rFonts w:asciiTheme="minorHAnsi" w:hAnsiTheme="minorHAnsi"/>
        </w:rPr>
        <w:t xml:space="preserve">opportunity </w:t>
      </w:r>
      <w:r w:rsidR="00783FCE" w:rsidRPr="00665574">
        <w:rPr>
          <w:rFonts w:asciiTheme="minorHAnsi" w:hAnsiTheme="minorHAnsi"/>
        </w:rPr>
        <w:t xml:space="preserve">to amend </w:t>
      </w:r>
      <w:r w:rsidR="00545C12">
        <w:rPr>
          <w:rFonts w:asciiTheme="minorHAnsi" w:hAnsiTheme="minorHAnsi"/>
        </w:rPr>
        <w:t xml:space="preserve">the </w:t>
      </w:r>
      <w:r w:rsidR="00783FCE" w:rsidRPr="00665574">
        <w:rPr>
          <w:rFonts w:asciiTheme="minorHAnsi" w:hAnsiTheme="minorHAnsi"/>
        </w:rPr>
        <w:t xml:space="preserve">name of </w:t>
      </w:r>
      <w:r w:rsidR="00545C12">
        <w:rPr>
          <w:rFonts w:asciiTheme="minorHAnsi" w:hAnsiTheme="minorHAnsi"/>
        </w:rPr>
        <w:t xml:space="preserve">the </w:t>
      </w:r>
      <w:r w:rsidR="00783FCE" w:rsidRPr="00665574">
        <w:rPr>
          <w:rFonts w:asciiTheme="minorHAnsi" w:hAnsiTheme="minorHAnsi"/>
        </w:rPr>
        <w:t>RCC.</w:t>
      </w:r>
    </w:p>
    <w:p w14:paraId="5B975625" w14:textId="77777777" w:rsidR="00562192" w:rsidRPr="00885700" w:rsidRDefault="00562192" w:rsidP="002F0D6A">
      <w:pPr>
        <w:pBdr>
          <w:top w:val="single" w:sz="4" w:space="1" w:color="auto"/>
          <w:left w:val="single" w:sz="4" w:space="4" w:color="auto"/>
          <w:bottom w:val="single" w:sz="4" w:space="1" w:color="auto"/>
          <w:right w:val="single" w:sz="4" w:space="4" w:color="auto"/>
        </w:pBdr>
        <w:spacing w:before="240"/>
      </w:pPr>
      <w:r w:rsidRPr="00FC736C">
        <w:rPr>
          <w:b/>
          <w:sz w:val="24"/>
          <w:szCs w:val="24"/>
        </w:rPr>
        <w:t xml:space="preserve">Action_ KCC20190815/A10: </w:t>
      </w:r>
      <w:r w:rsidRPr="00FC736C">
        <w:rPr>
          <w:sz w:val="24"/>
          <w:szCs w:val="24"/>
        </w:rPr>
        <w:t xml:space="preserve">The department to publish on its website, information regarding the Regional Consultative Committee (RCC), such as its envisaged role and responsibilities, its establishment methodology, the process for selecting RCC members, and governance procedures, once determined. </w:t>
      </w:r>
    </w:p>
    <w:p w14:paraId="0B8968A3" w14:textId="77777777" w:rsidR="00E85D29" w:rsidRPr="003C20D5" w:rsidRDefault="00E85D29" w:rsidP="0080608D">
      <w:pPr>
        <w:pStyle w:val="heading2-meetingminutes"/>
      </w:pPr>
      <w:r w:rsidRPr="003C20D5">
        <w:t>7. Questions from the Committee</w:t>
      </w:r>
    </w:p>
    <w:p w14:paraId="0D4C3A34" w14:textId="083DE985" w:rsidR="00562192" w:rsidRPr="00665574" w:rsidRDefault="00562192" w:rsidP="00562192">
      <w:pPr>
        <w:spacing w:before="240"/>
        <w:rPr>
          <w:sz w:val="24"/>
          <w:szCs w:val="24"/>
        </w:rPr>
      </w:pPr>
      <w:r>
        <w:rPr>
          <w:sz w:val="24"/>
          <w:szCs w:val="24"/>
        </w:rPr>
        <w:t>Before the questions session was opened, Ms</w:t>
      </w:r>
      <w:r w:rsidR="00DF7C63">
        <w:rPr>
          <w:sz w:val="24"/>
          <w:szCs w:val="24"/>
        </w:rPr>
        <w:t> </w:t>
      </w:r>
      <w:r>
        <w:rPr>
          <w:sz w:val="24"/>
          <w:szCs w:val="24"/>
        </w:rPr>
        <w:t xml:space="preserve">Chard spoke about the </w:t>
      </w:r>
      <w:r w:rsidRPr="00665574">
        <w:rPr>
          <w:sz w:val="24"/>
          <w:szCs w:val="24"/>
        </w:rPr>
        <w:t>recent developments around the CSIRO waste inventory</w:t>
      </w:r>
      <w:r>
        <w:rPr>
          <w:sz w:val="24"/>
          <w:szCs w:val="24"/>
        </w:rPr>
        <w:t xml:space="preserve"> at Woomera and advised the committee that a new factsheet is now available regarding the waste</w:t>
      </w:r>
      <w:r w:rsidR="00297A2A">
        <w:rPr>
          <w:sz w:val="24"/>
          <w:szCs w:val="24"/>
        </w:rPr>
        <w:t>. The fact sheet was provided to the members</w:t>
      </w:r>
      <w:r>
        <w:rPr>
          <w:sz w:val="24"/>
          <w:szCs w:val="24"/>
        </w:rPr>
        <w:t>.</w:t>
      </w:r>
    </w:p>
    <w:p w14:paraId="406181E8" w14:textId="4A344D89" w:rsidR="00562192" w:rsidRDefault="00562192" w:rsidP="00562192">
      <w:pPr>
        <w:pStyle w:val="ListParagraph"/>
        <w:numPr>
          <w:ilvl w:val="0"/>
          <w:numId w:val="7"/>
        </w:numPr>
        <w:rPr>
          <w:rFonts w:asciiTheme="minorHAnsi" w:hAnsiTheme="minorHAnsi"/>
        </w:rPr>
      </w:pPr>
      <w:r w:rsidRPr="00665574">
        <w:rPr>
          <w:rFonts w:asciiTheme="minorHAnsi" w:hAnsiTheme="minorHAnsi"/>
        </w:rPr>
        <w:t xml:space="preserve">CSIRO </w:t>
      </w:r>
      <w:r>
        <w:rPr>
          <w:rFonts w:asciiTheme="minorHAnsi" w:hAnsiTheme="minorHAnsi"/>
        </w:rPr>
        <w:t>now estimates that the amount of low-level radioactive waste (LLW) is less than 200 drums (in the store of almost 10,000 drums.</w:t>
      </w:r>
    </w:p>
    <w:p w14:paraId="77C170C7" w14:textId="77777777" w:rsidR="00562192" w:rsidRDefault="00562192" w:rsidP="00562192">
      <w:pPr>
        <w:pStyle w:val="ListParagraph"/>
        <w:numPr>
          <w:ilvl w:val="0"/>
          <w:numId w:val="7"/>
        </w:numPr>
        <w:spacing w:after="240"/>
        <w:rPr>
          <w:rFonts w:asciiTheme="minorHAnsi" w:hAnsiTheme="minorHAnsi"/>
        </w:rPr>
      </w:pPr>
      <w:r>
        <w:rPr>
          <w:rFonts w:asciiTheme="minorHAnsi" w:hAnsiTheme="minorHAnsi"/>
        </w:rPr>
        <w:lastRenderedPageBreak/>
        <w:t>There is no current indication that there is any intermediate level waste.</w:t>
      </w:r>
    </w:p>
    <w:p w14:paraId="531077C8" w14:textId="538F5FC7" w:rsidR="00562192" w:rsidRDefault="00562192" w:rsidP="00562192">
      <w:pPr>
        <w:pStyle w:val="ListParagraph"/>
        <w:numPr>
          <w:ilvl w:val="0"/>
          <w:numId w:val="7"/>
        </w:numPr>
        <w:spacing w:after="240"/>
        <w:rPr>
          <w:rFonts w:asciiTheme="minorHAnsi" w:hAnsiTheme="minorHAnsi"/>
        </w:rPr>
      </w:pPr>
      <w:r w:rsidRPr="00665574">
        <w:rPr>
          <w:rFonts w:asciiTheme="minorHAnsi" w:hAnsiTheme="minorHAnsi"/>
        </w:rPr>
        <w:t>The department offered to arrange for someone from CSIRO to attend the next meeting.</w:t>
      </w:r>
    </w:p>
    <w:p w14:paraId="68AC25C7" w14:textId="77777777" w:rsidR="003F374F" w:rsidRDefault="003F374F" w:rsidP="008E1961">
      <w:pPr>
        <w:rPr>
          <w:sz w:val="24"/>
          <w:szCs w:val="24"/>
        </w:rPr>
      </w:pPr>
    </w:p>
    <w:p w14:paraId="37F69924" w14:textId="77777777" w:rsidR="003F374F" w:rsidRDefault="003F374F" w:rsidP="008E1961">
      <w:pPr>
        <w:rPr>
          <w:sz w:val="24"/>
          <w:szCs w:val="24"/>
        </w:rPr>
      </w:pPr>
    </w:p>
    <w:p w14:paraId="2BA63B77" w14:textId="0DDDF5E4" w:rsidR="007229CE" w:rsidRPr="00665574" w:rsidRDefault="007229CE" w:rsidP="008E1961">
      <w:pPr>
        <w:rPr>
          <w:sz w:val="24"/>
          <w:szCs w:val="24"/>
        </w:rPr>
      </w:pPr>
      <w:r w:rsidRPr="00665574">
        <w:rPr>
          <w:sz w:val="24"/>
          <w:szCs w:val="24"/>
        </w:rPr>
        <w:t>A member as</w:t>
      </w:r>
      <w:r w:rsidR="001E431F" w:rsidRPr="00665574">
        <w:rPr>
          <w:sz w:val="24"/>
          <w:szCs w:val="24"/>
        </w:rPr>
        <w:t>k</w:t>
      </w:r>
      <w:r w:rsidRPr="00665574">
        <w:rPr>
          <w:sz w:val="24"/>
          <w:szCs w:val="24"/>
        </w:rPr>
        <w:t>ed w</w:t>
      </w:r>
      <w:r w:rsidR="008E1961" w:rsidRPr="00665574">
        <w:rPr>
          <w:sz w:val="24"/>
          <w:szCs w:val="24"/>
        </w:rPr>
        <w:t xml:space="preserve">hen </w:t>
      </w:r>
      <w:r w:rsidRPr="00665574">
        <w:rPr>
          <w:sz w:val="24"/>
          <w:szCs w:val="24"/>
        </w:rPr>
        <w:t xml:space="preserve">the </w:t>
      </w:r>
      <w:r w:rsidR="00860794">
        <w:rPr>
          <w:sz w:val="24"/>
          <w:szCs w:val="24"/>
        </w:rPr>
        <w:t>W</w:t>
      </w:r>
      <w:r w:rsidR="008E1961" w:rsidRPr="00665574">
        <w:rPr>
          <w:sz w:val="24"/>
          <w:szCs w:val="24"/>
        </w:rPr>
        <w:t xml:space="preserve">aste </w:t>
      </w:r>
      <w:r w:rsidR="00860794">
        <w:rPr>
          <w:sz w:val="24"/>
          <w:szCs w:val="24"/>
        </w:rPr>
        <w:t>A</w:t>
      </w:r>
      <w:r w:rsidRPr="00665574">
        <w:rPr>
          <w:sz w:val="24"/>
          <w:szCs w:val="24"/>
        </w:rPr>
        <w:t xml:space="preserve">cceptance </w:t>
      </w:r>
      <w:r w:rsidR="00860794">
        <w:rPr>
          <w:sz w:val="24"/>
          <w:szCs w:val="24"/>
        </w:rPr>
        <w:t>C</w:t>
      </w:r>
      <w:r w:rsidR="008E1961" w:rsidRPr="00665574">
        <w:rPr>
          <w:sz w:val="24"/>
          <w:szCs w:val="24"/>
        </w:rPr>
        <w:t>riteria</w:t>
      </w:r>
      <w:r w:rsidRPr="00665574">
        <w:rPr>
          <w:sz w:val="24"/>
          <w:szCs w:val="24"/>
        </w:rPr>
        <w:t xml:space="preserve"> </w:t>
      </w:r>
      <w:r w:rsidR="00860794">
        <w:rPr>
          <w:sz w:val="24"/>
          <w:szCs w:val="24"/>
        </w:rPr>
        <w:t xml:space="preserve">(WAC) </w:t>
      </w:r>
      <w:r w:rsidRPr="00665574">
        <w:rPr>
          <w:sz w:val="24"/>
          <w:szCs w:val="24"/>
        </w:rPr>
        <w:t>would be available</w:t>
      </w:r>
      <w:r w:rsidR="008E1961" w:rsidRPr="00665574">
        <w:rPr>
          <w:sz w:val="24"/>
          <w:szCs w:val="24"/>
        </w:rPr>
        <w:t>?</w:t>
      </w:r>
    </w:p>
    <w:p w14:paraId="172ED6EA" w14:textId="58E97EA3" w:rsidR="00860794" w:rsidRDefault="00867A92" w:rsidP="007229CE">
      <w:pPr>
        <w:pStyle w:val="ListParagraph"/>
        <w:numPr>
          <w:ilvl w:val="0"/>
          <w:numId w:val="7"/>
        </w:numPr>
        <w:rPr>
          <w:rFonts w:asciiTheme="minorHAnsi" w:hAnsiTheme="minorHAnsi"/>
        </w:rPr>
      </w:pPr>
      <w:r>
        <w:rPr>
          <w:rFonts w:asciiTheme="minorHAnsi" w:hAnsiTheme="minorHAnsi"/>
        </w:rPr>
        <w:t xml:space="preserve">Ms Chard advised information </w:t>
      </w:r>
      <w:r w:rsidR="00860794">
        <w:rPr>
          <w:rFonts w:asciiTheme="minorHAnsi" w:hAnsiTheme="minorHAnsi"/>
        </w:rPr>
        <w:t xml:space="preserve">is </w:t>
      </w:r>
      <w:r>
        <w:rPr>
          <w:rFonts w:asciiTheme="minorHAnsi" w:hAnsiTheme="minorHAnsi"/>
        </w:rPr>
        <w:t>now</w:t>
      </w:r>
      <w:r w:rsidR="00860794">
        <w:rPr>
          <w:rFonts w:asciiTheme="minorHAnsi" w:hAnsiTheme="minorHAnsi"/>
        </w:rPr>
        <w:t xml:space="preserve"> </w:t>
      </w:r>
      <w:r w:rsidR="008E1961" w:rsidRPr="00665574">
        <w:rPr>
          <w:rFonts w:asciiTheme="minorHAnsi" w:hAnsiTheme="minorHAnsi"/>
        </w:rPr>
        <w:t xml:space="preserve">available </w:t>
      </w:r>
      <w:r w:rsidR="00860794">
        <w:rPr>
          <w:rFonts w:asciiTheme="minorHAnsi" w:hAnsiTheme="minorHAnsi"/>
        </w:rPr>
        <w:t xml:space="preserve">via the </w:t>
      </w:r>
      <w:r w:rsidR="00297A2A">
        <w:rPr>
          <w:rFonts w:asciiTheme="minorHAnsi" w:hAnsiTheme="minorHAnsi"/>
        </w:rPr>
        <w:t xml:space="preserve">Framework and </w:t>
      </w:r>
      <w:r w:rsidR="00860794">
        <w:rPr>
          <w:rFonts w:asciiTheme="minorHAnsi" w:hAnsiTheme="minorHAnsi"/>
        </w:rPr>
        <w:t>fact sheets,</w:t>
      </w:r>
      <w:r w:rsidR="007229CE" w:rsidRPr="00665574">
        <w:rPr>
          <w:rFonts w:asciiTheme="minorHAnsi" w:hAnsiTheme="minorHAnsi"/>
        </w:rPr>
        <w:t xml:space="preserve"> b</w:t>
      </w:r>
      <w:r w:rsidR="008E1961" w:rsidRPr="00665574">
        <w:rPr>
          <w:rFonts w:asciiTheme="minorHAnsi" w:hAnsiTheme="minorHAnsi"/>
        </w:rPr>
        <w:t xml:space="preserve">ut </w:t>
      </w:r>
      <w:r w:rsidR="007229CE" w:rsidRPr="00665574">
        <w:rPr>
          <w:rFonts w:asciiTheme="minorHAnsi" w:hAnsiTheme="minorHAnsi"/>
        </w:rPr>
        <w:t>s</w:t>
      </w:r>
      <w:r w:rsidR="008E1961" w:rsidRPr="00665574">
        <w:rPr>
          <w:rFonts w:asciiTheme="minorHAnsi" w:hAnsiTheme="minorHAnsi"/>
        </w:rPr>
        <w:t xml:space="preserve">pecific waste acceptance criteria </w:t>
      </w:r>
      <w:r w:rsidR="007229CE" w:rsidRPr="00665574">
        <w:rPr>
          <w:rFonts w:asciiTheme="minorHAnsi" w:hAnsiTheme="minorHAnsi"/>
        </w:rPr>
        <w:t xml:space="preserve">can </w:t>
      </w:r>
      <w:r w:rsidR="008E1961" w:rsidRPr="00665574">
        <w:rPr>
          <w:rFonts w:asciiTheme="minorHAnsi" w:hAnsiTheme="minorHAnsi"/>
        </w:rPr>
        <w:t xml:space="preserve">only </w:t>
      </w:r>
      <w:r w:rsidR="007229CE" w:rsidRPr="00665574">
        <w:rPr>
          <w:rFonts w:asciiTheme="minorHAnsi" w:hAnsiTheme="minorHAnsi"/>
        </w:rPr>
        <w:t xml:space="preserve">be agreed and communicated </w:t>
      </w:r>
      <w:r w:rsidR="008E1961" w:rsidRPr="00665574">
        <w:rPr>
          <w:rFonts w:asciiTheme="minorHAnsi" w:hAnsiTheme="minorHAnsi"/>
        </w:rPr>
        <w:t>once</w:t>
      </w:r>
      <w:r w:rsidR="007229CE" w:rsidRPr="00665574">
        <w:rPr>
          <w:rFonts w:asciiTheme="minorHAnsi" w:hAnsiTheme="minorHAnsi"/>
        </w:rPr>
        <w:t xml:space="preserve"> a</w:t>
      </w:r>
      <w:r w:rsidR="008E1961" w:rsidRPr="00665574">
        <w:rPr>
          <w:rFonts w:asciiTheme="minorHAnsi" w:hAnsiTheme="minorHAnsi"/>
        </w:rPr>
        <w:t xml:space="preserve"> site </w:t>
      </w:r>
      <w:r w:rsidR="007229CE" w:rsidRPr="00665574">
        <w:rPr>
          <w:rFonts w:asciiTheme="minorHAnsi" w:hAnsiTheme="minorHAnsi"/>
        </w:rPr>
        <w:t>is decided. This will be m</w:t>
      </w:r>
      <w:r w:rsidR="008E1961" w:rsidRPr="00665574">
        <w:rPr>
          <w:rFonts w:asciiTheme="minorHAnsi" w:hAnsiTheme="minorHAnsi"/>
        </w:rPr>
        <w:t>odelled on site specifications</w:t>
      </w:r>
      <w:r w:rsidR="00860794">
        <w:rPr>
          <w:rFonts w:asciiTheme="minorHAnsi" w:hAnsiTheme="minorHAnsi"/>
        </w:rPr>
        <w:t xml:space="preserve"> and</w:t>
      </w:r>
      <w:r w:rsidR="008E1961" w:rsidRPr="00665574">
        <w:rPr>
          <w:rFonts w:asciiTheme="minorHAnsi" w:hAnsiTheme="minorHAnsi"/>
        </w:rPr>
        <w:t xml:space="preserve"> will go to the regulator </w:t>
      </w:r>
      <w:r w:rsidR="007229CE" w:rsidRPr="00665574">
        <w:rPr>
          <w:rFonts w:asciiTheme="minorHAnsi" w:hAnsiTheme="minorHAnsi"/>
        </w:rPr>
        <w:t>for approval</w:t>
      </w:r>
      <w:r w:rsidR="00860794">
        <w:rPr>
          <w:rFonts w:asciiTheme="minorHAnsi" w:hAnsiTheme="minorHAnsi"/>
        </w:rPr>
        <w:t>. It will be published after approval.</w:t>
      </w:r>
    </w:p>
    <w:p w14:paraId="703A5AC3" w14:textId="0F8312EF" w:rsidR="007229CE" w:rsidRPr="00665574" w:rsidRDefault="007229CE" w:rsidP="007229CE">
      <w:pPr>
        <w:pStyle w:val="ListParagraph"/>
        <w:numPr>
          <w:ilvl w:val="0"/>
          <w:numId w:val="7"/>
        </w:numPr>
        <w:rPr>
          <w:rFonts w:asciiTheme="minorHAnsi" w:hAnsiTheme="minorHAnsi"/>
        </w:rPr>
      </w:pPr>
      <w:r w:rsidRPr="00665574">
        <w:rPr>
          <w:rFonts w:asciiTheme="minorHAnsi" w:hAnsiTheme="minorHAnsi"/>
        </w:rPr>
        <w:t>All w</w:t>
      </w:r>
      <w:r w:rsidR="008E1961" w:rsidRPr="00665574">
        <w:rPr>
          <w:rFonts w:asciiTheme="minorHAnsi" w:hAnsiTheme="minorHAnsi"/>
        </w:rPr>
        <w:t>aste will need to be condit</w:t>
      </w:r>
      <w:r w:rsidRPr="00665574">
        <w:rPr>
          <w:rFonts w:asciiTheme="minorHAnsi" w:hAnsiTheme="minorHAnsi"/>
        </w:rPr>
        <w:t xml:space="preserve">ioned to </w:t>
      </w:r>
      <w:r w:rsidR="00741639">
        <w:rPr>
          <w:rFonts w:asciiTheme="minorHAnsi" w:hAnsiTheme="minorHAnsi"/>
        </w:rPr>
        <w:t>meet the</w:t>
      </w:r>
      <w:r w:rsidRPr="00665574">
        <w:rPr>
          <w:rFonts w:asciiTheme="minorHAnsi" w:hAnsiTheme="minorHAnsi"/>
        </w:rPr>
        <w:t xml:space="preserve"> WAC.</w:t>
      </w:r>
    </w:p>
    <w:p w14:paraId="5EDD025B" w14:textId="10AC1885" w:rsidR="008E1961" w:rsidRPr="00665574" w:rsidRDefault="007229CE" w:rsidP="007229CE">
      <w:pPr>
        <w:pStyle w:val="ListParagraph"/>
        <w:numPr>
          <w:ilvl w:val="0"/>
          <w:numId w:val="7"/>
        </w:numPr>
        <w:rPr>
          <w:rFonts w:asciiTheme="minorHAnsi" w:hAnsiTheme="minorHAnsi"/>
        </w:rPr>
      </w:pPr>
      <w:r w:rsidRPr="00665574">
        <w:rPr>
          <w:rFonts w:asciiTheme="minorHAnsi" w:hAnsiTheme="minorHAnsi"/>
        </w:rPr>
        <w:t>A s</w:t>
      </w:r>
      <w:r w:rsidR="008E1961" w:rsidRPr="00665574">
        <w:rPr>
          <w:rFonts w:asciiTheme="minorHAnsi" w:hAnsiTheme="minorHAnsi"/>
        </w:rPr>
        <w:t xml:space="preserve">uggestion </w:t>
      </w:r>
      <w:r w:rsidRPr="00665574">
        <w:rPr>
          <w:rFonts w:asciiTheme="minorHAnsi" w:hAnsiTheme="minorHAnsi"/>
        </w:rPr>
        <w:t xml:space="preserve">was made that as much information as possible around this should be provided to the </w:t>
      </w:r>
      <w:r w:rsidR="008E1961" w:rsidRPr="00665574">
        <w:rPr>
          <w:rFonts w:asciiTheme="minorHAnsi" w:hAnsiTheme="minorHAnsi"/>
        </w:rPr>
        <w:t xml:space="preserve">community to </w:t>
      </w:r>
      <w:r w:rsidRPr="00665574">
        <w:rPr>
          <w:rFonts w:asciiTheme="minorHAnsi" w:hAnsiTheme="minorHAnsi"/>
        </w:rPr>
        <w:t xml:space="preserve">support an </w:t>
      </w:r>
      <w:r w:rsidR="008E1961" w:rsidRPr="00665574">
        <w:rPr>
          <w:rFonts w:asciiTheme="minorHAnsi" w:hAnsiTheme="minorHAnsi"/>
        </w:rPr>
        <w:t>informed decision.</w:t>
      </w:r>
    </w:p>
    <w:p w14:paraId="1CD3C992" w14:textId="2072EA14" w:rsidR="008E1961" w:rsidRPr="00665574" w:rsidRDefault="001E431F" w:rsidP="00741639">
      <w:pPr>
        <w:spacing w:before="240"/>
        <w:rPr>
          <w:sz w:val="24"/>
          <w:szCs w:val="24"/>
        </w:rPr>
      </w:pPr>
      <w:r w:rsidRPr="00665574">
        <w:rPr>
          <w:sz w:val="24"/>
          <w:szCs w:val="24"/>
        </w:rPr>
        <w:t>A member asked w</w:t>
      </w:r>
      <w:r w:rsidR="008E1961" w:rsidRPr="00665574">
        <w:rPr>
          <w:sz w:val="24"/>
          <w:szCs w:val="24"/>
        </w:rPr>
        <w:t xml:space="preserve">ill </w:t>
      </w:r>
      <w:r w:rsidRPr="00665574">
        <w:rPr>
          <w:sz w:val="24"/>
          <w:szCs w:val="24"/>
        </w:rPr>
        <w:t xml:space="preserve">the </w:t>
      </w:r>
      <w:r w:rsidR="008E1961" w:rsidRPr="00665574">
        <w:rPr>
          <w:sz w:val="24"/>
          <w:szCs w:val="24"/>
        </w:rPr>
        <w:t xml:space="preserve">size of </w:t>
      </w:r>
      <w:r w:rsidRPr="00665574">
        <w:rPr>
          <w:sz w:val="24"/>
          <w:szCs w:val="24"/>
        </w:rPr>
        <w:t xml:space="preserve">the </w:t>
      </w:r>
      <w:r w:rsidR="008E1961" w:rsidRPr="00665574">
        <w:rPr>
          <w:sz w:val="24"/>
          <w:szCs w:val="24"/>
        </w:rPr>
        <w:t>fac</w:t>
      </w:r>
      <w:r w:rsidRPr="00665574">
        <w:rPr>
          <w:sz w:val="24"/>
          <w:szCs w:val="24"/>
        </w:rPr>
        <w:t>ility be impacted by reduction in waste volumes from CSIRO?</w:t>
      </w:r>
    </w:p>
    <w:p w14:paraId="03E8A4AF" w14:textId="1DC8BD4A" w:rsidR="008E1961" w:rsidRPr="00665574" w:rsidRDefault="00867A92" w:rsidP="001E431F">
      <w:pPr>
        <w:pStyle w:val="ListParagraph"/>
        <w:numPr>
          <w:ilvl w:val="0"/>
          <w:numId w:val="7"/>
        </w:numPr>
        <w:rPr>
          <w:rFonts w:asciiTheme="minorHAnsi" w:hAnsiTheme="minorHAnsi"/>
        </w:rPr>
      </w:pPr>
      <w:r>
        <w:rPr>
          <w:rFonts w:asciiTheme="minorHAnsi" w:hAnsiTheme="minorHAnsi"/>
        </w:rPr>
        <w:t>Ms Chard advised m</w:t>
      </w:r>
      <w:r w:rsidR="008E1961" w:rsidRPr="00665574">
        <w:rPr>
          <w:rFonts w:asciiTheme="minorHAnsi" w:hAnsiTheme="minorHAnsi"/>
        </w:rPr>
        <w:t>ost waste will come f</w:t>
      </w:r>
      <w:r w:rsidR="001E431F" w:rsidRPr="00665574">
        <w:rPr>
          <w:rFonts w:asciiTheme="minorHAnsi" w:hAnsiTheme="minorHAnsi"/>
        </w:rPr>
        <w:t xml:space="preserve">rom ANSTO and some from </w:t>
      </w:r>
      <w:proofErr w:type="spellStart"/>
      <w:r w:rsidR="001E431F" w:rsidRPr="00665574">
        <w:rPr>
          <w:rFonts w:asciiTheme="minorHAnsi" w:hAnsiTheme="minorHAnsi"/>
        </w:rPr>
        <w:t>Woomera</w:t>
      </w:r>
      <w:proofErr w:type="spellEnd"/>
      <w:r w:rsidR="001E431F" w:rsidRPr="00665574">
        <w:rPr>
          <w:rFonts w:asciiTheme="minorHAnsi" w:hAnsiTheme="minorHAnsi"/>
        </w:rPr>
        <w:t>, so this will n</w:t>
      </w:r>
      <w:r w:rsidR="008E1961" w:rsidRPr="00665574">
        <w:rPr>
          <w:rFonts w:asciiTheme="minorHAnsi" w:hAnsiTheme="minorHAnsi"/>
        </w:rPr>
        <w:t xml:space="preserve">ot significantly </w:t>
      </w:r>
      <w:r w:rsidR="001E431F" w:rsidRPr="00665574">
        <w:rPr>
          <w:rFonts w:asciiTheme="minorHAnsi" w:hAnsiTheme="minorHAnsi"/>
        </w:rPr>
        <w:t>impact the size of the facility.</w:t>
      </w:r>
    </w:p>
    <w:p w14:paraId="0B54B7BE" w14:textId="6152543F" w:rsidR="00DF1C8E" w:rsidRPr="00665574" w:rsidRDefault="00741639" w:rsidP="00741639">
      <w:pPr>
        <w:spacing w:before="240"/>
        <w:rPr>
          <w:sz w:val="24"/>
          <w:szCs w:val="24"/>
        </w:rPr>
      </w:pPr>
      <w:r>
        <w:rPr>
          <w:sz w:val="24"/>
          <w:szCs w:val="24"/>
        </w:rPr>
        <w:t xml:space="preserve">A member asked </w:t>
      </w:r>
      <w:r w:rsidR="00356767">
        <w:rPr>
          <w:sz w:val="24"/>
          <w:szCs w:val="24"/>
        </w:rPr>
        <w:t>ab</w:t>
      </w:r>
      <w:r w:rsidR="00356767" w:rsidRPr="00665574">
        <w:rPr>
          <w:sz w:val="24"/>
          <w:szCs w:val="24"/>
        </w:rPr>
        <w:t>out</w:t>
      </w:r>
      <w:r w:rsidR="00DF1C8E" w:rsidRPr="00665574">
        <w:rPr>
          <w:sz w:val="24"/>
          <w:szCs w:val="24"/>
        </w:rPr>
        <w:t xml:space="preserve"> the changes in site sizing </w:t>
      </w:r>
      <w:r>
        <w:rPr>
          <w:sz w:val="24"/>
          <w:szCs w:val="24"/>
        </w:rPr>
        <w:t xml:space="preserve">and specifically </w:t>
      </w:r>
      <w:r w:rsidR="00DF1C8E" w:rsidRPr="00665574">
        <w:rPr>
          <w:sz w:val="24"/>
          <w:szCs w:val="24"/>
        </w:rPr>
        <w:t>if provisions had still been made for a ‘tourism building’?</w:t>
      </w:r>
    </w:p>
    <w:p w14:paraId="2C24022A" w14:textId="35356FF9" w:rsidR="005166CA" w:rsidRDefault="00867A92" w:rsidP="00DF1C8E">
      <w:pPr>
        <w:pStyle w:val="ListParagraph"/>
        <w:numPr>
          <w:ilvl w:val="0"/>
          <w:numId w:val="7"/>
        </w:numPr>
        <w:rPr>
          <w:rFonts w:asciiTheme="minorHAnsi" w:hAnsiTheme="minorHAnsi"/>
        </w:rPr>
      </w:pPr>
      <w:r>
        <w:rPr>
          <w:rFonts w:asciiTheme="minorHAnsi" w:hAnsiTheme="minorHAnsi"/>
        </w:rPr>
        <w:t>Ms Chard advised a</w:t>
      </w:r>
      <w:r w:rsidR="00DF1C8E" w:rsidRPr="00665574">
        <w:rPr>
          <w:rFonts w:asciiTheme="minorHAnsi" w:hAnsiTheme="minorHAnsi"/>
        </w:rPr>
        <w:t xml:space="preserve"> </w:t>
      </w:r>
      <w:r w:rsidR="008E1961" w:rsidRPr="00665574">
        <w:rPr>
          <w:rFonts w:asciiTheme="minorHAnsi" w:hAnsiTheme="minorHAnsi"/>
        </w:rPr>
        <w:t xml:space="preserve">Visitor Centre </w:t>
      </w:r>
      <w:r w:rsidR="00DF1C8E" w:rsidRPr="00665574">
        <w:rPr>
          <w:rFonts w:asciiTheme="minorHAnsi" w:hAnsiTheme="minorHAnsi"/>
        </w:rPr>
        <w:t xml:space="preserve">has been </w:t>
      </w:r>
      <w:r w:rsidR="008E1961" w:rsidRPr="00665574">
        <w:rPr>
          <w:rFonts w:asciiTheme="minorHAnsi" w:hAnsiTheme="minorHAnsi"/>
        </w:rPr>
        <w:t>provisioned</w:t>
      </w:r>
      <w:r w:rsidR="005166CA">
        <w:rPr>
          <w:rFonts w:asciiTheme="minorHAnsi" w:hAnsiTheme="minorHAnsi"/>
        </w:rPr>
        <w:t>. I</w:t>
      </w:r>
      <w:r w:rsidR="00DF1C8E" w:rsidRPr="00665574">
        <w:rPr>
          <w:rFonts w:asciiTheme="minorHAnsi" w:hAnsiTheme="minorHAnsi"/>
        </w:rPr>
        <w:t>t will be o</w:t>
      </w:r>
      <w:r w:rsidR="008E1961" w:rsidRPr="00665574">
        <w:rPr>
          <w:rFonts w:asciiTheme="minorHAnsi" w:hAnsiTheme="minorHAnsi"/>
        </w:rPr>
        <w:t xml:space="preserve">utside </w:t>
      </w:r>
      <w:r w:rsidR="00DF1C8E" w:rsidRPr="00665574">
        <w:rPr>
          <w:rFonts w:asciiTheme="minorHAnsi" w:hAnsiTheme="minorHAnsi"/>
        </w:rPr>
        <w:t xml:space="preserve">the </w:t>
      </w:r>
      <w:r w:rsidR="008E1961" w:rsidRPr="00665574">
        <w:rPr>
          <w:rFonts w:asciiTheme="minorHAnsi" w:hAnsiTheme="minorHAnsi"/>
        </w:rPr>
        <w:t>red zone where waste is being stored.</w:t>
      </w:r>
    </w:p>
    <w:p w14:paraId="6D432B39" w14:textId="5E156C23" w:rsidR="008E1961" w:rsidRPr="00665574" w:rsidRDefault="005166CA" w:rsidP="00DF1C8E">
      <w:pPr>
        <w:pStyle w:val="ListParagraph"/>
        <w:numPr>
          <w:ilvl w:val="0"/>
          <w:numId w:val="7"/>
        </w:numPr>
        <w:rPr>
          <w:rFonts w:asciiTheme="minorHAnsi" w:hAnsiTheme="minorHAnsi"/>
        </w:rPr>
      </w:pPr>
      <w:r>
        <w:rPr>
          <w:rFonts w:asciiTheme="minorHAnsi" w:hAnsiTheme="minorHAnsi"/>
        </w:rPr>
        <w:t xml:space="preserve">The department is </w:t>
      </w:r>
      <w:r w:rsidR="00DF1C8E" w:rsidRPr="00665574">
        <w:rPr>
          <w:rFonts w:asciiTheme="minorHAnsi" w:hAnsiTheme="minorHAnsi"/>
        </w:rPr>
        <w:t>v</w:t>
      </w:r>
      <w:r w:rsidR="008E1961" w:rsidRPr="00665574">
        <w:rPr>
          <w:rFonts w:asciiTheme="minorHAnsi" w:hAnsiTheme="minorHAnsi"/>
        </w:rPr>
        <w:t>ery open to ongoing d</w:t>
      </w:r>
      <w:r w:rsidR="00DF1C8E" w:rsidRPr="00665574">
        <w:rPr>
          <w:rFonts w:asciiTheme="minorHAnsi" w:hAnsiTheme="minorHAnsi"/>
        </w:rPr>
        <w:t xml:space="preserve">iscussion and ideas </w:t>
      </w:r>
      <w:r w:rsidR="008E1961" w:rsidRPr="00665574">
        <w:rPr>
          <w:rFonts w:asciiTheme="minorHAnsi" w:hAnsiTheme="minorHAnsi"/>
        </w:rPr>
        <w:t xml:space="preserve">regarding </w:t>
      </w:r>
      <w:r w:rsidR="00DF1C8E" w:rsidRPr="00665574">
        <w:rPr>
          <w:rFonts w:asciiTheme="minorHAnsi" w:hAnsiTheme="minorHAnsi"/>
        </w:rPr>
        <w:t xml:space="preserve">the </w:t>
      </w:r>
      <w:r w:rsidR="008E1961" w:rsidRPr="00665574">
        <w:rPr>
          <w:rFonts w:asciiTheme="minorHAnsi" w:hAnsiTheme="minorHAnsi"/>
        </w:rPr>
        <w:t xml:space="preserve">visitors’ centre from </w:t>
      </w:r>
      <w:r w:rsidR="00DF1C8E" w:rsidRPr="00665574">
        <w:rPr>
          <w:rFonts w:asciiTheme="minorHAnsi" w:hAnsiTheme="minorHAnsi"/>
        </w:rPr>
        <w:t xml:space="preserve">the </w:t>
      </w:r>
      <w:r w:rsidR="008E1961" w:rsidRPr="00665574">
        <w:rPr>
          <w:rFonts w:asciiTheme="minorHAnsi" w:hAnsiTheme="minorHAnsi"/>
        </w:rPr>
        <w:t>community.</w:t>
      </w:r>
    </w:p>
    <w:p w14:paraId="76B4A987" w14:textId="77777777" w:rsidR="00DF1C8E" w:rsidRPr="00665574" w:rsidRDefault="00DF1C8E" w:rsidP="00741639">
      <w:pPr>
        <w:spacing w:before="240"/>
        <w:rPr>
          <w:sz w:val="24"/>
          <w:szCs w:val="24"/>
        </w:rPr>
      </w:pPr>
      <w:r w:rsidRPr="00665574">
        <w:rPr>
          <w:sz w:val="24"/>
          <w:szCs w:val="24"/>
        </w:rPr>
        <w:t>A member asked if it had been a co</w:t>
      </w:r>
      <w:r w:rsidR="008E1961" w:rsidRPr="00665574">
        <w:rPr>
          <w:sz w:val="24"/>
          <w:szCs w:val="24"/>
        </w:rPr>
        <w:t xml:space="preserve">uncil decision to push </w:t>
      </w:r>
      <w:r w:rsidRPr="00665574">
        <w:rPr>
          <w:sz w:val="24"/>
          <w:szCs w:val="24"/>
        </w:rPr>
        <w:t>forward with a site decision, noting that BDAC are planning an appeal and could secure an injunction?</w:t>
      </w:r>
    </w:p>
    <w:p w14:paraId="44DE0964" w14:textId="29FD4C11" w:rsidR="008E1961" w:rsidRPr="00D700A3" w:rsidRDefault="00867A92" w:rsidP="00DF1C8E">
      <w:pPr>
        <w:pStyle w:val="ListParagraph"/>
        <w:numPr>
          <w:ilvl w:val="0"/>
          <w:numId w:val="7"/>
        </w:numPr>
        <w:rPr>
          <w:rFonts w:asciiTheme="minorHAnsi" w:hAnsiTheme="minorHAnsi"/>
        </w:rPr>
      </w:pPr>
      <w:r>
        <w:rPr>
          <w:rFonts w:asciiTheme="minorHAnsi" w:hAnsiTheme="minorHAnsi"/>
        </w:rPr>
        <w:t>Ms Chard advised that she cannot comm</w:t>
      </w:r>
      <w:r w:rsidR="00D700A3">
        <w:rPr>
          <w:rFonts w:asciiTheme="minorHAnsi" w:hAnsiTheme="minorHAnsi"/>
        </w:rPr>
        <w:t>ent on specifics of the appeal.</w:t>
      </w:r>
    </w:p>
    <w:p w14:paraId="56AC45C4" w14:textId="77777777" w:rsidR="00D700A3" w:rsidRPr="00867A92" w:rsidRDefault="00D700A3" w:rsidP="00D700A3">
      <w:pPr>
        <w:pStyle w:val="ListParagraph"/>
        <w:rPr>
          <w:rFonts w:asciiTheme="minorHAnsi" w:hAnsiTheme="minorHAnsi"/>
          <w:strike/>
        </w:rPr>
      </w:pPr>
    </w:p>
    <w:p w14:paraId="4BAED523" w14:textId="094111CD" w:rsidR="008E1961" w:rsidRPr="00665574" w:rsidRDefault="00DF1C8E" w:rsidP="008E1961">
      <w:pPr>
        <w:rPr>
          <w:sz w:val="24"/>
          <w:szCs w:val="24"/>
        </w:rPr>
      </w:pPr>
      <w:r w:rsidRPr="00665574">
        <w:rPr>
          <w:sz w:val="24"/>
          <w:szCs w:val="24"/>
        </w:rPr>
        <w:t>A member asked for clarification on w</w:t>
      </w:r>
      <w:r w:rsidR="008E1961" w:rsidRPr="00665574">
        <w:rPr>
          <w:sz w:val="24"/>
          <w:szCs w:val="24"/>
        </w:rPr>
        <w:t>hat is broad community support</w:t>
      </w:r>
      <w:r w:rsidRPr="00665574">
        <w:rPr>
          <w:sz w:val="24"/>
          <w:szCs w:val="24"/>
        </w:rPr>
        <w:t>, raising the c</w:t>
      </w:r>
      <w:r w:rsidR="008E1961" w:rsidRPr="00665574">
        <w:rPr>
          <w:sz w:val="24"/>
          <w:szCs w:val="24"/>
        </w:rPr>
        <w:t xml:space="preserve">oncern </w:t>
      </w:r>
      <w:r w:rsidRPr="00665574">
        <w:rPr>
          <w:sz w:val="24"/>
          <w:szCs w:val="24"/>
        </w:rPr>
        <w:t xml:space="preserve">that there had been </w:t>
      </w:r>
      <w:r w:rsidR="008E1961" w:rsidRPr="00665574">
        <w:rPr>
          <w:sz w:val="24"/>
          <w:szCs w:val="24"/>
        </w:rPr>
        <w:t xml:space="preserve">no indication of what broad community support means? </w:t>
      </w:r>
      <w:r w:rsidRPr="00665574">
        <w:rPr>
          <w:sz w:val="24"/>
          <w:szCs w:val="24"/>
        </w:rPr>
        <w:t>It was suggested that a c</w:t>
      </w:r>
      <w:r w:rsidR="008E1961" w:rsidRPr="00665574">
        <w:rPr>
          <w:sz w:val="24"/>
          <w:szCs w:val="24"/>
        </w:rPr>
        <w:t xml:space="preserve">lear indication </w:t>
      </w:r>
      <w:r w:rsidRPr="00665574">
        <w:rPr>
          <w:sz w:val="24"/>
          <w:szCs w:val="24"/>
        </w:rPr>
        <w:t xml:space="preserve">was needed </w:t>
      </w:r>
      <w:r w:rsidR="008E1961" w:rsidRPr="00665574">
        <w:rPr>
          <w:sz w:val="24"/>
          <w:szCs w:val="24"/>
        </w:rPr>
        <w:t xml:space="preserve">otherwise </w:t>
      </w:r>
      <w:r w:rsidRPr="00665574">
        <w:rPr>
          <w:sz w:val="24"/>
          <w:szCs w:val="24"/>
        </w:rPr>
        <w:t xml:space="preserve">there will be </w:t>
      </w:r>
      <w:r w:rsidR="008E1961" w:rsidRPr="00665574">
        <w:rPr>
          <w:sz w:val="24"/>
          <w:szCs w:val="24"/>
        </w:rPr>
        <w:t xml:space="preserve">ongoing conjecture </w:t>
      </w:r>
      <w:r w:rsidRPr="00665574">
        <w:rPr>
          <w:sz w:val="24"/>
          <w:szCs w:val="24"/>
        </w:rPr>
        <w:t xml:space="preserve">that </w:t>
      </w:r>
      <w:r w:rsidR="008E1961" w:rsidRPr="00665574">
        <w:rPr>
          <w:sz w:val="24"/>
          <w:szCs w:val="24"/>
        </w:rPr>
        <w:t xml:space="preserve">may </w:t>
      </w:r>
      <w:r w:rsidRPr="00665574">
        <w:rPr>
          <w:sz w:val="24"/>
          <w:szCs w:val="24"/>
        </w:rPr>
        <w:t xml:space="preserve">impact community cohesiveness, and that an American expert source had referenced a benchmark of </w:t>
      </w:r>
      <w:r w:rsidR="008E1961" w:rsidRPr="00665574">
        <w:rPr>
          <w:sz w:val="24"/>
          <w:szCs w:val="24"/>
        </w:rPr>
        <w:t>80%.</w:t>
      </w:r>
    </w:p>
    <w:p w14:paraId="01212452" w14:textId="76E25BE5" w:rsidR="00867A92" w:rsidRDefault="00867A92" w:rsidP="00DF1C8E">
      <w:pPr>
        <w:pStyle w:val="ListParagraph"/>
        <w:numPr>
          <w:ilvl w:val="0"/>
          <w:numId w:val="7"/>
        </w:numPr>
        <w:rPr>
          <w:rFonts w:asciiTheme="minorHAnsi" w:hAnsiTheme="minorHAnsi"/>
        </w:rPr>
      </w:pPr>
      <w:r>
        <w:rPr>
          <w:rFonts w:asciiTheme="minorHAnsi" w:hAnsiTheme="minorHAnsi"/>
        </w:rPr>
        <w:t>Convener</w:t>
      </w:r>
      <w:r w:rsidR="00DF1C8E" w:rsidRPr="00665574">
        <w:rPr>
          <w:rFonts w:asciiTheme="minorHAnsi" w:hAnsiTheme="minorHAnsi"/>
        </w:rPr>
        <w:t xml:space="preserve"> advised this is a val</w:t>
      </w:r>
      <w:r w:rsidR="008E1961" w:rsidRPr="00665574">
        <w:rPr>
          <w:rFonts w:asciiTheme="minorHAnsi" w:hAnsiTheme="minorHAnsi"/>
        </w:rPr>
        <w:t>id question for the Minister.</w:t>
      </w:r>
    </w:p>
    <w:p w14:paraId="66A739D5" w14:textId="64EC5095" w:rsidR="00DF1C8E" w:rsidRPr="00665574" w:rsidRDefault="00867A92" w:rsidP="00DF1C8E">
      <w:pPr>
        <w:pStyle w:val="ListParagraph"/>
        <w:numPr>
          <w:ilvl w:val="0"/>
          <w:numId w:val="7"/>
        </w:numPr>
        <w:rPr>
          <w:rFonts w:asciiTheme="minorHAnsi" w:hAnsiTheme="minorHAnsi"/>
        </w:rPr>
      </w:pPr>
      <w:r>
        <w:rPr>
          <w:rFonts w:asciiTheme="minorHAnsi" w:hAnsiTheme="minorHAnsi"/>
        </w:rPr>
        <w:t>Mr</w:t>
      </w:r>
      <w:r w:rsidR="00D908C4">
        <w:rPr>
          <w:rFonts w:asciiTheme="minorHAnsi" w:hAnsiTheme="minorHAnsi"/>
        </w:rPr>
        <w:t> </w:t>
      </w:r>
      <w:r>
        <w:rPr>
          <w:rFonts w:asciiTheme="minorHAnsi" w:hAnsiTheme="minorHAnsi"/>
        </w:rPr>
        <w:t>Scott</w:t>
      </w:r>
      <w:r w:rsidR="008E1961" w:rsidRPr="00665574">
        <w:rPr>
          <w:rFonts w:asciiTheme="minorHAnsi" w:hAnsiTheme="minorHAnsi"/>
        </w:rPr>
        <w:t xml:space="preserve"> will take </w:t>
      </w:r>
      <w:r w:rsidR="00DF1C8E" w:rsidRPr="00665574">
        <w:rPr>
          <w:rFonts w:asciiTheme="minorHAnsi" w:hAnsiTheme="minorHAnsi"/>
        </w:rPr>
        <w:t xml:space="preserve">this point </w:t>
      </w:r>
      <w:r w:rsidR="008E1961" w:rsidRPr="00665574">
        <w:rPr>
          <w:rFonts w:asciiTheme="minorHAnsi" w:hAnsiTheme="minorHAnsi"/>
        </w:rPr>
        <w:t xml:space="preserve">to </w:t>
      </w:r>
      <w:r w:rsidR="00DF1C8E" w:rsidRPr="00665574">
        <w:rPr>
          <w:rFonts w:asciiTheme="minorHAnsi" w:hAnsiTheme="minorHAnsi"/>
        </w:rPr>
        <w:t xml:space="preserve">the </w:t>
      </w:r>
      <w:r w:rsidR="008E1961" w:rsidRPr="00665574">
        <w:rPr>
          <w:rFonts w:asciiTheme="minorHAnsi" w:hAnsiTheme="minorHAnsi"/>
        </w:rPr>
        <w:t xml:space="preserve">Minister but </w:t>
      </w:r>
      <w:r w:rsidR="00DF1C8E" w:rsidRPr="00665574">
        <w:rPr>
          <w:rFonts w:asciiTheme="minorHAnsi" w:hAnsiTheme="minorHAnsi"/>
        </w:rPr>
        <w:t>is also interested to know w</w:t>
      </w:r>
      <w:r w:rsidR="008E1961" w:rsidRPr="00665574">
        <w:rPr>
          <w:rFonts w:asciiTheme="minorHAnsi" w:hAnsiTheme="minorHAnsi"/>
        </w:rPr>
        <w:t>hat is the community</w:t>
      </w:r>
      <w:r w:rsidR="00DF1C8E" w:rsidRPr="00665574">
        <w:rPr>
          <w:rFonts w:asciiTheme="minorHAnsi" w:hAnsiTheme="minorHAnsi"/>
        </w:rPr>
        <w:t>’s</w:t>
      </w:r>
      <w:r w:rsidR="008E1961" w:rsidRPr="00665574">
        <w:rPr>
          <w:rFonts w:asciiTheme="minorHAnsi" w:hAnsiTheme="minorHAnsi"/>
        </w:rPr>
        <w:t xml:space="preserve"> view of </w:t>
      </w:r>
      <w:r w:rsidR="00DF1C8E" w:rsidRPr="00665574">
        <w:rPr>
          <w:rFonts w:asciiTheme="minorHAnsi" w:hAnsiTheme="minorHAnsi"/>
        </w:rPr>
        <w:t xml:space="preserve">what </w:t>
      </w:r>
      <w:r w:rsidR="008E1961" w:rsidRPr="00665574">
        <w:rPr>
          <w:rFonts w:asciiTheme="minorHAnsi" w:hAnsiTheme="minorHAnsi"/>
        </w:rPr>
        <w:t>broad community support means?</w:t>
      </w:r>
    </w:p>
    <w:p w14:paraId="347147B0" w14:textId="58DC4FA6" w:rsidR="008E1961" w:rsidRPr="00665574" w:rsidRDefault="00867A92" w:rsidP="003905AE">
      <w:pPr>
        <w:pStyle w:val="ListParagraph"/>
        <w:numPr>
          <w:ilvl w:val="0"/>
          <w:numId w:val="7"/>
        </w:numPr>
        <w:rPr>
          <w:rFonts w:asciiTheme="minorHAnsi" w:hAnsiTheme="minorHAnsi"/>
        </w:rPr>
      </w:pPr>
      <w:r>
        <w:rPr>
          <w:rFonts w:asciiTheme="minorHAnsi" w:hAnsiTheme="minorHAnsi"/>
        </w:rPr>
        <w:t>Ms</w:t>
      </w:r>
      <w:r w:rsidR="00D908C4">
        <w:rPr>
          <w:rFonts w:asciiTheme="minorHAnsi" w:hAnsiTheme="minorHAnsi"/>
        </w:rPr>
        <w:t> </w:t>
      </w:r>
      <w:r>
        <w:rPr>
          <w:rFonts w:asciiTheme="minorHAnsi" w:hAnsiTheme="minorHAnsi"/>
        </w:rPr>
        <w:t>Chard advised</w:t>
      </w:r>
      <w:r w:rsidR="00DF1C8E" w:rsidRPr="00665574">
        <w:rPr>
          <w:rFonts w:asciiTheme="minorHAnsi" w:hAnsiTheme="minorHAnsi"/>
        </w:rPr>
        <w:t xml:space="preserve"> that it is not just the vot</w:t>
      </w:r>
      <w:r w:rsidR="008E1961" w:rsidRPr="00665574">
        <w:rPr>
          <w:rFonts w:asciiTheme="minorHAnsi" w:hAnsiTheme="minorHAnsi"/>
        </w:rPr>
        <w:t xml:space="preserve">e </w:t>
      </w:r>
      <w:r w:rsidR="00DF1C8E" w:rsidRPr="00665574">
        <w:rPr>
          <w:rFonts w:asciiTheme="minorHAnsi" w:hAnsiTheme="minorHAnsi"/>
        </w:rPr>
        <w:t xml:space="preserve">(ballot) that will be considered </w:t>
      </w:r>
      <w:r w:rsidR="008E1961" w:rsidRPr="00665574">
        <w:rPr>
          <w:rFonts w:asciiTheme="minorHAnsi" w:hAnsiTheme="minorHAnsi"/>
        </w:rPr>
        <w:t xml:space="preserve">– submissions, surveys, neighbour and indigenous </w:t>
      </w:r>
      <w:r w:rsidR="00DF1C8E" w:rsidRPr="00665574">
        <w:rPr>
          <w:rFonts w:asciiTheme="minorHAnsi" w:hAnsiTheme="minorHAnsi"/>
        </w:rPr>
        <w:t xml:space="preserve">sentiment are </w:t>
      </w:r>
      <w:r w:rsidR="008E1961" w:rsidRPr="00665574">
        <w:rPr>
          <w:rFonts w:asciiTheme="minorHAnsi" w:hAnsiTheme="minorHAnsi"/>
        </w:rPr>
        <w:t>also being take</w:t>
      </w:r>
      <w:r w:rsidR="00DF1C8E" w:rsidRPr="00665574">
        <w:rPr>
          <w:rFonts w:asciiTheme="minorHAnsi" w:hAnsiTheme="minorHAnsi"/>
        </w:rPr>
        <w:t>n into consideration.</w:t>
      </w:r>
    </w:p>
    <w:p w14:paraId="5A93B05C" w14:textId="38B4D9F9" w:rsidR="00DF1C8E" w:rsidRPr="00665574" w:rsidRDefault="00DF1C8E" w:rsidP="00741639">
      <w:pPr>
        <w:spacing w:before="240"/>
        <w:rPr>
          <w:sz w:val="24"/>
          <w:szCs w:val="24"/>
        </w:rPr>
      </w:pPr>
      <w:r w:rsidRPr="00665574">
        <w:rPr>
          <w:sz w:val="24"/>
          <w:szCs w:val="24"/>
        </w:rPr>
        <w:t>A member asked if the community will be advised in detail of ‘</w:t>
      </w:r>
      <w:r w:rsidR="008E1961" w:rsidRPr="00665574">
        <w:rPr>
          <w:sz w:val="24"/>
          <w:szCs w:val="24"/>
        </w:rPr>
        <w:t>how</w:t>
      </w:r>
      <w:r w:rsidRPr="00665574">
        <w:rPr>
          <w:sz w:val="24"/>
          <w:szCs w:val="24"/>
        </w:rPr>
        <w:t>’</w:t>
      </w:r>
      <w:r w:rsidR="008E1961" w:rsidRPr="00665574">
        <w:rPr>
          <w:sz w:val="24"/>
          <w:szCs w:val="24"/>
        </w:rPr>
        <w:t xml:space="preserve"> </w:t>
      </w:r>
      <w:r w:rsidRPr="00665574">
        <w:rPr>
          <w:sz w:val="24"/>
          <w:szCs w:val="24"/>
        </w:rPr>
        <w:t xml:space="preserve">a </w:t>
      </w:r>
      <w:r w:rsidR="008E1961" w:rsidRPr="00665574">
        <w:rPr>
          <w:sz w:val="24"/>
          <w:szCs w:val="24"/>
        </w:rPr>
        <w:t xml:space="preserve">decision was made after </w:t>
      </w:r>
      <w:r w:rsidRPr="00665574">
        <w:rPr>
          <w:sz w:val="24"/>
          <w:szCs w:val="24"/>
        </w:rPr>
        <w:t xml:space="preserve">that </w:t>
      </w:r>
      <w:r w:rsidR="008E1961" w:rsidRPr="00665574">
        <w:rPr>
          <w:sz w:val="24"/>
          <w:szCs w:val="24"/>
        </w:rPr>
        <w:t xml:space="preserve">decision has been </w:t>
      </w:r>
      <w:r w:rsidRPr="00665574">
        <w:rPr>
          <w:sz w:val="24"/>
          <w:szCs w:val="24"/>
        </w:rPr>
        <w:t>made by the Minister</w:t>
      </w:r>
      <w:r w:rsidR="008E1961" w:rsidRPr="00665574">
        <w:rPr>
          <w:sz w:val="24"/>
          <w:szCs w:val="24"/>
        </w:rPr>
        <w:t>?</w:t>
      </w:r>
    </w:p>
    <w:p w14:paraId="0A309E45" w14:textId="77777777" w:rsidR="00D908C4" w:rsidRDefault="00D908C4" w:rsidP="00D908C4">
      <w:pPr>
        <w:pStyle w:val="ListParagraph"/>
        <w:numPr>
          <w:ilvl w:val="0"/>
          <w:numId w:val="7"/>
        </w:numPr>
        <w:rPr>
          <w:rFonts w:asciiTheme="minorHAnsi" w:hAnsiTheme="minorHAnsi"/>
        </w:rPr>
      </w:pPr>
      <w:r>
        <w:rPr>
          <w:rFonts w:asciiTheme="minorHAnsi" w:hAnsiTheme="minorHAnsi"/>
        </w:rPr>
        <w:lastRenderedPageBreak/>
        <w:t>Convener</w:t>
      </w:r>
      <w:r w:rsidRPr="00665574">
        <w:rPr>
          <w:rFonts w:asciiTheme="minorHAnsi" w:hAnsiTheme="minorHAnsi"/>
        </w:rPr>
        <w:t xml:space="preserve"> advised this is a valid question for the Minister.</w:t>
      </w:r>
    </w:p>
    <w:p w14:paraId="46D3FA4C" w14:textId="1F59E52F" w:rsidR="00562192" w:rsidRDefault="00562192" w:rsidP="002F0D6A"/>
    <w:p w14:paraId="712F4265" w14:textId="1F59E52F" w:rsidR="00562192" w:rsidRPr="007D4C5A" w:rsidRDefault="00562192" w:rsidP="00562192">
      <w:pPr>
        <w:pBdr>
          <w:top w:val="single" w:sz="4" w:space="1" w:color="auto"/>
          <w:left w:val="single" w:sz="4" w:space="4" w:color="auto"/>
          <w:bottom w:val="single" w:sz="4" w:space="1" w:color="auto"/>
          <w:right w:val="single" w:sz="4" w:space="4" w:color="auto"/>
        </w:pBdr>
        <w:rPr>
          <w:szCs w:val="24"/>
        </w:rPr>
      </w:pPr>
      <w:r w:rsidRPr="00741639">
        <w:rPr>
          <w:b/>
          <w:sz w:val="24"/>
          <w:szCs w:val="24"/>
        </w:rPr>
        <w:t xml:space="preserve">KCC20190815/A11: </w:t>
      </w:r>
      <w:r w:rsidRPr="00741639">
        <w:rPr>
          <w:sz w:val="24"/>
          <w:szCs w:val="24"/>
        </w:rPr>
        <w:t xml:space="preserve">The department to invite CSIRO to discuss results of their recent analysis of the amount and defined level of low level waste at Woomera. </w:t>
      </w:r>
    </w:p>
    <w:p w14:paraId="3D131002" w14:textId="77777777" w:rsidR="00562192" w:rsidRPr="00940D80" w:rsidRDefault="00562192" w:rsidP="00562192">
      <w:pPr>
        <w:pBdr>
          <w:top w:val="single" w:sz="4" w:space="1" w:color="auto"/>
          <w:left w:val="single" w:sz="4" w:space="4" w:color="auto"/>
          <w:bottom w:val="single" w:sz="4" w:space="1" w:color="auto"/>
          <w:right w:val="single" w:sz="4" w:space="4" w:color="auto"/>
        </w:pBdr>
        <w:rPr>
          <w:sz w:val="24"/>
          <w:szCs w:val="24"/>
        </w:rPr>
      </w:pPr>
      <w:r w:rsidRPr="00940D80">
        <w:rPr>
          <w:b/>
          <w:sz w:val="24"/>
          <w:szCs w:val="24"/>
        </w:rPr>
        <w:t xml:space="preserve">KCC20190815/A12: </w:t>
      </w:r>
      <w:r w:rsidRPr="00562192">
        <w:rPr>
          <w:sz w:val="24"/>
          <w:szCs w:val="24"/>
        </w:rPr>
        <w:t xml:space="preserve">The Secretariat to include </w:t>
      </w:r>
      <w:r w:rsidRPr="00940D80">
        <w:rPr>
          <w:sz w:val="24"/>
          <w:szCs w:val="24"/>
        </w:rPr>
        <w:t xml:space="preserve">updates on CSIRO’s radioactive waste at Woomera, as an agenda item for next meeting. </w:t>
      </w:r>
    </w:p>
    <w:p w14:paraId="6E73BBE9" w14:textId="60DDDD12" w:rsidR="00307F09" w:rsidRPr="00741639" w:rsidRDefault="00307F09" w:rsidP="0080608D">
      <w:pPr>
        <w:pStyle w:val="heading2-meetingminutes"/>
      </w:pPr>
      <w:r w:rsidRPr="00741639">
        <w:t>8. Summary of the day</w:t>
      </w:r>
    </w:p>
    <w:p w14:paraId="2AE81812" w14:textId="71B10A0D" w:rsidR="008E1961" w:rsidRPr="00665574" w:rsidRDefault="00C50F13" w:rsidP="008E1961">
      <w:pPr>
        <w:rPr>
          <w:sz w:val="24"/>
          <w:szCs w:val="24"/>
        </w:rPr>
      </w:pPr>
      <w:r>
        <w:rPr>
          <w:sz w:val="24"/>
          <w:szCs w:val="24"/>
        </w:rPr>
        <w:t xml:space="preserve">The </w:t>
      </w:r>
      <w:r w:rsidR="00867A92">
        <w:rPr>
          <w:sz w:val="24"/>
          <w:szCs w:val="24"/>
        </w:rPr>
        <w:t>Convener</w:t>
      </w:r>
      <w:r>
        <w:rPr>
          <w:sz w:val="24"/>
          <w:szCs w:val="24"/>
        </w:rPr>
        <w:t xml:space="preserve"> t</w:t>
      </w:r>
      <w:r w:rsidR="008E1961" w:rsidRPr="00665574">
        <w:rPr>
          <w:sz w:val="24"/>
          <w:szCs w:val="24"/>
        </w:rPr>
        <w:t>hank</w:t>
      </w:r>
      <w:r>
        <w:rPr>
          <w:sz w:val="24"/>
          <w:szCs w:val="24"/>
        </w:rPr>
        <w:t>ed</w:t>
      </w:r>
      <w:r w:rsidR="008E1961" w:rsidRPr="00665574">
        <w:rPr>
          <w:sz w:val="24"/>
          <w:szCs w:val="24"/>
        </w:rPr>
        <w:t xml:space="preserve"> members for their</w:t>
      </w:r>
      <w:r w:rsidR="00297A2A">
        <w:rPr>
          <w:sz w:val="24"/>
          <w:szCs w:val="24"/>
        </w:rPr>
        <w:t xml:space="preserve"> time, questions and</w:t>
      </w:r>
      <w:r w:rsidR="008E1961" w:rsidRPr="00665574">
        <w:rPr>
          <w:sz w:val="24"/>
          <w:szCs w:val="24"/>
        </w:rPr>
        <w:t xml:space="preserve"> commitment. No date set for next meeting. </w:t>
      </w:r>
    </w:p>
    <w:p w14:paraId="14A78C61" w14:textId="77777777" w:rsidR="00C50F13" w:rsidRPr="00665574" w:rsidRDefault="00C50F13" w:rsidP="00307F09">
      <w:pPr>
        <w:rPr>
          <w:rFonts w:cs="Arial"/>
          <w:sz w:val="24"/>
          <w:szCs w:val="24"/>
        </w:rPr>
      </w:pPr>
    </w:p>
    <w:p w14:paraId="0D110F97" w14:textId="0C7CB908" w:rsidR="00307F09" w:rsidRPr="00665574" w:rsidRDefault="004565CA" w:rsidP="00307F09">
      <w:pPr>
        <w:spacing w:after="160" w:line="259" w:lineRule="auto"/>
        <w:rPr>
          <w:rFonts w:cs="Arial"/>
          <w:i/>
          <w:sz w:val="24"/>
          <w:szCs w:val="24"/>
        </w:rPr>
      </w:pPr>
      <w:r w:rsidRPr="00665574">
        <w:rPr>
          <w:rFonts w:cs="Arial"/>
          <w:i/>
          <w:sz w:val="24"/>
          <w:szCs w:val="24"/>
        </w:rPr>
        <w:t>Meeting closed 3.28pm</w:t>
      </w:r>
    </w:p>
    <w:p w14:paraId="613F470F" w14:textId="3DD73BAF" w:rsidR="00A85559" w:rsidRPr="00665574" w:rsidRDefault="00A85559" w:rsidP="00741639">
      <w:pPr>
        <w:pStyle w:val="ListParagraph"/>
        <w:spacing w:after="120"/>
        <w:ind w:left="0"/>
        <w:contextualSpacing w:val="0"/>
        <w:rPr>
          <w:rFonts w:asciiTheme="minorHAnsi" w:hAnsiTheme="minorHAnsi"/>
          <w:b/>
        </w:rPr>
      </w:pPr>
    </w:p>
    <w:sectPr w:rsidR="00A85559" w:rsidRPr="00665574" w:rsidSect="008E19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A2FBE" w14:textId="77777777" w:rsidR="008420FC" w:rsidRDefault="008420FC" w:rsidP="00470D15">
      <w:r>
        <w:separator/>
      </w:r>
    </w:p>
  </w:endnote>
  <w:endnote w:type="continuationSeparator" w:id="0">
    <w:p w14:paraId="75BCE99A" w14:textId="77777777" w:rsidR="008420FC" w:rsidRDefault="008420FC" w:rsidP="00470D15">
      <w:r>
        <w:continuationSeparator/>
      </w:r>
    </w:p>
  </w:endnote>
  <w:endnote w:type="continuationNotice" w:id="1">
    <w:p w14:paraId="1294B785" w14:textId="77777777" w:rsidR="008420FC" w:rsidRDefault="008420FC" w:rsidP="00470D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BC13E" w14:textId="77777777" w:rsidR="008420FC" w:rsidRDefault="008420FC" w:rsidP="00470D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144614"/>
      <w:docPartObj>
        <w:docPartGallery w:val="Page Numbers (Bottom of Page)"/>
        <w:docPartUnique/>
      </w:docPartObj>
    </w:sdtPr>
    <w:sdtEndPr>
      <w:rPr>
        <w:color w:val="7F7F7F" w:themeColor="background1" w:themeShade="7F"/>
        <w:spacing w:val="60"/>
      </w:rPr>
    </w:sdtEndPr>
    <w:sdtContent>
      <w:p w14:paraId="5D736C47" w14:textId="1D884022" w:rsidR="008420FC" w:rsidRDefault="008420FC" w:rsidP="00470D15">
        <w:pPr>
          <w:pStyle w:val="Footer"/>
          <w:rPr>
            <w:b/>
            <w:bCs/>
          </w:rPr>
        </w:pPr>
        <w:r>
          <w:fldChar w:fldCharType="begin"/>
        </w:r>
        <w:r>
          <w:instrText xml:space="preserve"> PAGE   \* MERGEFORMAT </w:instrText>
        </w:r>
        <w:r>
          <w:fldChar w:fldCharType="separate"/>
        </w:r>
        <w:r w:rsidR="00276042" w:rsidRPr="00276042">
          <w:rPr>
            <w:b/>
            <w:bCs/>
            <w:noProof/>
          </w:rPr>
          <w:t>3</w:t>
        </w:r>
        <w:r>
          <w:rPr>
            <w:b/>
            <w:bCs/>
            <w:noProof/>
          </w:rPr>
          <w:fldChar w:fldCharType="end"/>
        </w:r>
        <w:r>
          <w:rPr>
            <w:b/>
            <w:bCs/>
          </w:rPr>
          <w:t xml:space="preserve"> | </w:t>
        </w:r>
        <w:r>
          <w:rPr>
            <w:color w:val="7F7F7F" w:themeColor="background1" w:themeShade="7F"/>
            <w:spacing w:val="60"/>
          </w:rPr>
          <w:t>Page</w:t>
        </w:r>
      </w:p>
    </w:sdtContent>
  </w:sdt>
  <w:p w14:paraId="19F7ACE0" w14:textId="77777777" w:rsidR="008420FC" w:rsidRDefault="008420FC" w:rsidP="00470D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4E8CBD" w14:textId="77777777" w:rsidR="008420FC" w:rsidRDefault="008420FC" w:rsidP="00470D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DCBD0" w14:textId="77777777" w:rsidR="008420FC" w:rsidRDefault="008420FC" w:rsidP="00470D15">
      <w:r>
        <w:separator/>
      </w:r>
    </w:p>
  </w:footnote>
  <w:footnote w:type="continuationSeparator" w:id="0">
    <w:p w14:paraId="3658795A" w14:textId="77777777" w:rsidR="008420FC" w:rsidRDefault="008420FC" w:rsidP="00470D15">
      <w:r>
        <w:continuationSeparator/>
      </w:r>
    </w:p>
  </w:footnote>
  <w:footnote w:type="continuationNotice" w:id="1">
    <w:p w14:paraId="1EA1CB32" w14:textId="77777777" w:rsidR="008420FC" w:rsidRDefault="008420FC" w:rsidP="00470D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7B160" w14:textId="77777777" w:rsidR="008420FC" w:rsidRDefault="008420FC" w:rsidP="00470D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4580C" w14:textId="545C48D4" w:rsidR="008420FC" w:rsidRDefault="008420FC" w:rsidP="00470D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AF2B1" w14:textId="77777777" w:rsidR="008420FC" w:rsidRDefault="008420FC" w:rsidP="00470D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B3D5F"/>
    <w:multiLevelType w:val="hybridMultilevel"/>
    <w:tmpl w:val="44AE46A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13821CBC"/>
    <w:multiLevelType w:val="hybridMultilevel"/>
    <w:tmpl w:val="1EF878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F723B8"/>
    <w:multiLevelType w:val="hybridMultilevel"/>
    <w:tmpl w:val="2A4E7A3E"/>
    <w:lvl w:ilvl="0" w:tplc="B9CECAB2">
      <w:start w:val="6"/>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74730C"/>
    <w:multiLevelType w:val="hybridMultilevel"/>
    <w:tmpl w:val="BA2A76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192321"/>
    <w:multiLevelType w:val="hybridMultilevel"/>
    <w:tmpl w:val="9AE86300"/>
    <w:lvl w:ilvl="0" w:tplc="B9CECAB2">
      <w:start w:val="6"/>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D67CC3"/>
    <w:multiLevelType w:val="hybridMultilevel"/>
    <w:tmpl w:val="38A68544"/>
    <w:lvl w:ilvl="0" w:tplc="A9E43AE2">
      <w:start w:val="20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1705A9"/>
    <w:multiLevelType w:val="hybridMultilevel"/>
    <w:tmpl w:val="ABD0CE36"/>
    <w:lvl w:ilvl="0" w:tplc="B9CECAB2">
      <w:start w:val="6"/>
      <w:numFmt w:val="bullet"/>
      <w:lvlText w:val=""/>
      <w:lvlJc w:val="left"/>
      <w:pPr>
        <w:ind w:left="770" w:hanging="360"/>
      </w:pPr>
      <w:rPr>
        <w:rFonts w:ascii="Symbol" w:eastAsiaTheme="minorHAnsi" w:hAnsi="Symbol" w:cstheme="minorHAnsi"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7" w15:restartNumberingAfterBreak="0">
    <w:nsid w:val="2DF70755"/>
    <w:multiLevelType w:val="hybridMultilevel"/>
    <w:tmpl w:val="93D6EF32"/>
    <w:lvl w:ilvl="0" w:tplc="945ADB66">
      <w:start w:val="5"/>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684F1C"/>
    <w:multiLevelType w:val="hybridMultilevel"/>
    <w:tmpl w:val="BF965A06"/>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15:restartNumberingAfterBreak="0">
    <w:nsid w:val="331440E7"/>
    <w:multiLevelType w:val="hybridMultilevel"/>
    <w:tmpl w:val="51AC9E9E"/>
    <w:lvl w:ilvl="0" w:tplc="B9CECAB2">
      <w:start w:val="7"/>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354110"/>
    <w:multiLevelType w:val="hybridMultilevel"/>
    <w:tmpl w:val="AD74B58E"/>
    <w:lvl w:ilvl="0" w:tplc="B9CECAB2">
      <w:start w:val="6"/>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3D4111"/>
    <w:multiLevelType w:val="hybridMultilevel"/>
    <w:tmpl w:val="C5FC04C0"/>
    <w:lvl w:ilvl="0" w:tplc="4712E590">
      <w:start w:val="1"/>
      <w:numFmt w:val="bullet"/>
      <w:pStyle w:val="Answer"/>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F355BB"/>
    <w:multiLevelType w:val="hybridMultilevel"/>
    <w:tmpl w:val="9C2A881A"/>
    <w:lvl w:ilvl="0" w:tplc="CE4CB446">
      <w:start w:val="1"/>
      <w:numFmt w:val="bullet"/>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C40839"/>
    <w:multiLevelType w:val="hybridMultilevel"/>
    <w:tmpl w:val="699017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7537F92"/>
    <w:multiLevelType w:val="hybridMultilevel"/>
    <w:tmpl w:val="CD8894A8"/>
    <w:lvl w:ilvl="0" w:tplc="4536980C">
      <w:start w:val="4"/>
      <w:numFmt w:val="bullet"/>
      <w:lvlText w:val=""/>
      <w:lvlJc w:val="left"/>
      <w:pPr>
        <w:ind w:left="776" w:hanging="360"/>
      </w:pPr>
      <w:rPr>
        <w:rFonts w:ascii="Symbol" w:eastAsiaTheme="minorHAnsi" w:hAnsi="Symbol" w:cstheme="minorHAnsi"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5" w15:restartNumberingAfterBreak="0">
    <w:nsid w:val="4A590451"/>
    <w:multiLevelType w:val="hybridMultilevel"/>
    <w:tmpl w:val="78D88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19D2808"/>
    <w:multiLevelType w:val="hybridMultilevel"/>
    <w:tmpl w:val="F7A2A9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9118C7"/>
    <w:multiLevelType w:val="hybridMultilevel"/>
    <w:tmpl w:val="88F2172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054383"/>
    <w:multiLevelType w:val="hybridMultilevel"/>
    <w:tmpl w:val="81FC2EE4"/>
    <w:lvl w:ilvl="0" w:tplc="4536980C">
      <w:start w:val="4"/>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C0C7E1E"/>
    <w:multiLevelType w:val="hybridMultilevel"/>
    <w:tmpl w:val="CE0642B6"/>
    <w:lvl w:ilvl="0" w:tplc="B9CECAB2">
      <w:start w:val="6"/>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6E1993"/>
    <w:multiLevelType w:val="hybridMultilevel"/>
    <w:tmpl w:val="5AFCE22A"/>
    <w:lvl w:ilvl="0" w:tplc="55D05F7E">
      <w:start w:val="1"/>
      <w:numFmt w:val="lowerLetter"/>
      <w:lvlText w:val="%1)"/>
      <w:lvlJc w:val="left"/>
      <w:pPr>
        <w:ind w:left="360" w:hanging="360"/>
      </w:pPr>
      <w:rPr>
        <w:b/>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1" w15:restartNumberingAfterBreak="0">
    <w:nsid w:val="5EFF17B6"/>
    <w:multiLevelType w:val="hybridMultilevel"/>
    <w:tmpl w:val="C57A91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A71CEE"/>
    <w:multiLevelType w:val="hybridMultilevel"/>
    <w:tmpl w:val="7416EB32"/>
    <w:lvl w:ilvl="0" w:tplc="735E44EA">
      <w:start w:val="1"/>
      <w:numFmt w:val="bullet"/>
      <w:pStyle w:val="TalkingPoints1"/>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B3A35ED"/>
    <w:multiLevelType w:val="hybridMultilevel"/>
    <w:tmpl w:val="87FE7E6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C8309F1"/>
    <w:multiLevelType w:val="hybridMultilevel"/>
    <w:tmpl w:val="87DA3966"/>
    <w:lvl w:ilvl="0" w:tplc="B9CECAB2">
      <w:start w:val="7"/>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1D6004"/>
    <w:multiLevelType w:val="hybridMultilevel"/>
    <w:tmpl w:val="62629DD2"/>
    <w:lvl w:ilvl="0" w:tplc="0C090003">
      <w:start w:val="1"/>
      <w:numFmt w:val="bullet"/>
      <w:lvlText w:val="o"/>
      <w:lvlJc w:val="left"/>
      <w:pPr>
        <w:ind w:left="770" w:hanging="360"/>
      </w:pPr>
      <w:rPr>
        <w:rFonts w:ascii="Courier New" w:hAnsi="Courier New" w:cs="Courier New"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abstractNumId w:val="16"/>
  </w:num>
  <w:num w:numId="2">
    <w:abstractNumId w:val="1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3"/>
  </w:num>
  <w:num w:numId="7">
    <w:abstractNumId w:val="23"/>
  </w:num>
  <w:num w:numId="8">
    <w:abstractNumId w:val="18"/>
  </w:num>
  <w:num w:numId="9">
    <w:abstractNumId w:val="0"/>
  </w:num>
  <w:num w:numId="10">
    <w:abstractNumId w:val="14"/>
  </w:num>
  <w:num w:numId="11">
    <w:abstractNumId w:val="7"/>
  </w:num>
  <w:num w:numId="12">
    <w:abstractNumId w:val="4"/>
  </w:num>
  <w:num w:numId="13">
    <w:abstractNumId w:val="2"/>
  </w:num>
  <w:num w:numId="14">
    <w:abstractNumId w:val="6"/>
  </w:num>
  <w:num w:numId="15">
    <w:abstractNumId w:val="19"/>
  </w:num>
  <w:num w:numId="16">
    <w:abstractNumId w:val="10"/>
  </w:num>
  <w:num w:numId="17">
    <w:abstractNumId w:val="24"/>
  </w:num>
  <w:num w:numId="18">
    <w:abstractNumId w:val="9"/>
  </w:num>
  <w:num w:numId="19">
    <w:abstractNumId w:val="17"/>
  </w:num>
  <w:num w:numId="20">
    <w:abstractNumId w:val="8"/>
  </w:num>
  <w:num w:numId="21">
    <w:abstractNumId w:val="21"/>
  </w:num>
  <w:num w:numId="22">
    <w:abstractNumId w:val="1"/>
  </w:num>
  <w:num w:numId="23">
    <w:abstractNumId w:val="25"/>
  </w:num>
  <w:num w:numId="24">
    <w:abstractNumId w:val="15"/>
  </w:num>
  <w:num w:numId="25">
    <w:abstractNumId w:val="22"/>
  </w:num>
  <w:num w:numId="26">
    <w:abstractNumId w:val="12"/>
  </w:num>
  <w:num w:numId="27">
    <w:abstractNumId w:val="23"/>
  </w:num>
  <w:num w:numId="2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20"/>
  <w:characterSpacingControl w:val="doNotCompress"/>
  <w:hdrShapeDefaults>
    <o:shapedefaults v:ext="edit" spidmax="18022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9A"/>
    <w:rsid w:val="00000A2C"/>
    <w:rsid w:val="00000A84"/>
    <w:rsid w:val="00001A51"/>
    <w:rsid w:val="00014228"/>
    <w:rsid w:val="00015AFF"/>
    <w:rsid w:val="00015B56"/>
    <w:rsid w:val="000169D7"/>
    <w:rsid w:val="00016DC0"/>
    <w:rsid w:val="000218A7"/>
    <w:rsid w:val="00022BA7"/>
    <w:rsid w:val="000232DE"/>
    <w:rsid w:val="00031500"/>
    <w:rsid w:val="00032DB0"/>
    <w:rsid w:val="00033158"/>
    <w:rsid w:val="00033670"/>
    <w:rsid w:val="0003368B"/>
    <w:rsid w:val="00035061"/>
    <w:rsid w:val="00035C6E"/>
    <w:rsid w:val="00035C7C"/>
    <w:rsid w:val="00057585"/>
    <w:rsid w:val="000601E9"/>
    <w:rsid w:val="000632D3"/>
    <w:rsid w:val="00063A88"/>
    <w:rsid w:val="000679B8"/>
    <w:rsid w:val="00067F90"/>
    <w:rsid w:val="00073976"/>
    <w:rsid w:val="00075D3F"/>
    <w:rsid w:val="0008114A"/>
    <w:rsid w:val="0008315C"/>
    <w:rsid w:val="000934C0"/>
    <w:rsid w:val="000938E8"/>
    <w:rsid w:val="00093BF0"/>
    <w:rsid w:val="00094114"/>
    <w:rsid w:val="000951FC"/>
    <w:rsid w:val="00096766"/>
    <w:rsid w:val="00096CE9"/>
    <w:rsid w:val="00097798"/>
    <w:rsid w:val="000A0CAD"/>
    <w:rsid w:val="000A1A8B"/>
    <w:rsid w:val="000A23BD"/>
    <w:rsid w:val="000A4F4B"/>
    <w:rsid w:val="000A7DAC"/>
    <w:rsid w:val="000B13FC"/>
    <w:rsid w:val="000B24B1"/>
    <w:rsid w:val="000B4EA7"/>
    <w:rsid w:val="000B518A"/>
    <w:rsid w:val="000B5EFF"/>
    <w:rsid w:val="000B60DC"/>
    <w:rsid w:val="000B6BFB"/>
    <w:rsid w:val="000B70BF"/>
    <w:rsid w:val="000C119A"/>
    <w:rsid w:val="000C244C"/>
    <w:rsid w:val="000C3951"/>
    <w:rsid w:val="000C3F64"/>
    <w:rsid w:val="000D0BC3"/>
    <w:rsid w:val="000D2763"/>
    <w:rsid w:val="000D2D60"/>
    <w:rsid w:val="000D2E34"/>
    <w:rsid w:val="000D3A63"/>
    <w:rsid w:val="000D408E"/>
    <w:rsid w:val="000D6037"/>
    <w:rsid w:val="000D7D2B"/>
    <w:rsid w:val="000E4F3D"/>
    <w:rsid w:val="000E4F88"/>
    <w:rsid w:val="000E4F89"/>
    <w:rsid w:val="000E7083"/>
    <w:rsid w:val="000F06EA"/>
    <w:rsid w:val="000F3EEE"/>
    <w:rsid w:val="000F41BF"/>
    <w:rsid w:val="000F48C2"/>
    <w:rsid w:val="000F5408"/>
    <w:rsid w:val="000F6D8E"/>
    <w:rsid w:val="000F72E8"/>
    <w:rsid w:val="001001DD"/>
    <w:rsid w:val="001024AB"/>
    <w:rsid w:val="00103802"/>
    <w:rsid w:val="0010475C"/>
    <w:rsid w:val="0010687C"/>
    <w:rsid w:val="001156FB"/>
    <w:rsid w:val="00117A3C"/>
    <w:rsid w:val="00122141"/>
    <w:rsid w:val="00122834"/>
    <w:rsid w:val="00123DED"/>
    <w:rsid w:val="00124184"/>
    <w:rsid w:val="00125CE7"/>
    <w:rsid w:val="00126A33"/>
    <w:rsid w:val="001270A3"/>
    <w:rsid w:val="00127C74"/>
    <w:rsid w:val="00131DC8"/>
    <w:rsid w:val="001325DF"/>
    <w:rsid w:val="00134CF4"/>
    <w:rsid w:val="00136261"/>
    <w:rsid w:val="001418F2"/>
    <w:rsid w:val="00141C81"/>
    <w:rsid w:val="00145141"/>
    <w:rsid w:val="0014658A"/>
    <w:rsid w:val="001466B3"/>
    <w:rsid w:val="00147360"/>
    <w:rsid w:val="0014794E"/>
    <w:rsid w:val="00153453"/>
    <w:rsid w:val="00155328"/>
    <w:rsid w:val="0015556A"/>
    <w:rsid w:val="00160095"/>
    <w:rsid w:val="00160A00"/>
    <w:rsid w:val="00160A07"/>
    <w:rsid w:val="00160ADB"/>
    <w:rsid w:val="00161149"/>
    <w:rsid w:val="00161F59"/>
    <w:rsid w:val="001635A4"/>
    <w:rsid w:val="00163C8A"/>
    <w:rsid w:val="001658C7"/>
    <w:rsid w:val="0016616C"/>
    <w:rsid w:val="001665CB"/>
    <w:rsid w:val="0016757E"/>
    <w:rsid w:val="0016791A"/>
    <w:rsid w:val="00170F19"/>
    <w:rsid w:val="001714FD"/>
    <w:rsid w:val="00174135"/>
    <w:rsid w:val="00175969"/>
    <w:rsid w:val="00177F74"/>
    <w:rsid w:val="001836D5"/>
    <w:rsid w:val="00183CFD"/>
    <w:rsid w:val="00186104"/>
    <w:rsid w:val="00186BB9"/>
    <w:rsid w:val="00186E8E"/>
    <w:rsid w:val="00187143"/>
    <w:rsid w:val="00187D53"/>
    <w:rsid w:val="00190A28"/>
    <w:rsid w:val="0019521E"/>
    <w:rsid w:val="00195B58"/>
    <w:rsid w:val="001A1B79"/>
    <w:rsid w:val="001A21C5"/>
    <w:rsid w:val="001B045F"/>
    <w:rsid w:val="001B7A57"/>
    <w:rsid w:val="001B7F8D"/>
    <w:rsid w:val="001C0487"/>
    <w:rsid w:val="001C4789"/>
    <w:rsid w:val="001C4873"/>
    <w:rsid w:val="001C5ACE"/>
    <w:rsid w:val="001C5F0B"/>
    <w:rsid w:val="001D03C6"/>
    <w:rsid w:val="001D4251"/>
    <w:rsid w:val="001D59AD"/>
    <w:rsid w:val="001D5FF9"/>
    <w:rsid w:val="001D7480"/>
    <w:rsid w:val="001E10F5"/>
    <w:rsid w:val="001E4190"/>
    <w:rsid w:val="001E431F"/>
    <w:rsid w:val="001E4FEB"/>
    <w:rsid w:val="001E653C"/>
    <w:rsid w:val="001F0DD5"/>
    <w:rsid w:val="001F21F0"/>
    <w:rsid w:val="001F23AD"/>
    <w:rsid w:val="001F4980"/>
    <w:rsid w:val="001F76D4"/>
    <w:rsid w:val="00201C85"/>
    <w:rsid w:val="002022C8"/>
    <w:rsid w:val="002027DD"/>
    <w:rsid w:val="002056E0"/>
    <w:rsid w:val="0020677C"/>
    <w:rsid w:val="00210844"/>
    <w:rsid w:val="002118A0"/>
    <w:rsid w:val="0021236D"/>
    <w:rsid w:val="00213305"/>
    <w:rsid w:val="0021347E"/>
    <w:rsid w:val="00217896"/>
    <w:rsid w:val="00217B20"/>
    <w:rsid w:val="00225F5B"/>
    <w:rsid w:val="00227270"/>
    <w:rsid w:val="0023423D"/>
    <w:rsid w:val="002363BA"/>
    <w:rsid w:val="0023671C"/>
    <w:rsid w:val="0023766C"/>
    <w:rsid w:val="00241440"/>
    <w:rsid w:val="00241852"/>
    <w:rsid w:val="00241853"/>
    <w:rsid w:val="0024230A"/>
    <w:rsid w:val="002432ED"/>
    <w:rsid w:val="00243F70"/>
    <w:rsid w:val="002458E9"/>
    <w:rsid w:val="0024629C"/>
    <w:rsid w:val="00251F04"/>
    <w:rsid w:val="002543AE"/>
    <w:rsid w:val="0025466A"/>
    <w:rsid w:val="00256BB8"/>
    <w:rsid w:val="00257589"/>
    <w:rsid w:val="00260722"/>
    <w:rsid w:val="00261FF8"/>
    <w:rsid w:val="002625D7"/>
    <w:rsid w:val="0026391F"/>
    <w:rsid w:val="00263A4C"/>
    <w:rsid w:val="00263E89"/>
    <w:rsid w:val="00264BD5"/>
    <w:rsid w:val="0027143F"/>
    <w:rsid w:val="002728AD"/>
    <w:rsid w:val="00274CCF"/>
    <w:rsid w:val="00276042"/>
    <w:rsid w:val="002766BF"/>
    <w:rsid w:val="002775C5"/>
    <w:rsid w:val="00280CE7"/>
    <w:rsid w:val="00280F8A"/>
    <w:rsid w:val="00283194"/>
    <w:rsid w:val="00283D08"/>
    <w:rsid w:val="0029037F"/>
    <w:rsid w:val="00290A3A"/>
    <w:rsid w:val="00290F24"/>
    <w:rsid w:val="00293C69"/>
    <w:rsid w:val="00293F96"/>
    <w:rsid w:val="00297787"/>
    <w:rsid w:val="00297A2A"/>
    <w:rsid w:val="002A6058"/>
    <w:rsid w:val="002A7CE9"/>
    <w:rsid w:val="002A7D08"/>
    <w:rsid w:val="002B0FDE"/>
    <w:rsid w:val="002B29DF"/>
    <w:rsid w:val="002B48F3"/>
    <w:rsid w:val="002B4B65"/>
    <w:rsid w:val="002B4B77"/>
    <w:rsid w:val="002B641C"/>
    <w:rsid w:val="002B716E"/>
    <w:rsid w:val="002C00E8"/>
    <w:rsid w:val="002C0565"/>
    <w:rsid w:val="002C0EB3"/>
    <w:rsid w:val="002C1674"/>
    <w:rsid w:val="002C553E"/>
    <w:rsid w:val="002C767B"/>
    <w:rsid w:val="002C78CB"/>
    <w:rsid w:val="002C78FD"/>
    <w:rsid w:val="002D26F1"/>
    <w:rsid w:val="002D2CAC"/>
    <w:rsid w:val="002D5B0A"/>
    <w:rsid w:val="002D691B"/>
    <w:rsid w:val="002E1598"/>
    <w:rsid w:val="002E291D"/>
    <w:rsid w:val="002E3953"/>
    <w:rsid w:val="002E526B"/>
    <w:rsid w:val="002E7009"/>
    <w:rsid w:val="002E7A65"/>
    <w:rsid w:val="002F0D6A"/>
    <w:rsid w:val="002F2608"/>
    <w:rsid w:val="002F28C8"/>
    <w:rsid w:val="002F35EB"/>
    <w:rsid w:val="00300898"/>
    <w:rsid w:val="0030194A"/>
    <w:rsid w:val="00302C08"/>
    <w:rsid w:val="00303589"/>
    <w:rsid w:val="003063B9"/>
    <w:rsid w:val="00307EB9"/>
    <w:rsid w:val="00307F09"/>
    <w:rsid w:val="003113FB"/>
    <w:rsid w:val="003128C8"/>
    <w:rsid w:val="0031356E"/>
    <w:rsid w:val="00314A52"/>
    <w:rsid w:val="00315E1F"/>
    <w:rsid w:val="00315F54"/>
    <w:rsid w:val="003170B3"/>
    <w:rsid w:val="00321DE3"/>
    <w:rsid w:val="00324A02"/>
    <w:rsid w:val="00334656"/>
    <w:rsid w:val="003346F8"/>
    <w:rsid w:val="00340626"/>
    <w:rsid w:val="00342166"/>
    <w:rsid w:val="00342D77"/>
    <w:rsid w:val="00342E3F"/>
    <w:rsid w:val="00343004"/>
    <w:rsid w:val="003438EB"/>
    <w:rsid w:val="00344344"/>
    <w:rsid w:val="00346BE4"/>
    <w:rsid w:val="00347886"/>
    <w:rsid w:val="00350B97"/>
    <w:rsid w:val="003524F7"/>
    <w:rsid w:val="00354CAD"/>
    <w:rsid w:val="003560DB"/>
    <w:rsid w:val="00356767"/>
    <w:rsid w:val="00356F29"/>
    <w:rsid w:val="003640C2"/>
    <w:rsid w:val="0036504B"/>
    <w:rsid w:val="003722BC"/>
    <w:rsid w:val="00373D52"/>
    <w:rsid w:val="00373DC9"/>
    <w:rsid w:val="00376D3D"/>
    <w:rsid w:val="00380ACA"/>
    <w:rsid w:val="00380DAA"/>
    <w:rsid w:val="0038175C"/>
    <w:rsid w:val="003821A5"/>
    <w:rsid w:val="00383920"/>
    <w:rsid w:val="00383CA0"/>
    <w:rsid w:val="003840D2"/>
    <w:rsid w:val="00384966"/>
    <w:rsid w:val="0038645A"/>
    <w:rsid w:val="00386AC4"/>
    <w:rsid w:val="00387165"/>
    <w:rsid w:val="003905AE"/>
    <w:rsid w:val="003929A2"/>
    <w:rsid w:val="0039519F"/>
    <w:rsid w:val="00395F77"/>
    <w:rsid w:val="003A2E60"/>
    <w:rsid w:val="003A5ED2"/>
    <w:rsid w:val="003A7097"/>
    <w:rsid w:val="003B082D"/>
    <w:rsid w:val="003B2ADD"/>
    <w:rsid w:val="003B2BEB"/>
    <w:rsid w:val="003B4A3F"/>
    <w:rsid w:val="003B5A66"/>
    <w:rsid w:val="003B6908"/>
    <w:rsid w:val="003B74DA"/>
    <w:rsid w:val="003B751C"/>
    <w:rsid w:val="003B7C3A"/>
    <w:rsid w:val="003B7C75"/>
    <w:rsid w:val="003C0173"/>
    <w:rsid w:val="003C0951"/>
    <w:rsid w:val="003C1012"/>
    <w:rsid w:val="003C20D5"/>
    <w:rsid w:val="003C2398"/>
    <w:rsid w:val="003C37B9"/>
    <w:rsid w:val="003C39C8"/>
    <w:rsid w:val="003C58CC"/>
    <w:rsid w:val="003C6D1F"/>
    <w:rsid w:val="003C72C9"/>
    <w:rsid w:val="003C7CCD"/>
    <w:rsid w:val="003D15C3"/>
    <w:rsid w:val="003D216D"/>
    <w:rsid w:val="003D26A0"/>
    <w:rsid w:val="003D34F2"/>
    <w:rsid w:val="003D5A3C"/>
    <w:rsid w:val="003D662D"/>
    <w:rsid w:val="003E0451"/>
    <w:rsid w:val="003E04E5"/>
    <w:rsid w:val="003E2284"/>
    <w:rsid w:val="003E2E1B"/>
    <w:rsid w:val="003E3BF6"/>
    <w:rsid w:val="003E3F2E"/>
    <w:rsid w:val="003E41E9"/>
    <w:rsid w:val="003E4978"/>
    <w:rsid w:val="003E7D86"/>
    <w:rsid w:val="003F0924"/>
    <w:rsid w:val="003F178C"/>
    <w:rsid w:val="003F1E72"/>
    <w:rsid w:val="003F242F"/>
    <w:rsid w:val="003F312F"/>
    <w:rsid w:val="003F374F"/>
    <w:rsid w:val="003F3878"/>
    <w:rsid w:val="003F5769"/>
    <w:rsid w:val="003F697F"/>
    <w:rsid w:val="003F6DD9"/>
    <w:rsid w:val="00400F19"/>
    <w:rsid w:val="00401204"/>
    <w:rsid w:val="00404FAF"/>
    <w:rsid w:val="004053C3"/>
    <w:rsid w:val="00406509"/>
    <w:rsid w:val="00407503"/>
    <w:rsid w:val="0041309B"/>
    <w:rsid w:val="00414470"/>
    <w:rsid w:val="00414BC8"/>
    <w:rsid w:val="00415335"/>
    <w:rsid w:val="004161CE"/>
    <w:rsid w:val="00416C09"/>
    <w:rsid w:val="00416D8E"/>
    <w:rsid w:val="0042007C"/>
    <w:rsid w:val="00422FFA"/>
    <w:rsid w:val="00424913"/>
    <w:rsid w:val="00425049"/>
    <w:rsid w:val="00425D05"/>
    <w:rsid w:val="00426A15"/>
    <w:rsid w:val="0042713C"/>
    <w:rsid w:val="00427671"/>
    <w:rsid w:val="00427CC7"/>
    <w:rsid w:val="004310BF"/>
    <w:rsid w:val="0043146A"/>
    <w:rsid w:val="00431CAD"/>
    <w:rsid w:val="0043418D"/>
    <w:rsid w:val="00436006"/>
    <w:rsid w:val="00442CEF"/>
    <w:rsid w:val="0044323C"/>
    <w:rsid w:val="0044595F"/>
    <w:rsid w:val="0045146C"/>
    <w:rsid w:val="004535D6"/>
    <w:rsid w:val="00453A58"/>
    <w:rsid w:val="00455051"/>
    <w:rsid w:val="004565CA"/>
    <w:rsid w:val="004569A7"/>
    <w:rsid w:val="00456DBA"/>
    <w:rsid w:val="004616D1"/>
    <w:rsid w:val="00461E7B"/>
    <w:rsid w:val="00462508"/>
    <w:rsid w:val="0046431C"/>
    <w:rsid w:val="00466C86"/>
    <w:rsid w:val="004709C4"/>
    <w:rsid w:val="00470D15"/>
    <w:rsid w:val="00472ACB"/>
    <w:rsid w:val="004735E7"/>
    <w:rsid w:val="00473D2E"/>
    <w:rsid w:val="00475152"/>
    <w:rsid w:val="004751AD"/>
    <w:rsid w:val="004756C0"/>
    <w:rsid w:val="004769BD"/>
    <w:rsid w:val="00476AD6"/>
    <w:rsid w:val="0047760B"/>
    <w:rsid w:val="0047794E"/>
    <w:rsid w:val="0048028B"/>
    <w:rsid w:val="004806EC"/>
    <w:rsid w:val="0048127E"/>
    <w:rsid w:val="004844DF"/>
    <w:rsid w:val="00491088"/>
    <w:rsid w:val="0049336C"/>
    <w:rsid w:val="0049405C"/>
    <w:rsid w:val="0049425C"/>
    <w:rsid w:val="004A00A5"/>
    <w:rsid w:val="004A2B40"/>
    <w:rsid w:val="004A2C23"/>
    <w:rsid w:val="004A55AC"/>
    <w:rsid w:val="004A639D"/>
    <w:rsid w:val="004A7CFE"/>
    <w:rsid w:val="004B2ADE"/>
    <w:rsid w:val="004B35F4"/>
    <w:rsid w:val="004B3B78"/>
    <w:rsid w:val="004B3FA1"/>
    <w:rsid w:val="004B40F5"/>
    <w:rsid w:val="004B7C23"/>
    <w:rsid w:val="004C27F3"/>
    <w:rsid w:val="004C3597"/>
    <w:rsid w:val="004C6F19"/>
    <w:rsid w:val="004C6FE3"/>
    <w:rsid w:val="004C7D2E"/>
    <w:rsid w:val="004D02DE"/>
    <w:rsid w:val="004D0F46"/>
    <w:rsid w:val="004D7841"/>
    <w:rsid w:val="004E1A9E"/>
    <w:rsid w:val="004E204C"/>
    <w:rsid w:val="004E31C6"/>
    <w:rsid w:val="004E5D50"/>
    <w:rsid w:val="004E643B"/>
    <w:rsid w:val="004E6C09"/>
    <w:rsid w:val="004E7004"/>
    <w:rsid w:val="004E70B1"/>
    <w:rsid w:val="004F198E"/>
    <w:rsid w:val="004F2615"/>
    <w:rsid w:val="004F2911"/>
    <w:rsid w:val="004F4CC2"/>
    <w:rsid w:val="004F50DD"/>
    <w:rsid w:val="004F5208"/>
    <w:rsid w:val="004F60FB"/>
    <w:rsid w:val="004F6B68"/>
    <w:rsid w:val="00502F11"/>
    <w:rsid w:val="00504CB6"/>
    <w:rsid w:val="0050615D"/>
    <w:rsid w:val="00506A4A"/>
    <w:rsid w:val="00506B62"/>
    <w:rsid w:val="005119B3"/>
    <w:rsid w:val="00511A55"/>
    <w:rsid w:val="005166CA"/>
    <w:rsid w:val="00520866"/>
    <w:rsid w:val="005211BA"/>
    <w:rsid w:val="00521D84"/>
    <w:rsid w:val="00522C9B"/>
    <w:rsid w:val="005242EF"/>
    <w:rsid w:val="005259FA"/>
    <w:rsid w:val="005268E6"/>
    <w:rsid w:val="0053500F"/>
    <w:rsid w:val="00535308"/>
    <w:rsid w:val="00537E76"/>
    <w:rsid w:val="00541AF3"/>
    <w:rsid w:val="00541DA7"/>
    <w:rsid w:val="005430F7"/>
    <w:rsid w:val="0054407B"/>
    <w:rsid w:val="005453B3"/>
    <w:rsid w:val="00545C12"/>
    <w:rsid w:val="005476A9"/>
    <w:rsid w:val="005502B8"/>
    <w:rsid w:val="00553696"/>
    <w:rsid w:val="00555A6E"/>
    <w:rsid w:val="00556200"/>
    <w:rsid w:val="005563E5"/>
    <w:rsid w:val="00556447"/>
    <w:rsid w:val="0055757B"/>
    <w:rsid w:val="00560174"/>
    <w:rsid w:val="00562192"/>
    <w:rsid w:val="005730F6"/>
    <w:rsid w:val="00573A89"/>
    <w:rsid w:val="0057471A"/>
    <w:rsid w:val="005879E7"/>
    <w:rsid w:val="0059487A"/>
    <w:rsid w:val="00595A01"/>
    <w:rsid w:val="005A15A5"/>
    <w:rsid w:val="005A1BAE"/>
    <w:rsid w:val="005A23A0"/>
    <w:rsid w:val="005A2477"/>
    <w:rsid w:val="005A7A76"/>
    <w:rsid w:val="005B11D5"/>
    <w:rsid w:val="005B14DA"/>
    <w:rsid w:val="005B2B6B"/>
    <w:rsid w:val="005B2D26"/>
    <w:rsid w:val="005B4FA9"/>
    <w:rsid w:val="005B5D8E"/>
    <w:rsid w:val="005B7A76"/>
    <w:rsid w:val="005C1B92"/>
    <w:rsid w:val="005C2674"/>
    <w:rsid w:val="005C4974"/>
    <w:rsid w:val="005C4B86"/>
    <w:rsid w:val="005C67BE"/>
    <w:rsid w:val="005D0232"/>
    <w:rsid w:val="005D1832"/>
    <w:rsid w:val="005D1E77"/>
    <w:rsid w:val="005D2215"/>
    <w:rsid w:val="005D30A6"/>
    <w:rsid w:val="005D339F"/>
    <w:rsid w:val="005D6C12"/>
    <w:rsid w:val="005D7232"/>
    <w:rsid w:val="005E6238"/>
    <w:rsid w:val="005F000B"/>
    <w:rsid w:val="005F13D0"/>
    <w:rsid w:val="005F31C9"/>
    <w:rsid w:val="005F4085"/>
    <w:rsid w:val="00602C95"/>
    <w:rsid w:val="00602D24"/>
    <w:rsid w:val="00604FF9"/>
    <w:rsid w:val="00605CD6"/>
    <w:rsid w:val="00605E83"/>
    <w:rsid w:val="00606021"/>
    <w:rsid w:val="006069B2"/>
    <w:rsid w:val="00611FAF"/>
    <w:rsid w:val="00613671"/>
    <w:rsid w:val="00613C71"/>
    <w:rsid w:val="00613F9F"/>
    <w:rsid w:val="006140FD"/>
    <w:rsid w:val="00614712"/>
    <w:rsid w:val="006157DD"/>
    <w:rsid w:val="00616ACD"/>
    <w:rsid w:val="00617570"/>
    <w:rsid w:val="00620E0F"/>
    <w:rsid w:val="006212E2"/>
    <w:rsid w:val="00621F47"/>
    <w:rsid w:val="00622CFF"/>
    <w:rsid w:val="0062436F"/>
    <w:rsid w:val="00625A41"/>
    <w:rsid w:val="00626FD9"/>
    <w:rsid w:val="00627EB0"/>
    <w:rsid w:val="006314F4"/>
    <w:rsid w:val="00631CDC"/>
    <w:rsid w:val="006325CB"/>
    <w:rsid w:val="00632CD0"/>
    <w:rsid w:val="00633E3B"/>
    <w:rsid w:val="006407D0"/>
    <w:rsid w:val="00643F40"/>
    <w:rsid w:val="00644A7F"/>
    <w:rsid w:val="00645986"/>
    <w:rsid w:val="00647D0F"/>
    <w:rsid w:val="00647F14"/>
    <w:rsid w:val="006513C0"/>
    <w:rsid w:val="00651AD6"/>
    <w:rsid w:val="00651FB5"/>
    <w:rsid w:val="006530F5"/>
    <w:rsid w:val="00656086"/>
    <w:rsid w:val="006578E5"/>
    <w:rsid w:val="00657BE4"/>
    <w:rsid w:val="00661DFE"/>
    <w:rsid w:val="00662CB2"/>
    <w:rsid w:val="006633F6"/>
    <w:rsid w:val="006643AE"/>
    <w:rsid w:val="00665027"/>
    <w:rsid w:val="00665574"/>
    <w:rsid w:val="0066610E"/>
    <w:rsid w:val="00671E0F"/>
    <w:rsid w:val="00672B1C"/>
    <w:rsid w:val="00672D78"/>
    <w:rsid w:val="006753B9"/>
    <w:rsid w:val="006778AF"/>
    <w:rsid w:val="00677974"/>
    <w:rsid w:val="00680186"/>
    <w:rsid w:val="00680961"/>
    <w:rsid w:val="006815F7"/>
    <w:rsid w:val="006822F1"/>
    <w:rsid w:val="0068493A"/>
    <w:rsid w:val="0069067D"/>
    <w:rsid w:val="0069137B"/>
    <w:rsid w:val="006915DB"/>
    <w:rsid w:val="00693C00"/>
    <w:rsid w:val="0069550F"/>
    <w:rsid w:val="00697619"/>
    <w:rsid w:val="006A06D1"/>
    <w:rsid w:val="006A1619"/>
    <w:rsid w:val="006A2D22"/>
    <w:rsid w:val="006A458F"/>
    <w:rsid w:val="006A4C2E"/>
    <w:rsid w:val="006A50BF"/>
    <w:rsid w:val="006B30E5"/>
    <w:rsid w:val="006B5E95"/>
    <w:rsid w:val="006C237A"/>
    <w:rsid w:val="006C2980"/>
    <w:rsid w:val="006C29F9"/>
    <w:rsid w:val="006C5ECC"/>
    <w:rsid w:val="006D0AB6"/>
    <w:rsid w:val="006D2464"/>
    <w:rsid w:val="006D729D"/>
    <w:rsid w:val="006D75DC"/>
    <w:rsid w:val="006E2740"/>
    <w:rsid w:val="006E2C26"/>
    <w:rsid w:val="006E44C3"/>
    <w:rsid w:val="006E457D"/>
    <w:rsid w:val="006E468E"/>
    <w:rsid w:val="006E5CFD"/>
    <w:rsid w:val="006E662E"/>
    <w:rsid w:val="006E67A8"/>
    <w:rsid w:val="006F25BE"/>
    <w:rsid w:val="007002F4"/>
    <w:rsid w:val="00702B58"/>
    <w:rsid w:val="00705240"/>
    <w:rsid w:val="0070529B"/>
    <w:rsid w:val="00705B60"/>
    <w:rsid w:val="00705BA4"/>
    <w:rsid w:val="007066B4"/>
    <w:rsid w:val="007127C4"/>
    <w:rsid w:val="00713905"/>
    <w:rsid w:val="007147CE"/>
    <w:rsid w:val="00714C27"/>
    <w:rsid w:val="00716A2F"/>
    <w:rsid w:val="00720103"/>
    <w:rsid w:val="00721D05"/>
    <w:rsid w:val="007222EF"/>
    <w:rsid w:val="007229CE"/>
    <w:rsid w:val="007241EE"/>
    <w:rsid w:val="007244D5"/>
    <w:rsid w:val="00727581"/>
    <w:rsid w:val="0073079D"/>
    <w:rsid w:val="00730FEA"/>
    <w:rsid w:val="007324A6"/>
    <w:rsid w:val="00732680"/>
    <w:rsid w:val="00732D89"/>
    <w:rsid w:val="00732DD8"/>
    <w:rsid w:val="00733C0A"/>
    <w:rsid w:val="00733E5C"/>
    <w:rsid w:val="00737124"/>
    <w:rsid w:val="00740717"/>
    <w:rsid w:val="00741439"/>
    <w:rsid w:val="00741639"/>
    <w:rsid w:val="0074199D"/>
    <w:rsid w:val="007419E8"/>
    <w:rsid w:val="007422CD"/>
    <w:rsid w:val="007440D9"/>
    <w:rsid w:val="00745DD0"/>
    <w:rsid w:val="00747F75"/>
    <w:rsid w:val="00751AE5"/>
    <w:rsid w:val="0075305A"/>
    <w:rsid w:val="0075331E"/>
    <w:rsid w:val="00753C67"/>
    <w:rsid w:val="00754136"/>
    <w:rsid w:val="007554A5"/>
    <w:rsid w:val="0076061B"/>
    <w:rsid w:val="00767BAB"/>
    <w:rsid w:val="00770026"/>
    <w:rsid w:val="00770420"/>
    <w:rsid w:val="00770D05"/>
    <w:rsid w:val="00775921"/>
    <w:rsid w:val="007759D5"/>
    <w:rsid w:val="007760AD"/>
    <w:rsid w:val="00777B91"/>
    <w:rsid w:val="0078367C"/>
    <w:rsid w:val="00783FCE"/>
    <w:rsid w:val="007850D4"/>
    <w:rsid w:val="0078723D"/>
    <w:rsid w:val="00787640"/>
    <w:rsid w:val="00787F2F"/>
    <w:rsid w:val="007918F1"/>
    <w:rsid w:val="00791F6A"/>
    <w:rsid w:val="007946A1"/>
    <w:rsid w:val="007A2891"/>
    <w:rsid w:val="007A3F8C"/>
    <w:rsid w:val="007A5769"/>
    <w:rsid w:val="007A5C4E"/>
    <w:rsid w:val="007A7130"/>
    <w:rsid w:val="007B3EAB"/>
    <w:rsid w:val="007B46BE"/>
    <w:rsid w:val="007B7F71"/>
    <w:rsid w:val="007C06A2"/>
    <w:rsid w:val="007C10AB"/>
    <w:rsid w:val="007C1674"/>
    <w:rsid w:val="007C2F12"/>
    <w:rsid w:val="007C2F65"/>
    <w:rsid w:val="007C3674"/>
    <w:rsid w:val="007C555F"/>
    <w:rsid w:val="007D0348"/>
    <w:rsid w:val="007D2F5B"/>
    <w:rsid w:val="007D4C5A"/>
    <w:rsid w:val="007D78CB"/>
    <w:rsid w:val="007E63A6"/>
    <w:rsid w:val="007F0D83"/>
    <w:rsid w:val="007F4D92"/>
    <w:rsid w:val="007F517E"/>
    <w:rsid w:val="007F7495"/>
    <w:rsid w:val="00800C58"/>
    <w:rsid w:val="008017D5"/>
    <w:rsid w:val="008025E6"/>
    <w:rsid w:val="00803D28"/>
    <w:rsid w:val="0080608D"/>
    <w:rsid w:val="008073AF"/>
    <w:rsid w:val="008101C2"/>
    <w:rsid w:val="008110F2"/>
    <w:rsid w:val="00814983"/>
    <w:rsid w:val="00816000"/>
    <w:rsid w:val="008169F2"/>
    <w:rsid w:val="008179A2"/>
    <w:rsid w:val="00820D14"/>
    <w:rsid w:val="00822027"/>
    <w:rsid w:val="008235FF"/>
    <w:rsid w:val="008238BA"/>
    <w:rsid w:val="008258D4"/>
    <w:rsid w:val="00826D7D"/>
    <w:rsid w:val="0082711E"/>
    <w:rsid w:val="0082754F"/>
    <w:rsid w:val="00830F08"/>
    <w:rsid w:val="0083191A"/>
    <w:rsid w:val="00832068"/>
    <w:rsid w:val="0083269B"/>
    <w:rsid w:val="00833A62"/>
    <w:rsid w:val="00833AFB"/>
    <w:rsid w:val="008361C2"/>
    <w:rsid w:val="00841628"/>
    <w:rsid w:val="008420FC"/>
    <w:rsid w:val="00842E53"/>
    <w:rsid w:val="00844BB1"/>
    <w:rsid w:val="0084737B"/>
    <w:rsid w:val="008503AB"/>
    <w:rsid w:val="008505BD"/>
    <w:rsid w:val="0085106C"/>
    <w:rsid w:val="00851EBE"/>
    <w:rsid w:val="008537C6"/>
    <w:rsid w:val="00856BD8"/>
    <w:rsid w:val="0085700F"/>
    <w:rsid w:val="00860584"/>
    <w:rsid w:val="00860794"/>
    <w:rsid w:val="0086102C"/>
    <w:rsid w:val="00861181"/>
    <w:rsid w:val="00861853"/>
    <w:rsid w:val="0086549C"/>
    <w:rsid w:val="00867A92"/>
    <w:rsid w:val="00867D5C"/>
    <w:rsid w:val="00867F31"/>
    <w:rsid w:val="00873B27"/>
    <w:rsid w:val="00875BD3"/>
    <w:rsid w:val="008777D5"/>
    <w:rsid w:val="0088280A"/>
    <w:rsid w:val="00885700"/>
    <w:rsid w:val="00886090"/>
    <w:rsid w:val="008913F9"/>
    <w:rsid w:val="008A0787"/>
    <w:rsid w:val="008A3C94"/>
    <w:rsid w:val="008A3F57"/>
    <w:rsid w:val="008A5260"/>
    <w:rsid w:val="008A56D8"/>
    <w:rsid w:val="008B3D93"/>
    <w:rsid w:val="008B4403"/>
    <w:rsid w:val="008B4A33"/>
    <w:rsid w:val="008B4CB4"/>
    <w:rsid w:val="008B506C"/>
    <w:rsid w:val="008B57DC"/>
    <w:rsid w:val="008B5B8C"/>
    <w:rsid w:val="008B6666"/>
    <w:rsid w:val="008B6C0A"/>
    <w:rsid w:val="008B704B"/>
    <w:rsid w:val="008C08D1"/>
    <w:rsid w:val="008C1A4C"/>
    <w:rsid w:val="008C28E6"/>
    <w:rsid w:val="008C3DC9"/>
    <w:rsid w:val="008C6C2C"/>
    <w:rsid w:val="008C761E"/>
    <w:rsid w:val="008C7AD1"/>
    <w:rsid w:val="008C7DBD"/>
    <w:rsid w:val="008D3714"/>
    <w:rsid w:val="008D4E1B"/>
    <w:rsid w:val="008D6533"/>
    <w:rsid w:val="008E1961"/>
    <w:rsid w:val="008E1DDB"/>
    <w:rsid w:val="008E2F63"/>
    <w:rsid w:val="008E35BB"/>
    <w:rsid w:val="008E586A"/>
    <w:rsid w:val="008E6B0B"/>
    <w:rsid w:val="008E6E71"/>
    <w:rsid w:val="008E7D30"/>
    <w:rsid w:val="008F0562"/>
    <w:rsid w:val="008F1AD0"/>
    <w:rsid w:val="008F65E3"/>
    <w:rsid w:val="00900B2A"/>
    <w:rsid w:val="00902060"/>
    <w:rsid w:val="00904DF5"/>
    <w:rsid w:val="00907253"/>
    <w:rsid w:val="00911284"/>
    <w:rsid w:val="00912696"/>
    <w:rsid w:val="00912705"/>
    <w:rsid w:val="00913739"/>
    <w:rsid w:val="009147FC"/>
    <w:rsid w:val="009148CA"/>
    <w:rsid w:val="009172AE"/>
    <w:rsid w:val="009233C6"/>
    <w:rsid w:val="00923DE7"/>
    <w:rsid w:val="0092648C"/>
    <w:rsid w:val="00926FE3"/>
    <w:rsid w:val="00931735"/>
    <w:rsid w:val="00937FC6"/>
    <w:rsid w:val="00941B04"/>
    <w:rsid w:val="009440A1"/>
    <w:rsid w:val="0094431B"/>
    <w:rsid w:val="00945F0F"/>
    <w:rsid w:val="009506C0"/>
    <w:rsid w:val="009508CA"/>
    <w:rsid w:val="00952672"/>
    <w:rsid w:val="00954A7A"/>
    <w:rsid w:val="00954DAD"/>
    <w:rsid w:val="009555A8"/>
    <w:rsid w:val="0095576B"/>
    <w:rsid w:val="0096108B"/>
    <w:rsid w:val="009632B1"/>
    <w:rsid w:val="0096364A"/>
    <w:rsid w:val="00963DE5"/>
    <w:rsid w:val="00964056"/>
    <w:rsid w:val="00970E33"/>
    <w:rsid w:val="00972CAF"/>
    <w:rsid w:val="009735DA"/>
    <w:rsid w:val="00974EC9"/>
    <w:rsid w:val="00976487"/>
    <w:rsid w:val="009767EB"/>
    <w:rsid w:val="00977197"/>
    <w:rsid w:val="00981DEF"/>
    <w:rsid w:val="00985BFB"/>
    <w:rsid w:val="009870FC"/>
    <w:rsid w:val="009872C1"/>
    <w:rsid w:val="00990994"/>
    <w:rsid w:val="00994590"/>
    <w:rsid w:val="00995068"/>
    <w:rsid w:val="00996DC9"/>
    <w:rsid w:val="009A0335"/>
    <w:rsid w:val="009A0385"/>
    <w:rsid w:val="009A0C56"/>
    <w:rsid w:val="009A17AB"/>
    <w:rsid w:val="009A200A"/>
    <w:rsid w:val="009A205A"/>
    <w:rsid w:val="009A3477"/>
    <w:rsid w:val="009A5A34"/>
    <w:rsid w:val="009B0B42"/>
    <w:rsid w:val="009B4B53"/>
    <w:rsid w:val="009B4B7B"/>
    <w:rsid w:val="009B7B48"/>
    <w:rsid w:val="009C057E"/>
    <w:rsid w:val="009C06BD"/>
    <w:rsid w:val="009C454A"/>
    <w:rsid w:val="009C53FC"/>
    <w:rsid w:val="009C6D79"/>
    <w:rsid w:val="009D092D"/>
    <w:rsid w:val="009D3761"/>
    <w:rsid w:val="009D5195"/>
    <w:rsid w:val="009D6BD4"/>
    <w:rsid w:val="009D6F62"/>
    <w:rsid w:val="009E1611"/>
    <w:rsid w:val="009E79E9"/>
    <w:rsid w:val="009F0728"/>
    <w:rsid w:val="009F0777"/>
    <w:rsid w:val="009F07B0"/>
    <w:rsid w:val="009F28EC"/>
    <w:rsid w:val="009F702F"/>
    <w:rsid w:val="00A00BF8"/>
    <w:rsid w:val="00A0119D"/>
    <w:rsid w:val="00A0178A"/>
    <w:rsid w:val="00A0300C"/>
    <w:rsid w:val="00A031E4"/>
    <w:rsid w:val="00A04196"/>
    <w:rsid w:val="00A050FE"/>
    <w:rsid w:val="00A11573"/>
    <w:rsid w:val="00A11C62"/>
    <w:rsid w:val="00A1201D"/>
    <w:rsid w:val="00A14075"/>
    <w:rsid w:val="00A16AD6"/>
    <w:rsid w:val="00A21338"/>
    <w:rsid w:val="00A2148C"/>
    <w:rsid w:val="00A21C8B"/>
    <w:rsid w:val="00A22680"/>
    <w:rsid w:val="00A2501F"/>
    <w:rsid w:val="00A256D2"/>
    <w:rsid w:val="00A25974"/>
    <w:rsid w:val="00A25E1E"/>
    <w:rsid w:val="00A2781A"/>
    <w:rsid w:val="00A27CF8"/>
    <w:rsid w:val="00A30299"/>
    <w:rsid w:val="00A3089D"/>
    <w:rsid w:val="00A311C6"/>
    <w:rsid w:val="00A31D8E"/>
    <w:rsid w:val="00A3200B"/>
    <w:rsid w:val="00A33CEE"/>
    <w:rsid w:val="00A35F5B"/>
    <w:rsid w:val="00A36F6B"/>
    <w:rsid w:val="00A3761F"/>
    <w:rsid w:val="00A37666"/>
    <w:rsid w:val="00A420D1"/>
    <w:rsid w:val="00A42795"/>
    <w:rsid w:val="00A42D3B"/>
    <w:rsid w:val="00A44390"/>
    <w:rsid w:val="00A47AA4"/>
    <w:rsid w:val="00A54DA5"/>
    <w:rsid w:val="00A559AE"/>
    <w:rsid w:val="00A57C75"/>
    <w:rsid w:val="00A57CDA"/>
    <w:rsid w:val="00A57CF7"/>
    <w:rsid w:val="00A60B8F"/>
    <w:rsid w:val="00A62EAF"/>
    <w:rsid w:val="00A64956"/>
    <w:rsid w:val="00A659E5"/>
    <w:rsid w:val="00A65C52"/>
    <w:rsid w:val="00A66C85"/>
    <w:rsid w:val="00A7162D"/>
    <w:rsid w:val="00A71A80"/>
    <w:rsid w:val="00A75214"/>
    <w:rsid w:val="00A76BFB"/>
    <w:rsid w:val="00A77DB1"/>
    <w:rsid w:val="00A85559"/>
    <w:rsid w:val="00A86794"/>
    <w:rsid w:val="00A86858"/>
    <w:rsid w:val="00A9018E"/>
    <w:rsid w:val="00A91DD5"/>
    <w:rsid w:val="00A92C50"/>
    <w:rsid w:val="00A9322A"/>
    <w:rsid w:val="00A93EFA"/>
    <w:rsid w:val="00A96756"/>
    <w:rsid w:val="00A97734"/>
    <w:rsid w:val="00AA0033"/>
    <w:rsid w:val="00AA0DA7"/>
    <w:rsid w:val="00AA30FB"/>
    <w:rsid w:val="00AA608B"/>
    <w:rsid w:val="00AA73DB"/>
    <w:rsid w:val="00AB05AA"/>
    <w:rsid w:val="00AB12E6"/>
    <w:rsid w:val="00AB1CB7"/>
    <w:rsid w:val="00AB4B93"/>
    <w:rsid w:val="00AB4BBA"/>
    <w:rsid w:val="00AB4FA4"/>
    <w:rsid w:val="00AB64EC"/>
    <w:rsid w:val="00AC0DD8"/>
    <w:rsid w:val="00AC0E04"/>
    <w:rsid w:val="00AC3063"/>
    <w:rsid w:val="00AC59AD"/>
    <w:rsid w:val="00AD011D"/>
    <w:rsid w:val="00AD159B"/>
    <w:rsid w:val="00AD22E6"/>
    <w:rsid w:val="00AD2AB1"/>
    <w:rsid w:val="00AE09C7"/>
    <w:rsid w:val="00AE2C98"/>
    <w:rsid w:val="00AE2D74"/>
    <w:rsid w:val="00AE3BF9"/>
    <w:rsid w:val="00AE76FE"/>
    <w:rsid w:val="00AE7984"/>
    <w:rsid w:val="00AF1350"/>
    <w:rsid w:val="00AF6329"/>
    <w:rsid w:val="00B02991"/>
    <w:rsid w:val="00B03717"/>
    <w:rsid w:val="00B04B77"/>
    <w:rsid w:val="00B058B6"/>
    <w:rsid w:val="00B06382"/>
    <w:rsid w:val="00B1204B"/>
    <w:rsid w:val="00B14E73"/>
    <w:rsid w:val="00B15605"/>
    <w:rsid w:val="00B1737A"/>
    <w:rsid w:val="00B177BB"/>
    <w:rsid w:val="00B17B19"/>
    <w:rsid w:val="00B17D3F"/>
    <w:rsid w:val="00B20D5C"/>
    <w:rsid w:val="00B20E58"/>
    <w:rsid w:val="00B22BAA"/>
    <w:rsid w:val="00B22BBE"/>
    <w:rsid w:val="00B25245"/>
    <w:rsid w:val="00B268AA"/>
    <w:rsid w:val="00B27EB1"/>
    <w:rsid w:val="00B30276"/>
    <w:rsid w:val="00B3073F"/>
    <w:rsid w:val="00B33020"/>
    <w:rsid w:val="00B33275"/>
    <w:rsid w:val="00B333DB"/>
    <w:rsid w:val="00B41E31"/>
    <w:rsid w:val="00B42625"/>
    <w:rsid w:val="00B47640"/>
    <w:rsid w:val="00B47CA7"/>
    <w:rsid w:val="00B51493"/>
    <w:rsid w:val="00B52648"/>
    <w:rsid w:val="00B53C48"/>
    <w:rsid w:val="00B54313"/>
    <w:rsid w:val="00B63A41"/>
    <w:rsid w:val="00B64A71"/>
    <w:rsid w:val="00B65E4C"/>
    <w:rsid w:val="00B6715B"/>
    <w:rsid w:val="00B707E4"/>
    <w:rsid w:val="00B711F8"/>
    <w:rsid w:val="00B74F5B"/>
    <w:rsid w:val="00B777E2"/>
    <w:rsid w:val="00B80FB4"/>
    <w:rsid w:val="00B83860"/>
    <w:rsid w:val="00B90EE6"/>
    <w:rsid w:val="00B95CCC"/>
    <w:rsid w:val="00B966DB"/>
    <w:rsid w:val="00B971E4"/>
    <w:rsid w:val="00BA48A1"/>
    <w:rsid w:val="00BA5104"/>
    <w:rsid w:val="00BA68F5"/>
    <w:rsid w:val="00BB29D9"/>
    <w:rsid w:val="00BB2F23"/>
    <w:rsid w:val="00BB3756"/>
    <w:rsid w:val="00BB495B"/>
    <w:rsid w:val="00BB4CAA"/>
    <w:rsid w:val="00BB60FD"/>
    <w:rsid w:val="00BC0012"/>
    <w:rsid w:val="00BC098B"/>
    <w:rsid w:val="00BC339F"/>
    <w:rsid w:val="00BC3619"/>
    <w:rsid w:val="00BC3A53"/>
    <w:rsid w:val="00BC58D7"/>
    <w:rsid w:val="00BC6F9A"/>
    <w:rsid w:val="00BC7321"/>
    <w:rsid w:val="00BD0DC4"/>
    <w:rsid w:val="00BD581F"/>
    <w:rsid w:val="00BD617B"/>
    <w:rsid w:val="00BD62AF"/>
    <w:rsid w:val="00BD6EC5"/>
    <w:rsid w:val="00BE2095"/>
    <w:rsid w:val="00BE2DE8"/>
    <w:rsid w:val="00BE4D21"/>
    <w:rsid w:val="00BE6E1A"/>
    <w:rsid w:val="00BE7402"/>
    <w:rsid w:val="00BF024C"/>
    <w:rsid w:val="00BF0E77"/>
    <w:rsid w:val="00BF68DB"/>
    <w:rsid w:val="00BF6F9B"/>
    <w:rsid w:val="00BF76A2"/>
    <w:rsid w:val="00BF7B8E"/>
    <w:rsid w:val="00C00F6A"/>
    <w:rsid w:val="00C00FFB"/>
    <w:rsid w:val="00C011A4"/>
    <w:rsid w:val="00C0298B"/>
    <w:rsid w:val="00C0344C"/>
    <w:rsid w:val="00C036B2"/>
    <w:rsid w:val="00C044D4"/>
    <w:rsid w:val="00C05C95"/>
    <w:rsid w:val="00C07812"/>
    <w:rsid w:val="00C136A8"/>
    <w:rsid w:val="00C1405B"/>
    <w:rsid w:val="00C14EE8"/>
    <w:rsid w:val="00C16043"/>
    <w:rsid w:val="00C178C8"/>
    <w:rsid w:val="00C17FBC"/>
    <w:rsid w:val="00C20162"/>
    <w:rsid w:val="00C2150E"/>
    <w:rsid w:val="00C24391"/>
    <w:rsid w:val="00C27C33"/>
    <w:rsid w:val="00C3232E"/>
    <w:rsid w:val="00C33D28"/>
    <w:rsid w:val="00C3537D"/>
    <w:rsid w:val="00C353AD"/>
    <w:rsid w:val="00C353C6"/>
    <w:rsid w:val="00C36B90"/>
    <w:rsid w:val="00C4010E"/>
    <w:rsid w:val="00C42600"/>
    <w:rsid w:val="00C44589"/>
    <w:rsid w:val="00C446D0"/>
    <w:rsid w:val="00C467DE"/>
    <w:rsid w:val="00C50EE5"/>
    <w:rsid w:val="00C50F13"/>
    <w:rsid w:val="00C5280F"/>
    <w:rsid w:val="00C5489B"/>
    <w:rsid w:val="00C559B7"/>
    <w:rsid w:val="00C569C3"/>
    <w:rsid w:val="00C6075E"/>
    <w:rsid w:val="00C60C45"/>
    <w:rsid w:val="00C61B98"/>
    <w:rsid w:val="00C622D2"/>
    <w:rsid w:val="00C70077"/>
    <w:rsid w:val="00C703CA"/>
    <w:rsid w:val="00C706F0"/>
    <w:rsid w:val="00C70B9C"/>
    <w:rsid w:val="00C71FD6"/>
    <w:rsid w:val="00C74C2A"/>
    <w:rsid w:val="00C7651E"/>
    <w:rsid w:val="00C7681F"/>
    <w:rsid w:val="00C905E3"/>
    <w:rsid w:val="00C91248"/>
    <w:rsid w:val="00C92ADE"/>
    <w:rsid w:val="00C93035"/>
    <w:rsid w:val="00C94D47"/>
    <w:rsid w:val="00C95879"/>
    <w:rsid w:val="00C962C8"/>
    <w:rsid w:val="00CA5822"/>
    <w:rsid w:val="00CA5AB2"/>
    <w:rsid w:val="00CA75B8"/>
    <w:rsid w:val="00CB0636"/>
    <w:rsid w:val="00CB1C25"/>
    <w:rsid w:val="00CB4421"/>
    <w:rsid w:val="00CB514A"/>
    <w:rsid w:val="00CC1065"/>
    <w:rsid w:val="00CC3720"/>
    <w:rsid w:val="00CD07DF"/>
    <w:rsid w:val="00CD1BA4"/>
    <w:rsid w:val="00CD4412"/>
    <w:rsid w:val="00CD4730"/>
    <w:rsid w:val="00CD628B"/>
    <w:rsid w:val="00CE320F"/>
    <w:rsid w:val="00CE4DFB"/>
    <w:rsid w:val="00CE6AD8"/>
    <w:rsid w:val="00CE6E77"/>
    <w:rsid w:val="00CF0271"/>
    <w:rsid w:val="00CF2C93"/>
    <w:rsid w:val="00CF361E"/>
    <w:rsid w:val="00CF3807"/>
    <w:rsid w:val="00CF6930"/>
    <w:rsid w:val="00CF7072"/>
    <w:rsid w:val="00CF7E70"/>
    <w:rsid w:val="00D00291"/>
    <w:rsid w:val="00D0083D"/>
    <w:rsid w:val="00D01075"/>
    <w:rsid w:val="00D02690"/>
    <w:rsid w:val="00D02BE4"/>
    <w:rsid w:val="00D04263"/>
    <w:rsid w:val="00D07FBF"/>
    <w:rsid w:val="00D102F4"/>
    <w:rsid w:val="00D10F15"/>
    <w:rsid w:val="00D11215"/>
    <w:rsid w:val="00D119A1"/>
    <w:rsid w:val="00D11AE4"/>
    <w:rsid w:val="00D14459"/>
    <w:rsid w:val="00D15C6E"/>
    <w:rsid w:val="00D17CDD"/>
    <w:rsid w:val="00D2355E"/>
    <w:rsid w:val="00D25052"/>
    <w:rsid w:val="00D264FD"/>
    <w:rsid w:val="00D321A8"/>
    <w:rsid w:val="00D35086"/>
    <w:rsid w:val="00D350C3"/>
    <w:rsid w:val="00D369C0"/>
    <w:rsid w:val="00D36E9D"/>
    <w:rsid w:val="00D46148"/>
    <w:rsid w:val="00D465CD"/>
    <w:rsid w:val="00D47AE2"/>
    <w:rsid w:val="00D509DB"/>
    <w:rsid w:val="00D52CF3"/>
    <w:rsid w:val="00D54A27"/>
    <w:rsid w:val="00D54D63"/>
    <w:rsid w:val="00D567BD"/>
    <w:rsid w:val="00D57BF9"/>
    <w:rsid w:val="00D60161"/>
    <w:rsid w:val="00D606B9"/>
    <w:rsid w:val="00D612EC"/>
    <w:rsid w:val="00D61C27"/>
    <w:rsid w:val="00D6413A"/>
    <w:rsid w:val="00D64340"/>
    <w:rsid w:val="00D66C0F"/>
    <w:rsid w:val="00D67606"/>
    <w:rsid w:val="00D700A3"/>
    <w:rsid w:val="00D70E4F"/>
    <w:rsid w:val="00D73212"/>
    <w:rsid w:val="00D73589"/>
    <w:rsid w:val="00D73882"/>
    <w:rsid w:val="00D73A7A"/>
    <w:rsid w:val="00D75FED"/>
    <w:rsid w:val="00D767DC"/>
    <w:rsid w:val="00D77599"/>
    <w:rsid w:val="00D81066"/>
    <w:rsid w:val="00D81A12"/>
    <w:rsid w:val="00D82703"/>
    <w:rsid w:val="00D83AAD"/>
    <w:rsid w:val="00D83B89"/>
    <w:rsid w:val="00D84F6A"/>
    <w:rsid w:val="00D86E25"/>
    <w:rsid w:val="00D87EED"/>
    <w:rsid w:val="00D908C4"/>
    <w:rsid w:val="00D90C8F"/>
    <w:rsid w:val="00D95AAE"/>
    <w:rsid w:val="00D96530"/>
    <w:rsid w:val="00D96C75"/>
    <w:rsid w:val="00DA5C11"/>
    <w:rsid w:val="00DB19B8"/>
    <w:rsid w:val="00DB3587"/>
    <w:rsid w:val="00DC1607"/>
    <w:rsid w:val="00DC1B7D"/>
    <w:rsid w:val="00DC473E"/>
    <w:rsid w:val="00DC65BC"/>
    <w:rsid w:val="00DC795A"/>
    <w:rsid w:val="00DD2F9E"/>
    <w:rsid w:val="00DD34C4"/>
    <w:rsid w:val="00DD415B"/>
    <w:rsid w:val="00DD595D"/>
    <w:rsid w:val="00DD75C9"/>
    <w:rsid w:val="00DE3254"/>
    <w:rsid w:val="00DE4ACC"/>
    <w:rsid w:val="00DE5925"/>
    <w:rsid w:val="00DE595F"/>
    <w:rsid w:val="00DE5BFB"/>
    <w:rsid w:val="00DF06BA"/>
    <w:rsid w:val="00DF1C8E"/>
    <w:rsid w:val="00DF265F"/>
    <w:rsid w:val="00DF3B91"/>
    <w:rsid w:val="00DF3D19"/>
    <w:rsid w:val="00DF4090"/>
    <w:rsid w:val="00DF46DA"/>
    <w:rsid w:val="00DF64B0"/>
    <w:rsid w:val="00DF7C63"/>
    <w:rsid w:val="00DF7EB4"/>
    <w:rsid w:val="00E00A88"/>
    <w:rsid w:val="00E025F5"/>
    <w:rsid w:val="00E02AFB"/>
    <w:rsid w:val="00E041BD"/>
    <w:rsid w:val="00E04AD7"/>
    <w:rsid w:val="00E07AA2"/>
    <w:rsid w:val="00E103DF"/>
    <w:rsid w:val="00E10858"/>
    <w:rsid w:val="00E11646"/>
    <w:rsid w:val="00E11724"/>
    <w:rsid w:val="00E11E00"/>
    <w:rsid w:val="00E1206E"/>
    <w:rsid w:val="00E1491B"/>
    <w:rsid w:val="00E14E51"/>
    <w:rsid w:val="00E158CD"/>
    <w:rsid w:val="00E202C0"/>
    <w:rsid w:val="00E20E18"/>
    <w:rsid w:val="00E21FBE"/>
    <w:rsid w:val="00E23CE5"/>
    <w:rsid w:val="00E23F29"/>
    <w:rsid w:val="00E24959"/>
    <w:rsid w:val="00E265AB"/>
    <w:rsid w:val="00E27921"/>
    <w:rsid w:val="00E27C7E"/>
    <w:rsid w:val="00E31EB3"/>
    <w:rsid w:val="00E342F3"/>
    <w:rsid w:val="00E343FB"/>
    <w:rsid w:val="00E34511"/>
    <w:rsid w:val="00E35504"/>
    <w:rsid w:val="00E4014F"/>
    <w:rsid w:val="00E40665"/>
    <w:rsid w:val="00E41657"/>
    <w:rsid w:val="00E42F62"/>
    <w:rsid w:val="00E43A74"/>
    <w:rsid w:val="00E45A2D"/>
    <w:rsid w:val="00E46ACD"/>
    <w:rsid w:val="00E5016A"/>
    <w:rsid w:val="00E50FE7"/>
    <w:rsid w:val="00E51F0D"/>
    <w:rsid w:val="00E527BB"/>
    <w:rsid w:val="00E52C32"/>
    <w:rsid w:val="00E52D3B"/>
    <w:rsid w:val="00E544D9"/>
    <w:rsid w:val="00E5566A"/>
    <w:rsid w:val="00E56CD8"/>
    <w:rsid w:val="00E60EF8"/>
    <w:rsid w:val="00E625D1"/>
    <w:rsid w:val="00E6447C"/>
    <w:rsid w:val="00E719D8"/>
    <w:rsid w:val="00E71D25"/>
    <w:rsid w:val="00E76B3E"/>
    <w:rsid w:val="00E76C38"/>
    <w:rsid w:val="00E76D8F"/>
    <w:rsid w:val="00E77F56"/>
    <w:rsid w:val="00E81A24"/>
    <w:rsid w:val="00E82741"/>
    <w:rsid w:val="00E85D29"/>
    <w:rsid w:val="00E87009"/>
    <w:rsid w:val="00E8720B"/>
    <w:rsid w:val="00E9216D"/>
    <w:rsid w:val="00E924C9"/>
    <w:rsid w:val="00E9310B"/>
    <w:rsid w:val="00E96FA3"/>
    <w:rsid w:val="00E9706A"/>
    <w:rsid w:val="00EA24F5"/>
    <w:rsid w:val="00EA5B9A"/>
    <w:rsid w:val="00EA6173"/>
    <w:rsid w:val="00EA6689"/>
    <w:rsid w:val="00EA6978"/>
    <w:rsid w:val="00EB2214"/>
    <w:rsid w:val="00EB44C3"/>
    <w:rsid w:val="00EB4DE5"/>
    <w:rsid w:val="00EB72D7"/>
    <w:rsid w:val="00EB7D5F"/>
    <w:rsid w:val="00EC1CC3"/>
    <w:rsid w:val="00EC257C"/>
    <w:rsid w:val="00EC2826"/>
    <w:rsid w:val="00EC4D76"/>
    <w:rsid w:val="00EC5C15"/>
    <w:rsid w:val="00ED3293"/>
    <w:rsid w:val="00ED6A94"/>
    <w:rsid w:val="00ED6ABD"/>
    <w:rsid w:val="00ED7FCB"/>
    <w:rsid w:val="00EE09B1"/>
    <w:rsid w:val="00EE2A43"/>
    <w:rsid w:val="00EE2F23"/>
    <w:rsid w:val="00EE3D16"/>
    <w:rsid w:val="00EE3F21"/>
    <w:rsid w:val="00EE49E8"/>
    <w:rsid w:val="00EE540F"/>
    <w:rsid w:val="00EE59E2"/>
    <w:rsid w:val="00EE6393"/>
    <w:rsid w:val="00EF0809"/>
    <w:rsid w:val="00EF2277"/>
    <w:rsid w:val="00EF3377"/>
    <w:rsid w:val="00EF37DF"/>
    <w:rsid w:val="00EF47BF"/>
    <w:rsid w:val="00EF48D5"/>
    <w:rsid w:val="00F013B3"/>
    <w:rsid w:val="00F01679"/>
    <w:rsid w:val="00F02AB9"/>
    <w:rsid w:val="00F04348"/>
    <w:rsid w:val="00F04ECF"/>
    <w:rsid w:val="00F05E41"/>
    <w:rsid w:val="00F06875"/>
    <w:rsid w:val="00F104C8"/>
    <w:rsid w:val="00F10708"/>
    <w:rsid w:val="00F12C6F"/>
    <w:rsid w:val="00F13EAE"/>
    <w:rsid w:val="00F1648E"/>
    <w:rsid w:val="00F16AA6"/>
    <w:rsid w:val="00F17EAF"/>
    <w:rsid w:val="00F24640"/>
    <w:rsid w:val="00F32CE8"/>
    <w:rsid w:val="00F34D2C"/>
    <w:rsid w:val="00F35249"/>
    <w:rsid w:val="00F4082C"/>
    <w:rsid w:val="00F40F49"/>
    <w:rsid w:val="00F413F9"/>
    <w:rsid w:val="00F41475"/>
    <w:rsid w:val="00F419FB"/>
    <w:rsid w:val="00F45496"/>
    <w:rsid w:val="00F50070"/>
    <w:rsid w:val="00F50D27"/>
    <w:rsid w:val="00F5378E"/>
    <w:rsid w:val="00F548E1"/>
    <w:rsid w:val="00F55866"/>
    <w:rsid w:val="00F563AF"/>
    <w:rsid w:val="00F56686"/>
    <w:rsid w:val="00F56C08"/>
    <w:rsid w:val="00F57098"/>
    <w:rsid w:val="00F570F1"/>
    <w:rsid w:val="00F57608"/>
    <w:rsid w:val="00F6238D"/>
    <w:rsid w:val="00F644FF"/>
    <w:rsid w:val="00F64F08"/>
    <w:rsid w:val="00F67D00"/>
    <w:rsid w:val="00F7145B"/>
    <w:rsid w:val="00F729A3"/>
    <w:rsid w:val="00F72B62"/>
    <w:rsid w:val="00F737E3"/>
    <w:rsid w:val="00F76931"/>
    <w:rsid w:val="00F7709A"/>
    <w:rsid w:val="00F7795A"/>
    <w:rsid w:val="00F824C8"/>
    <w:rsid w:val="00F830A4"/>
    <w:rsid w:val="00F83CAE"/>
    <w:rsid w:val="00F8495E"/>
    <w:rsid w:val="00F9280C"/>
    <w:rsid w:val="00F93469"/>
    <w:rsid w:val="00F93C57"/>
    <w:rsid w:val="00F945D5"/>
    <w:rsid w:val="00F97691"/>
    <w:rsid w:val="00FA0627"/>
    <w:rsid w:val="00FA1CAA"/>
    <w:rsid w:val="00FA2238"/>
    <w:rsid w:val="00FA47F6"/>
    <w:rsid w:val="00FA6A3F"/>
    <w:rsid w:val="00FA6A64"/>
    <w:rsid w:val="00FB12C7"/>
    <w:rsid w:val="00FB1FCA"/>
    <w:rsid w:val="00FB2D75"/>
    <w:rsid w:val="00FB36E0"/>
    <w:rsid w:val="00FB5754"/>
    <w:rsid w:val="00FB5EFA"/>
    <w:rsid w:val="00FB7B35"/>
    <w:rsid w:val="00FC12DF"/>
    <w:rsid w:val="00FC1D68"/>
    <w:rsid w:val="00FC320A"/>
    <w:rsid w:val="00FC6E96"/>
    <w:rsid w:val="00FC736C"/>
    <w:rsid w:val="00FD1612"/>
    <w:rsid w:val="00FD1FEE"/>
    <w:rsid w:val="00FD3F70"/>
    <w:rsid w:val="00FD437A"/>
    <w:rsid w:val="00FD4CD1"/>
    <w:rsid w:val="00FD4FE8"/>
    <w:rsid w:val="00FD7AED"/>
    <w:rsid w:val="00FE5194"/>
    <w:rsid w:val="00FE5319"/>
    <w:rsid w:val="00FF13D8"/>
    <w:rsid w:val="00FF2DF2"/>
    <w:rsid w:val="00FF79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0227"/>
    <o:shapelayout v:ext="edit">
      <o:idmap v:ext="edit" data="1"/>
    </o:shapelayout>
  </w:shapeDefaults>
  <w:decimalSymbol w:val="."/>
  <w:listSeparator w:val=","/>
  <w14:docId w14:val="13AC8C54"/>
  <w15:chartTrackingRefBased/>
  <w15:docId w15:val="{8FCE6088-980E-4979-95DD-D781B000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D15"/>
    <w:pPr>
      <w:spacing w:after="120" w:line="240" w:lineRule="auto"/>
    </w:pPr>
    <w:rPr>
      <w:rFonts w:cstheme="minorHAnsi"/>
      <w:sz w:val="20"/>
      <w:szCs w:val="20"/>
    </w:rPr>
  </w:style>
  <w:style w:type="paragraph" w:styleId="Heading1">
    <w:name w:val="heading 1"/>
    <w:basedOn w:val="Normal"/>
    <w:next w:val="Normal"/>
    <w:link w:val="Heading1Char"/>
    <w:uiPriority w:val="9"/>
    <w:qFormat/>
    <w:rsid w:val="0080608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060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B9A"/>
    <w:pPr>
      <w:tabs>
        <w:tab w:val="center" w:pos="4513"/>
        <w:tab w:val="right" w:pos="9026"/>
      </w:tabs>
      <w:spacing w:after="0"/>
    </w:pPr>
  </w:style>
  <w:style w:type="character" w:customStyle="1" w:styleId="HeaderChar">
    <w:name w:val="Header Char"/>
    <w:basedOn w:val="DefaultParagraphFont"/>
    <w:link w:val="Header"/>
    <w:uiPriority w:val="99"/>
    <w:rsid w:val="00EA5B9A"/>
  </w:style>
  <w:style w:type="paragraph" w:styleId="Footer">
    <w:name w:val="footer"/>
    <w:basedOn w:val="Normal"/>
    <w:link w:val="FooterChar"/>
    <w:uiPriority w:val="99"/>
    <w:unhideWhenUsed/>
    <w:rsid w:val="00EA5B9A"/>
    <w:pPr>
      <w:tabs>
        <w:tab w:val="center" w:pos="4513"/>
        <w:tab w:val="right" w:pos="9026"/>
      </w:tabs>
      <w:spacing w:after="0"/>
    </w:pPr>
  </w:style>
  <w:style w:type="character" w:customStyle="1" w:styleId="FooterChar">
    <w:name w:val="Footer Char"/>
    <w:basedOn w:val="DefaultParagraphFont"/>
    <w:link w:val="Footer"/>
    <w:uiPriority w:val="99"/>
    <w:rsid w:val="00EA5B9A"/>
  </w:style>
  <w:style w:type="table" w:styleId="TableGrid">
    <w:name w:val="Table Grid"/>
    <w:basedOn w:val="TableNormal"/>
    <w:uiPriority w:val="39"/>
    <w:rsid w:val="00A91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91DD5"/>
    <w:pPr>
      <w:spacing w:after="0" w:line="240" w:lineRule="auto"/>
    </w:pPr>
    <w:rPr>
      <w:rFonts w:ascii="Arial" w:eastAsia="Calibri" w:hAnsi="Arial"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39"/>
    <w:rsid w:val="00A91DD5"/>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 heading,Bullet point,Dot point 1.5 line spacing,L,List Paragraph - bullets,List Paragraph1,List Paragraph11,NFP GP Bulleted List,Recommendation,bullet point list,Bulletr List Paragraph,FooterText,List Paragraph2,List Paragraph21,列出段落,列"/>
    <w:basedOn w:val="Normal"/>
    <w:link w:val="ListParagraphChar"/>
    <w:uiPriority w:val="34"/>
    <w:qFormat/>
    <w:rsid w:val="00E52D3B"/>
    <w:pPr>
      <w:spacing w:after="0"/>
      <w:ind w:left="720"/>
      <w:contextualSpacing/>
    </w:pPr>
    <w:rPr>
      <w:rFonts w:ascii="Helvetica" w:hAnsi="Helvetica"/>
      <w:sz w:val="24"/>
      <w:szCs w:val="24"/>
      <w:lang w:val="en-GB"/>
    </w:rPr>
  </w:style>
  <w:style w:type="character" w:styleId="Strong">
    <w:name w:val="Strong"/>
    <w:basedOn w:val="DefaultParagraphFont"/>
    <w:uiPriority w:val="22"/>
    <w:qFormat/>
    <w:rsid w:val="00491088"/>
    <w:rPr>
      <w:b/>
      <w:bCs/>
    </w:rPr>
  </w:style>
  <w:style w:type="paragraph" w:styleId="BalloonText">
    <w:name w:val="Balloon Text"/>
    <w:basedOn w:val="Normal"/>
    <w:link w:val="BalloonTextChar"/>
    <w:uiPriority w:val="99"/>
    <w:semiHidden/>
    <w:unhideWhenUsed/>
    <w:rsid w:val="008E7D3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D30"/>
    <w:rPr>
      <w:rFonts w:ascii="Segoe UI" w:hAnsi="Segoe UI" w:cs="Segoe UI"/>
      <w:sz w:val="18"/>
      <w:szCs w:val="18"/>
    </w:rPr>
  </w:style>
  <w:style w:type="character" w:styleId="CommentReference">
    <w:name w:val="annotation reference"/>
    <w:basedOn w:val="DefaultParagraphFont"/>
    <w:uiPriority w:val="99"/>
    <w:semiHidden/>
    <w:unhideWhenUsed/>
    <w:rsid w:val="0059487A"/>
    <w:rPr>
      <w:sz w:val="16"/>
      <w:szCs w:val="16"/>
    </w:rPr>
  </w:style>
  <w:style w:type="paragraph" w:styleId="CommentText">
    <w:name w:val="annotation text"/>
    <w:basedOn w:val="Normal"/>
    <w:link w:val="CommentTextChar"/>
    <w:uiPriority w:val="99"/>
    <w:unhideWhenUsed/>
    <w:rsid w:val="0059487A"/>
  </w:style>
  <w:style w:type="character" w:customStyle="1" w:styleId="CommentTextChar">
    <w:name w:val="Comment Text Char"/>
    <w:basedOn w:val="DefaultParagraphFont"/>
    <w:link w:val="CommentText"/>
    <w:uiPriority w:val="99"/>
    <w:rsid w:val="0059487A"/>
    <w:rPr>
      <w:sz w:val="20"/>
      <w:szCs w:val="20"/>
    </w:rPr>
  </w:style>
  <w:style w:type="paragraph" w:styleId="CommentSubject">
    <w:name w:val="annotation subject"/>
    <w:basedOn w:val="CommentText"/>
    <w:next w:val="CommentText"/>
    <w:link w:val="CommentSubjectChar"/>
    <w:uiPriority w:val="99"/>
    <w:semiHidden/>
    <w:unhideWhenUsed/>
    <w:rsid w:val="0059487A"/>
    <w:rPr>
      <w:b/>
      <w:bCs/>
    </w:rPr>
  </w:style>
  <w:style w:type="character" w:customStyle="1" w:styleId="CommentSubjectChar">
    <w:name w:val="Comment Subject Char"/>
    <w:basedOn w:val="CommentTextChar"/>
    <w:link w:val="CommentSubject"/>
    <w:uiPriority w:val="99"/>
    <w:semiHidden/>
    <w:rsid w:val="0059487A"/>
    <w:rPr>
      <w:b/>
      <w:bCs/>
      <w:sz w:val="20"/>
      <w:szCs w:val="20"/>
    </w:rPr>
  </w:style>
  <w:style w:type="character" w:styleId="Hyperlink">
    <w:name w:val="Hyperlink"/>
    <w:basedOn w:val="DefaultParagraphFont"/>
    <w:uiPriority w:val="99"/>
    <w:unhideWhenUsed/>
    <w:rsid w:val="000B5EFF"/>
    <w:rPr>
      <w:color w:val="0563C1" w:themeColor="hyperlink"/>
      <w:u w:val="single"/>
    </w:rPr>
  </w:style>
  <w:style w:type="character" w:styleId="FollowedHyperlink">
    <w:name w:val="FollowedHyperlink"/>
    <w:basedOn w:val="DefaultParagraphFont"/>
    <w:uiPriority w:val="99"/>
    <w:semiHidden/>
    <w:unhideWhenUsed/>
    <w:rsid w:val="000169D7"/>
    <w:rPr>
      <w:color w:val="954F72" w:themeColor="followedHyperlink"/>
      <w:u w:val="single"/>
    </w:rPr>
  </w:style>
  <w:style w:type="character" w:customStyle="1" w:styleId="ListParagraphChar">
    <w:name w:val="List Paragraph Char"/>
    <w:aliases w:val="1 heading Char,Bullet point Char,Dot point 1.5 line spacing Char,L Char,List Paragraph - bullets Char,List Paragraph1 Char,List Paragraph11 Char,NFP GP Bulleted List Char,Recommendation Char,bullet point list Char,FooterText Char"/>
    <w:basedOn w:val="DefaultParagraphFont"/>
    <w:link w:val="ListParagraph"/>
    <w:uiPriority w:val="34"/>
    <w:qFormat/>
    <w:locked/>
    <w:rsid w:val="005A7A76"/>
    <w:rPr>
      <w:rFonts w:ascii="Helvetica" w:hAnsi="Helvetica"/>
      <w:sz w:val="24"/>
      <w:szCs w:val="24"/>
      <w:lang w:val="en-GB"/>
    </w:rPr>
  </w:style>
  <w:style w:type="paragraph" w:customStyle="1" w:styleId="Answer">
    <w:name w:val="Answer"/>
    <w:basedOn w:val="ListParagraph"/>
    <w:qFormat/>
    <w:rsid w:val="00BE2095"/>
    <w:pPr>
      <w:numPr>
        <w:numId w:val="2"/>
      </w:numPr>
      <w:spacing w:after="120"/>
      <w:ind w:left="357" w:hanging="357"/>
      <w:contextualSpacing w:val="0"/>
    </w:pPr>
    <w:rPr>
      <w:rFonts w:ascii="Calibri" w:hAnsi="Calibri"/>
      <w:szCs w:val="22"/>
      <w:lang w:val="en-AU" w:eastAsia="en-AU"/>
    </w:rPr>
  </w:style>
  <w:style w:type="character" w:styleId="Emphasis">
    <w:name w:val="Emphasis"/>
    <w:basedOn w:val="DefaultParagraphFont"/>
    <w:uiPriority w:val="20"/>
    <w:qFormat/>
    <w:rsid w:val="00AD22E6"/>
    <w:rPr>
      <w:b/>
      <w:bCs/>
      <w:i w:val="0"/>
      <w:iCs w:val="0"/>
    </w:rPr>
  </w:style>
  <w:style w:type="character" w:customStyle="1" w:styleId="st1">
    <w:name w:val="st1"/>
    <w:basedOn w:val="DefaultParagraphFont"/>
    <w:rsid w:val="00AD22E6"/>
  </w:style>
  <w:style w:type="paragraph" w:customStyle="1" w:styleId="TalkingPoints1">
    <w:name w:val="Talking Points1"/>
    <w:basedOn w:val="Normal"/>
    <w:qFormat/>
    <w:rsid w:val="00BB60FD"/>
    <w:pPr>
      <w:numPr>
        <w:numId w:val="25"/>
      </w:numPr>
      <w:spacing w:line="360" w:lineRule="auto"/>
    </w:pPr>
    <w:rPr>
      <w:sz w:val="32"/>
      <w:szCs w:val="24"/>
      <w:lang w:eastAsia="en-AU"/>
    </w:rPr>
  </w:style>
  <w:style w:type="paragraph" w:styleId="Revision">
    <w:name w:val="Revision"/>
    <w:hidden/>
    <w:uiPriority w:val="99"/>
    <w:semiHidden/>
    <w:rsid w:val="00FF2DF2"/>
    <w:pPr>
      <w:spacing w:after="0" w:line="240" w:lineRule="auto"/>
    </w:pPr>
    <w:rPr>
      <w:rFonts w:cstheme="minorHAnsi"/>
      <w:sz w:val="20"/>
      <w:szCs w:val="20"/>
    </w:rPr>
  </w:style>
  <w:style w:type="paragraph" w:styleId="Title">
    <w:name w:val="Title"/>
    <w:basedOn w:val="Normal"/>
    <w:next w:val="Normal"/>
    <w:link w:val="TitleChar"/>
    <w:uiPriority w:val="10"/>
    <w:qFormat/>
    <w:rsid w:val="0080608D"/>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08D"/>
    <w:rPr>
      <w:rFonts w:asciiTheme="majorHAnsi" w:eastAsiaTheme="majorEastAsia" w:hAnsiTheme="majorHAnsi" w:cstheme="majorBidi"/>
      <w:spacing w:val="-10"/>
      <w:kern w:val="28"/>
      <w:sz w:val="56"/>
      <w:szCs w:val="56"/>
    </w:rPr>
  </w:style>
  <w:style w:type="paragraph" w:customStyle="1" w:styleId="title-meetingminutes">
    <w:name w:val="title - meeting minutes"/>
    <w:basedOn w:val="Title"/>
    <w:link w:val="title-meetingminutesChar"/>
    <w:qFormat/>
    <w:rsid w:val="0080608D"/>
    <w:rPr>
      <w:b/>
    </w:rPr>
  </w:style>
  <w:style w:type="character" w:customStyle="1" w:styleId="Heading1Char">
    <w:name w:val="Heading 1 Char"/>
    <w:basedOn w:val="DefaultParagraphFont"/>
    <w:link w:val="Heading1"/>
    <w:uiPriority w:val="9"/>
    <w:rsid w:val="0080608D"/>
    <w:rPr>
      <w:rFonts w:asciiTheme="majorHAnsi" w:eastAsiaTheme="majorEastAsia" w:hAnsiTheme="majorHAnsi" w:cstheme="majorBidi"/>
      <w:color w:val="2E74B5" w:themeColor="accent1" w:themeShade="BF"/>
      <w:sz w:val="32"/>
      <w:szCs w:val="32"/>
    </w:rPr>
  </w:style>
  <w:style w:type="character" w:customStyle="1" w:styleId="title-meetingminutesChar">
    <w:name w:val="title - meeting minutes Char"/>
    <w:basedOn w:val="TitleChar"/>
    <w:link w:val="title-meetingminutes"/>
    <w:rsid w:val="0080608D"/>
    <w:rPr>
      <w:rFonts w:asciiTheme="majorHAnsi" w:eastAsiaTheme="majorEastAsia" w:hAnsiTheme="majorHAnsi" w:cstheme="majorBidi"/>
      <w:b/>
      <w:spacing w:val="-10"/>
      <w:kern w:val="28"/>
      <w:sz w:val="56"/>
      <w:szCs w:val="56"/>
    </w:rPr>
  </w:style>
  <w:style w:type="paragraph" w:customStyle="1" w:styleId="Heading1-meetingminutes">
    <w:name w:val="Heading 1 - meeting minutes"/>
    <w:basedOn w:val="Heading1"/>
    <w:link w:val="Heading1-meetingminutesChar"/>
    <w:qFormat/>
    <w:rsid w:val="00263A4C"/>
    <w:pPr>
      <w:spacing w:before="120" w:after="240"/>
    </w:pPr>
    <w:rPr>
      <w:b/>
      <w:color w:val="auto"/>
      <w:sz w:val="36"/>
    </w:rPr>
  </w:style>
  <w:style w:type="paragraph" w:customStyle="1" w:styleId="heading2-meetingminutes">
    <w:name w:val="heading 2 - meeting minutes"/>
    <w:basedOn w:val="Heading2"/>
    <w:link w:val="heading2-meetingminutesChar"/>
    <w:qFormat/>
    <w:rsid w:val="00F013B3"/>
    <w:pPr>
      <w:spacing w:after="120"/>
    </w:pPr>
    <w:rPr>
      <w:rFonts w:cs="Arial"/>
      <w:b/>
      <w:color w:val="auto"/>
      <w:sz w:val="32"/>
      <w:szCs w:val="22"/>
    </w:rPr>
  </w:style>
  <w:style w:type="character" w:customStyle="1" w:styleId="Heading1-meetingminutesChar">
    <w:name w:val="Heading 1 - meeting minutes Char"/>
    <w:basedOn w:val="Heading1Char"/>
    <w:link w:val="Heading1-meetingminutes"/>
    <w:rsid w:val="00263A4C"/>
    <w:rPr>
      <w:rFonts w:asciiTheme="majorHAnsi" w:eastAsiaTheme="majorEastAsia" w:hAnsiTheme="majorHAnsi" w:cstheme="majorBidi"/>
      <w:b/>
      <w:color w:val="2E74B5" w:themeColor="accent1" w:themeShade="BF"/>
      <w:sz w:val="36"/>
      <w:szCs w:val="32"/>
    </w:rPr>
  </w:style>
  <w:style w:type="character" w:customStyle="1" w:styleId="heading2-meetingminutesChar">
    <w:name w:val="heading 2 - meeting minutes Char"/>
    <w:basedOn w:val="DefaultParagraphFont"/>
    <w:link w:val="heading2-meetingminutes"/>
    <w:rsid w:val="00F013B3"/>
    <w:rPr>
      <w:rFonts w:asciiTheme="majorHAnsi" w:eastAsiaTheme="majorEastAsia" w:hAnsiTheme="majorHAnsi" w:cs="Arial"/>
      <w:b/>
      <w:sz w:val="32"/>
    </w:rPr>
  </w:style>
  <w:style w:type="character" w:customStyle="1" w:styleId="Heading2Char">
    <w:name w:val="Heading 2 Char"/>
    <w:basedOn w:val="DefaultParagraphFont"/>
    <w:link w:val="Heading2"/>
    <w:uiPriority w:val="9"/>
    <w:semiHidden/>
    <w:rsid w:val="0080608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07198">
      <w:bodyDiv w:val="1"/>
      <w:marLeft w:val="0"/>
      <w:marRight w:val="0"/>
      <w:marTop w:val="0"/>
      <w:marBottom w:val="0"/>
      <w:divBdr>
        <w:top w:val="none" w:sz="0" w:space="0" w:color="auto"/>
        <w:left w:val="none" w:sz="0" w:space="0" w:color="auto"/>
        <w:bottom w:val="none" w:sz="0" w:space="0" w:color="auto"/>
        <w:right w:val="none" w:sz="0" w:space="0" w:color="auto"/>
      </w:divBdr>
    </w:div>
    <w:div w:id="349795829">
      <w:bodyDiv w:val="1"/>
      <w:marLeft w:val="0"/>
      <w:marRight w:val="0"/>
      <w:marTop w:val="0"/>
      <w:marBottom w:val="0"/>
      <w:divBdr>
        <w:top w:val="none" w:sz="0" w:space="0" w:color="auto"/>
        <w:left w:val="none" w:sz="0" w:space="0" w:color="auto"/>
        <w:bottom w:val="none" w:sz="0" w:space="0" w:color="auto"/>
        <w:right w:val="none" w:sz="0" w:space="0" w:color="auto"/>
      </w:divBdr>
    </w:div>
    <w:div w:id="446195338">
      <w:bodyDiv w:val="1"/>
      <w:marLeft w:val="0"/>
      <w:marRight w:val="0"/>
      <w:marTop w:val="0"/>
      <w:marBottom w:val="0"/>
      <w:divBdr>
        <w:top w:val="none" w:sz="0" w:space="0" w:color="auto"/>
        <w:left w:val="none" w:sz="0" w:space="0" w:color="auto"/>
        <w:bottom w:val="none" w:sz="0" w:space="0" w:color="auto"/>
        <w:right w:val="none" w:sz="0" w:space="0" w:color="auto"/>
      </w:divBdr>
    </w:div>
    <w:div w:id="511992032">
      <w:bodyDiv w:val="1"/>
      <w:marLeft w:val="0"/>
      <w:marRight w:val="0"/>
      <w:marTop w:val="0"/>
      <w:marBottom w:val="0"/>
      <w:divBdr>
        <w:top w:val="none" w:sz="0" w:space="0" w:color="auto"/>
        <w:left w:val="none" w:sz="0" w:space="0" w:color="auto"/>
        <w:bottom w:val="none" w:sz="0" w:space="0" w:color="auto"/>
        <w:right w:val="none" w:sz="0" w:space="0" w:color="auto"/>
      </w:divBdr>
    </w:div>
    <w:div w:id="709575458">
      <w:bodyDiv w:val="1"/>
      <w:marLeft w:val="0"/>
      <w:marRight w:val="0"/>
      <w:marTop w:val="0"/>
      <w:marBottom w:val="0"/>
      <w:divBdr>
        <w:top w:val="none" w:sz="0" w:space="0" w:color="auto"/>
        <w:left w:val="none" w:sz="0" w:space="0" w:color="auto"/>
        <w:bottom w:val="none" w:sz="0" w:space="0" w:color="auto"/>
        <w:right w:val="none" w:sz="0" w:space="0" w:color="auto"/>
      </w:divBdr>
    </w:div>
    <w:div w:id="921329538">
      <w:bodyDiv w:val="1"/>
      <w:marLeft w:val="0"/>
      <w:marRight w:val="0"/>
      <w:marTop w:val="0"/>
      <w:marBottom w:val="0"/>
      <w:divBdr>
        <w:top w:val="none" w:sz="0" w:space="0" w:color="auto"/>
        <w:left w:val="none" w:sz="0" w:space="0" w:color="auto"/>
        <w:bottom w:val="none" w:sz="0" w:space="0" w:color="auto"/>
        <w:right w:val="none" w:sz="0" w:space="0" w:color="auto"/>
      </w:divBdr>
    </w:div>
    <w:div w:id="1039625846">
      <w:bodyDiv w:val="1"/>
      <w:marLeft w:val="0"/>
      <w:marRight w:val="0"/>
      <w:marTop w:val="0"/>
      <w:marBottom w:val="0"/>
      <w:divBdr>
        <w:top w:val="none" w:sz="0" w:space="0" w:color="auto"/>
        <w:left w:val="none" w:sz="0" w:space="0" w:color="auto"/>
        <w:bottom w:val="none" w:sz="0" w:space="0" w:color="auto"/>
        <w:right w:val="none" w:sz="0" w:space="0" w:color="auto"/>
      </w:divBdr>
      <w:divsChild>
        <w:div w:id="387070401">
          <w:marLeft w:val="0"/>
          <w:marRight w:val="0"/>
          <w:marTop w:val="0"/>
          <w:marBottom w:val="0"/>
          <w:divBdr>
            <w:top w:val="none" w:sz="0" w:space="0" w:color="auto"/>
            <w:left w:val="none" w:sz="0" w:space="0" w:color="auto"/>
            <w:bottom w:val="none" w:sz="0" w:space="0" w:color="auto"/>
            <w:right w:val="none" w:sz="0" w:space="0" w:color="auto"/>
          </w:divBdr>
          <w:divsChild>
            <w:div w:id="3091179">
              <w:marLeft w:val="0"/>
              <w:marRight w:val="0"/>
              <w:marTop w:val="0"/>
              <w:marBottom w:val="0"/>
              <w:divBdr>
                <w:top w:val="none" w:sz="0" w:space="0" w:color="auto"/>
                <w:left w:val="none" w:sz="0" w:space="0" w:color="auto"/>
                <w:bottom w:val="none" w:sz="0" w:space="0" w:color="auto"/>
                <w:right w:val="none" w:sz="0" w:space="0" w:color="auto"/>
              </w:divBdr>
              <w:divsChild>
                <w:div w:id="762142857">
                  <w:marLeft w:val="0"/>
                  <w:marRight w:val="0"/>
                  <w:marTop w:val="0"/>
                  <w:marBottom w:val="0"/>
                  <w:divBdr>
                    <w:top w:val="none" w:sz="0" w:space="0" w:color="auto"/>
                    <w:left w:val="none" w:sz="0" w:space="0" w:color="auto"/>
                    <w:bottom w:val="none" w:sz="0" w:space="0" w:color="auto"/>
                    <w:right w:val="none" w:sz="0" w:space="0" w:color="auto"/>
                  </w:divBdr>
                  <w:divsChild>
                    <w:div w:id="488600625">
                      <w:marLeft w:val="0"/>
                      <w:marRight w:val="0"/>
                      <w:marTop w:val="0"/>
                      <w:marBottom w:val="0"/>
                      <w:divBdr>
                        <w:top w:val="none" w:sz="0" w:space="0" w:color="auto"/>
                        <w:left w:val="none" w:sz="0" w:space="0" w:color="auto"/>
                        <w:bottom w:val="none" w:sz="0" w:space="0" w:color="auto"/>
                        <w:right w:val="none" w:sz="0" w:space="0" w:color="auto"/>
                      </w:divBdr>
                      <w:divsChild>
                        <w:div w:id="1136489848">
                          <w:marLeft w:val="0"/>
                          <w:marRight w:val="0"/>
                          <w:marTop w:val="0"/>
                          <w:marBottom w:val="0"/>
                          <w:divBdr>
                            <w:top w:val="none" w:sz="0" w:space="0" w:color="auto"/>
                            <w:left w:val="none" w:sz="0" w:space="0" w:color="auto"/>
                            <w:bottom w:val="none" w:sz="0" w:space="0" w:color="auto"/>
                            <w:right w:val="none" w:sz="0" w:space="0" w:color="auto"/>
                          </w:divBdr>
                          <w:divsChild>
                            <w:div w:id="2049645044">
                              <w:marLeft w:val="0"/>
                              <w:marRight w:val="0"/>
                              <w:marTop w:val="0"/>
                              <w:marBottom w:val="100"/>
                              <w:divBdr>
                                <w:top w:val="none" w:sz="0" w:space="0" w:color="auto"/>
                                <w:left w:val="none" w:sz="0" w:space="0" w:color="auto"/>
                                <w:bottom w:val="none" w:sz="0" w:space="0" w:color="auto"/>
                                <w:right w:val="none" w:sz="0" w:space="0" w:color="auto"/>
                              </w:divBdr>
                              <w:divsChild>
                                <w:div w:id="448085687">
                                  <w:marLeft w:val="0"/>
                                  <w:marRight w:val="0"/>
                                  <w:marTop w:val="0"/>
                                  <w:marBottom w:val="0"/>
                                  <w:divBdr>
                                    <w:top w:val="none" w:sz="0" w:space="0" w:color="auto"/>
                                    <w:left w:val="none" w:sz="0" w:space="0" w:color="auto"/>
                                    <w:bottom w:val="none" w:sz="0" w:space="0" w:color="auto"/>
                                    <w:right w:val="none" w:sz="0" w:space="0" w:color="auto"/>
                                  </w:divBdr>
                                  <w:divsChild>
                                    <w:div w:id="65348084">
                                      <w:marLeft w:val="0"/>
                                      <w:marRight w:val="0"/>
                                      <w:marTop w:val="0"/>
                                      <w:marBottom w:val="0"/>
                                      <w:divBdr>
                                        <w:top w:val="none" w:sz="0" w:space="0" w:color="auto"/>
                                        <w:left w:val="none" w:sz="0" w:space="0" w:color="auto"/>
                                        <w:bottom w:val="none" w:sz="0" w:space="0" w:color="auto"/>
                                        <w:right w:val="none" w:sz="0" w:space="0" w:color="auto"/>
                                      </w:divBdr>
                                      <w:divsChild>
                                        <w:div w:id="1633098700">
                                          <w:marLeft w:val="0"/>
                                          <w:marRight w:val="0"/>
                                          <w:marTop w:val="0"/>
                                          <w:marBottom w:val="0"/>
                                          <w:divBdr>
                                            <w:top w:val="none" w:sz="0" w:space="0" w:color="auto"/>
                                            <w:left w:val="none" w:sz="0" w:space="0" w:color="auto"/>
                                            <w:bottom w:val="none" w:sz="0" w:space="0" w:color="auto"/>
                                            <w:right w:val="none" w:sz="0" w:space="0" w:color="auto"/>
                                          </w:divBdr>
                                          <w:divsChild>
                                            <w:div w:id="1181235977">
                                              <w:marLeft w:val="375"/>
                                              <w:marRight w:val="0"/>
                                              <w:marTop w:val="0"/>
                                              <w:marBottom w:val="0"/>
                                              <w:divBdr>
                                                <w:top w:val="none" w:sz="0" w:space="0" w:color="auto"/>
                                                <w:left w:val="none" w:sz="0" w:space="0" w:color="auto"/>
                                                <w:bottom w:val="none" w:sz="0" w:space="0" w:color="auto"/>
                                                <w:right w:val="none" w:sz="0" w:space="0" w:color="auto"/>
                                              </w:divBdr>
                                              <w:divsChild>
                                                <w:div w:id="1358769698">
                                                  <w:marLeft w:val="0"/>
                                                  <w:marRight w:val="0"/>
                                                  <w:marTop w:val="0"/>
                                                  <w:marBottom w:val="0"/>
                                                  <w:divBdr>
                                                    <w:top w:val="none" w:sz="0" w:space="0" w:color="auto"/>
                                                    <w:left w:val="none" w:sz="0" w:space="0" w:color="auto"/>
                                                    <w:bottom w:val="none" w:sz="0" w:space="0" w:color="auto"/>
                                                    <w:right w:val="none" w:sz="0" w:space="0" w:color="auto"/>
                                                  </w:divBdr>
                                                  <w:divsChild>
                                                    <w:div w:id="369262186">
                                                      <w:marLeft w:val="0"/>
                                                      <w:marRight w:val="0"/>
                                                      <w:marTop w:val="0"/>
                                                      <w:marBottom w:val="0"/>
                                                      <w:divBdr>
                                                        <w:top w:val="none" w:sz="0" w:space="0" w:color="auto"/>
                                                        <w:left w:val="none" w:sz="0" w:space="0" w:color="auto"/>
                                                        <w:bottom w:val="none" w:sz="0" w:space="0" w:color="auto"/>
                                                        <w:right w:val="none" w:sz="0" w:space="0" w:color="auto"/>
                                                      </w:divBdr>
                                                      <w:divsChild>
                                                        <w:div w:id="301929083">
                                                          <w:marLeft w:val="0"/>
                                                          <w:marRight w:val="0"/>
                                                          <w:marTop w:val="0"/>
                                                          <w:marBottom w:val="0"/>
                                                          <w:divBdr>
                                                            <w:top w:val="none" w:sz="0" w:space="0" w:color="auto"/>
                                                            <w:left w:val="none" w:sz="0" w:space="0" w:color="auto"/>
                                                            <w:bottom w:val="none" w:sz="0" w:space="0" w:color="auto"/>
                                                            <w:right w:val="none" w:sz="0" w:space="0" w:color="auto"/>
                                                          </w:divBdr>
                                                          <w:divsChild>
                                                            <w:div w:id="1589532972">
                                                              <w:marLeft w:val="0"/>
                                                              <w:marRight w:val="0"/>
                                                              <w:marTop w:val="0"/>
                                                              <w:marBottom w:val="0"/>
                                                              <w:divBdr>
                                                                <w:top w:val="none" w:sz="0" w:space="0" w:color="auto"/>
                                                                <w:left w:val="none" w:sz="0" w:space="0" w:color="auto"/>
                                                                <w:bottom w:val="none" w:sz="0" w:space="0" w:color="auto"/>
                                                                <w:right w:val="none" w:sz="0" w:space="0" w:color="auto"/>
                                                              </w:divBdr>
                                                              <w:divsChild>
                                                                <w:div w:id="711425832">
                                                                  <w:marLeft w:val="0"/>
                                                                  <w:marRight w:val="0"/>
                                                                  <w:marTop w:val="0"/>
                                                                  <w:marBottom w:val="0"/>
                                                                  <w:divBdr>
                                                                    <w:top w:val="none" w:sz="0" w:space="0" w:color="auto"/>
                                                                    <w:left w:val="none" w:sz="0" w:space="0" w:color="auto"/>
                                                                    <w:bottom w:val="none" w:sz="0" w:space="0" w:color="auto"/>
                                                                    <w:right w:val="none" w:sz="0" w:space="0" w:color="auto"/>
                                                                  </w:divBdr>
                                                                  <w:divsChild>
                                                                    <w:div w:id="1616518377">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5706781">
      <w:bodyDiv w:val="1"/>
      <w:marLeft w:val="0"/>
      <w:marRight w:val="0"/>
      <w:marTop w:val="0"/>
      <w:marBottom w:val="0"/>
      <w:divBdr>
        <w:top w:val="none" w:sz="0" w:space="0" w:color="auto"/>
        <w:left w:val="none" w:sz="0" w:space="0" w:color="auto"/>
        <w:bottom w:val="none" w:sz="0" w:space="0" w:color="auto"/>
        <w:right w:val="none" w:sz="0" w:space="0" w:color="auto"/>
      </w:divBdr>
    </w:div>
    <w:div w:id="1474255536">
      <w:bodyDiv w:val="1"/>
      <w:marLeft w:val="0"/>
      <w:marRight w:val="0"/>
      <w:marTop w:val="0"/>
      <w:marBottom w:val="0"/>
      <w:divBdr>
        <w:top w:val="none" w:sz="0" w:space="0" w:color="auto"/>
        <w:left w:val="none" w:sz="0" w:space="0" w:color="auto"/>
        <w:bottom w:val="none" w:sz="0" w:space="0" w:color="auto"/>
        <w:right w:val="none" w:sz="0" w:space="0" w:color="auto"/>
      </w:divBdr>
    </w:div>
    <w:div w:id="1651206709">
      <w:bodyDiv w:val="1"/>
      <w:marLeft w:val="0"/>
      <w:marRight w:val="0"/>
      <w:marTop w:val="0"/>
      <w:marBottom w:val="0"/>
      <w:divBdr>
        <w:top w:val="none" w:sz="0" w:space="0" w:color="auto"/>
        <w:left w:val="none" w:sz="0" w:space="0" w:color="auto"/>
        <w:bottom w:val="none" w:sz="0" w:space="0" w:color="auto"/>
        <w:right w:val="none" w:sz="0" w:space="0" w:color="auto"/>
      </w:divBdr>
    </w:div>
    <w:div w:id="212700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prod.protected.ind\User\user06\SF0203\My%20Documents\Digital%20Team\Requests\269_NRWMF%20minutes\Lachlan.Pearce@industry.gov.au."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mailto:Jane.Bailey@industry.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radioactivewaste@industry.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adioactivewaste@industry.gov.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Jane.Bailey@industry.gov.au" TargetMode="Externa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radioactivewaste@industry.gov.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aa25a1a23adf4c92a153145de6afe324 xmlns="f7542fce-ffe0-493b-b9b7-89db4158a11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f7542fce-ffe0-493b-b9b7-89db4158a116">
      <Terms xmlns="http://schemas.microsoft.com/office/infopath/2007/PartnerControls">
        <TermInfo xmlns="http://schemas.microsoft.com/office/infopath/2007/PartnerControls">
          <TermName xmlns="http://schemas.microsoft.com/office/infopath/2007/PartnerControls">Committees ＆ Working Groups</TermName>
          <TermId xmlns="http://schemas.microsoft.com/office/infopath/2007/PartnerControls">cd61c6cf-30b6-4ccd-9bc7-70a64eb4af86</TermId>
        </TermInfo>
      </Terms>
    </adb9bed2e36e4a93af574aeb444da63e>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a0adaa2e-d9b7-4f7a-bdf5-5c9f890d439c</TermId>
        </TermInfo>
      </Terms>
    </pe2555c81638466f9eb614edb9ecde52>
    <n99e4c9942c6404eb103464a00e6097b xmlns="f7542fce-ffe0-493b-b9b7-89db4158a116">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TaxCatchAll xmlns="f7542fce-ffe0-493b-b9b7-89db4158a116">
      <Value>1147</Value>
      <Value>1218</Value>
      <Value>9</Value>
      <Value>8</Value>
      <Value>2081</Value>
      <Value>3</Value>
      <Value>749</Value>
    </TaxCatchAll>
    <g7bcb40ba23249a78edca7d43a67c1c9 xmlns="f7542fce-ffe0-493b-b9b7-89db4158a116">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805ad0cb-164b-47a7-a552-b10534128590</TermId>
        </TermInfo>
      </Terms>
    </g7bcb40ba23249a78edca7d43a67c1c9>
    <_dlc_DocId xmlns="f7542fce-ffe0-493b-b9b7-89db4158a116">CVP4KWCTENUR-618223089-3640</_dlc_DocId>
    <_dlc_DocIdUrl xmlns="f7542fce-ffe0-493b-b9b7-89db4158a116">
      <Url>https://dochub/div/officeofnorthernaustralia/programmesprojectstaskforces/nrwmft/_layouts/15/DocIdRedir.aspx?ID=CVP4KWCTENUR-618223089-3640</Url>
      <Description>CVP4KWCTENUR-618223089-3640</Description>
    </_dlc_DocIdUrl>
    <aa5fa014b87d4b048690c94782029ae4 xmlns="e950eb60-a35e-4b14-88a9-41f408f74491">
      <Terms xmlns="http://schemas.microsoft.com/office/infopath/2007/PartnerControls">
        <TermInfo xmlns="http://schemas.microsoft.com/office/infopath/2007/PartnerControls">
          <TermName xmlns="http://schemas.microsoft.com/office/infopath/2007/PartnerControls">Kimba</TermName>
          <TermId xmlns="http://schemas.microsoft.com/office/infopath/2007/PartnerControls">5f907af4-c5b7-48b8-ba00-15d59e400238</TermId>
        </TermInfo>
      </Terms>
    </aa5fa014b87d4b048690c94782029ae4>
    <gb36e50f77f04ecbbced8501de2bd8d0 xmlns="e950eb60-a35e-4b14-88a9-41f408f74491">
      <Terms xmlns="http://schemas.microsoft.com/office/infopath/2007/PartnerControls">
        <TermInfo xmlns="http://schemas.microsoft.com/office/infopath/2007/PartnerControls">
          <TermName xmlns="http://schemas.microsoft.com/office/infopath/2007/PartnerControls">Kimba Consulative Committee</TermName>
          <TermId xmlns="http://schemas.microsoft.com/office/infopath/2007/PartnerControls">1085dd39-548f-40f6-af10-c8f1b2f71089</TermId>
        </TermInfo>
      </Terms>
    </gb36e50f77f04ecbbced8501de2bd8d0>
    <IconOverlay xmlns="http://schemas.microsoft.com/sharepoint/v4" xsi:nil="true"/>
    <DocHub_MeetingDate xmlns="e950eb60-a35e-4b14-88a9-41f408f74491">2019-08-11T14:00:00+00:00</DocHub_MeetingDate>
    <i0299a13066d4e7fa7020a124dc8f2d5 xmlns="e950eb60-a35e-4b14-88a9-41f408f74491">
      <Terms xmlns="http://schemas.microsoft.com/office/infopath/2007/PartnerControls"/>
    </i0299a13066d4e7fa7020a124dc8f2d5>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23" ma:contentTypeDescription="Create a new document." ma:contentTypeScope="" ma:versionID="d782d3073e66f6026ac145338cd78075">
  <xsd:schema xmlns:xsd="http://www.w3.org/2001/XMLSchema" xmlns:xs="http://www.w3.org/2001/XMLSchema" xmlns:p="http://schemas.microsoft.com/office/2006/metadata/properties" xmlns:ns1="http://schemas.microsoft.com/sharepoint/v3" xmlns:ns2="f7542fce-ffe0-493b-b9b7-89db4158a116" xmlns:ns3="e950eb60-a35e-4b14-88a9-41f408f74491" xmlns:ns4="http://schemas.microsoft.com/sharepoint/v4" targetNamespace="http://schemas.microsoft.com/office/2006/metadata/properties" ma:root="true" ma:fieldsID="ddb8b2c17f3882c8906cfecfaf61447a" ns1:_="" ns2:_="" ns3:_="" ns4:_="">
    <xsd:import namespace="http://schemas.microsoft.com/sharepoint/v3"/>
    <xsd:import namespace="f7542fce-ffe0-493b-b9b7-89db4158a116"/>
    <xsd:import namespace="e950eb60-a35e-4b14-88a9-41f408f74491"/>
    <xsd:import namespace="http://schemas.microsoft.com/sharepoint/v4"/>
    <xsd:element name="properties">
      <xsd:complexType>
        <xsd:sequence>
          <xsd:element name="documentManagement">
            <xsd:complexType>
              <xsd:all>
                <xsd:element ref="ns3:DocHub_MeetingDate" minOccurs="0"/>
                <xsd:element ref="ns1:Comments"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_dlc_DocId" minOccurs="0"/>
                <xsd:element ref="ns2:n99e4c9942c6404eb103464a00e6097b" minOccurs="0"/>
                <xsd:element ref="ns2:_dlc_DocIdPersistId" minOccurs="0"/>
                <xsd:element ref="ns3:aa5fa014b87d4b048690c94782029ae4" minOccurs="0"/>
                <xsd:element ref="ns3:gb36e50f77f04ecbbced8501de2bd8d0" minOccurs="0"/>
                <xsd:element ref="ns4:IconOverlay" minOccurs="0"/>
                <xsd:element ref="ns3:SharedWithUsers" minOccurs="0"/>
                <xsd:element ref="ns2:_dlc_DocIdUrl" minOccurs="0"/>
                <xsd:element ref="ns3:i0299a13066d4e7fa7020a124dc8f2d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0"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DocHub_MeetingDate" ma:index="6" nillable="true" ma:displayName="Meeting Week" ma:description="Date of the meeting (DD/MM/YYYY)" ma:format="DateOnly" ma:internalName="DocHub_MeetingDate">
      <xsd:simpleType>
        <xsd:restriction base="dms:DateTime"/>
      </xsd:simpleType>
    </xsd:element>
    <xsd:element name="aa5fa014b87d4b048690c94782029ae4" ma:index="24" nillable="true" ma:taxonomy="true" ma:internalName="aa5fa014b87d4b048690c94782029ae4" ma:taxonomyFieldName="DocHub_NRWMSite" ma:displayName="NRWM Site" ma:indexed="true" ma:readOnly="false" ma:default="" ma:fieldId="{aa5fa014-b87d-4b04-8690-c94782029ae4}" ma:sspId="fb0313f7-9433-48c0-866e-9e0bbee59a50" ma:termSetId="c8a6cead-2440-4384-b356-51efe1908925" ma:anchorId="00000000-0000-0000-0000-000000000000" ma:open="false" ma:isKeyword="false">
      <xsd:complexType>
        <xsd:sequence>
          <xsd:element ref="pc:Terms" minOccurs="0" maxOccurs="1"/>
        </xsd:sequence>
      </xsd:complexType>
    </xsd:element>
    <xsd:element name="gb36e50f77f04ecbbced8501de2bd8d0" ma:index="26" nillable="true" ma:taxonomy="true" ma:internalName="gb36e50f77f04ecbbced8501de2bd8d0" ma:taxonomyFieldName="DocHub_NRWMCommittee" ma:displayName="NRWM Committee" ma:indexed="true" ma:default="" ma:fieldId="{0b36e50f-77f0-4ecb-bced-8501de2bd8d0}" ma:sspId="fb0313f7-9433-48c0-866e-9e0bbee59a50" ma:termSetId="b26e6cc3-d9d7-402d-86cf-a12a659a6e7f" ma:anchorId="2fa4f361-4cdf-40b0-aec2-6147e6b6dd6a" ma:open="false" ma:isKeyword="false">
      <xsd:complexType>
        <xsd:sequence>
          <xsd:element ref="pc:Terms" minOccurs="0" maxOccurs="1"/>
        </xsd:sequence>
      </xsd:complexType>
    </xsd:element>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0299a13066d4e7fa7020a124dc8f2d5" ma:index="31" nillable="true" ma:taxonomy="true" ma:internalName="i0299a13066d4e7fa7020a124dc8f2d5" ma:taxonomyFieldName="DocHub_NRWMCommitteeMembers" ma:displayName="Committee Members" ma:indexed="true" ma:default="" ma:fieldId="{20299a13-066d-4e7f-a702-0a124dc8f2d5}" ma:sspId="fb0313f7-9433-48c0-866e-9e0bbee59a50" ma:termSetId="bb2ee8c8-af49-42fd-b470-ad34fdb80d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85A89-BDC5-432D-B23F-DD02C1428452}">
  <ds:schemaRef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microsoft.com/sharepoint/v4"/>
    <ds:schemaRef ds:uri="http://schemas.openxmlformats.org/package/2006/metadata/core-properties"/>
    <ds:schemaRef ds:uri="e950eb60-a35e-4b14-88a9-41f408f74491"/>
    <ds:schemaRef ds:uri="f7542fce-ffe0-493b-b9b7-89db4158a116"/>
    <ds:schemaRef ds:uri="http://www.w3.org/XML/1998/namespace"/>
  </ds:schemaRefs>
</ds:datastoreItem>
</file>

<file path=customXml/itemProps2.xml><?xml version="1.0" encoding="utf-8"?>
<ds:datastoreItem xmlns:ds="http://schemas.openxmlformats.org/officeDocument/2006/customXml" ds:itemID="{AB1D8AEB-5249-427A-B089-1B282541C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EBA055-D31E-4503-9B5F-C13F222BBA59}">
  <ds:schemaRefs>
    <ds:schemaRef ds:uri="http://schemas.microsoft.com/sharepoint/v3/contenttype/forms"/>
  </ds:schemaRefs>
</ds:datastoreItem>
</file>

<file path=customXml/itemProps4.xml><?xml version="1.0" encoding="utf-8"?>
<ds:datastoreItem xmlns:ds="http://schemas.openxmlformats.org/officeDocument/2006/customXml" ds:itemID="{2F31E3A0-8767-4F14-9F01-7E690F2E58E2}">
  <ds:schemaRefs>
    <ds:schemaRef ds:uri="http://schemas.microsoft.com/sharepoint/events"/>
  </ds:schemaRefs>
</ds:datastoreItem>
</file>

<file path=customXml/itemProps5.xml><?xml version="1.0" encoding="utf-8"?>
<ds:datastoreItem xmlns:ds="http://schemas.openxmlformats.org/officeDocument/2006/customXml" ds:itemID="{19B340B0-7A84-4E25-8A36-0BD480BC6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4422</Words>
  <Characters>23936</Characters>
  <Application>Microsoft Office Word</Application>
  <DocSecurity>0</DocSecurity>
  <Lines>565</Lines>
  <Paragraphs>276</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Angus</dc:creator>
  <cp:keywords/>
  <dc:description/>
  <cp:lastModifiedBy>Fox, Julian</cp:lastModifiedBy>
  <cp:revision>4</cp:revision>
  <cp:lastPrinted>2019-10-04T04:30:00Z</cp:lastPrinted>
  <dcterms:created xsi:type="dcterms:W3CDTF">2019-10-03T06:57:00Z</dcterms:created>
  <dcterms:modified xsi:type="dcterms:W3CDTF">2019-10-04T04:30:00Z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0x010100340F68D7ACA63B4BB66C74AD8BD1F30E</vt:lpwstr>
  </property>
  <property fmtid="{D5CDD505-2E9C-101B-9397-08002B2CF9AE}" pid="3" name="DocHub_Year">
    <vt:lpwstr>749;#2019|7e451fe0-4dc6-437a-a849-bab7965a9aee</vt:lpwstr>
  </property>
  <property fmtid="{D5CDD505-2E9C-101B-9397-08002B2CF9AE}" pid="4" name="DocHub_WorkActivity">
    <vt:lpwstr>9;#Meetings|805ad0cb-164b-47a7-a552-b10534128590</vt:lpwstr>
  </property>
  <property fmtid="{D5CDD505-2E9C-101B-9397-08002B2CF9AE}" pid="5" name="DocHub_WorkTopic">
    <vt:lpwstr>2823;#Kimba Consulative Committee|f3bee070-d461-4e99-83d6-aa2bea6d9309</vt:lpwstr>
  </property>
  <property fmtid="{D5CDD505-2E9C-101B-9397-08002B2CF9AE}" pid="6" name="DocHub_Keywords">
    <vt:lpwstr>1218;#Committees ＆ Working Groups|cd61c6cf-30b6-4ccd-9bc7-70a64eb4af86</vt:lpwstr>
  </property>
  <property fmtid="{D5CDD505-2E9C-101B-9397-08002B2CF9AE}" pid="7" name="DocHub_DocumentType">
    <vt:lpwstr>8;#Minutes|a0adaa2e-d9b7-4f7a-bdf5-5c9f890d439c</vt:lpwstr>
  </property>
  <property fmtid="{D5CDD505-2E9C-101B-9397-08002B2CF9AE}" pid="8" name="DocHub_SecurityClassification">
    <vt:lpwstr>3;#UNCLASSIFIED|6106d03b-a1a0-4e30-9d91-d5e9fb4314f9</vt:lpwstr>
  </property>
  <property fmtid="{D5CDD505-2E9C-101B-9397-08002B2CF9AE}" pid="9" name="_dlc_DocIdItemGuid">
    <vt:lpwstr>85b7a1e1-d84e-4d8a-8368-1d9d4e13f2b6</vt:lpwstr>
  </property>
  <property fmtid="{D5CDD505-2E9C-101B-9397-08002B2CF9AE}" pid="10" name="DocHub_NRWMSite">
    <vt:lpwstr>1147;#Kimba|5f907af4-c5b7-48b8-ba00-15d59e400238</vt:lpwstr>
  </property>
  <property fmtid="{D5CDD505-2E9C-101B-9397-08002B2CF9AE}" pid="11" name="DocHub_NRWMCommittee">
    <vt:lpwstr>2081;#Kimba Consulative Committee|1085dd39-548f-40f6-af10-c8f1b2f71089</vt:lpwstr>
  </property>
  <property fmtid="{D5CDD505-2E9C-101B-9397-08002B2CF9AE}" pid="12" name="DocHub_NRWMCommitteeMembers">
    <vt:lpwstr/>
  </property>
</Properties>
</file>