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E7A8DA" w14:textId="77777777" w:rsidR="0057727B" w:rsidRDefault="00831EAD" w:rsidP="00A827DD">
      <w:pPr>
        <w:pStyle w:val="Title"/>
      </w:pPr>
      <w:r>
        <w:rPr>
          <w:noProof/>
        </w:rPr>
        <w:drawing>
          <wp:inline distT="0" distB="0" distL="0" distR="0" wp14:anchorId="598465BD" wp14:editId="473FEB10">
            <wp:extent cx="5714776" cy="896816"/>
            <wp:effectExtent l="0" t="0" r="635" b="0"/>
            <wp:docPr id="1" name="Picture 1" title="ARW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R%20ARWA_inline_CMYK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72308" cy="921537"/>
                    </a:xfrm>
                    <a:prstGeom prst="rect">
                      <a:avLst/>
                    </a:prstGeom>
                  </pic:spPr>
                </pic:pic>
              </a:graphicData>
            </a:graphic>
          </wp:inline>
        </w:drawing>
      </w:r>
    </w:p>
    <w:p w14:paraId="6945695E" w14:textId="77777777" w:rsidR="0068011D" w:rsidRDefault="0068011D" w:rsidP="003966A8">
      <w:pPr>
        <w:spacing w:line="259" w:lineRule="auto"/>
        <w:jc w:val="center"/>
        <w:rPr>
          <w:b/>
        </w:rPr>
      </w:pPr>
    </w:p>
    <w:p w14:paraId="26E82181" w14:textId="77777777" w:rsidR="0068011D" w:rsidRPr="00E403C7" w:rsidRDefault="0068011D" w:rsidP="00B450CE">
      <w:pPr>
        <w:keepNext/>
        <w:keepLines/>
        <w:spacing w:line="259" w:lineRule="auto"/>
        <w:jc w:val="center"/>
        <w:outlineLvl w:val="1"/>
        <w:rPr>
          <w:rFonts w:eastAsia="Times New Roman"/>
          <w:color w:val="00729A"/>
          <w:sz w:val="40"/>
          <w:szCs w:val="48"/>
          <w:lang w:eastAsia="en-US"/>
        </w:rPr>
      </w:pPr>
      <w:bookmarkStart w:id="0" w:name="_GoBack"/>
      <w:bookmarkEnd w:id="0"/>
      <w:r w:rsidRPr="00E403C7">
        <w:rPr>
          <w:rFonts w:eastAsia="Times New Roman"/>
          <w:color w:val="00729A"/>
          <w:sz w:val="40"/>
          <w:szCs w:val="48"/>
          <w:lang w:eastAsia="en-US"/>
        </w:rPr>
        <w:t xml:space="preserve">Kimba Consultative Committee and </w:t>
      </w:r>
      <w:r w:rsidR="00D2361C">
        <w:rPr>
          <w:rFonts w:eastAsia="Times New Roman"/>
          <w:color w:val="00729A"/>
          <w:sz w:val="40"/>
          <w:szCs w:val="48"/>
          <w:lang w:eastAsia="en-US"/>
        </w:rPr>
        <w:br/>
      </w:r>
      <w:r w:rsidRPr="00E403C7">
        <w:rPr>
          <w:rFonts w:eastAsia="Times New Roman"/>
          <w:color w:val="00729A"/>
          <w:sz w:val="40"/>
          <w:szCs w:val="48"/>
          <w:lang w:eastAsia="en-US"/>
        </w:rPr>
        <w:t>Kimb</w:t>
      </w:r>
      <w:r w:rsidR="00276389">
        <w:rPr>
          <w:rFonts w:eastAsia="Times New Roman"/>
          <w:color w:val="00729A"/>
          <w:sz w:val="40"/>
          <w:szCs w:val="48"/>
          <w:lang w:eastAsia="en-US"/>
        </w:rPr>
        <w:t>a Economic Working Group Workshop</w:t>
      </w:r>
    </w:p>
    <w:p w14:paraId="325A09FC" w14:textId="77777777" w:rsidR="003966A8" w:rsidRDefault="003966A8" w:rsidP="0055305B">
      <w:pPr>
        <w:jc w:val="center"/>
        <w:rPr>
          <w:b/>
        </w:rPr>
      </w:pPr>
    </w:p>
    <w:p w14:paraId="433DE442" w14:textId="77777777" w:rsidR="0057727B" w:rsidRDefault="00690D96" w:rsidP="0055305B">
      <w:pPr>
        <w:jc w:val="center"/>
      </w:pPr>
      <w:r>
        <w:rPr>
          <w:b/>
        </w:rPr>
        <w:t>Date:</w:t>
      </w:r>
      <w:r w:rsidR="00283A40">
        <w:t xml:space="preserve"> </w:t>
      </w:r>
      <w:r w:rsidR="00276389">
        <w:t>Thursday 3 June</w:t>
      </w:r>
      <w:r w:rsidR="0068011D">
        <w:t xml:space="preserve"> 2021</w:t>
      </w:r>
    </w:p>
    <w:p w14:paraId="386A9E68" w14:textId="77777777" w:rsidR="00831EAD" w:rsidRDefault="00690D96" w:rsidP="00D135B2">
      <w:pPr>
        <w:jc w:val="center"/>
      </w:pPr>
      <w:r>
        <w:rPr>
          <w:b/>
        </w:rPr>
        <w:t>Time:</w:t>
      </w:r>
      <w:r w:rsidR="003F441F">
        <w:t xml:space="preserve"> </w:t>
      </w:r>
      <w:r w:rsidR="00276389">
        <w:t>12:00pm</w:t>
      </w:r>
      <w:r w:rsidR="009E2F84">
        <w:t>–</w:t>
      </w:r>
      <w:r w:rsidR="00C12279">
        <w:t>3</w:t>
      </w:r>
      <w:r w:rsidR="00276389">
        <w:t>:00pm</w:t>
      </w:r>
      <w:r w:rsidR="00831EAD">
        <w:t xml:space="preserve"> (local time)</w:t>
      </w:r>
    </w:p>
    <w:p w14:paraId="6D4BBADE" w14:textId="77777777" w:rsidR="0057727B" w:rsidRPr="00283A40" w:rsidRDefault="0068011D" w:rsidP="00D135B2">
      <w:pPr>
        <w:jc w:val="center"/>
      </w:pPr>
      <w:r>
        <w:rPr>
          <w:b/>
        </w:rPr>
        <w:t>Location</w:t>
      </w:r>
      <w:r w:rsidR="00283A40">
        <w:rPr>
          <w:b/>
        </w:rPr>
        <w:t xml:space="preserve">: </w:t>
      </w:r>
      <w:r w:rsidR="00276389">
        <w:t>Eyre Business</w:t>
      </w:r>
      <w:r w:rsidR="00A66774">
        <w:t>,</w:t>
      </w:r>
      <w:r w:rsidR="00276389">
        <w:t xml:space="preserve"> 38 High Street</w:t>
      </w:r>
      <w:r w:rsidR="00283A40">
        <w:t xml:space="preserve">, Kimba </w:t>
      </w:r>
    </w:p>
    <w:p w14:paraId="0D4CD49B" w14:textId="77777777" w:rsidR="0057727B" w:rsidRDefault="0057727B" w:rsidP="004E1428">
      <w:pPr>
        <w:jc w:val="center"/>
        <w:rPr>
          <w:sz w:val="18"/>
          <w:szCs w:val="18"/>
        </w:rPr>
      </w:pPr>
    </w:p>
    <w:p w14:paraId="5784FED2" w14:textId="77777777" w:rsidR="0057727B" w:rsidRPr="0068011D" w:rsidRDefault="00690D96" w:rsidP="00B81E01">
      <w:pPr>
        <w:jc w:val="center"/>
        <w:rPr>
          <w:b/>
          <w:color w:val="006699"/>
          <w:sz w:val="36"/>
          <w:szCs w:val="36"/>
        </w:rPr>
      </w:pPr>
      <w:r w:rsidRPr="0068011D">
        <w:rPr>
          <w:b/>
          <w:color w:val="006699"/>
          <w:sz w:val="36"/>
          <w:szCs w:val="36"/>
        </w:rPr>
        <w:t>MINUTES</w:t>
      </w:r>
    </w:p>
    <w:p w14:paraId="2430A731" w14:textId="77777777" w:rsidR="0057727B" w:rsidRDefault="0057727B" w:rsidP="00520990">
      <w:pPr>
        <w:jc w:val="center"/>
        <w:rPr>
          <w:sz w:val="18"/>
          <w:szCs w:val="18"/>
        </w:rPr>
      </w:pPr>
    </w:p>
    <w:p w14:paraId="798AC1AA" w14:textId="77777777" w:rsidR="0057727B" w:rsidRDefault="00283A40" w:rsidP="005137F3">
      <w:pPr>
        <w:tabs>
          <w:tab w:val="left" w:pos="2320"/>
          <w:tab w:val="center" w:pos="4513"/>
        </w:tabs>
        <w:jc w:val="center"/>
      </w:pPr>
      <w:r>
        <w:rPr>
          <w:b/>
        </w:rPr>
        <w:t>K</w:t>
      </w:r>
      <w:r w:rsidR="00690D96">
        <w:rPr>
          <w:b/>
        </w:rPr>
        <w:t>CC Independent Convener:</w:t>
      </w:r>
      <w:r>
        <w:t xml:space="preserve"> Allan Suter</w:t>
      </w:r>
    </w:p>
    <w:p w14:paraId="5B347FCE" w14:textId="77777777" w:rsidR="0057727B" w:rsidRDefault="00283A40" w:rsidP="006F487D">
      <w:pPr>
        <w:jc w:val="center"/>
      </w:pPr>
      <w:r>
        <w:rPr>
          <w:b/>
        </w:rPr>
        <w:t>K</w:t>
      </w:r>
      <w:r w:rsidR="00690D96">
        <w:rPr>
          <w:b/>
        </w:rPr>
        <w:t>CC Deputy Convener:</w:t>
      </w:r>
      <w:r>
        <w:t xml:space="preserve"> Dean Johnson</w:t>
      </w:r>
    </w:p>
    <w:p w14:paraId="0817F528" w14:textId="77777777" w:rsidR="00CE621E" w:rsidRDefault="00CE621E">
      <w:pPr>
        <w:jc w:val="center"/>
      </w:pPr>
      <w:r w:rsidRPr="006409ED">
        <w:rPr>
          <w:b/>
        </w:rPr>
        <w:t>KEWG Chair:</w:t>
      </w:r>
      <w:r>
        <w:t xml:space="preserve"> David Schmidt</w:t>
      </w:r>
    </w:p>
    <w:p w14:paraId="1A24A18D" w14:textId="77777777" w:rsidR="0057727B" w:rsidRDefault="0057727B" w:rsidP="00B450CE">
      <w:pPr>
        <w:spacing w:line="259" w:lineRule="auto"/>
      </w:pPr>
    </w:p>
    <w:tbl>
      <w:tblPr>
        <w:tblStyle w:val="TableGrid"/>
        <w:tblW w:w="9922" w:type="dxa"/>
        <w:jc w:val="center"/>
        <w:tblInd w:w="0" w:type="dxa"/>
        <w:tblLayout w:type="fixed"/>
        <w:tblLook w:val="01A0" w:firstRow="1" w:lastRow="0" w:firstColumn="1" w:lastColumn="1" w:noHBand="0" w:noVBand="0"/>
        <w:tblCaption w:val="Attendance list"/>
        <w:tblDescription w:val="Table outlining members of the committee and who attended. "/>
      </w:tblPr>
      <w:tblGrid>
        <w:gridCol w:w="2976"/>
        <w:gridCol w:w="1985"/>
        <w:gridCol w:w="4961"/>
      </w:tblGrid>
      <w:tr w:rsidR="00A9082D" w:rsidRPr="00262AA7" w14:paraId="452C3C5B" w14:textId="77777777" w:rsidTr="00BF7983">
        <w:trPr>
          <w:trHeight w:val="20"/>
          <w:tblHeader/>
          <w:jc w:val="center"/>
        </w:trPr>
        <w:tc>
          <w:tcPr>
            <w:tcW w:w="2976" w:type="dxa"/>
            <w:tcBorders>
              <w:bottom w:val="single" w:sz="4" w:space="0" w:color="auto"/>
              <w:right w:val="nil"/>
            </w:tcBorders>
            <w:shd w:val="clear" w:color="auto" w:fill="3884AA"/>
            <w:vAlign w:val="center"/>
            <w:hideMark/>
          </w:tcPr>
          <w:p w14:paraId="0A566389" w14:textId="77777777" w:rsidR="00A9082D" w:rsidRPr="00262AA7" w:rsidRDefault="00A9082D" w:rsidP="00145F82">
            <w:pPr>
              <w:spacing w:before="80" w:after="80"/>
              <w:ind w:left="39"/>
              <w:rPr>
                <w:rFonts w:asciiTheme="minorHAnsi" w:hAnsiTheme="minorHAnsi"/>
                <w:b/>
                <w:bCs/>
                <w:color w:val="FFFFFF" w:themeColor="background1"/>
                <w:sz w:val="22"/>
                <w:szCs w:val="22"/>
              </w:rPr>
            </w:pPr>
            <w:r w:rsidRPr="00262AA7">
              <w:rPr>
                <w:rFonts w:asciiTheme="minorHAnsi" w:hAnsiTheme="minorHAnsi"/>
                <w:b/>
                <w:bCs/>
                <w:color w:val="FFFFFF" w:themeColor="background1"/>
                <w:sz w:val="22"/>
                <w:szCs w:val="22"/>
              </w:rPr>
              <w:t>I</w:t>
            </w:r>
            <w:r>
              <w:rPr>
                <w:rFonts w:asciiTheme="minorHAnsi" w:hAnsiTheme="minorHAnsi"/>
                <w:b/>
                <w:bCs/>
                <w:color w:val="FFFFFF" w:themeColor="background1"/>
                <w:sz w:val="22"/>
                <w:szCs w:val="22"/>
              </w:rPr>
              <w:t>tem</w:t>
            </w:r>
          </w:p>
        </w:tc>
        <w:tc>
          <w:tcPr>
            <w:tcW w:w="1985" w:type="dxa"/>
            <w:tcBorders>
              <w:left w:val="nil"/>
              <w:bottom w:val="single" w:sz="4" w:space="0" w:color="auto"/>
            </w:tcBorders>
            <w:shd w:val="clear" w:color="auto" w:fill="3884AA"/>
            <w:vAlign w:val="center"/>
          </w:tcPr>
          <w:p w14:paraId="2F3532EC" w14:textId="77777777" w:rsidR="00A9082D" w:rsidRPr="00262AA7" w:rsidRDefault="00A9082D" w:rsidP="00145F82">
            <w:pPr>
              <w:tabs>
                <w:tab w:val="left" w:pos="5279"/>
              </w:tabs>
              <w:spacing w:before="80" w:after="80"/>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Lead</w:t>
            </w:r>
          </w:p>
        </w:tc>
        <w:tc>
          <w:tcPr>
            <w:tcW w:w="4961" w:type="dxa"/>
            <w:tcBorders>
              <w:left w:val="nil"/>
              <w:bottom w:val="single" w:sz="4" w:space="0" w:color="auto"/>
            </w:tcBorders>
            <w:shd w:val="clear" w:color="auto" w:fill="3884AA"/>
            <w:vAlign w:val="center"/>
          </w:tcPr>
          <w:p w14:paraId="26EF4B65" w14:textId="77777777" w:rsidR="00A9082D" w:rsidRDefault="00A9082D" w:rsidP="00145F82">
            <w:pPr>
              <w:tabs>
                <w:tab w:val="left" w:pos="5279"/>
              </w:tabs>
              <w:spacing w:before="80" w:after="80"/>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Key points</w:t>
            </w:r>
          </w:p>
        </w:tc>
      </w:tr>
      <w:tr w:rsidR="00A9082D" w:rsidRPr="00262AA7" w14:paraId="7DDBD1E1" w14:textId="77777777" w:rsidTr="00BF7983">
        <w:trPr>
          <w:trHeight w:val="20"/>
          <w:tblHeader/>
          <w:jc w:val="center"/>
        </w:trPr>
        <w:tc>
          <w:tcPr>
            <w:tcW w:w="2976" w:type="dxa"/>
            <w:tcBorders>
              <w:top w:val="single" w:sz="4" w:space="0" w:color="auto"/>
              <w:left w:val="single" w:sz="4" w:space="0" w:color="auto"/>
              <w:bottom w:val="single" w:sz="4" w:space="0" w:color="auto"/>
              <w:right w:val="single" w:sz="4" w:space="0" w:color="auto"/>
            </w:tcBorders>
            <w:vAlign w:val="center"/>
          </w:tcPr>
          <w:p w14:paraId="4D1440A8" w14:textId="77777777" w:rsidR="00A9082D" w:rsidRPr="00AD64BE" w:rsidRDefault="00A9082D" w:rsidP="00A9082D">
            <w:pPr>
              <w:pStyle w:val="ListParagraph"/>
              <w:numPr>
                <w:ilvl w:val="0"/>
                <w:numId w:val="3"/>
              </w:numPr>
              <w:suppressAutoHyphens/>
              <w:spacing w:before="80" w:after="80"/>
              <w:ind w:left="357"/>
              <w:contextualSpacing/>
              <w:rPr>
                <w:rFonts w:asciiTheme="minorHAnsi" w:hAnsiTheme="minorHAnsi" w:cstheme="minorBidi"/>
                <w:b/>
                <w:bCs/>
              </w:rPr>
            </w:pPr>
            <w:r w:rsidRPr="00262AA7">
              <w:rPr>
                <w:rFonts w:asciiTheme="minorHAnsi" w:hAnsiTheme="minorHAnsi" w:cstheme="minorBidi"/>
                <w:b/>
                <w:bCs/>
              </w:rPr>
              <w:t>Welcome</w:t>
            </w:r>
            <w:r>
              <w:rPr>
                <w:rFonts w:asciiTheme="minorHAnsi" w:hAnsiTheme="minorHAnsi" w:cstheme="minorBidi"/>
                <w:b/>
                <w:bCs/>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D013F74" w14:textId="77777777" w:rsidR="00A9082D" w:rsidRPr="001F4240" w:rsidRDefault="00A9082D">
            <w:pPr>
              <w:tabs>
                <w:tab w:val="left" w:pos="5279"/>
              </w:tabs>
              <w:spacing w:before="80" w:after="80"/>
              <w:jc w:val="center"/>
              <w:rPr>
                <w:rFonts w:asciiTheme="minorHAnsi" w:hAnsiTheme="minorHAnsi"/>
                <w:sz w:val="20"/>
                <w:szCs w:val="20"/>
              </w:rPr>
            </w:pPr>
            <w:r w:rsidRPr="001F4240">
              <w:rPr>
                <w:rFonts w:asciiTheme="minorHAnsi" w:hAnsiTheme="minorHAnsi"/>
                <w:sz w:val="20"/>
                <w:szCs w:val="20"/>
              </w:rPr>
              <w:t>Conven</w:t>
            </w:r>
            <w:r w:rsidR="00B75B6A" w:rsidRPr="001F4240">
              <w:rPr>
                <w:rFonts w:asciiTheme="minorHAnsi" w:hAnsiTheme="minorHAnsi"/>
                <w:sz w:val="20"/>
                <w:szCs w:val="20"/>
              </w:rPr>
              <w:t>e</w:t>
            </w:r>
            <w:r w:rsidRPr="001F4240">
              <w:rPr>
                <w:rFonts w:asciiTheme="minorHAnsi" w:hAnsiTheme="minorHAnsi"/>
                <w:sz w:val="20"/>
                <w:szCs w:val="20"/>
              </w:rPr>
              <w:t>r</w:t>
            </w:r>
          </w:p>
        </w:tc>
        <w:tc>
          <w:tcPr>
            <w:tcW w:w="4961" w:type="dxa"/>
            <w:tcBorders>
              <w:top w:val="single" w:sz="4" w:space="0" w:color="auto"/>
              <w:left w:val="single" w:sz="4" w:space="0" w:color="auto"/>
              <w:bottom w:val="single" w:sz="4" w:space="0" w:color="auto"/>
              <w:right w:val="single" w:sz="4" w:space="0" w:color="auto"/>
            </w:tcBorders>
            <w:vAlign w:val="center"/>
          </w:tcPr>
          <w:p w14:paraId="53EC177C" w14:textId="77777777" w:rsidR="00A9082D" w:rsidRPr="00117A63" w:rsidRDefault="00A9082D" w:rsidP="00A9082D">
            <w:pPr>
              <w:pStyle w:val="ListParagraph"/>
              <w:numPr>
                <w:ilvl w:val="0"/>
                <w:numId w:val="24"/>
              </w:numPr>
              <w:tabs>
                <w:tab w:val="left" w:pos="5279"/>
              </w:tabs>
              <w:suppressAutoHyphens/>
              <w:spacing w:before="80" w:after="80"/>
              <w:ind w:left="313" w:hanging="313"/>
              <w:contextualSpacing/>
              <w:rPr>
                <w:rFonts w:asciiTheme="minorHAnsi" w:hAnsiTheme="minorHAnsi"/>
              </w:rPr>
            </w:pPr>
            <w:r w:rsidRPr="00117A63">
              <w:rPr>
                <w:rFonts w:asciiTheme="minorHAnsi" w:hAnsiTheme="minorHAnsi"/>
              </w:rPr>
              <w:t>Acknowledgement of Country</w:t>
            </w:r>
          </w:p>
          <w:p w14:paraId="234DE1CA" w14:textId="77777777" w:rsidR="00A9082D" w:rsidRPr="00117A63" w:rsidRDefault="00A9082D" w:rsidP="00A9082D">
            <w:pPr>
              <w:pStyle w:val="ListParagraph"/>
              <w:numPr>
                <w:ilvl w:val="0"/>
                <w:numId w:val="24"/>
              </w:numPr>
              <w:tabs>
                <w:tab w:val="left" w:pos="5279"/>
              </w:tabs>
              <w:suppressAutoHyphens/>
              <w:spacing w:before="80" w:after="80"/>
              <w:ind w:left="313" w:hanging="313"/>
              <w:contextualSpacing/>
              <w:rPr>
                <w:rFonts w:asciiTheme="minorHAnsi" w:hAnsiTheme="minorHAnsi"/>
              </w:rPr>
            </w:pPr>
            <w:r w:rsidRPr="00117A63">
              <w:rPr>
                <w:rFonts w:asciiTheme="minorHAnsi" w:hAnsiTheme="minorHAnsi"/>
              </w:rPr>
              <w:t>Housekeeping</w:t>
            </w:r>
          </w:p>
        </w:tc>
      </w:tr>
      <w:tr w:rsidR="00A9082D" w:rsidRPr="00262AA7" w14:paraId="6687EA85" w14:textId="77777777" w:rsidTr="00BF7983">
        <w:trPr>
          <w:trHeight w:val="20"/>
          <w:tblHeader/>
          <w:jc w:val="center"/>
        </w:trPr>
        <w:tc>
          <w:tcPr>
            <w:tcW w:w="2976" w:type="dxa"/>
            <w:tcBorders>
              <w:top w:val="single" w:sz="4" w:space="0" w:color="auto"/>
              <w:left w:val="single" w:sz="4" w:space="0" w:color="auto"/>
              <w:right w:val="single" w:sz="4" w:space="0" w:color="auto"/>
            </w:tcBorders>
            <w:vAlign w:val="center"/>
          </w:tcPr>
          <w:p w14:paraId="750F9A39" w14:textId="77777777" w:rsidR="00A9082D" w:rsidRPr="00321D62" w:rsidRDefault="00A9082D" w:rsidP="00A9082D">
            <w:pPr>
              <w:pStyle w:val="ListParagraph"/>
              <w:numPr>
                <w:ilvl w:val="0"/>
                <w:numId w:val="3"/>
              </w:numPr>
              <w:tabs>
                <w:tab w:val="left" w:pos="5279"/>
              </w:tabs>
              <w:suppressAutoHyphens/>
              <w:spacing w:before="80" w:after="80"/>
              <w:ind w:left="357"/>
              <w:contextualSpacing/>
              <w:rPr>
                <w:rFonts w:asciiTheme="minorHAnsi" w:hAnsiTheme="minorHAnsi" w:cstheme="minorHAnsi"/>
                <w:b/>
                <w:bCs/>
              </w:rPr>
            </w:pPr>
            <w:r>
              <w:rPr>
                <w:rFonts w:asciiTheme="minorHAnsi" w:hAnsiTheme="minorHAnsi" w:cstheme="minorHAnsi"/>
                <w:b/>
                <w:bCs/>
              </w:rPr>
              <w:t xml:space="preserve">Introduction </w:t>
            </w:r>
          </w:p>
        </w:tc>
        <w:tc>
          <w:tcPr>
            <w:tcW w:w="1985" w:type="dxa"/>
            <w:tcBorders>
              <w:top w:val="single" w:sz="4" w:space="0" w:color="auto"/>
              <w:left w:val="single" w:sz="4" w:space="0" w:color="auto"/>
              <w:right w:val="single" w:sz="4" w:space="0" w:color="auto"/>
            </w:tcBorders>
            <w:vAlign w:val="center"/>
          </w:tcPr>
          <w:p w14:paraId="729C75B7" w14:textId="77777777" w:rsidR="00A9082D" w:rsidRPr="001F4240" w:rsidRDefault="00A9082D" w:rsidP="00145F82">
            <w:pPr>
              <w:tabs>
                <w:tab w:val="left" w:pos="5279"/>
              </w:tabs>
              <w:spacing w:before="80" w:after="80"/>
              <w:jc w:val="center"/>
              <w:rPr>
                <w:rFonts w:asciiTheme="minorHAnsi" w:hAnsiTheme="minorHAnsi"/>
                <w:sz w:val="20"/>
                <w:szCs w:val="20"/>
              </w:rPr>
            </w:pPr>
            <w:r w:rsidRPr="001F4240">
              <w:rPr>
                <w:rFonts w:asciiTheme="minorHAnsi" w:hAnsiTheme="minorHAnsi"/>
                <w:sz w:val="20"/>
                <w:szCs w:val="20"/>
              </w:rPr>
              <w:t>Nic Crowther</w:t>
            </w:r>
          </w:p>
        </w:tc>
        <w:tc>
          <w:tcPr>
            <w:tcW w:w="4961" w:type="dxa"/>
            <w:tcBorders>
              <w:top w:val="single" w:sz="4" w:space="0" w:color="auto"/>
              <w:left w:val="single" w:sz="4" w:space="0" w:color="auto"/>
              <w:right w:val="single" w:sz="4" w:space="0" w:color="auto"/>
            </w:tcBorders>
            <w:vAlign w:val="center"/>
          </w:tcPr>
          <w:p w14:paraId="775CD4CE" w14:textId="77777777" w:rsidR="00A9082D" w:rsidRPr="00117A63" w:rsidRDefault="00A9082D" w:rsidP="00A9082D">
            <w:pPr>
              <w:pStyle w:val="ListParagraph"/>
              <w:numPr>
                <w:ilvl w:val="0"/>
                <w:numId w:val="24"/>
              </w:numPr>
              <w:tabs>
                <w:tab w:val="left" w:pos="5279"/>
              </w:tabs>
              <w:suppressAutoHyphens/>
              <w:spacing w:before="80" w:after="80"/>
              <w:ind w:left="313" w:hanging="313"/>
              <w:contextualSpacing/>
              <w:rPr>
                <w:rFonts w:asciiTheme="minorHAnsi" w:hAnsiTheme="minorHAnsi"/>
              </w:rPr>
            </w:pPr>
            <w:r w:rsidRPr="00117A63">
              <w:rPr>
                <w:rFonts w:asciiTheme="minorHAnsi" w:hAnsiTheme="minorHAnsi"/>
              </w:rPr>
              <w:t>Outline of the workshop</w:t>
            </w:r>
          </w:p>
          <w:p w14:paraId="3F5CCF42" w14:textId="77777777" w:rsidR="00A9082D" w:rsidRPr="00117A63" w:rsidRDefault="00A9082D" w:rsidP="00A9082D">
            <w:pPr>
              <w:pStyle w:val="ListParagraph"/>
              <w:numPr>
                <w:ilvl w:val="0"/>
                <w:numId w:val="24"/>
              </w:numPr>
              <w:tabs>
                <w:tab w:val="left" w:pos="5279"/>
              </w:tabs>
              <w:suppressAutoHyphens/>
              <w:spacing w:before="80" w:after="80"/>
              <w:ind w:left="313" w:hanging="313"/>
              <w:contextualSpacing/>
              <w:rPr>
                <w:rFonts w:asciiTheme="minorHAnsi" w:hAnsiTheme="minorHAnsi"/>
              </w:rPr>
            </w:pPr>
            <w:r w:rsidRPr="00117A63">
              <w:rPr>
                <w:rFonts w:asciiTheme="minorHAnsi" w:hAnsiTheme="minorHAnsi"/>
              </w:rPr>
              <w:t>Terms—what can and can’t be confirmed today</w:t>
            </w:r>
          </w:p>
        </w:tc>
      </w:tr>
      <w:tr w:rsidR="00A9082D" w:rsidRPr="00262AA7" w14:paraId="0273FCA2" w14:textId="77777777" w:rsidTr="00BF7983">
        <w:trPr>
          <w:trHeight w:val="588"/>
          <w:tblHeader/>
          <w:jc w:val="center"/>
        </w:trPr>
        <w:tc>
          <w:tcPr>
            <w:tcW w:w="2976" w:type="dxa"/>
            <w:tcBorders>
              <w:top w:val="single" w:sz="4" w:space="0" w:color="auto"/>
              <w:left w:val="single" w:sz="4" w:space="0" w:color="auto"/>
              <w:right w:val="single" w:sz="4" w:space="0" w:color="auto"/>
            </w:tcBorders>
            <w:vAlign w:val="center"/>
          </w:tcPr>
          <w:p w14:paraId="073CDE77" w14:textId="77777777" w:rsidR="00A9082D" w:rsidRPr="000962A1" w:rsidRDefault="00A9082D" w:rsidP="00A9082D">
            <w:pPr>
              <w:pStyle w:val="ListParagraph"/>
              <w:numPr>
                <w:ilvl w:val="0"/>
                <w:numId w:val="3"/>
              </w:numPr>
              <w:tabs>
                <w:tab w:val="left" w:pos="5279"/>
              </w:tabs>
              <w:suppressAutoHyphens/>
              <w:spacing w:before="80" w:after="80"/>
              <w:ind w:left="357"/>
              <w:contextualSpacing/>
              <w:rPr>
                <w:rFonts w:asciiTheme="minorHAnsi" w:hAnsiTheme="minorHAnsi" w:cstheme="minorHAnsi"/>
                <w:b/>
                <w:bCs/>
              </w:rPr>
            </w:pPr>
            <w:r>
              <w:rPr>
                <w:rFonts w:asciiTheme="minorHAnsi" w:hAnsiTheme="minorHAnsi" w:cstheme="minorHAnsi"/>
                <w:b/>
                <w:bCs/>
              </w:rPr>
              <w:t>Round 2 Recap</w:t>
            </w:r>
          </w:p>
        </w:tc>
        <w:tc>
          <w:tcPr>
            <w:tcW w:w="1985" w:type="dxa"/>
            <w:tcBorders>
              <w:top w:val="single" w:sz="4" w:space="0" w:color="auto"/>
              <w:left w:val="single" w:sz="4" w:space="0" w:color="auto"/>
              <w:right w:val="single" w:sz="4" w:space="0" w:color="auto"/>
            </w:tcBorders>
            <w:vAlign w:val="center"/>
          </w:tcPr>
          <w:p w14:paraId="452F2F28" w14:textId="77777777" w:rsidR="00A9082D" w:rsidRPr="001F4240" w:rsidRDefault="00A9082D" w:rsidP="00145F82">
            <w:pPr>
              <w:tabs>
                <w:tab w:val="left" w:pos="5279"/>
              </w:tabs>
              <w:spacing w:before="80" w:after="80"/>
              <w:jc w:val="center"/>
              <w:rPr>
                <w:rFonts w:asciiTheme="minorHAnsi" w:hAnsiTheme="minorHAnsi"/>
                <w:sz w:val="20"/>
                <w:szCs w:val="20"/>
              </w:rPr>
            </w:pPr>
            <w:r w:rsidRPr="001F4240">
              <w:rPr>
                <w:rFonts w:asciiTheme="minorHAnsi" w:hAnsiTheme="minorHAnsi"/>
                <w:sz w:val="20"/>
                <w:szCs w:val="20"/>
              </w:rPr>
              <w:t>Business Grants Hub (BGH)</w:t>
            </w:r>
          </w:p>
        </w:tc>
        <w:tc>
          <w:tcPr>
            <w:tcW w:w="4961" w:type="dxa"/>
            <w:tcBorders>
              <w:top w:val="single" w:sz="4" w:space="0" w:color="auto"/>
              <w:left w:val="single" w:sz="4" w:space="0" w:color="auto"/>
              <w:right w:val="single" w:sz="4" w:space="0" w:color="auto"/>
            </w:tcBorders>
            <w:shd w:val="clear" w:color="auto" w:fill="auto"/>
            <w:vAlign w:val="center"/>
          </w:tcPr>
          <w:p w14:paraId="3E30E6A6" w14:textId="77777777" w:rsidR="00A9082D" w:rsidRPr="00117A63" w:rsidRDefault="00A9082D" w:rsidP="00A9082D">
            <w:pPr>
              <w:pStyle w:val="ListParagraph"/>
              <w:numPr>
                <w:ilvl w:val="0"/>
                <w:numId w:val="24"/>
              </w:numPr>
              <w:tabs>
                <w:tab w:val="left" w:pos="5279"/>
              </w:tabs>
              <w:suppressAutoHyphens/>
              <w:spacing w:before="80" w:after="80"/>
              <w:ind w:left="313" w:hanging="313"/>
              <w:contextualSpacing/>
              <w:rPr>
                <w:rFonts w:asciiTheme="minorHAnsi" w:hAnsiTheme="minorHAnsi"/>
              </w:rPr>
            </w:pPr>
            <w:r w:rsidRPr="00117A63">
              <w:rPr>
                <w:rFonts w:asciiTheme="minorHAnsi" w:hAnsiTheme="minorHAnsi"/>
              </w:rPr>
              <w:t xml:space="preserve">What we did last time </w:t>
            </w:r>
          </w:p>
          <w:p w14:paraId="750D5554" w14:textId="77777777" w:rsidR="00A9082D" w:rsidRPr="00117A63" w:rsidRDefault="00A9082D" w:rsidP="00A9082D">
            <w:pPr>
              <w:pStyle w:val="ListParagraph"/>
              <w:numPr>
                <w:ilvl w:val="0"/>
                <w:numId w:val="24"/>
              </w:numPr>
              <w:tabs>
                <w:tab w:val="left" w:pos="5279"/>
              </w:tabs>
              <w:suppressAutoHyphens/>
              <w:spacing w:before="80" w:after="80"/>
              <w:ind w:left="313" w:hanging="313"/>
              <w:contextualSpacing/>
              <w:rPr>
                <w:rFonts w:asciiTheme="minorHAnsi" w:hAnsiTheme="minorHAnsi"/>
              </w:rPr>
            </w:pPr>
            <w:r w:rsidRPr="00117A63">
              <w:rPr>
                <w:rFonts w:asciiTheme="minorHAnsi" w:hAnsiTheme="minorHAnsi"/>
              </w:rPr>
              <w:t>Assessment criteria</w:t>
            </w:r>
          </w:p>
          <w:p w14:paraId="1B8F6E5B" w14:textId="77777777" w:rsidR="00A9082D" w:rsidRPr="00117A63" w:rsidRDefault="00A9082D" w:rsidP="00A9082D">
            <w:pPr>
              <w:pStyle w:val="ListParagraph"/>
              <w:numPr>
                <w:ilvl w:val="0"/>
                <w:numId w:val="24"/>
              </w:numPr>
              <w:tabs>
                <w:tab w:val="left" w:pos="5279"/>
              </w:tabs>
              <w:suppressAutoHyphens/>
              <w:spacing w:before="80" w:after="80"/>
              <w:ind w:left="313" w:hanging="313"/>
              <w:contextualSpacing/>
              <w:rPr>
                <w:rFonts w:asciiTheme="minorHAnsi" w:hAnsiTheme="minorHAnsi"/>
              </w:rPr>
            </w:pPr>
            <w:r w:rsidRPr="00117A63">
              <w:rPr>
                <w:rFonts w:asciiTheme="minorHAnsi" w:hAnsiTheme="minorHAnsi"/>
              </w:rPr>
              <w:t xml:space="preserve">KCC input </w:t>
            </w:r>
          </w:p>
          <w:p w14:paraId="68894FD4" w14:textId="77777777" w:rsidR="00A9082D" w:rsidRPr="00117A63" w:rsidRDefault="00A9082D" w:rsidP="00A9082D">
            <w:pPr>
              <w:pStyle w:val="ListParagraph"/>
              <w:numPr>
                <w:ilvl w:val="0"/>
                <w:numId w:val="24"/>
              </w:numPr>
              <w:tabs>
                <w:tab w:val="left" w:pos="5279"/>
              </w:tabs>
              <w:suppressAutoHyphens/>
              <w:spacing w:before="80" w:after="80"/>
              <w:ind w:left="313" w:hanging="313"/>
              <w:contextualSpacing/>
              <w:rPr>
                <w:rFonts w:asciiTheme="minorHAnsi" w:hAnsiTheme="minorHAnsi"/>
              </w:rPr>
            </w:pPr>
            <w:r w:rsidRPr="00117A63">
              <w:rPr>
                <w:rFonts w:asciiTheme="minorHAnsi" w:hAnsiTheme="minorHAnsi"/>
              </w:rPr>
              <w:t>Conflicts of interest</w:t>
            </w:r>
          </w:p>
          <w:p w14:paraId="76C86FBF" w14:textId="77777777" w:rsidR="00A9082D" w:rsidRPr="00117A63" w:rsidRDefault="00A9082D" w:rsidP="00A9082D">
            <w:pPr>
              <w:pStyle w:val="ListParagraph"/>
              <w:numPr>
                <w:ilvl w:val="0"/>
                <w:numId w:val="24"/>
              </w:numPr>
              <w:tabs>
                <w:tab w:val="left" w:pos="5279"/>
              </w:tabs>
              <w:suppressAutoHyphens/>
              <w:spacing w:before="80" w:after="80"/>
              <w:ind w:left="313" w:hanging="313"/>
              <w:contextualSpacing/>
              <w:rPr>
                <w:rFonts w:asciiTheme="minorHAnsi" w:hAnsiTheme="minorHAnsi"/>
              </w:rPr>
            </w:pPr>
            <w:r w:rsidRPr="00117A63">
              <w:rPr>
                <w:rFonts w:asciiTheme="minorHAnsi" w:hAnsiTheme="minorHAnsi"/>
              </w:rPr>
              <w:t xml:space="preserve">Decision </w:t>
            </w:r>
            <w:r>
              <w:rPr>
                <w:rFonts w:asciiTheme="minorHAnsi" w:hAnsiTheme="minorHAnsi"/>
              </w:rPr>
              <w:t>process</w:t>
            </w:r>
          </w:p>
        </w:tc>
      </w:tr>
      <w:tr w:rsidR="00A9082D" w:rsidRPr="00262AA7" w14:paraId="0CE7A0EC" w14:textId="77777777" w:rsidTr="00BF7983">
        <w:trPr>
          <w:trHeight w:val="588"/>
          <w:tblHeader/>
          <w:jc w:val="center"/>
        </w:trPr>
        <w:tc>
          <w:tcPr>
            <w:tcW w:w="2976" w:type="dxa"/>
            <w:tcBorders>
              <w:top w:val="single" w:sz="4" w:space="0" w:color="auto"/>
              <w:left w:val="single" w:sz="4" w:space="0" w:color="auto"/>
              <w:right w:val="single" w:sz="4" w:space="0" w:color="auto"/>
            </w:tcBorders>
            <w:vAlign w:val="center"/>
          </w:tcPr>
          <w:p w14:paraId="36AF8B46" w14:textId="77777777" w:rsidR="00A9082D" w:rsidRDefault="00A9082D" w:rsidP="00A9082D">
            <w:pPr>
              <w:pStyle w:val="ListParagraph"/>
              <w:numPr>
                <w:ilvl w:val="0"/>
                <w:numId w:val="3"/>
              </w:numPr>
              <w:tabs>
                <w:tab w:val="left" w:pos="5279"/>
              </w:tabs>
              <w:suppressAutoHyphens/>
              <w:spacing w:before="80" w:after="80"/>
              <w:ind w:left="357"/>
              <w:contextualSpacing/>
              <w:rPr>
                <w:rFonts w:asciiTheme="minorHAnsi" w:hAnsiTheme="minorHAnsi" w:cstheme="minorHAnsi"/>
                <w:b/>
                <w:bCs/>
              </w:rPr>
            </w:pPr>
            <w:r>
              <w:rPr>
                <w:rFonts w:asciiTheme="minorHAnsi" w:hAnsiTheme="minorHAnsi" w:cstheme="minorHAnsi"/>
                <w:b/>
                <w:bCs/>
              </w:rPr>
              <w:t>Round 3 Timelines</w:t>
            </w:r>
          </w:p>
        </w:tc>
        <w:tc>
          <w:tcPr>
            <w:tcW w:w="1985" w:type="dxa"/>
            <w:tcBorders>
              <w:top w:val="single" w:sz="4" w:space="0" w:color="auto"/>
              <w:left w:val="single" w:sz="4" w:space="0" w:color="auto"/>
              <w:right w:val="single" w:sz="4" w:space="0" w:color="auto"/>
            </w:tcBorders>
            <w:vAlign w:val="center"/>
          </w:tcPr>
          <w:p w14:paraId="077ECDA8" w14:textId="77777777" w:rsidR="00A9082D" w:rsidRPr="001F4240" w:rsidRDefault="00A9082D" w:rsidP="00145F82">
            <w:pPr>
              <w:tabs>
                <w:tab w:val="left" w:pos="5279"/>
              </w:tabs>
              <w:spacing w:before="80" w:after="80"/>
              <w:jc w:val="center"/>
              <w:rPr>
                <w:rFonts w:asciiTheme="minorHAnsi" w:hAnsiTheme="minorHAnsi"/>
                <w:sz w:val="20"/>
                <w:szCs w:val="20"/>
              </w:rPr>
            </w:pPr>
            <w:r w:rsidRPr="001F4240">
              <w:rPr>
                <w:rFonts w:asciiTheme="minorHAnsi" w:hAnsiTheme="minorHAnsi"/>
                <w:sz w:val="20"/>
                <w:szCs w:val="20"/>
              </w:rPr>
              <w:t>BGH</w:t>
            </w:r>
          </w:p>
        </w:tc>
        <w:tc>
          <w:tcPr>
            <w:tcW w:w="4961" w:type="dxa"/>
            <w:tcBorders>
              <w:top w:val="single" w:sz="4" w:space="0" w:color="auto"/>
              <w:left w:val="single" w:sz="4" w:space="0" w:color="auto"/>
              <w:right w:val="single" w:sz="4" w:space="0" w:color="auto"/>
            </w:tcBorders>
            <w:shd w:val="clear" w:color="auto" w:fill="auto"/>
            <w:vAlign w:val="center"/>
          </w:tcPr>
          <w:p w14:paraId="26A46C9E" w14:textId="77777777" w:rsidR="00A9082D" w:rsidRPr="00117A63" w:rsidRDefault="00A9082D" w:rsidP="00A9082D">
            <w:pPr>
              <w:pStyle w:val="ListParagraph"/>
              <w:numPr>
                <w:ilvl w:val="0"/>
                <w:numId w:val="24"/>
              </w:numPr>
              <w:tabs>
                <w:tab w:val="left" w:pos="5279"/>
              </w:tabs>
              <w:suppressAutoHyphens/>
              <w:spacing w:before="80" w:after="80"/>
              <w:ind w:left="313" w:hanging="313"/>
              <w:contextualSpacing/>
              <w:rPr>
                <w:rFonts w:asciiTheme="minorHAnsi" w:hAnsiTheme="minorHAnsi"/>
              </w:rPr>
            </w:pPr>
            <w:r w:rsidRPr="00117A63">
              <w:rPr>
                <w:rFonts w:asciiTheme="minorHAnsi" w:hAnsiTheme="minorHAnsi"/>
              </w:rPr>
              <w:t>Indicative schedule</w:t>
            </w:r>
          </w:p>
        </w:tc>
      </w:tr>
      <w:tr w:rsidR="00A9082D" w:rsidRPr="00262AA7" w14:paraId="4589E662" w14:textId="77777777" w:rsidTr="00BF7983">
        <w:trPr>
          <w:trHeight w:val="588"/>
          <w:tblHeader/>
          <w:jc w:val="center"/>
        </w:trPr>
        <w:tc>
          <w:tcPr>
            <w:tcW w:w="2976" w:type="dxa"/>
            <w:tcBorders>
              <w:top w:val="single" w:sz="4" w:space="0" w:color="auto"/>
              <w:left w:val="single" w:sz="4" w:space="0" w:color="auto"/>
              <w:right w:val="single" w:sz="4" w:space="0" w:color="auto"/>
            </w:tcBorders>
            <w:vAlign w:val="center"/>
          </w:tcPr>
          <w:p w14:paraId="2D154811" w14:textId="77777777" w:rsidR="00A9082D" w:rsidRDefault="00A9082D" w:rsidP="00A9082D">
            <w:pPr>
              <w:pStyle w:val="ListParagraph"/>
              <w:numPr>
                <w:ilvl w:val="0"/>
                <w:numId w:val="3"/>
              </w:numPr>
              <w:tabs>
                <w:tab w:val="left" w:pos="5279"/>
              </w:tabs>
              <w:suppressAutoHyphens/>
              <w:spacing w:before="80" w:after="80"/>
              <w:ind w:left="357"/>
              <w:contextualSpacing/>
              <w:rPr>
                <w:rFonts w:asciiTheme="minorHAnsi" w:hAnsiTheme="minorHAnsi" w:cstheme="minorHAnsi"/>
                <w:b/>
                <w:bCs/>
              </w:rPr>
            </w:pPr>
            <w:r>
              <w:rPr>
                <w:rFonts w:asciiTheme="minorHAnsi" w:hAnsiTheme="minorHAnsi" w:cstheme="minorHAnsi"/>
                <w:b/>
                <w:bCs/>
              </w:rPr>
              <w:t xml:space="preserve">Round 3 KCC input </w:t>
            </w:r>
          </w:p>
        </w:tc>
        <w:tc>
          <w:tcPr>
            <w:tcW w:w="1985" w:type="dxa"/>
            <w:tcBorders>
              <w:top w:val="single" w:sz="4" w:space="0" w:color="auto"/>
              <w:left w:val="single" w:sz="4" w:space="0" w:color="auto"/>
              <w:right w:val="single" w:sz="4" w:space="0" w:color="auto"/>
            </w:tcBorders>
            <w:vAlign w:val="center"/>
          </w:tcPr>
          <w:p w14:paraId="247A6ED9" w14:textId="77777777" w:rsidR="00A9082D" w:rsidRPr="001F4240" w:rsidRDefault="00A9082D" w:rsidP="00145F82">
            <w:pPr>
              <w:tabs>
                <w:tab w:val="left" w:pos="5279"/>
              </w:tabs>
              <w:spacing w:before="80" w:after="80"/>
              <w:jc w:val="center"/>
              <w:rPr>
                <w:rFonts w:asciiTheme="minorHAnsi" w:hAnsiTheme="minorHAnsi"/>
                <w:sz w:val="20"/>
                <w:szCs w:val="20"/>
              </w:rPr>
            </w:pPr>
            <w:r w:rsidRPr="001F4240">
              <w:rPr>
                <w:rFonts w:asciiTheme="minorHAnsi" w:hAnsiTheme="minorHAnsi"/>
                <w:sz w:val="20"/>
                <w:szCs w:val="20"/>
              </w:rPr>
              <w:t>BGH</w:t>
            </w:r>
          </w:p>
        </w:tc>
        <w:tc>
          <w:tcPr>
            <w:tcW w:w="4961" w:type="dxa"/>
            <w:tcBorders>
              <w:top w:val="single" w:sz="4" w:space="0" w:color="auto"/>
              <w:left w:val="single" w:sz="4" w:space="0" w:color="auto"/>
              <w:right w:val="single" w:sz="4" w:space="0" w:color="auto"/>
            </w:tcBorders>
            <w:shd w:val="clear" w:color="auto" w:fill="auto"/>
            <w:vAlign w:val="center"/>
          </w:tcPr>
          <w:p w14:paraId="07FB36EE" w14:textId="77777777" w:rsidR="00A9082D" w:rsidRDefault="00A9082D" w:rsidP="00A9082D">
            <w:pPr>
              <w:pStyle w:val="ListParagraph"/>
              <w:numPr>
                <w:ilvl w:val="0"/>
                <w:numId w:val="24"/>
              </w:numPr>
              <w:tabs>
                <w:tab w:val="left" w:pos="5279"/>
              </w:tabs>
              <w:suppressAutoHyphens/>
              <w:spacing w:before="80" w:after="80"/>
              <w:ind w:left="313" w:hanging="313"/>
              <w:contextualSpacing/>
              <w:rPr>
                <w:rFonts w:asciiTheme="minorHAnsi" w:hAnsiTheme="minorHAnsi"/>
              </w:rPr>
            </w:pPr>
            <w:r>
              <w:rPr>
                <w:rFonts w:asciiTheme="minorHAnsi" w:hAnsiTheme="minorHAnsi"/>
              </w:rPr>
              <w:t xml:space="preserve">Discussion on recommended changes (if any): </w:t>
            </w:r>
          </w:p>
          <w:p w14:paraId="4B76EF80" w14:textId="77777777" w:rsidR="00A9082D" w:rsidRDefault="00A9082D" w:rsidP="00A9082D">
            <w:pPr>
              <w:pStyle w:val="ListParagraph"/>
              <w:numPr>
                <w:ilvl w:val="1"/>
                <w:numId w:val="24"/>
              </w:numPr>
              <w:tabs>
                <w:tab w:val="left" w:pos="5279"/>
              </w:tabs>
              <w:suppressAutoHyphens/>
              <w:spacing w:before="80" w:after="80"/>
              <w:ind w:left="596" w:hanging="283"/>
              <w:contextualSpacing/>
              <w:rPr>
                <w:rFonts w:asciiTheme="minorHAnsi" w:hAnsiTheme="minorHAnsi"/>
              </w:rPr>
            </w:pPr>
            <w:r>
              <w:rPr>
                <w:rFonts w:asciiTheme="minorHAnsi" w:hAnsiTheme="minorHAnsi"/>
              </w:rPr>
              <w:t xml:space="preserve">Broader community input </w:t>
            </w:r>
          </w:p>
          <w:p w14:paraId="2CCECD54" w14:textId="77777777" w:rsidR="00A9082D" w:rsidRDefault="00A9082D" w:rsidP="00A9082D">
            <w:pPr>
              <w:pStyle w:val="ListParagraph"/>
              <w:numPr>
                <w:ilvl w:val="1"/>
                <w:numId w:val="24"/>
              </w:numPr>
              <w:tabs>
                <w:tab w:val="left" w:pos="5279"/>
              </w:tabs>
              <w:suppressAutoHyphens/>
              <w:spacing w:before="80" w:after="80"/>
              <w:ind w:left="596" w:hanging="283"/>
              <w:contextualSpacing/>
              <w:rPr>
                <w:rFonts w:asciiTheme="minorHAnsi" w:hAnsiTheme="minorHAnsi"/>
              </w:rPr>
            </w:pPr>
            <w:r>
              <w:rPr>
                <w:rFonts w:asciiTheme="minorHAnsi" w:hAnsiTheme="minorHAnsi"/>
              </w:rPr>
              <w:t>Project detail provided</w:t>
            </w:r>
          </w:p>
          <w:p w14:paraId="14A7E277" w14:textId="77777777" w:rsidR="00A9082D" w:rsidRDefault="00A9082D" w:rsidP="00A9082D">
            <w:pPr>
              <w:pStyle w:val="ListParagraph"/>
              <w:numPr>
                <w:ilvl w:val="1"/>
                <w:numId w:val="24"/>
              </w:numPr>
              <w:tabs>
                <w:tab w:val="left" w:pos="5279"/>
              </w:tabs>
              <w:suppressAutoHyphens/>
              <w:spacing w:before="80" w:after="80"/>
              <w:ind w:left="596" w:hanging="283"/>
              <w:contextualSpacing/>
              <w:rPr>
                <w:rFonts w:asciiTheme="minorHAnsi" w:hAnsiTheme="minorHAnsi"/>
              </w:rPr>
            </w:pPr>
            <w:r>
              <w:rPr>
                <w:rFonts w:asciiTheme="minorHAnsi" w:hAnsiTheme="minorHAnsi"/>
              </w:rPr>
              <w:t>Timeframes</w:t>
            </w:r>
          </w:p>
          <w:p w14:paraId="07A7A5A2" w14:textId="77777777" w:rsidR="00A9082D" w:rsidRPr="008D05E3" w:rsidRDefault="00A9082D" w:rsidP="00A9082D">
            <w:pPr>
              <w:pStyle w:val="ListParagraph"/>
              <w:numPr>
                <w:ilvl w:val="1"/>
                <w:numId w:val="24"/>
              </w:numPr>
              <w:tabs>
                <w:tab w:val="left" w:pos="5279"/>
              </w:tabs>
              <w:suppressAutoHyphens/>
              <w:spacing w:before="80" w:after="80"/>
              <w:ind w:left="596" w:hanging="283"/>
              <w:contextualSpacing/>
              <w:rPr>
                <w:rFonts w:asciiTheme="minorHAnsi" w:hAnsiTheme="minorHAnsi"/>
              </w:rPr>
            </w:pPr>
            <w:r>
              <w:rPr>
                <w:rFonts w:asciiTheme="minorHAnsi" w:hAnsiTheme="minorHAnsi"/>
              </w:rPr>
              <w:t>Conflicts of interest</w:t>
            </w:r>
          </w:p>
        </w:tc>
      </w:tr>
      <w:tr w:rsidR="00A9082D" w:rsidRPr="00454C1D" w14:paraId="1DC51C8E" w14:textId="77777777" w:rsidTr="00BF7983">
        <w:trPr>
          <w:trHeight w:val="20"/>
          <w:tblHeader/>
          <w:jc w:val="center"/>
        </w:trPr>
        <w:tc>
          <w:tcPr>
            <w:tcW w:w="2976" w:type="dxa"/>
            <w:tcBorders>
              <w:top w:val="single" w:sz="4" w:space="0" w:color="auto"/>
              <w:left w:val="single" w:sz="4" w:space="0" w:color="auto"/>
              <w:right w:val="single" w:sz="4" w:space="0" w:color="auto"/>
            </w:tcBorders>
            <w:vAlign w:val="center"/>
          </w:tcPr>
          <w:p w14:paraId="7E47C6DB" w14:textId="77777777" w:rsidR="00A9082D" w:rsidRDefault="00A9082D" w:rsidP="00A9082D">
            <w:pPr>
              <w:pStyle w:val="ListParagraph"/>
              <w:numPr>
                <w:ilvl w:val="0"/>
                <w:numId w:val="3"/>
              </w:numPr>
              <w:tabs>
                <w:tab w:val="left" w:pos="5279"/>
              </w:tabs>
              <w:suppressAutoHyphens/>
              <w:spacing w:before="80" w:after="80"/>
              <w:ind w:left="357"/>
              <w:contextualSpacing/>
              <w:rPr>
                <w:rFonts w:asciiTheme="minorHAnsi" w:hAnsiTheme="minorHAnsi" w:cstheme="minorHAnsi"/>
                <w:b/>
                <w:bCs/>
              </w:rPr>
            </w:pPr>
            <w:r>
              <w:rPr>
                <w:rFonts w:asciiTheme="minorHAnsi" w:hAnsiTheme="minorHAnsi" w:cstheme="minorHAnsi"/>
                <w:b/>
                <w:bCs/>
              </w:rPr>
              <w:t>Round 3 Guidelines discussion</w:t>
            </w:r>
          </w:p>
        </w:tc>
        <w:tc>
          <w:tcPr>
            <w:tcW w:w="1985" w:type="dxa"/>
            <w:tcBorders>
              <w:top w:val="single" w:sz="4" w:space="0" w:color="auto"/>
              <w:left w:val="single" w:sz="4" w:space="0" w:color="auto"/>
              <w:right w:val="single" w:sz="4" w:space="0" w:color="auto"/>
            </w:tcBorders>
            <w:vAlign w:val="center"/>
          </w:tcPr>
          <w:p w14:paraId="22A4B3ED" w14:textId="77777777" w:rsidR="00A9082D" w:rsidRPr="00262AA7" w:rsidRDefault="00A9082D" w:rsidP="00145F82">
            <w:pPr>
              <w:tabs>
                <w:tab w:val="left" w:pos="5279"/>
              </w:tabs>
              <w:spacing w:before="80" w:after="80"/>
              <w:jc w:val="center"/>
              <w:rPr>
                <w:rFonts w:asciiTheme="minorHAnsi" w:hAnsiTheme="minorHAnsi"/>
                <w:sz w:val="22"/>
                <w:szCs w:val="22"/>
              </w:rPr>
            </w:pPr>
            <w:r>
              <w:rPr>
                <w:rFonts w:asciiTheme="minorHAnsi" w:hAnsiTheme="minorHAnsi"/>
                <w:sz w:val="22"/>
                <w:szCs w:val="22"/>
              </w:rPr>
              <w:t>BGH</w:t>
            </w:r>
          </w:p>
        </w:tc>
        <w:tc>
          <w:tcPr>
            <w:tcW w:w="4961" w:type="dxa"/>
            <w:tcBorders>
              <w:top w:val="single" w:sz="4" w:space="0" w:color="auto"/>
              <w:left w:val="single" w:sz="4" w:space="0" w:color="auto"/>
              <w:right w:val="single" w:sz="4" w:space="0" w:color="auto"/>
            </w:tcBorders>
            <w:vAlign w:val="center"/>
          </w:tcPr>
          <w:p w14:paraId="23974206" w14:textId="77777777" w:rsidR="00A9082D" w:rsidRDefault="00A9082D" w:rsidP="00A9082D">
            <w:pPr>
              <w:pStyle w:val="ListParagraph"/>
              <w:numPr>
                <w:ilvl w:val="0"/>
                <w:numId w:val="23"/>
              </w:numPr>
              <w:tabs>
                <w:tab w:val="left" w:pos="5279"/>
              </w:tabs>
              <w:suppressAutoHyphens/>
              <w:spacing w:before="80" w:after="80"/>
              <w:contextualSpacing/>
              <w:rPr>
                <w:rFonts w:asciiTheme="minorHAnsi" w:hAnsiTheme="minorHAnsi"/>
              </w:rPr>
            </w:pPr>
            <w:r>
              <w:rPr>
                <w:rFonts w:asciiTheme="minorHAnsi" w:hAnsiTheme="minorHAnsi"/>
              </w:rPr>
              <w:t>Discussion on recommended changes (if any):</w:t>
            </w:r>
          </w:p>
          <w:p w14:paraId="7CCC991F" w14:textId="77777777" w:rsidR="00A9082D" w:rsidRPr="008D05E3" w:rsidRDefault="00A9082D" w:rsidP="00A9082D">
            <w:pPr>
              <w:pStyle w:val="ListParagraph"/>
              <w:numPr>
                <w:ilvl w:val="1"/>
                <w:numId w:val="23"/>
              </w:numPr>
              <w:tabs>
                <w:tab w:val="left" w:pos="5279"/>
              </w:tabs>
              <w:suppressAutoHyphens/>
              <w:spacing w:before="80" w:after="80"/>
              <w:ind w:left="596" w:hanging="283"/>
              <w:contextualSpacing/>
              <w:rPr>
                <w:rFonts w:asciiTheme="minorHAnsi" w:hAnsiTheme="minorHAnsi"/>
              </w:rPr>
            </w:pPr>
            <w:r w:rsidRPr="008D05E3">
              <w:rPr>
                <w:rFonts w:asciiTheme="minorHAnsi" w:hAnsiTheme="minorHAnsi"/>
              </w:rPr>
              <w:t>Funding themes/priorities</w:t>
            </w:r>
          </w:p>
          <w:p w14:paraId="501B3C43" w14:textId="77777777" w:rsidR="00A9082D" w:rsidRPr="008D05E3" w:rsidRDefault="00A9082D" w:rsidP="00A9082D">
            <w:pPr>
              <w:pStyle w:val="ListParagraph"/>
              <w:numPr>
                <w:ilvl w:val="1"/>
                <w:numId w:val="23"/>
              </w:numPr>
              <w:tabs>
                <w:tab w:val="left" w:pos="5279"/>
              </w:tabs>
              <w:suppressAutoHyphens/>
              <w:spacing w:before="80" w:after="80"/>
              <w:ind w:left="596" w:hanging="283"/>
              <w:contextualSpacing/>
              <w:rPr>
                <w:rFonts w:asciiTheme="minorHAnsi" w:hAnsiTheme="minorHAnsi"/>
              </w:rPr>
            </w:pPr>
            <w:r w:rsidRPr="008D05E3">
              <w:rPr>
                <w:rFonts w:asciiTheme="minorHAnsi" w:hAnsiTheme="minorHAnsi"/>
              </w:rPr>
              <w:t>Geographic boundaries</w:t>
            </w:r>
          </w:p>
          <w:p w14:paraId="3FE3B5E0" w14:textId="77777777" w:rsidR="00A9082D" w:rsidRPr="008D05E3" w:rsidRDefault="00A9082D" w:rsidP="00A9082D">
            <w:pPr>
              <w:pStyle w:val="ListParagraph"/>
              <w:numPr>
                <w:ilvl w:val="1"/>
                <w:numId w:val="23"/>
              </w:numPr>
              <w:tabs>
                <w:tab w:val="left" w:pos="5279"/>
              </w:tabs>
              <w:suppressAutoHyphens/>
              <w:spacing w:before="80" w:after="80"/>
              <w:ind w:left="596" w:hanging="283"/>
              <w:contextualSpacing/>
              <w:rPr>
                <w:rFonts w:asciiTheme="minorHAnsi" w:hAnsiTheme="minorHAnsi"/>
              </w:rPr>
            </w:pPr>
            <w:r w:rsidRPr="008D05E3">
              <w:rPr>
                <w:rFonts w:asciiTheme="minorHAnsi" w:hAnsiTheme="minorHAnsi"/>
              </w:rPr>
              <w:t>General</w:t>
            </w:r>
          </w:p>
        </w:tc>
      </w:tr>
      <w:tr w:rsidR="008F7929" w:rsidRPr="00454C1D" w14:paraId="2243A87B" w14:textId="77777777" w:rsidTr="00BF7983">
        <w:trPr>
          <w:trHeight w:val="20"/>
          <w:tblHeader/>
          <w:jc w:val="center"/>
        </w:trPr>
        <w:tc>
          <w:tcPr>
            <w:tcW w:w="2976" w:type="dxa"/>
            <w:tcBorders>
              <w:top w:val="single" w:sz="4" w:space="0" w:color="auto"/>
              <w:left w:val="single" w:sz="4" w:space="0" w:color="auto"/>
              <w:right w:val="single" w:sz="4" w:space="0" w:color="auto"/>
            </w:tcBorders>
            <w:vAlign w:val="center"/>
          </w:tcPr>
          <w:p w14:paraId="2DE546AF" w14:textId="77777777" w:rsidR="008F7929" w:rsidRDefault="008F7929" w:rsidP="00A9082D">
            <w:pPr>
              <w:pStyle w:val="ListParagraph"/>
              <w:numPr>
                <w:ilvl w:val="0"/>
                <w:numId w:val="3"/>
              </w:numPr>
              <w:tabs>
                <w:tab w:val="left" w:pos="5279"/>
              </w:tabs>
              <w:suppressAutoHyphens/>
              <w:spacing w:before="80" w:after="80"/>
              <w:ind w:left="357"/>
              <w:contextualSpacing/>
              <w:rPr>
                <w:rFonts w:asciiTheme="minorHAnsi" w:hAnsiTheme="minorHAnsi" w:cstheme="minorHAnsi"/>
                <w:b/>
                <w:bCs/>
              </w:rPr>
            </w:pPr>
            <w:r>
              <w:rPr>
                <w:rFonts w:asciiTheme="minorHAnsi" w:hAnsiTheme="minorHAnsi" w:cstheme="minorHAnsi"/>
                <w:b/>
                <w:bCs/>
              </w:rPr>
              <w:t>Other business</w:t>
            </w:r>
          </w:p>
        </w:tc>
        <w:tc>
          <w:tcPr>
            <w:tcW w:w="1985" w:type="dxa"/>
            <w:tcBorders>
              <w:top w:val="single" w:sz="4" w:space="0" w:color="auto"/>
              <w:left w:val="single" w:sz="4" w:space="0" w:color="auto"/>
              <w:right w:val="single" w:sz="4" w:space="0" w:color="auto"/>
            </w:tcBorders>
            <w:vAlign w:val="center"/>
          </w:tcPr>
          <w:p w14:paraId="4FD56BE8" w14:textId="77777777" w:rsidR="008F7929" w:rsidRPr="009A5B1B" w:rsidRDefault="008F7929" w:rsidP="00145F82">
            <w:pPr>
              <w:tabs>
                <w:tab w:val="left" w:pos="5279"/>
              </w:tabs>
              <w:spacing w:before="80" w:after="80"/>
              <w:jc w:val="center"/>
              <w:rPr>
                <w:rFonts w:asciiTheme="minorHAnsi" w:hAnsiTheme="minorHAnsi"/>
                <w:sz w:val="22"/>
                <w:szCs w:val="22"/>
              </w:rPr>
            </w:pPr>
            <w:r w:rsidRPr="008F7929">
              <w:rPr>
                <w:rFonts w:asciiTheme="minorHAnsi" w:hAnsiTheme="minorHAnsi"/>
              </w:rPr>
              <w:t>Nic Crowther</w:t>
            </w:r>
          </w:p>
        </w:tc>
        <w:tc>
          <w:tcPr>
            <w:tcW w:w="4961" w:type="dxa"/>
            <w:tcBorders>
              <w:top w:val="single" w:sz="4" w:space="0" w:color="auto"/>
              <w:left w:val="single" w:sz="4" w:space="0" w:color="auto"/>
              <w:right w:val="single" w:sz="4" w:space="0" w:color="auto"/>
            </w:tcBorders>
            <w:vAlign w:val="center"/>
          </w:tcPr>
          <w:p w14:paraId="4999964C" w14:textId="77777777" w:rsidR="008F7929" w:rsidRDefault="008F7929" w:rsidP="00A9082D">
            <w:pPr>
              <w:pStyle w:val="ListParagraph"/>
              <w:numPr>
                <w:ilvl w:val="0"/>
                <w:numId w:val="23"/>
              </w:numPr>
              <w:tabs>
                <w:tab w:val="left" w:pos="5279"/>
              </w:tabs>
              <w:suppressAutoHyphens/>
              <w:spacing w:before="80" w:after="80"/>
              <w:contextualSpacing/>
              <w:rPr>
                <w:rFonts w:asciiTheme="minorHAnsi" w:hAnsiTheme="minorHAnsi"/>
              </w:rPr>
            </w:pPr>
            <w:r>
              <w:rPr>
                <w:rFonts w:asciiTheme="minorHAnsi" w:hAnsiTheme="minorHAnsi"/>
              </w:rPr>
              <w:t>Economic Development Officer appointment</w:t>
            </w:r>
          </w:p>
          <w:p w14:paraId="2427B47B" w14:textId="77777777" w:rsidR="008F7929" w:rsidRDefault="008214C5" w:rsidP="00A9082D">
            <w:pPr>
              <w:pStyle w:val="ListParagraph"/>
              <w:numPr>
                <w:ilvl w:val="0"/>
                <w:numId w:val="23"/>
              </w:numPr>
              <w:tabs>
                <w:tab w:val="left" w:pos="5279"/>
              </w:tabs>
              <w:suppressAutoHyphens/>
              <w:spacing w:before="80" w:after="80"/>
              <w:contextualSpacing/>
              <w:rPr>
                <w:rFonts w:asciiTheme="minorHAnsi" w:hAnsiTheme="minorHAnsi"/>
              </w:rPr>
            </w:pPr>
            <w:r>
              <w:rPr>
                <w:rFonts w:asciiTheme="minorHAnsi" w:hAnsiTheme="minorHAnsi"/>
              </w:rPr>
              <w:t>Committee renewal contracts</w:t>
            </w:r>
          </w:p>
        </w:tc>
      </w:tr>
    </w:tbl>
    <w:p w14:paraId="456FBFF9" w14:textId="229CBE26" w:rsidR="007972BE" w:rsidRDefault="007972BE" w:rsidP="00260BB6">
      <w:pPr>
        <w:spacing w:line="259" w:lineRule="auto"/>
        <w:rPr>
          <w:u w:val="single"/>
        </w:rPr>
      </w:pPr>
    </w:p>
    <w:p w14:paraId="72377A1D" w14:textId="77777777" w:rsidR="007972BE" w:rsidRDefault="007972BE">
      <w:pPr>
        <w:rPr>
          <w:u w:val="single"/>
        </w:rPr>
      </w:pPr>
      <w:r>
        <w:rPr>
          <w:u w:val="single"/>
        </w:rPr>
        <w:br w:type="page"/>
      </w:r>
    </w:p>
    <w:p w14:paraId="12A6C33D" w14:textId="77777777" w:rsidR="007972BE" w:rsidRDefault="007972BE" w:rsidP="00260BB6">
      <w:pPr>
        <w:spacing w:line="259" w:lineRule="auto"/>
        <w:rPr>
          <w:u w:val="single"/>
        </w:rPr>
      </w:pPr>
    </w:p>
    <w:tbl>
      <w:tblPr>
        <w:tblStyle w:val="TableGrid"/>
        <w:tblW w:w="9922" w:type="dxa"/>
        <w:jc w:val="center"/>
        <w:tblInd w:w="0" w:type="dxa"/>
        <w:tblLayout w:type="fixed"/>
        <w:tblLook w:val="04A0" w:firstRow="1" w:lastRow="0" w:firstColumn="1" w:lastColumn="0" w:noHBand="0" w:noVBand="1"/>
        <w:tblCaption w:val="Attendees"/>
        <w:tblDescription w:val="Table showing who attended and who was an apology for the meeting."/>
      </w:tblPr>
      <w:tblGrid>
        <w:gridCol w:w="3796"/>
        <w:gridCol w:w="6126"/>
      </w:tblGrid>
      <w:tr w:rsidR="00AB3C14" w:rsidRPr="0097382B" w14:paraId="6E0A0DDF" w14:textId="77777777" w:rsidTr="00EC12AB">
        <w:trPr>
          <w:trHeight w:val="264"/>
          <w:tblHeader/>
          <w:jc w:val="center"/>
        </w:trPr>
        <w:tc>
          <w:tcPr>
            <w:tcW w:w="3527" w:type="dxa"/>
            <w:shd w:val="clear" w:color="auto" w:fill="00729A"/>
          </w:tcPr>
          <w:p w14:paraId="21D234CB" w14:textId="77777777" w:rsidR="00AB3C14" w:rsidRPr="0097382B" w:rsidRDefault="00AB3C14" w:rsidP="00EC12AB">
            <w:pPr>
              <w:jc w:val="center"/>
              <w:rPr>
                <w:rFonts w:asciiTheme="minorHAnsi" w:hAnsiTheme="minorHAnsi" w:cstheme="minorHAnsi"/>
                <w:b/>
                <w:color w:val="FFFFFF" w:themeColor="background1"/>
                <w:sz w:val="22"/>
                <w:szCs w:val="22"/>
              </w:rPr>
            </w:pPr>
            <w:r w:rsidRPr="0097382B">
              <w:rPr>
                <w:rFonts w:asciiTheme="minorHAnsi" w:hAnsiTheme="minorHAnsi" w:cstheme="minorHAnsi"/>
                <w:b/>
                <w:color w:val="FFFFFF" w:themeColor="background1"/>
                <w:sz w:val="22"/>
                <w:szCs w:val="22"/>
              </w:rPr>
              <w:t xml:space="preserve">Committee Member </w:t>
            </w:r>
          </w:p>
        </w:tc>
        <w:tc>
          <w:tcPr>
            <w:tcW w:w="5692" w:type="dxa"/>
            <w:shd w:val="clear" w:color="auto" w:fill="00729A"/>
          </w:tcPr>
          <w:p w14:paraId="184018F4" w14:textId="77777777" w:rsidR="00AB3C14" w:rsidRPr="0097382B" w:rsidRDefault="00AB3C14" w:rsidP="00EC12AB">
            <w:pPr>
              <w:jc w:val="center"/>
              <w:rPr>
                <w:rFonts w:asciiTheme="minorHAnsi" w:hAnsiTheme="minorHAnsi" w:cstheme="minorHAnsi"/>
                <w:b/>
                <w:color w:val="FFFFFF" w:themeColor="background1"/>
                <w:sz w:val="22"/>
                <w:szCs w:val="22"/>
              </w:rPr>
            </w:pPr>
            <w:r w:rsidRPr="0097382B">
              <w:rPr>
                <w:rFonts w:asciiTheme="minorHAnsi" w:hAnsiTheme="minorHAnsi" w:cstheme="minorHAnsi"/>
                <w:b/>
                <w:color w:val="FFFFFF" w:themeColor="background1"/>
                <w:sz w:val="22"/>
                <w:szCs w:val="22"/>
              </w:rPr>
              <w:t xml:space="preserve">Attendance </w:t>
            </w:r>
          </w:p>
        </w:tc>
      </w:tr>
      <w:tr w:rsidR="00AB3C14" w:rsidRPr="00E403C7" w14:paraId="0BB9B81E" w14:textId="77777777" w:rsidTr="00EC12AB">
        <w:trPr>
          <w:trHeight w:val="340"/>
          <w:jc w:val="center"/>
        </w:trPr>
        <w:tc>
          <w:tcPr>
            <w:tcW w:w="3527" w:type="dxa"/>
            <w:vAlign w:val="center"/>
          </w:tcPr>
          <w:p w14:paraId="12C31DEC"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Allan Suter (Conven</w:t>
            </w:r>
            <w:r>
              <w:rPr>
                <w:rFonts w:asciiTheme="minorHAnsi" w:hAnsiTheme="minorHAnsi" w:cstheme="minorHAnsi"/>
                <w:sz w:val="22"/>
                <w:szCs w:val="22"/>
              </w:rPr>
              <w:t>e</w:t>
            </w:r>
            <w:r w:rsidRPr="00E403C7">
              <w:rPr>
                <w:rFonts w:asciiTheme="minorHAnsi" w:hAnsiTheme="minorHAnsi" w:cstheme="minorHAnsi"/>
                <w:sz w:val="22"/>
                <w:szCs w:val="22"/>
              </w:rPr>
              <w:t>r)</w:t>
            </w:r>
          </w:p>
        </w:tc>
        <w:tc>
          <w:tcPr>
            <w:tcW w:w="5692" w:type="dxa"/>
            <w:vAlign w:val="center"/>
          </w:tcPr>
          <w:p w14:paraId="625FAE97"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 xml:space="preserve">Accepted </w:t>
            </w:r>
          </w:p>
        </w:tc>
      </w:tr>
      <w:tr w:rsidR="00AB3C14" w:rsidRPr="00E403C7" w14:paraId="6411C326" w14:textId="77777777" w:rsidTr="00EC12AB">
        <w:trPr>
          <w:trHeight w:val="340"/>
          <w:jc w:val="center"/>
        </w:trPr>
        <w:tc>
          <w:tcPr>
            <w:tcW w:w="3527" w:type="dxa"/>
            <w:vAlign w:val="center"/>
          </w:tcPr>
          <w:p w14:paraId="6ED90188"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Dean Johnson (Deputy Conven</w:t>
            </w:r>
            <w:r>
              <w:rPr>
                <w:rFonts w:asciiTheme="minorHAnsi" w:hAnsiTheme="minorHAnsi" w:cstheme="minorHAnsi"/>
                <w:sz w:val="22"/>
                <w:szCs w:val="22"/>
              </w:rPr>
              <w:t>e</w:t>
            </w:r>
            <w:r w:rsidRPr="00E403C7">
              <w:rPr>
                <w:rFonts w:asciiTheme="minorHAnsi" w:hAnsiTheme="minorHAnsi" w:cstheme="minorHAnsi"/>
                <w:sz w:val="22"/>
                <w:szCs w:val="22"/>
              </w:rPr>
              <w:t>r)</w:t>
            </w:r>
          </w:p>
        </w:tc>
        <w:tc>
          <w:tcPr>
            <w:tcW w:w="5692" w:type="dxa"/>
            <w:vAlign w:val="center"/>
          </w:tcPr>
          <w:p w14:paraId="161CA5CF"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 xml:space="preserve">Accepted </w:t>
            </w:r>
          </w:p>
        </w:tc>
      </w:tr>
      <w:tr w:rsidR="00AB3C14" w:rsidRPr="00E403C7" w14:paraId="6E0638EB" w14:textId="77777777" w:rsidTr="00EC12AB">
        <w:trPr>
          <w:trHeight w:val="340"/>
          <w:jc w:val="center"/>
        </w:trPr>
        <w:tc>
          <w:tcPr>
            <w:tcW w:w="3527" w:type="dxa"/>
            <w:vAlign w:val="center"/>
          </w:tcPr>
          <w:p w14:paraId="1878778D"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 xml:space="preserve">Symon Allen </w:t>
            </w:r>
          </w:p>
        </w:tc>
        <w:tc>
          <w:tcPr>
            <w:tcW w:w="5692" w:type="dxa"/>
            <w:vAlign w:val="center"/>
          </w:tcPr>
          <w:p w14:paraId="608F2188" w14:textId="77777777" w:rsidR="00AB3C14" w:rsidRPr="006A02D1" w:rsidRDefault="00AB3C14" w:rsidP="00EC12AB">
            <w:pPr>
              <w:rPr>
                <w:rFonts w:asciiTheme="minorHAnsi" w:hAnsiTheme="minorHAnsi" w:cstheme="minorHAnsi"/>
                <w:sz w:val="22"/>
                <w:szCs w:val="22"/>
              </w:rPr>
            </w:pPr>
            <w:r w:rsidRPr="006A02D1">
              <w:rPr>
                <w:rFonts w:asciiTheme="minorHAnsi" w:hAnsiTheme="minorHAnsi" w:cstheme="minorHAnsi"/>
                <w:sz w:val="22"/>
                <w:szCs w:val="22"/>
              </w:rPr>
              <w:t>Apology</w:t>
            </w:r>
          </w:p>
        </w:tc>
      </w:tr>
      <w:tr w:rsidR="00AB3C14" w:rsidRPr="00E403C7" w14:paraId="45DC3E9A" w14:textId="77777777" w:rsidTr="00EC12AB">
        <w:trPr>
          <w:trHeight w:val="340"/>
          <w:jc w:val="center"/>
        </w:trPr>
        <w:tc>
          <w:tcPr>
            <w:tcW w:w="3527" w:type="dxa"/>
            <w:vAlign w:val="center"/>
          </w:tcPr>
          <w:p w14:paraId="7FC27964"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 xml:space="preserve">Jeff Baldock </w:t>
            </w:r>
          </w:p>
        </w:tc>
        <w:tc>
          <w:tcPr>
            <w:tcW w:w="5692" w:type="dxa"/>
            <w:vAlign w:val="center"/>
          </w:tcPr>
          <w:p w14:paraId="62B7F26E" w14:textId="77777777" w:rsidR="00AB3C14" w:rsidRPr="006A02D1" w:rsidRDefault="00AB3C14" w:rsidP="00EC12AB">
            <w:pPr>
              <w:rPr>
                <w:rFonts w:asciiTheme="minorHAnsi" w:hAnsiTheme="minorHAnsi" w:cstheme="minorHAnsi"/>
                <w:sz w:val="22"/>
                <w:szCs w:val="22"/>
              </w:rPr>
            </w:pPr>
            <w:r w:rsidRPr="006A02D1">
              <w:rPr>
                <w:rFonts w:asciiTheme="minorHAnsi" w:hAnsiTheme="minorHAnsi" w:cstheme="minorHAnsi"/>
                <w:sz w:val="22"/>
                <w:szCs w:val="22"/>
              </w:rPr>
              <w:t xml:space="preserve">Accepted </w:t>
            </w:r>
          </w:p>
        </w:tc>
      </w:tr>
      <w:tr w:rsidR="00AB3C14" w:rsidRPr="00E403C7" w14:paraId="42849F5C" w14:textId="77777777" w:rsidTr="00EC12AB">
        <w:trPr>
          <w:trHeight w:val="340"/>
          <w:jc w:val="center"/>
        </w:trPr>
        <w:tc>
          <w:tcPr>
            <w:tcW w:w="3527" w:type="dxa"/>
            <w:vAlign w:val="center"/>
          </w:tcPr>
          <w:p w14:paraId="2D5A6F37"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 xml:space="preserve">Heather Baldock </w:t>
            </w:r>
          </w:p>
        </w:tc>
        <w:tc>
          <w:tcPr>
            <w:tcW w:w="5692" w:type="dxa"/>
            <w:vAlign w:val="center"/>
          </w:tcPr>
          <w:p w14:paraId="01695F96" w14:textId="77777777" w:rsidR="00AB3C14" w:rsidRPr="006A02D1" w:rsidRDefault="00AB3C14" w:rsidP="00EC12AB">
            <w:pPr>
              <w:rPr>
                <w:rFonts w:asciiTheme="minorHAnsi" w:hAnsiTheme="minorHAnsi" w:cstheme="minorHAnsi"/>
                <w:sz w:val="22"/>
                <w:szCs w:val="22"/>
              </w:rPr>
            </w:pPr>
            <w:r w:rsidRPr="006A02D1">
              <w:rPr>
                <w:rFonts w:asciiTheme="minorHAnsi" w:hAnsiTheme="minorHAnsi" w:cstheme="minorHAnsi"/>
                <w:sz w:val="22"/>
                <w:szCs w:val="22"/>
              </w:rPr>
              <w:t>Accepted</w:t>
            </w:r>
          </w:p>
        </w:tc>
      </w:tr>
      <w:tr w:rsidR="00AB3C14" w:rsidRPr="00E403C7" w14:paraId="44189D15" w14:textId="77777777" w:rsidTr="00EC12AB">
        <w:trPr>
          <w:trHeight w:val="340"/>
          <w:jc w:val="center"/>
        </w:trPr>
        <w:tc>
          <w:tcPr>
            <w:tcW w:w="3527" w:type="dxa"/>
            <w:vAlign w:val="center"/>
          </w:tcPr>
          <w:p w14:paraId="74E26A28"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 xml:space="preserve">Pat Beinke </w:t>
            </w:r>
          </w:p>
        </w:tc>
        <w:tc>
          <w:tcPr>
            <w:tcW w:w="5692" w:type="dxa"/>
            <w:vAlign w:val="center"/>
          </w:tcPr>
          <w:p w14:paraId="2D0F6EC1" w14:textId="77777777" w:rsidR="00AB3C14" w:rsidRPr="006A02D1" w:rsidRDefault="00AB3C14" w:rsidP="00EC12AB">
            <w:pPr>
              <w:rPr>
                <w:rFonts w:asciiTheme="minorHAnsi" w:hAnsiTheme="minorHAnsi" w:cstheme="minorHAnsi"/>
                <w:sz w:val="22"/>
                <w:szCs w:val="22"/>
              </w:rPr>
            </w:pPr>
            <w:r w:rsidRPr="006A02D1">
              <w:rPr>
                <w:rFonts w:asciiTheme="minorHAnsi" w:hAnsiTheme="minorHAnsi" w:cstheme="minorHAnsi"/>
                <w:sz w:val="22"/>
                <w:szCs w:val="22"/>
              </w:rPr>
              <w:t>Accepted</w:t>
            </w:r>
          </w:p>
        </w:tc>
      </w:tr>
      <w:tr w:rsidR="00AB3C14" w:rsidRPr="00E403C7" w14:paraId="08CA73E8" w14:textId="77777777" w:rsidTr="00EC12AB">
        <w:trPr>
          <w:trHeight w:val="340"/>
          <w:jc w:val="center"/>
        </w:trPr>
        <w:tc>
          <w:tcPr>
            <w:tcW w:w="3527" w:type="dxa"/>
            <w:vAlign w:val="center"/>
          </w:tcPr>
          <w:p w14:paraId="7F4F0697"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Randall Cliff</w:t>
            </w:r>
          </w:p>
        </w:tc>
        <w:tc>
          <w:tcPr>
            <w:tcW w:w="5692" w:type="dxa"/>
            <w:vAlign w:val="center"/>
          </w:tcPr>
          <w:p w14:paraId="15BCD880" w14:textId="77777777" w:rsidR="00AB3C14" w:rsidRPr="006A02D1" w:rsidRDefault="00AB3C14" w:rsidP="00EC12AB">
            <w:pPr>
              <w:rPr>
                <w:rFonts w:asciiTheme="minorHAnsi" w:hAnsiTheme="minorHAnsi" w:cstheme="minorHAnsi"/>
                <w:sz w:val="22"/>
                <w:szCs w:val="22"/>
              </w:rPr>
            </w:pPr>
            <w:r w:rsidRPr="006A02D1">
              <w:rPr>
                <w:rFonts w:asciiTheme="minorHAnsi" w:hAnsiTheme="minorHAnsi" w:cstheme="minorHAnsi"/>
                <w:sz w:val="22"/>
                <w:szCs w:val="22"/>
              </w:rPr>
              <w:t>Accepted</w:t>
            </w:r>
          </w:p>
        </w:tc>
      </w:tr>
      <w:tr w:rsidR="00AB3C14" w:rsidRPr="00E403C7" w14:paraId="6E9EB3A3" w14:textId="77777777" w:rsidTr="00EC12AB">
        <w:trPr>
          <w:trHeight w:val="340"/>
          <w:jc w:val="center"/>
        </w:trPr>
        <w:tc>
          <w:tcPr>
            <w:tcW w:w="3527" w:type="dxa"/>
            <w:vAlign w:val="center"/>
          </w:tcPr>
          <w:p w14:paraId="59CD30BF"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Kellie Hunt</w:t>
            </w:r>
          </w:p>
        </w:tc>
        <w:tc>
          <w:tcPr>
            <w:tcW w:w="5692" w:type="dxa"/>
            <w:vAlign w:val="center"/>
          </w:tcPr>
          <w:p w14:paraId="2FD3E255" w14:textId="77777777" w:rsidR="00AB3C14" w:rsidRPr="006A02D1" w:rsidRDefault="00AB3C14" w:rsidP="00EC12AB">
            <w:pPr>
              <w:rPr>
                <w:rFonts w:asciiTheme="minorHAnsi" w:hAnsiTheme="minorHAnsi" w:cstheme="minorHAnsi"/>
                <w:sz w:val="22"/>
                <w:szCs w:val="22"/>
              </w:rPr>
            </w:pPr>
            <w:r w:rsidRPr="006A02D1">
              <w:rPr>
                <w:rFonts w:asciiTheme="minorHAnsi" w:hAnsiTheme="minorHAnsi" w:cstheme="minorHAnsi"/>
                <w:sz w:val="22"/>
                <w:szCs w:val="22"/>
              </w:rPr>
              <w:t xml:space="preserve">Accepted </w:t>
            </w:r>
          </w:p>
        </w:tc>
      </w:tr>
      <w:tr w:rsidR="00AB3C14" w:rsidRPr="00E403C7" w14:paraId="41A186F9" w14:textId="77777777" w:rsidTr="00EC12AB">
        <w:trPr>
          <w:trHeight w:val="340"/>
          <w:jc w:val="center"/>
        </w:trPr>
        <w:tc>
          <w:tcPr>
            <w:tcW w:w="3527" w:type="dxa"/>
            <w:vAlign w:val="center"/>
          </w:tcPr>
          <w:p w14:paraId="595E6F78"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Sally Inglis</w:t>
            </w:r>
          </w:p>
        </w:tc>
        <w:tc>
          <w:tcPr>
            <w:tcW w:w="5692" w:type="dxa"/>
            <w:vAlign w:val="center"/>
          </w:tcPr>
          <w:p w14:paraId="16E74728" w14:textId="77777777" w:rsidR="00AB3C14" w:rsidRPr="006A02D1" w:rsidRDefault="00AB3C14" w:rsidP="00EC12AB">
            <w:pPr>
              <w:rPr>
                <w:rFonts w:asciiTheme="minorHAnsi" w:hAnsiTheme="minorHAnsi" w:cstheme="minorHAnsi"/>
                <w:sz w:val="22"/>
                <w:szCs w:val="22"/>
              </w:rPr>
            </w:pPr>
            <w:r w:rsidRPr="006A02D1">
              <w:rPr>
                <w:rFonts w:asciiTheme="minorHAnsi" w:hAnsiTheme="minorHAnsi" w:cstheme="minorHAnsi"/>
                <w:sz w:val="22"/>
                <w:szCs w:val="22"/>
              </w:rPr>
              <w:t>Apology</w:t>
            </w:r>
          </w:p>
        </w:tc>
      </w:tr>
      <w:tr w:rsidR="00AB3C14" w:rsidRPr="00E403C7" w14:paraId="1F49E7C2" w14:textId="77777777" w:rsidTr="00EC12AB">
        <w:trPr>
          <w:trHeight w:val="340"/>
          <w:jc w:val="center"/>
        </w:trPr>
        <w:tc>
          <w:tcPr>
            <w:tcW w:w="3527" w:type="dxa"/>
            <w:vAlign w:val="center"/>
          </w:tcPr>
          <w:p w14:paraId="6CC3D632"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Jeff Koch</w:t>
            </w:r>
          </w:p>
        </w:tc>
        <w:tc>
          <w:tcPr>
            <w:tcW w:w="5692" w:type="dxa"/>
            <w:vAlign w:val="center"/>
          </w:tcPr>
          <w:p w14:paraId="2FFD30E7" w14:textId="77777777" w:rsidR="00AB3C14" w:rsidRPr="006A02D1" w:rsidRDefault="00AB3C14" w:rsidP="00EC12AB">
            <w:pPr>
              <w:rPr>
                <w:rFonts w:asciiTheme="minorHAnsi" w:hAnsiTheme="minorHAnsi" w:cstheme="minorHAnsi"/>
                <w:sz w:val="22"/>
                <w:szCs w:val="22"/>
              </w:rPr>
            </w:pPr>
            <w:r w:rsidRPr="006A02D1">
              <w:rPr>
                <w:rFonts w:asciiTheme="minorHAnsi" w:hAnsiTheme="minorHAnsi" w:cstheme="minorHAnsi"/>
                <w:sz w:val="22"/>
                <w:szCs w:val="22"/>
              </w:rPr>
              <w:t>Apology</w:t>
            </w:r>
          </w:p>
        </w:tc>
      </w:tr>
      <w:tr w:rsidR="00AB3C14" w:rsidRPr="00E403C7" w14:paraId="4C945277" w14:textId="77777777" w:rsidTr="00EC12AB">
        <w:trPr>
          <w:trHeight w:val="340"/>
          <w:jc w:val="center"/>
        </w:trPr>
        <w:tc>
          <w:tcPr>
            <w:tcW w:w="3527" w:type="dxa"/>
            <w:vAlign w:val="center"/>
          </w:tcPr>
          <w:p w14:paraId="714CCF25"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 xml:space="preserve">Meagan Lienert </w:t>
            </w:r>
          </w:p>
        </w:tc>
        <w:tc>
          <w:tcPr>
            <w:tcW w:w="5692" w:type="dxa"/>
            <w:vAlign w:val="center"/>
          </w:tcPr>
          <w:p w14:paraId="2AB3BE32" w14:textId="77777777" w:rsidR="00AB3C14" w:rsidRPr="006A02D1" w:rsidRDefault="00AB3C14" w:rsidP="00EC12AB">
            <w:pPr>
              <w:rPr>
                <w:rFonts w:asciiTheme="minorHAnsi" w:hAnsiTheme="minorHAnsi" w:cstheme="minorHAnsi"/>
                <w:sz w:val="22"/>
                <w:szCs w:val="22"/>
              </w:rPr>
            </w:pPr>
            <w:r w:rsidRPr="006A02D1">
              <w:rPr>
                <w:rFonts w:asciiTheme="minorHAnsi" w:hAnsiTheme="minorHAnsi" w:cstheme="minorHAnsi"/>
                <w:sz w:val="22"/>
                <w:szCs w:val="22"/>
              </w:rPr>
              <w:t>Accepted</w:t>
            </w:r>
          </w:p>
        </w:tc>
      </w:tr>
      <w:tr w:rsidR="00AB3C14" w:rsidRPr="00E403C7" w14:paraId="496E9A78" w14:textId="77777777" w:rsidTr="00EC12AB">
        <w:trPr>
          <w:trHeight w:val="340"/>
          <w:jc w:val="center"/>
        </w:trPr>
        <w:tc>
          <w:tcPr>
            <w:tcW w:w="3527" w:type="dxa"/>
            <w:vAlign w:val="center"/>
          </w:tcPr>
          <w:p w14:paraId="712C71F3"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 xml:space="preserve">Kerri Rayson </w:t>
            </w:r>
          </w:p>
        </w:tc>
        <w:tc>
          <w:tcPr>
            <w:tcW w:w="5692" w:type="dxa"/>
            <w:vAlign w:val="center"/>
          </w:tcPr>
          <w:p w14:paraId="511C657F" w14:textId="77777777" w:rsidR="00AB3C14" w:rsidRPr="006A02D1" w:rsidRDefault="00AB3C14" w:rsidP="00EC12AB">
            <w:pPr>
              <w:rPr>
                <w:rFonts w:asciiTheme="minorHAnsi" w:hAnsiTheme="minorHAnsi" w:cstheme="minorHAnsi"/>
                <w:sz w:val="22"/>
                <w:szCs w:val="22"/>
              </w:rPr>
            </w:pPr>
            <w:r w:rsidRPr="006A02D1">
              <w:rPr>
                <w:rFonts w:asciiTheme="minorHAnsi" w:hAnsiTheme="minorHAnsi" w:cstheme="minorHAnsi"/>
                <w:sz w:val="22"/>
                <w:szCs w:val="22"/>
              </w:rPr>
              <w:t>Accepted</w:t>
            </w:r>
          </w:p>
        </w:tc>
      </w:tr>
      <w:tr w:rsidR="00AB3C14" w:rsidRPr="00E403C7" w14:paraId="4E06BEC2" w14:textId="77777777" w:rsidTr="00EC12AB">
        <w:trPr>
          <w:trHeight w:val="340"/>
          <w:jc w:val="center"/>
        </w:trPr>
        <w:tc>
          <w:tcPr>
            <w:tcW w:w="3527" w:type="dxa"/>
            <w:vAlign w:val="center"/>
          </w:tcPr>
          <w:p w14:paraId="3328C590"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 xml:space="preserve">Toni Scott </w:t>
            </w:r>
          </w:p>
        </w:tc>
        <w:tc>
          <w:tcPr>
            <w:tcW w:w="5692" w:type="dxa"/>
            <w:vAlign w:val="center"/>
          </w:tcPr>
          <w:p w14:paraId="3E2FE23B" w14:textId="77777777" w:rsidR="00AB3C14" w:rsidRPr="006A02D1" w:rsidRDefault="00AB3C14" w:rsidP="00EC12AB">
            <w:pPr>
              <w:rPr>
                <w:rFonts w:asciiTheme="minorHAnsi" w:hAnsiTheme="minorHAnsi" w:cstheme="minorHAnsi"/>
                <w:sz w:val="22"/>
                <w:szCs w:val="22"/>
              </w:rPr>
            </w:pPr>
            <w:r w:rsidRPr="006A02D1">
              <w:rPr>
                <w:rFonts w:asciiTheme="minorHAnsi" w:hAnsiTheme="minorHAnsi" w:cstheme="minorHAnsi"/>
                <w:sz w:val="22"/>
                <w:szCs w:val="22"/>
              </w:rPr>
              <w:t>Accepted</w:t>
            </w:r>
          </w:p>
        </w:tc>
      </w:tr>
      <w:tr w:rsidR="00AB3C14" w:rsidRPr="00E403C7" w14:paraId="57079241" w14:textId="77777777" w:rsidTr="00EC12AB">
        <w:trPr>
          <w:trHeight w:val="340"/>
          <w:jc w:val="center"/>
        </w:trPr>
        <w:tc>
          <w:tcPr>
            <w:tcW w:w="3527" w:type="dxa"/>
            <w:vAlign w:val="center"/>
          </w:tcPr>
          <w:p w14:paraId="73D103B2"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 xml:space="preserve">Peta Willmott </w:t>
            </w:r>
          </w:p>
        </w:tc>
        <w:tc>
          <w:tcPr>
            <w:tcW w:w="5692" w:type="dxa"/>
            <w:vAlign w:val="center"/>
          </w:tcPr>
          <w:p w14:paraId="3487C118" w14:textId="77777777" w:rsidR="00AB3C14" w:rsidRPr="006A02D1" w:rsidRDefault="00AB3C14" w:rsidP="00EC12AB">
            <w:pPr>
              <w:rPr>
                <w:rFonts w:asciiTheme="minorHAnsi" w:hAnsiTheme="minorHAnsi" w:cstheme="minorHAnsi"/>
                <w:sz w:val="22"/>
                <w:szCs w:val="22"/>
              </w:rPr>
            </w:pPr>
            <w:r w:rsidRPr="006A02D1">
              <w:rPr>
                <w:rFonts w:asciiTheme="minorHAnsi" w:hAnsiTheme="minorHAnsi" w:cstheme="minorHAnsi"/>
                <w:sz w:val="22"/>
                <w:szCs w:val="22"/>
              </w:rPr>
              <w:t xml:space="preserve">Accepted </w:t>
            </w:r>
          </w:p>
        </w:tc>
      </w:tr>
      <w:tr w:rsidR="00AB3C14" w:rsidRPr="00E403C7" w14:paraId="6F1308B1" w14:textId="77777777" w:rsidTr="00EC12AB">
        <w:trPr>
          <w:trHeight w:val="340"/>
          <w:jc w:val="center"/>
        </w:trPr>
        <w:tc>
          <w:tcPr>
            <w:tcW w:w="3527" w:type="dxa"/>
            <w:vAlign w:val="center"/>
          </w:tcPr>
          <w:p w14:paraId="5882ADF7"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 xml:space="preserve">Peter Woolford </w:t>
            </w:r>
          </w:p>
        </w:tc>
        <w:tc>
          <w:tcPr>
            <w:tcW w:w="5692" w:type="dxa"/>
            <w:vAlign w:val="center"/>
          </w:tcPr>
          <w:p w14:paraId="2858BB38" w14:textId="77777777" w:rsidR="00AB3C14" w:rsidRPr="006A02D1" w:rsidRDefault="00AB3C14" w:rsidP="00EC12AB">
            <w:pPr>
              <w:rPr>
                <w:rFonts w:asciiTheme="minorHAnsi" w:hAnsiTheme="minorHAnsi" w:cstheme="minorHAnsi"/>
                <w:sz w:val="22"/>
                <w:szCs w:val="22"/>
              </w:rPr>
            </w:pPr>
            <w:r w:rsidRPr="006A02D1">
              <w:rPr>
                <w:rFonts w:asciiTheme="minorHAnsi" w:hAnsiTheme="minorHAnsi" w:cstheme="minorHAnsi"/>
                <w:sz w:val="22"/>
                <w:szCs w:val="22"/>
              </w:rPr>
              <w:t>Apology</w:t>
            </w:r>
          </w:p>
        </w:tc>
      </w:tr>
      <w:tr w:rsidR="00AB3C14" w:rsidRPr="00E403C7" w14:paraId="286D22A5" w14:textId="77777777" w:rsidTr="00EC12AB">
        <w:trPr>
          <w:trHeight w:val="340"/>
          <w:jc w:val="center"/>
        </w:trPr>
        <w:tc>
          <w:tcPr>
            <w:tcW w:w="3527" w:type="dxa"/>
            <w:vAlign w:val="center"/>
          </w:tcPr>
          <w:p w14:paraId="484154BA"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 xml:space="preserve">Amy Wright </w:t>
            </w:r>
          </w:p>
        </w:tc>
        <w:tc>
          <w:tcPr>
            <w:tcW w:w="5692" w:type="dxa"/>
            <w:vAlign w:val="center"/>
          </w:tcPr>
          <w:p w14:paraId="0D5C491A" w14:textId="77777777" w:rsidR="00AB3C14" w:rsidRPr="006A02D1" w:rsidRDefault="00AB3C14" w:rsidP="00EC12AB">
            <w:pPr>
              <w:rPr>
                <w:rFonts w:asciiTheme="minorHAnsi" w:hAnsiTheme="minorHAnsi" w:cstheme="minorHAnsi"/>
                <w:sz w:val="22"/>
                <w:szCs w:val="22"/>
              </w:rPr>
            </w:pPr>
            <w:r w:rsidRPr="006A02D1">
              <w:rPr>
                <w:rFonts w:asciiTheme="minorHAnsi" w:hAnsiTheme="minorHAnsi" w:cstheme="minorHAnsi"/>
                <w:sz w:val="22"/>
                <w:szCs w:val="22"/>
              </w:rPr>
              <w:t>Accepted</w:t>
            </w:r>
          </w:p>
        </w:tc>
      </w:tr>
      <w:tr w:rsidR="00AB3C14" w:rsidRPr="00E403C7" w14:paraId="68FAEDFB" w14:textId="77777777" w:rsidTr="00EC12AB">
        <w:trPr>
          <w:trHeight w:val="340"/>
          <w:jc w:val="center"/>
        </w:trPr>
        <w:tc>
          <w:tcPr>
            <w:tcW w:w="3527" w:type="dxa"/>
            <w:vAlign w:val="center"/>
          </w:tcPr>
          <w:p w14:paraId="7DD6D041"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David Schmidt (Chair KEWG)</w:t>
            </w:r>
          </w:p>
        </w:tc>
        <w:tc>
          <w:tcPr>
            <w:tcW w:w="5692" w:type="dxa"/>
            <w:vAlign w:val="center"/>
          </w:tcPr>
          <w:p w14:paraId="35005649" w14:textId="77777777" w:rsidR="00AB3C14" w:rsidRPr="006A02D1" w:rsidRDefault="00AB3C14" w:rsidP="00EC12AB">
            <w:pPr>
              <w:rPr>
                <w:rFonts w:asciiTheme="minorHAnsi" w:hAnsiTheme="minorHAnsi" w:cstheme="minorHAnsi"/>
                <w:sz w:val="22"/>
                <w:szCs w:val="22"/>
              </w:rPr>
            </w:pPr>
            <w:r w:rsidRPr="006A02D1">
              <w:rPr>
                <w:rFonts w:asciiTheme="minorHAnsi" w:hAnsiTheme="minorHAnsi" w:cstheme="minorHAnsi"/>
                <w:sz w:val="22"/>
                <w:szCs w:val="22"/>
              </w:rPr>
              <w:t xml:space="preserve">Accepted </w:t>
            </w:r>
          </w:p>
        </w:tc>
      </w:tr>
      <w:tr w:rsidR="00AB3C14" w:rsidRPr="00E403C7" w14:paraId="2C81FE1A" w14:textId="77777777" w:rsidTr="00EC12AB">
        <w:trPr>
          <w:trHeight w:val="340"/>
          <w:jc w:val="center"/>
        </w:trPr>
        <w:tc>
          <w:tcPr>
            <w:tcW w:w="3527" w:type="dxa"/>
            <w:vAlign w:val="center"/>
          </w:tcPr>
          <w:p w14:paraId="7D88B09D"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 xml:space="preserve">Laura Fitzgerald </w:t>
            </w:r>
          </w:p>
        </w:tc>
        <w:tc>
          <w:tcPr>
            <w:tcW w:w="5692" w:type="dxa"/>
            <w:vAlign w:val="center"/>
          </w:tcPr>
          <w:p w14:paraId="7FEC6F97"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 xml:space="preserve">Accepted </w:t>
            </w:r>
          </w:p>
        </w:tc>
      </w:tr>
      <w:tr w:rsidR="00AB3C14" w:rsidRPr="00E403C7" w14:paraId="3FF81CF4" w14:textId="77777777" w:rsidTr="00EC12AB">
        <w:trPr>
          <w:trHeight w:val="340"/>
          <w:jc w:val="center"/>
        </w:trPr>
        <w:tc>
          <w:tcPr>
            <w:tcW w:w="3527" w:type="dxa"/>
            <w:vAlign w:val="center"/>
          </w:tcPr>
          <w:p w14:paraId="11FDE3DF"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 xml:space="preserve">Debra Larwood </w:t>
            </w:r>
          </w:p>
        </w:tc>
        <w:tc>
          <w:tcPr>
            <w:tcW w:w="5692" w:type="dxa"/>
            <w:vAlign w:val="center"/>
          </w:tcPr>
          <w:p w14:paraId="541B8CDF"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Accepted</w:t>
            </w:r>
          </w:p>
        </w:tc>
      </w:tr>
      <w:tr w:rsidR="00AB3C14" w:rsidRPr="00E403C7" w14:paraId="0FDDE551" w14:textId="77777777" w:rsidTr="00EC12AB">
        <w:trPr>
          <w:trHeight w:val="340"/>
          <w:jc w:val="center"/>
        </w:trPr>
        <w:tc>
          <w:tcPr>
            <w:tcW w:w="3527" w:type="dxa"/>
            <w:vAlign w:val="center"/>
          </w:tcPr>
          <w:p w14:paraId="2C7BA398"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Christine Lehmann</w:t>
            </w:r>
          </w:p>
        </w:tc>
        <w:tc>
          <w:tcPr>
            <w:tcW w:w="5692" w:type="dxa"/>
            <w:vAlign w:val="center"/>
          </w:tcPr>
          <w:p w14:paraId="1E3FC7BA"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Accepted</w:t>
            </w:r>
          </w:p>
        </w:tc>
      </w:tr>
      <w:tr w:rsidR="00AB3C14" w:rsidRPr="00E403C7" w14:paraId="4ECA5581" w14:textId="77777777" w:rsidTr="00EC12AB">
        <w:trPr>
          <w:trHeight w:val="340"/>
          <w:jc w:val="center"/>
        </w:trPr>
        <w:tc>
          <w:tcPr>
            <w:tcW w:w="3527" w:type="dxa"/>
            <w:vAlign w:val="center"/>
          </w:tcPr>
          <w:p w14:paraId="4EB3177C"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 xml:space="preserve">Charlie Milton </w:t>
            </w:r>
          </w:p>
        </w:tc>
        <w:tc>
          <w:tcPr>
            <w:tcW w:w="5692" w:type="dxa"/>
            <w:vAlign w:val="center"/>
          </w:tcPr>
          <w:p w14:paraId="4798DFB1"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A</w:t>
            </w:r>
            <w:r>
              <w:rPr>
                <w:rFonts w:asciiTheme="minorHAnsi" w:hAnsiTheme="minorHAnsi" w:cstheme="minorHAnsi"/>
                <w:sz w:val="22"/>
                <w:szCs w:val="22"/>
              </w:rPr>
              <w:t>ccepted</w:t>
            </w:r>
          </w:p>
        </w:tc>
      </w:tr>
    </w:tbl>
    <w:p w14:paraId="5A970A0B" w14:textId="77777777" w:rsidR="00AB3C14" w:rsidRDefault="00AB3C14" w:rsidP="00260BB6">
      <w:pPr>
        <w:spacing w:line="259" w:lineRule="auto"/>
        <w:rPr>
          <w:u w:val="single"/>
        </w:rPr>
      </w:pPr>
    </w:p>
    <w:p w14:paraId="1AA7BEFC" w14:textId="77777777" w:rsidR="00260BB6" w:rsidRDefault="00260BB6" w:rsidP="00260BB6">
      <w:pPr>
        <w:spacing w:line="259" w:lineRule="auto"/>
        <w:rPr>
          <w:u w:val="single"/>
        </w:rPr>
      </w:pPr>
      <w:r>
        <w:rPr>
          <w:u w:val="single"/>
        </w:rPr>
        <w:t>Business Grants Hub</w:t>
      </w:r>
    </w:p>
    <w:p w14:paraId="305683C4" w14:textId="68B01E9B" w:rsidR="00260BB6" w:rsidRPr="00260BB6" w:rsidRDefault="00260BB6" w:rsidP="00260BB6">
      <w:pPr>
        <w:pStyle w:val="ListParagraph"/>
        <w:numPr>
          <w:ilvl w:val="0"/>
          <w:numId w:val="7"/>
        </w:numPr>
        <w:rPr>
          <w:u w:val="single"/>
        </w:rPr>
      </w:pPr>
      <w:r>
        <w:rPr>
          <w:rFonts w:ascii="Calibri" w:hAnsi="Calibri" w:cs="Calibri"/>
          <w:sz w:val="22"/>
          <w:szCs w:val="22"/>
        </w:rPr>
        <w:t xml:space="preserve">Adam Comley, State Manager </w:t>
      </w:r>
    </w:p>
    <w:p w14:paraId="0209D537" w14:textId="4792FFEB" w:rsidR="00260BB6" w:rsidRPr="00260BB6" w:rsidRDefault="00260BB6" w:rsidP="00260BB6">
      <w:pPr>
        <w:pStyle w:val="ListParagraph"/>
        <w:numPr>
          <w:ilvl w:val="0"/>
          <w:numId w:val="7"/>
        </w:numPr>
        <w:rPr>
          <w:u w:val="single"/>
        </w:rPr>
      </w:pPr>
      <w:r>
        <w:rPr>
          <w:rFonts w:ascii="Calibri" w:hAnsi="Calibri" w:cs="Calibri"/>
          <w:sz w:val="22"/>
          <w:szCs w:val="22"/>
        </w:rPr>
        <w:t>Kelly McGloin, Assistant State Manager</w:t>
      </w:r>
      <w:r w:rsidR="006C38C2">
        <w:rPr>
          <w:rFonts w:ascii="Calibri" w:hAnsi="Calibri" w:cs="Calibri"/>
          <w:sz w:val="22"/>
          <w:szCs w:val="22"/>
        </w:rPr>
        <w:t>/CBP Program Manager</w:t>
      </w:r>
    </w:p>
    <w:p w14:paraId="4E455EBE" w14:textId="1670DC4B" w:rsidR="00260BB6" w:rsidRPr="00260BB6" w:rsidRDefault="00260BB6" w:rsidP="00260BB6">
      <w:pPr>
        <w:pStyle w:val="ListParagraph"/>
        <w:numPr>
          <w:ilvl w:val="0"/>
          <w:numId w:val="7"/>
        </w:numPr>
        <w:rPr>
          <w:u w:val="single"/>
        </w:rPr>
      </w:pPr>
      <w:r>
        <w:rPr>
          <w:rFonts w:ascii="Calibri" w:hAnsi="Calibri" w:cs="Calibri"/>
          <w:sz w:val="22"/>
          <w:szCs w:val="22"/>
        </w:rPr>
        <w:t xml:space="preserve">Tess Dempsey, </w:t>
      </w:r>
      <w:r w:rsidR="006C38C2">
        <w:rPr>
          <w:rFonts w:ascii="Calibri" w:hAnsi="Calibri" w:cs="Calibri"/>
          <w:sz w:val="22"/>
          <w:szCs w:val="22"/>
        </w:rPr>
        <w:t xml:space="preserve">Grants </w:t>
      </w:r>
      <w:r>
        <w:rPr>
          <w:rFonts w:ascii="Calibri" w:hAnsi="Calibri" w:cs="Calibri"/>
          <w:sz w:val="22"/>
          <w:szCs w:val="22"/>
        </w:rPr>
        <w:t>Manager</w:t>
      </w:r>
    </w:p>
    <w:p w14:paraId="56508EF8" w14:textId="77777777" w:rsidR="00260BB6" w:rsidRDefault="00260BB6" w:rsidP="00260BB6">
      <w:pPr>
        <w:pStyle w:val="ListParagraph"/>
        <w:rPr>
          <w:u w:val="single"/>
        </w:rPr>
      </w:pPr>
    </w:p>
    <w:p w14:paraId="6B8998CE" w14:textId="77777777" w:rsidR="0097382B" w:rsidRDefault="0097382B" w:rsidP="00520990">
      <w:pPr>
        <w:spacing w:line="259" w:lineRule="auto"/>
        <w:rPr>
          <w:u w:val="single"/>
        </w:rPr>
      </w:pPr>
      <w:r>
        <w:rPr>
          <w:u w:val="single"/>
        </w:rPr>
        <w:t xml:space="preserve">Australian Radioactive Waste Agency </w:t>
      </w:r>
    </w:p>
    <w:p w14:paraId="18B81970" w14:textId="77777777" w:rsidR="0097382B" w:rsidRPr="00461AF7" w:rsidRDefault="0097382B" w:rsidP="00FD7621">
      <w:pPr>
        <w:pStyle w:val="ListParagraph"/>
        <w:numPr>
          <w:ilvl w:val="0"/>
          <w:numId w:val="7"/>
        </w:numPr>
        <w:rPr>
          <w:rFonts w:ascii="Calibri" w:hAnsi="Calibri" w:cs="Calibri"/>
          <w:sz w:val="22"/>
          <w:szCs w:val="22"/>
        </w:rPr>
      </w:pPr>
      <w:r w:rsidRPr="00461AF7">
        <w:rPr>
          <w:rFonts w:ascii="Calibri" w:hAnsi="Calibri" w:cs="Calibri"/>
          <w:sz w:val="22"/>
          <w:szCs w:val="22"/>
        </w:rPr>
        <w:t>Nicholas Crowther, Manager, Community Engagement</w:t>
      </w:r>
    </w:p>
    <w:p w14:paraId="69B4A83D" w14:textId="77777777" w:rsidR="0097382B" w:rsidRPr="00461AF7" w:rsidRDefault="0097382B" w:rsidP="00FD7621">
      <w:pPr>
        <w:pStyle w:val="ListParagraph"/>
        <w:numPr>
          <w:ilvl w:val="0"/>
          <w:numId w:val="7"/>
        </w:numPr>
        <w:rPr>
          <w:rFonts w:ascii="Calibri" w:hAnsi="Calibri" w:cs="Calibri"/>
          <w:sz w:val="22"/>
          <w:szCs w:val="22"/>
        </w:rPr>
      </w:pPr>
      <w:r w:rsidRPr="00461AF7">
        <w:rPr>
          <w:rFonts w:ascii="Calibri" w:hAnsi="Calibri" w:cs="Calibri"/>
          <w:sz w:val="22"/>
          <w:szCs w:val="22"/>
        </w:rPr>
        <w:t>Clare Butterfield, Assistant Manager, Community Engagement</w:t>
      </w:r>
    </w:p>
    <w:p w14:paraId="52A72219" w14:textId="77777777" w:rsidR="0097382B" w:rsidRPr="00461AF7" w:rsidRDefault="0097382B" w:rsidP="00FD7621">
      <w:pPr>
        <w:pStyle w:val="ListParagraph"/>
        <w:numPr>
          <w:ilvl w:val="0"/>
          <w:numId w:val="7"/>
        </w:numPr>
        <w:rPr>
          <w:rFonts w:ascii="Calibri" w:hAnsi="Calibri" w:cs="Calibri"/>
          <w:sz w:val="22"/>
          <w:szCs w:val="22"/>
        </w:rPr>
      </w:pPr>
      <w:r w:rsidRPr="00461AF7">
        <w:rPr>
          <w:rFonts w:ascii="Calibri" w:hAnsi="Calibri" w:cs="Calibri"/>
          <w:sz w:val="22"/>
          <w:szCs w:val="22"/>
        </w:rPr>
        <w:t>Jim Haskett, Site Supervisor</w:t>
      </w:r>
    </w:p>
    <w:p w14:paraId="70D3EF2C" w14:textId="77777777" w:rsidR="0097382B" w:rsidRPr="00461AF7" w:rsidRDefault="0097382B" w:rsidP="00FD7621">
      <w:pPr>
        <w:pStyle w:val="ListParagraph"/>
        <w:numPr>
          <w:ilvl w:val="0"/>
          <w:numId w:val="7"/>
        </w:numPr>
        <w:spacing w:line="259" w:lineRule="auto"/>
        <w:rPr>
          <w:rFonts w:ascii="Calibri" w:hAnsi="Calibri" w:cs="Calibri"/>
          <w:sz w:val="22"/>
          <w:szCs w:val="22"/>
        </w:rPr>
      </w:pPr>
      <w:r w:rsidRPr="00461AF7">
        <w:rPr>
          <w:rFonts w:ascii="Calibri" w:hAnsi="Calibri" w:cs="Calibri"/>
          <w:sz w:val="22"/>
          <w:szCs w:val="22"/>
        </w:rPr>
        <w:t>Maree Barford, Community Liaison Office</w:t>
      </w:r>
      <w:r w:rsidR="003658B8">
        <w:rPr>
          <w:rFonts w:ascii="Calibri" w:hAnsi="Calibri" w:cs="Calibri"/>
          <w:sz w:val="22"/>
          <w:szCs w:val="22"/>
        </w:rPr>
        <w:t>r</w:t>
      </w:r>
    </w:p>
    <w:p w14:paraId="0D8B5FE0" w14:textId="77777777" w:rsidR="0097382B" w:rsidRDefault="0097382B" w:rsidP="006E0D8E">
      <w:pPr>
        <w:widowControl w:val="0"/>
        <w:ind w:left="-709"/>
        <w:outlineLvl w:val="1"/>
        <w:rPr>
          <w:rFonts w:ascii="Arial" w:eastAsia="Arial" w:hAnsi="Arial" w:cstheme="minorBidi"/>
          <w:b/>
          <w:bCs/>
          <w:color w:val="005677"/>
          <w:sz w:val="20"/>
          <w:szCs w:val="20"/>
          <w:lang w:val="en-US" w:eastAsia="en-US"/>
        </w:rPr>
      </w:pPr>
    </w:p>
    <w:p w14:paraId="36E9D5A3" w14:textId="77777777" w:rsidR="00880512" w:rsidRPr="00CD49AB" w:rsidRDefault="00880512" w:rsidP="00880512">
      <w:pPr>
        <w:pStyle w:val="Heading2"/>
        <w:numPr>
          <w:ilvl w:val="0"/>
          <w:numId w:val="0"/>
        </w:numPr>
        <w:ind w:left="-709"/>
        <w:rPr>
          <w:szCs w:val="20"/>
        </w:rPr>
      </w:pPr>
      <w:r>
        <w:rPr>
          <w:szCs w:val="20"/>
        </w:rPr>
        <w:t>Outstanding action items</w:t>
      </w:r>
    </w:p>
    <w:tbl>
      <w:tblPr>
        <w:tblpPr w:leftFromText="180" w:rightFromText="180" w:vertAnchor="text" w:horzAnchor="page" w:tblpX="782" w:tblpY="44"/>
        <w:tblW w:w="10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his table lists the date, action item number and details"/>
      </w:tblPr>
      <w:tblGrid>
        <w:gridCol w:w="2316"/>
        <w:gridCol w:w="6520"/>
        <w:gridCol w:w="1523"/>
      </w:tblGrid>
      <w:tr w:rsidR="00880512" w:rsidRPr="008235AF" w14:paraId="2073F992" w14:textId="77777777" w:rsidTr="00145F82">
        <w:trPr>
          <w:trHeight w:val="14"/>
          <w:tblHeader/>
        </w:trPr>
        <w:tc>
          <w:tcPr>
            <w:tcW w:w="2316" w:type="dxa"/>
            <w:shd w:val="clear" w:color="auto" w:fill="3884AA"/>
            <w:vAlign w:val="center"/>
          </w:tcPr>
          <w:p w14:paraId="43B5B012" w14:textId="77777777" w:rsidR="00880512" w:rsidRPr="008235AF" w:rsidRDefault="00880512" w:rsidP="00145F82">
            <w:pPr>
              <w:spacing w:before="120"/>
              <w:rPr>
                <w:rFonts w:eastAsia="Times New Roman" w:hAnsi="Times New Roman"/>
                <w:b/>
                <w:color w:val="FFFFFF" w:themeColor="background1"/>
                <w:sz w:val="20"/>
                <w:szCs w:val="20"/>
              </w:rPr>
            </w:pPr>
            <w:r>
              <w:rPr>
                <w:rFonts w:eastAsia="Times New Roman" w:hAnsi="Times New Roman"/>
                <w:b/>
                <w:color w:val="FFFFFF" w:themeColor="background1"/>
                <w:sz w:val="20"/>
                <w:szCs w:val="20"/>
              </w:rPr>
              <w:t>Item n</w:t>
            </w:r>
            <w:r w:rsidRPr="008235AF">
              <w:rPr>
                <w:rFonts w:eastAsia="Times New Roman" w:hAnsi="Times New Roman"/>
                <w:b/>
                <w:color w:val="FFFFFF" w:themeColor="background1"/>
                <w:sz w:val="20"/>
                <w:szCs w:val="20"/>
              </w:rPr>
              <w:t>umber</w:t>
            </w:r>
          </w:p>
        </w:tc>
        <w:tc>
          <w:tcPr>
            <w:tcW w:w="6520" w:type="dxa"/>
            <w:shd w:val="clear" w:color="auto" w:fill="3884AA"/>
            <w:vAlign w:val="center"/>
          </w:tcPr>
          <w:p w14:paraId="2C3084EC" w14:textId="77777777" w:rsidR="00880512" w:rsidRPr="008235AF" w:rsidRDefault="00880512" w:rsidP="00145F82">
            <w:pPr>
              <w:spacing w:before="120"/>
              <w:rPr>
                <w:rFonts w:eastAsia="Times New Roman" w:hAnsi="Times New Roman"/>
                <w:b/>
                <w:color w:val="FFFFFF" w:themeColor="background1"/>
                <w:sz w:val="20"/>
                <w:szCs w:val="20"/>
              </w:rPr>
            </w:pPr>
            <w:r w:rsidRPr="008235AF">
              <w:rPr>
                <w:rFonts w:eastAsia="Times New Roman" w:hAnsi="Times New Roman"/>
                <w:b/>
                <w:color w:val="FFFFFF" w:themeColor="background1"/>
                <w:sz w:val="20"/>
                <w:szCs w:val="20"/>
              </w:rPr>
              <w:t>Detail</w:t>
            </w:r>
          </w:p>
        </w:tc>
        <w:tc>
          <w:tcPr>
            <w:tcW w:w="1523" w:type="dxa"/>
            <w:shd w:val="clear" w:color="auto" w:fill="3884AA"/>
            <w:vAlign w:val="center"/>
          </w:tcPr>
          <w:p w14:paraId="5C68182A" w14:textId="77777777" w:rsidR="00880512" w:rsidRPr="008235AF" w:rsidRDefault="00880512" w:rsidP="00145F82">
            <w:pPr>
              <w:spacing w:before="120"/>
              <w:rPr>
                <w:rFonts w:eastAsia="Times New Roman" w:hAnsi="Times New Roman"/>
                <w:b/>
                <w:color w:val="FFFFFF" w:themeColor="background1"/>
                <w:sz w:val="20"/>
                <w:szCs w:val="20"/>
              </w:rPr>
            </w:pPr>
            <w:r w:rsidRPr="008235AF">
              <w:rPr>
                <w:rFonts w:eastAsia="Times New Roman" w:hAnsi="Times New Roman"/>
                <w:b/>
                <w:color w:val="FFFFFF" w:themeColor="background1"/>
                <w:sz w:val="20"/>
                <w:szCs w:val="20"/>
              </w:rPr>
              <w:t>Status</w:t>
            </w:r>
          </w:p>
        </w:tc>
      </w:tr>
      <w:tr w:rsidR="00880512" w:rsidRPr="008235AF" w14:paraId="1B408F54" w14:textId="77777777" w:rsidTr="00145F82">
        <w:trPr>
          <w:trHeight w:val="14"/>
        </w:trPr>
        <w:tc>
          <w:tcPr>
            <w:tcW w:w="2316" w:type="dxa"/>
            <w:shd w:val="clear" w:color="000000" w:fill="auto"/>
            <w:vAlign w:val="center"/>
          </w:tcPr>
          <w:p w14:paraId="1C3A289D" w14:textId="77777777" w:rsidR="00880512" w:rsidRPr="005421D5" w:rsidRDefault="00880512" w:rsidP="00145F82">
            <w:pPr>
              <w:spacing w:before="120"/>
              <w:rPr>
                <w:rFonts w:asciiTheme="minorHAnsi" w:eastAsia="Times New Roman" w:hAnsiTheme="minorHAnsi" w:cstheme="minorHAnsi"/>
                <w:b/>
                <w:sz w:val="20"/>
                <w:szCs w:val="20"/>
              </w:rPr>
            </w:pPr>
            <w:r w:rsidRPr="005421D5">
              <w:rPr>
                <w:rFonts w:asciiTheme="minorHAnsi" w:eastAsia="Times New Roman" w:hAnsiTheme="minorHAnsi" w:cstheme="minorHAnsi"/>
                <w:b/>
                <w:sz w:val="20"/>
                <w:szCs w:val="20"/>
              </w:rPr>
              <w:t>KCC20200806/A04</w:t>
            </w:r>
          </w:p>
        </w:tc>
        <w:tc>
          <w:tcPr>
            <w:tcW w:w="6520" w:type="dxa"/>
            <w:shd w:val="clear" w:color="000000" w:fill="auto"/>
            <w:vAlign w:val="center"/>
          </w:tcPr>
          <w:p w14:paraId="7E34C8F4" w14:textId="77777777" w:rsidR="00880512" w:rsidRPr="0049728D" w:rsidRDefault="00880512" w:rsidP="00145F82">
            <w:pPr>
              <w:spacing w:before="120"/>
              <w:rPr>
                <w:rFonts w:asciiTheme="minorHAnsi" w:eastAsia="Times New Roman" w:hAnsiTheme="minorHAnsi" w:cstheme="minorHAnsi"/>
                <w:sz w:val="20"/>
                <w:szCs w:val="20"/>
                <w:highlight w:val="yellow"/>
              </w:rPr>
            </w:pPr>
            <w:r w:rsidRPr="0049728D">
              <w:rPr>
                <w:rFonts w:asciiTheme="minorHAnsi" w:hAnsiTheme="minorHAnsi" w:cstheme="minorHAnsi"/>
                <w:sz w:val="20"/>
                <w:szCs w:val="20"/>
              </w:rPr>
              <w:t>The department to organise for a range of presenters to attend a future KCC/KEWG meeting in order to discuss the options for the entit</w:t>
            </w:r>
            <w:r>
              <w:rPr>
                <w:rFonts w:asciiTheme="minorHAnsi" w:hAnsiTheme="minorHAnsi" w:cstheme="minorHAnsi"/>
                <w:sz w:val="20"/>
                <w:szCs w:val="20"/>
              </w:rPr>
              <w:t>y to control the community fund</w:t>
            </w:r>
          </w:p>
        </w:tc>
        <w:tc>
          <w:tcPr>
            <w:tcW w:w="1523" w:type="dxa"/>
            <w:shd w:val="clear" w:color="000000" w:fill="auto"/>
            <w:vAlign w:val="center"/>
          </w:tcPr>
          <w:p w14:paraId="4A0E2224" w14:textId="77777777" w:rsidR="00880512" w:rsidRPr="0049728D" w:rsidRDefault="00880512" w:rsidP="00145F82">
            <w:pPr>
              <w:spacing w:before="120"/>
              <w:rPr>
                <w:rFonts w:asciiTheme="minorHAnsi" w:hAnsiTheme="minorHAnsi" w:cstheme="minorHAnsi"/>
                <w:b/>
                <w:color w:val="00B050"/>
                <w:sz w:val="20"/>
                <w:szCs w:val="20"/>
              </w:rPr>
            </w:pPr>
            <w:r>
              <w:rPr>
                <w:rFonts w:asciiTheme="minorHAnsi" w:eastAsia="Times New Roman" w:hAnsiTheme="minorHAnsi" w:cstheme="minorHAnsi"/>
                <w:b/>
                <w:color w:val="BF8F00" w:themeColor="accent4" w:themeShade="BF"/>
                <w:sz w:val="20"/>
                <w:szCs w:val="20"/>
              </w:rPr>
              <w:t>PENDING</w:t>
            </w:r>
          </w:p>
        </w:tc>
      </w:tr>
      <w:tr w:rsidR="00880512" w:rsidRPr="008235AF" w14:paraId="280C0453" w14:textId="77777777" w:rsidTr="00145F82">
        <w:trPr>
          <w:trHeight w:val="14"/>
        </w:trPr>
        <w:tc>
          <w:tcPr>
            <w:tcW w:w="2316" w:type="dxa"/>
            <w:shd w:val="clear" w:color="000000" w:fill="auto"/>
            <w:vAlign w:val="center"/>
          </w:tcPr>
          <w:p w14:paraId="16C75199" w14:textId="77777777" w:rsidR="00880512" w:rsidRPr="005421D5" w:rsidRDefault="00880512" w:rsidP="00145F82">
            <w:pPr>
              <w:spacing w:before="120"/>
              <w:rPr>
                <w:rFonts w:asciiTheme="minorHAnsi" w:eastAsia="Times New Roman" w:hAnsiTheme="minorHAnsi" w:cstheme="minorHAnsi"/>
                <w:b/>
                <w:sz w:val="20"/>
                <w:szCs w:val="20"/>
              </w:rPr>
            </w:pPr>
            <w:r w:rsidRPr="005421D5">
              <w:rPr>
                <w:rFonts w:asciiTheme="minorHAnsi" w:eastAsia="Times New Roman" w:hAnsiTheme="minorHAnsi" w:cstheme="minorHAnsi"/>
                <w:b/>
                <w:sz w:val="20"/>
                <w:szCs w:val="20"/>
              </w:rPr>
              <w:t>KCC20200806/A07</w:t>
            </w:r>
          </w:p>
        </w:tc>
        <w:tc>
          <w:tcPr>
            <w:tcW w:w="6520" w:type="dxa"/>
            <w:shd w:val="clear" w:color="000000" w:fill="auto"/>
            <w:vAlign w:val="center"/>
          </w:tcPr>
          <w:p w14:paraId="77922A61" w14:textId="77777777" w:rsidR="00880512" w:rsidRPr="0049728D" w:rsidRDefault="00880512" w:rsidP="00145F82">
            <w:pPr>
              <w:spacing w:before="120"/>
              <w:rPr>
                <w:rFonts w:asciiTheme="minorHAnsi" w:eastAsia="Times New Roman" w:hAnsiTheme="minorHAnsi" w:cstheme="minorHAnsi"/>
                <w:sz w:val="20"/>
                <w:szCs w:val="20"/>
                <w:highlight w:val="yellow"/>
              </w:rPr>
            </w:pPr>
            <w:r w:rsidRPr="0049728D">
              <w:rPr>
                <w:rFonts w:asciiTheme="minorHAnsi" w:hAnsiTheme="minorHAnsi" w:cstheme="minorHAnsi"/>
                <w:sz w:val="20"/>
                <w:szCs w:val="20"/>
              </w:rPr>
              <w:t xml:space="preserve">KCC/KEWG to discuss Economic Development Officer in a meeting after this </w:t>
            </w:r>
            <w:r>
              <w:rPr>
                <w:rFonts w:asciiTheme="minorHAnsi" w:hAnsiTheme="minorHAnsi" w:cstheme="minorHAnsi"/>
                <w:sz w:val="20"/>
                <w:szCs w:val="20"/>
              </w:rPr>
              <w:t>round of CBP has been finalised</w:t>
            </w:r>
          </w:p>
        </w:tc>
        <w:tc>
          <w:tcPr>
            <w:tcW w:w="1523" w:type="dxa"/>
            <w:shd w:val="clear" w:color="000000" w:fill="auto"/>
            <w:vAlign w:val="center"/>
          </w:tcPr>
          <w:p w14:paraId="3D70B63D" w14:textId="77777777" w:rsidR="00880512" w:rsidRPr="0049728D" w:rsidRDefault="00880512" w:rsidP="00145F82">
            <w:pPr>
              <w:spacing w:before="120"/>
              <w:rPr>
                <w:rFonts w:asciiTheme="minorHAnsi" w:hAnsiTheme="minorHAnsi" w:cstheme="minorHAnsi"/>
                <w:b/>
                <w:color w:val="FFC000"/>
                <w:sz w:val="20"/>
                <w:szCs w:val="20"/>
              </w:rPr>
            </w:pPr>
            <w:r w:rsidRPr="0049728D">
              <w:rPr>
                <w:rFonts w:asciiTheme="minorHAnsi" w:eastAsia="Times New Roman" w:hAnsiTheme="minorHAnsi" w:cstheme="minorHAnsi"/>
                <w:b/>
                <w:color w:val="BF8F00" w:themeColor="accent4" w:themeShade="BF"/>
                <w:sz w:val="20"/>
                <w:szCs w:val="20"/>
              </w:rPr>
              <w:t>PENDING</w:t>
            </w:r>
          </w:p>
        </w:tc>
      </w:tr>
      <w:tr w:rsidR="00880512" w:rsidRPr="008235AF" w14:paraId="02F4320B" w14:textId="77777777" w:rsidTr="00145F82">
        <w:trPr>
          <w:trHeight w:val="14"/>
        </w:trPr>
        <w:tc>
          <w:tcPr>
            <w:tcW w:w="2316" w:type="dxa"/>
            <w:shd w:val="clear" w:color="000000" w:fill="auto"/>
            <w:vAlign w:val="center"/>
          </w:tcPr>
          <w:p w14:paraId="700EA689" w14:textId="77777777" w:rsidR="00880512" w:rsidRPr="005421D5" w:rsidRDefault="00880512" w:rsidP="00145F82">
            <w:pPr>
              <w:spacing w:before="120"/>
              <w:rPr>
                <w:rFonts w:asciiTheme="minorHAnsi" w:eastAsia="Times New Roman" w:hAnsiTheme="minorHAnsi" w:cstheme="minorHAnsi"/>
                <w:b/>
                <w:sz w:val="20"/>
                <w:szCs w:val="20"/>
              </w:rPr>
            </w:pPr>
            <w:r>
              <w:rPr>
                <w:rFonts w:asciiTheme="minorHAnsi" w:eastAsia="Times New Roman" w:hAnsiTheme="minorHAnsi" w:cstheme="minorHAnsi"/>
                <w:b/>
                <w:sz w:val="20"/>
                <w:szCs w:val="20"/>
              </w:rPr>
              <w:lastRenderedPageBreak/>
              <w:t>KCC20210304/A06</w:t>
            </w:r>
          </w:p>
        </w:tc>
        <w:tc>
          <w:tcPr>
            <w:tcW w:w="6520" w:type="dxa"/>
            <w:shd w:val="clear" w:color="000000" w:fill="auto"/>
            <w:vAlign w:val="center"/>
          </w:tcPr>
          <w:p w14:paraId="7D17D36C" w14:textId="77777777" w:rsidR="00880512" w:rsidRPr="0049728D" w:rsidRDefault="00880512" w:rsidP="00145F82">
            <w:pPr>
              <w:spacing w:before="120"/>
              <w:rPr>
                <w:rFonts w:asciiTheme="minorHAnsi" w:hAnsiTheme="minorHAnsi" w:cstheme="minorHAnsi"/>
                <w:sz w:val="20"/>
                <w:szCs w:val="20"/>
              </w:rPr>
            </w:pPr>
            <w:r w:rsidRPr="00684AE7">
              <w:rPr>
                <w:rFonts w:asciiTheme="minorHAnsi" w:hAnsiTheme="minorHAnsi" w:cstheme="minorHAnsi"/>
                <w:sz w:val="20"/>
                <w:szCs w:val="20"/>
              </w:rPr>
              <w:t>Circulate overview of the CSDP prior to detailed consultation with the community</w:t>
            </w:r>
          </w:p>
        </w:tc>
        <w:tc>
          <w:tcPr>
            <w:tcW w:w="1523" w:type="dxa"/>
            <w:shd w:val="clear" w:color="000000" w:fill="auto"/>
            <w:vAlign w:val="center"/>
          </w:tcPr>
          <w:p w14:paraId="1616C79B" w14:textId="77777777" w:rsidR="00880512" w:rsidRPr="0049728D" w:rsidRDefault="00880512" w:rsidP="00145F82">
            <w:pPr>
              <w:spacing w:before="120"/>
              <w:rPr>
                <w:rFonts w:asciiTheme="minorHAnsi" w:eastAsia="Times New Roman" w:hAnsiTheme="minorHAnsi" w:cstheme="minorHAnsi"/>
                <w:b/>
                <w:color w:val="BF8F00" w:themeColor="accent4" w:themeShade="BF"/>
                <w:sz w:val="20"/>
                <w:szCs w:val="20"/>
              </w:rPr>
            </w:pPr>
            <w:r>
              <w:rPr>
                <w:rFonts w:asciiTheme="minorHAnsi" w:eastAsia="Times New Roman" w:hAnsiTheme="minorHAnsi" w:cstheme="minorHAnsi"/>
                <w:b/>
                <w:color w:val="BF8F00" w:themeColor="accent4" w:themeShade="BF"/>
                <w:sz w:val="20"/>
                <w:szCs w:val="20"/>
              </w:rPr>
              <w:t>PENDING</w:t>
            </w:r>
          </w:p>
        </w:tc>
      </w:tr>
      <w:tr w:rsidR="00880512" w:rsidRPr="008235AF" w14:paraId="51164AF5" w14:textId="77777777" w:rsidTr="00145F82">
        <w:trPr>
          <w:trHeight w:val="14"/>
        </w:trPr>
        <w:tc>
          <w:tcPr>
            <w:tcW w:w="2316" w:type="dxa"/>
            <w:shd w:val="clear" w:color="000000" w:fill="auto"/>
            <w:vAlign w:val="center"/>
          </w:tcPr>
          <w:p w14:paraId="6D309454" w14:textId="77777777" w:rsidR="00880512" w:rsidRPr="005421D5" w:rsidRDefault="00880512" w:rsidP="00145F82">
            <w:pPr>
              <w:spacing w:before="120"/>
              <w:rPr>
                <w:rFonts w:asciiTheme="minorHAnsi" w:eastAsia="Times New Roman" w:hAnsiTheme="minorHAnsi" w:cstheme="minorHAnsi"/>
                <w:b/>
                <w:sz w:val="20"/>
                <w:szCs w:val="20"/>
              </w:rPr>
            </w:pPr>
            <w:r>
              <w:rPr>
                <w:rFonts w:asciiTheme="minorHAnsi" w:eastAsia="Times New Roman" w:hAnsiTheme="minorHAnsi" w:cstheme="minorHAnsi"/>
                <w:b/>
                <w:sz w:val="20"/>
                <w:szCs w:val="20"/>
              </w:rPr>
              <w:t>KCC20210304/A13</w:t>
            </w:r>
          </w:p>
        </w:tc>
        <w:tc>
          <w:tcPr>
            <w:tcW w:w="6520" w:type="dxa"/>
            <w:shd w:val="clear" w:color="000000" w:fill="auto"/>
            <w:vAlign w:val="center"/>
          </w:tcPr>
          <w:p w14:paraId="7BB74D88" w14:textId="77777777" w:rsidR="00880512" w:rsidRPr="0049728D" w:rsidRDefault="00880512" w:rsidP="00145F82">
            <w:pPr>
              <w:spacing w:before="120"/>
              <w:rPr>
                <w:rFonts w:asciiTheme="minorHAnsi" w:hAnsiTheme="minorHAnsi" w:cstheme="minorHAnsi"/>
                <w:sz w:val="20"/>
                <w:szCs w:val="20"/>
              </w:rPr>
            </w:pPr>
            <w:r>
              <w:rPr>
                <w:rFonts w:asciiTheme="minorHAnsi" w:hAnsiTheme="minorHAnsi" w:cstheme="minorHAnsi"/>
                <w:sz w:val="20"/>
                <w:szCs w:val="20"/>
              </w:rPr>
              <w:t>ARWA to arrange for RDA-EP to present their draft report into visitor centre scenarios to the committee for their feedback, prior to finalising report</w:t>
            </w:r>
          </w:p>
        </w:tc>
        <w:tc>
          <w:tcPr>
            <w:tcW w:w="1523" w:type="dxa"/>
            <w:shd w:val="clear" w:color="000000" w:fill="auto"/>
            <w:vAlign w:val="center"/>
          </w:tcPr>
          <w:p w14:paraId="42264448" w14:textId="77777777" w:rsidR="00880512" w:rsidRPr="0049728D" w:rsidRDefault="00880512" w:rsidP="00145F82">
            <w:pPr>
              <w:spacing w:before="120"/>
              <w:rPr>
                <w:rFonts w:asciiTheme="minorHAnsi" w:eastAsia="Times New Roman" w:hAnsiTheme="minorHAnsi" w:cstheme="minorHAnsi"/>
                <w:b/>
                <w:color w:val="BF8F00" w:themeColor="accent4" w:themeShade="BF"/>
                <w:sz w:val="20"/>
                <w:szCs w:val="20"/>
              </w:rPr>
            </w:pPr>
            <w:r w:rsidRPr="0049728D">
              <w:rPr>
                <w:rFonts w:asciiTheme="minorHAnsi" w:eastAsia="Times New Roman" w:hAnsiTheme="minorHAnsi" w:cstheme="minorHAnsi"/>
                <w:b/>
                <w:color w:val="BF8F00" w:themeColor="accent4" w:themeShade="BF"/>
                <w:sz w:val="20"/>
                <w:szCs w:val="20"/>
              </w:rPr>
              <w:t>PENDING</w:t>
            </w:r>
          </w:p>
        </w:tc>
      </w:tr>
      <w:tr w:rsidR="00880512" w:rsidRPr="008235AF" w14:paraId="37075CAD" w14:textId="77777777" w:rsidTr="00145F82">
        <w:trPr>
          <w:trHeight w:val="14"/>
        </w:trPr>
        <w:tc>
          <w:tcPr>
            <w:tcW w:w="2316" w:type="dxa"/>
            <w:shd w:val="clear" w:color="000000" w:fill="auto"/>
            <w:vAlign w:val="center"/>
          </w:tcPr>
          <w:p w14:paraId="5F4679CF" w14:textId="77777777" w:rsidR="00880512" w:rsidRPr="00B75B6A" w:rsidRDefault="00880512" w:rsidP="00145F82">
            <w:pPr>
              <w:spacing w:before="120"/>
              <w:rPr>
                <w:rFonts w:asciiTheme="minorHAnsi" w:eastAsia="Times New Roman" w:hAnsiTheme="minorHAnsi" w:cstheme="minorHAnsi"/>
                <w:b/>
                <w:sz w:val="20"/>
                <w:szCs w:val="20"/>
              </w:rPr>
            </w:pPr>
            <w:r w:rsidRPr="009A5B1B">
              <w:rPr>
                <w:rFonts w:asciiTheme="minorHAnsi" w:hAnsiTheme="minorHAnsi" w:cstheme="minorHAnsi"/>
                <w:b/>
                <w:sz w:val="20"/>
                <w:szCs w:val="20"/>
              </w:rPr>
              <w:t>KCC20210422/A01</w:t>
            </w:r>
          </w:p>
        </w:tc>
        <w:tc>
          <w:tcPr>
            <w:tcW w:w="6520" w:type="dxa"/>
            <w:shd w:val="clear" w:color="000000" w:fill="auto"/>
            <w:vAlign w:val="center"/>
          </w:tcPr>
          <w:p w14:paraId="2DBBEE1D" w14:textId="77777777" w:rsidR="00880512" w:rsidRPr="00B75B6A" w:rsidRDefault="00880512" w:rsidP="00145F82">
            <w:pPr>
              <w:spacing w:before="120"/>
              <w:rPr>
                <w:rFonts w:asciiTheme="minorHAnsi" w:hAnsiTheme="minorHAnsi" w:cstheme="minorHAnsi"/>
                <w:sz w:val="20"/>
                <w:szCs w:val="20"/>
              </w:rPr>
            </w:pPr>
            <w:r w:rsidRPr="009A5B1B">
              <w:rPr>
                <w:rFonts w:asciiTheme="minorHAnsi" w:hAnsiTheme="minorHAnsi" w:cstheme="minorHAnsi"/>
                <w:sz w:val="20"/>
                <w:szCs w:val="20"/>
              </w:rPr>
              <w:t>Scope out the opportunity for long term social impact assessment research proposal and put on an agenda item for a future meeting.</w:t>
            </w:r>
          </w:p>
        </w:tc>
        <w:tc>
          <w:tcPr>
            <w:tcW w:w="1523" w:type="dxa"/>
            <w:shd w:val="clear" w:color="000000" w:fill="auto"/>
            <w:vAlign w:val="center"/>
          </w:tcPr>
          <w:p w14:paraId="1DAAA84D" w14:textId="77777777" w:rsidR="00880512" w:rsidRPr="0049728D" w:rsidRDefault="00B75B6A" w:rsidP="00145F82">
            <w:pPr>
              <w:spacing w:before="120"/>
              <w:rPr>
                <w:rFonts w:asciiTheme="minorHAnsi" w:eastAsia="Times New Roman" w:hAnsiTheme="minorHAnsi" w:cstheme="minorHAnsi"/>
                <w:b/>
                <w:color w:val="BF8F00" w:themeColor="accent4" w:themeShade="BF"/>
                <w:sz w:val="20"/>
                <w:szCs w:val="20"/>
              </w:rPr>
            </w:pPr>
            <w:r w:rsidRPr="0049728D">
              <w:rPr>
                <w:rFonts w:asciiTheme="minorHAnsi" w:eastAsia="Times New Roman" w:hAnsiTheme="minorHAnsi" w:cstheme="minorHAnsi"/>
                <w:b/>
                <w:color w:val="BF8F00" w:themeColor="accent4" w:themeShade="BF"/>
                <w:sz w:val="20"/>
                <w:szCs w:val="20"/>
              </w:rPr>
              <w:t>PENDING</w:t>
            </w:r>
          </w:p>
        </w:tc>
      </w:tr>
    </w:tbl>
    <w:p w14:paraId="307B365C" w14:textId="77777777" w:rsidR="00880512" w:rsidRDefault="00880512" w:rsidP="00880512">
      <w:pPr>
        <w:pStyle w:val="Heading2"/>
        <w:numPr>
          <w:ilvl w:val="0"/>
          <w:numId w:val="0"/>
        </w:numPr>
        <w:spacing w:before="0" w:after="0"/>
        <w:rPr>
          <w:szCs w:val="20"/>
        </w:rPr>
      </w:pPr>
    </w:p>
    <w:p w14:paraId="01E13547" w14:textId="77777777" w:rsidR="00880512" w:rsidRDefault="00880512" w:rsidP="00880512">
      <w:pPr>
        <w:pStyle w:val="Heading2"/>
        <w:numPr>
          <w:ilvl w:val="0"/>
          <w:numId w:val="0"/>
        </w:numPr>
        <w:spacing w:before="0" w:after="0"/>
        <w:ind w:left="-126"/>
        <w:jc w:val="both"/>
        <w:rPr>
          <w:color w:val="00729A"/>
          <w:szCs w:val="20"/>
        </w:rPr>
      </w:pPr>
    </w:p>
    <w:p w14:paraId="37C58DB4" w14:textId="77777777" w:rsidR="00880512" w:rsidRPr="00E403C7" w:rsidRDefault="00880512" w:rsidP="009A5B1B">
      <w:pPr>
        <w:pStyle w:val="Heading2"/>
        <w:numPr>
          <w:ilvl w:val="0"/>
          <w:numId w:val="0"/>
        </w:numPr>
        <w:ind w:left="-709"/>
        <w:rPr>
          <w:color w:val="00729A"/>
          <w:szCs w:val="20"/>
        </w:rPr>
      </w:pPr>
      <w:r w:rsidRPr="00E403C7">
        <w:rPr>
          <w:color w:val="00729A"/>
          <w:szCs w:val="20"/>
        </w:rPr>
        <w:t xml:space="preserve">New </w:t>
      </w:r>
      <w:r w:rsidRPr="009A5B1B">
        <w:rPr>
          <w:szCs w:val="20"/>
        </w:rPr>
        <w:t>action</w:t>
      </w:r>
      <w:r w:rsidRPr="00E403C7">
        <w:rPr>
          <w:color w:val="00729A"/>
          <w:szCs w:val="20"/>
        </w:rPr>
        <w:t xml:space="preserve"> </w:t>
      </w:r>
      <w:r>
        <w:rPr>
          <w:color w:val="00729A"/>
          <w:szCs w:val="20"/>
        </w:rPr>
        <w:t>i</w:t>
      </w:r>
      <w:r w:rsidRPr="00E403C7">
        <w:rPr>
          <w:color w:val="00729A"/>
          <w:szCs w:val="20"/>
        </w:rPr>
        <w:t>tems</w:t>
      </w:r>
    </w:p>
    <w:tbl>
      <w:tblPr>
        <w:tblStyle w:val="TableGrid"/>
        <w:tblW w:w="10387" w:type="dxa"/>
        <w:tblInd w:w="-677" w:type="dxa"/>
        <w:tblLook w:val="04A0" w:firstRow="1" w:lastRow="0" w:firstColumn="1" w:lastColumn="0" w:noHBand="0" w:noVBand="1"/>
        <w:tblCaption w:val="Action items"/>
        <w:tblDescription w:val="Table outlining action items that arose from this meeting. "/>
      </w:tblPr>
      <w:tblGrid>
        <w:gridCol w:w="2324"/>
        <w:gridCol w:w="8063"/>
      </w:tblGrid>
      <w:tr w:rsidR="00880512" w14:paraId="3B4868A8" w14:textId="77777777" w:rsidTr="009A5B1B">
        <w:trPr>
          <w:trHeight w:val="429"/>
          <w:tblHeader/>
        </w:trPr>
        <w:tc>
          <w:tcPr>
            <w:tcW w:w="2324" w:type="dxa"/>
            <w:shd w:val="clear" w:color="auto" w:fill="00729A"/>
            <w:vAlign w:val="center"/>
          </w:tcPr>
          <w:p w14:paraId="30DA12FA" w14:textId="77777777" w:rsidR="00880512" w:rsidRPr="000027EA" w:rsidRDefault="00880512" w:rsidP="00145F82">
            <w:pPr>
              <w:rPr>
                <w:rFonts w:asciiTheme="minorHAnsi" w:hAnsiTheme="minorHAnsi" w:cstheme="minorHAnsi"/>
                <w:b/>
                <w:color w:val="FFFFFF" w:themeColor="background1"/>
                <w:sz w:val="22"/>
                <w:szCs w:val="22"/>
              </w:rPr>
            </w:pPr>
            <w:r w:rsidRPr="000027EA">
              <w:rPr>
                <w:rFonts w:asciiTheme="minorHAnsi" w:hAnsiTheme="minorHAnsi" w:cstheme="minorHAnsi"/>
                <w:b/>
                <w:color w:val="FFFFFF" w:themeColor="background1"/>
                <w:sz w:val="22"/>
                <w:szCs w:val="22"/>
              </w:rPr>
              <w:t>Item number</w:t>
            </w:r>
          </w:p>
        </w:tc>
        <w:tc>
          <w:tcPr>
            <w:tcW w:w="8063" w:type="dxa"/>
            <w:shd w:val="clear" w:color="auto" w:fill="00729A"/>
            <w:vAlign w:val="center"/>
          </w:tcPr>
          <w:p w14:paraId="3916D078" w14:textId="77777777" w:rsidR="00880512" w:rsidRPr="000027EA" w:rsidRDefault="00880512" w:rsidP="00145F82">
            <w:pPr>
              <w:rPr>
                <w:rFonts w:asciiTheme="minorHAnsi" w:hAnsiTheme="minorHAnsi" w:cstheme="minorHAnsi"/>
                <w:b/>
                <w:color w:val="FFFFFF" w:themeColor="background1"/>
                <w:sz w:val="22"/>
                <w:szCs w:val="22"/>
              </w:rPr>
            </w:pPr>
            <w:r w:rsidRPr="000027EA">
              <w:rPr>
                <w:rFonts w:asciiTheme="minorHAnsi" w:hAnsiTheme="minorHAnsi" w:cstheme="minorHAnsi"/>
                <w:b/>
                <w:color w:val="FFFFFF" w:themeColor="background1"/>
                <w:sz w:val="22"/>
                <w:szCs w:val="22"/>
              </w:rPr>
              <w:t>Detail</w:t>
            </w:r>
          </w:p>
        </w:tc>
      </w:tr>
      <w:tr w:rsidR="00880512" w14:paraId="6A24677C" w14:textId="77777777" w:rsidTr="009A5B1B">
        <w:trPr>
          <w:trHeight w:val="429"/>
        </w:trPr>
        <w:tc>
          <w:tcPr>
            <w:tcW w:w="2324" w:type="dxa"/>
            <w:vAlign w:val="center"/>
          </w:tcPr>
          <w:p w14:paraId="63E3BF6F" w14:textId="77777777" w:rsidR="00880512" w:rsidRPr="00C11324" w:rsidRDefault="00A83ECE" w:rsidP="00145F82">
            <w:pPr>
              <w:rPr>
                <w:rFonts w:asciiTheme="minorHAnsi" w:hAnsiTheme="minorHAnsi" w:cstheme="minorHAnsi"/>
                <w:b/>
                <w:sz w:val="22"/>
                <w:szCs w:val="22"/>
              </w:rPr>
            </w:pPr>
            <w:r>
              <w:rPr>
                <w:rFonts w:asciiTheme="minorHAnsi" w:hAnsiTheme="minorHAnsi" w:cstheme="minorHAnsi"/>
                <w:b/>
                <w:sz w:val="22"/>
                <w:szCs w:val="22"/>
              </w:rPr>
              <w:t>KCC20210603/A01</w:t>
            </w:r>
          </w:p>
        </w:tc>
        <w:tc>
          <w:tcPr>
            <w:tcW w:w="8063" w:type="dxa"/>
            <w:vAlign w:val="center"/>
          </w:tcPr>
          <w:p w14:paraId="3333ED53" w14:textId="3F0F909F" w:rsidR="00880512" w:rsidRPr="00A83ECE" w:rsidRDefault="00A83ECE" w:rsidP="00AB3C14">
            <w:pPr>
              <w:rPr>
                <w:rFonts w:asciiTheme="minorHAnsi" w:hAnsiTheme="minorHAnsi" w:cstheme="minorHAnsi"/>
                <w:sz w:val="22"/>
                <w:szCs w:val="22"/>
              </w:rPr>
            </w:pPr>
            <w:r w:rsidRPr="00A83ECE">
              <w:rPr>
                <w:rFonts w:asciiTheme="minorHAnsi" w:hAnsiTheme="minorHAnsi" w:cstheme="minorHAnsi"/>
                <w:sz w:val="22"/>
                <w:szCs w:val="22"/>
              </w:rPr>
              <w:t xml:space="preserve">BGH to </w:t>
            </w:r>
            <w:r w:rsidR="00D67906">
              <w:rPr>
                <w:rFonts w:asciiTheme="minorHAnsi" w:hAnsiTheme="minorHAnsi" w:cstheme="minorHAnsi"/>
                <w:sz w:val="22"/>
                <w:szCs w:val="22"/>
              </w:rPr>
              <w:t xml:space="preserve">provide definition of ‘familial’ </w:t>
            </w:r>
            <w:r w:rsidR="00AB3C14">
              <w:rPr>
                <w:rFonts w:asciiTheme="minorHAnsi" w:hAnsiTheme="minorHAnsi" w:cstheme="minorHAnsi"/>
                <w:sz w:val="22"/>
                <w:szCs w:val="22"/>
              </w:rPr>
              <w:t>in the context of conflicts of interest.</w:t>
            </w:r>
          </w:p>
        </w:tc>
      </w:tr>
      <w:tr w:rsidR="00880512" w14:paraId="3A323885" w14:textId="77777777" w:rsidTr="009A5B1B">
        <w:trPr>
          <w:trHeight w:val="412"/>
        </w:trPr>
        <w:tc>
          <w:tcPr>
            <w:tcW w:w="2324" w:type="dxa"/>
            <w:vAlign w:val="center"/>
          </w:tcPr>
          <w:p w14:paraId="0E2535A2" w14:textId="6323EBB6" w:rsidR="00880512" w:rsidRPr="00C11324" w:rsidRDefault="00A83ECE" w:rsidP="00AB3C14">
            <w:pPr>
              <w:rPr>
                <w:rFonts w:asciiTheme="minorHAnsi" w:hAnsiTheme="minorHAnsi" w:cstheme="minorHAnsi"/>
                <w:b/>
                <w:sz w:val="22"/>
                <w:szCs w:val="22"/>
              </w:rPr>
            </w:pPr>
            <w:r>
              <w:rPr>
                <w:rFonts w:asciiTheme="minorHAnsi" w:hAnsiTheme="minorHAnsi" w:cstheme="minorHAnsi"/>
                <w:b/>
                <w:sz w:val="22"/>
                <w:szCs w:val="22"/>
              </w:rPr>
              <w:t>KCC20210603/A0</w:t>
            </w:r>
            <w:r w:rsidR="00AB3C14">
              <w:rPr>
                <w:rFonts w:asciiTheme="minorHAnsi" w:hAnsiTheme="minorHAnsi" w:cstheme="minorHAnsi"/>
                <w:b/>
                <w:sz w:val="22"/>
                <w:szCs w:val="22"/>
              </w:rPr>
              <w:t>2</w:t>
            </w:r>
          </w:p>
        </w:tc>
        <w:tc>
          <w:tcPr>
            <w:tcW w:w="8063" w:type="dxa"/>
            <w:vAlign w:val="center"/>
          </w:tcPr>
          <w:p w14:paraId="44873209" w14:textId="72C30BB0" w:rsidR="00A83ECE" w:rsidRPr="00A83ECE" w:rsidRDefault="00A83ECE" w:rsidP="00A83ECE">
            <w:pPr>
              <w:spacing w:after="160" w:line="252" w:lineRule="auto"/>
              <w:contextualSpacing/>
              <w:rPr>
                <w:rFonts w:asciiTheme="minorHAnsi" w:hAnsiTheme="minorHAnsi" w:cstheme="minorHAnsi"/>
                <w:sz w:val="22"/>
                <w:szCs w:val="22"/>
              </w:rPr>
            </w:pPr>
            <w:r w:rsidRPr="00A83ECE">
              <w:rPr>
                <w:rFonts w:asciiTheme="minorHAnsi" w:hAnsiTheme="minorHAnsi" w:cstheme="minorHAnsi"/>
                <w:sz w:val="22"/>
                <w:szCs w:val="22"/>
              </w:rPr>
              <w:t>Committee to consider geographic boundaries and provide their preference to ARWA via email. Options are:</w:t>
            </w:r>
          </w:p>
          <w:p w14:paraId="1197673A" w14:textId="04E654B9" w:rsidR="00A83ECE" w:rsidRPr="00A83ECE" w:rsidRDefault="00A83ECE" w:rsidP="00AB3C14">
            <w:pPr>
              <w:pStyle w:val="ListParagraph"/>
              <w:keepLines w:val="0"/>
              <w:numPr>
                <w:ilvl w:val="0"/>
                <w:numId w:val="25"/>
              </w:numPr>
              <w:spacing w:after="160" w:line="252" w:lineRule="auto"/>
              <w:contextualSpacing/>
              <w:rPr>
                <w:rFonts w:asciiTheme="minorHAnsi" w:hAnsiTheme="minorHAnsi" w:cstheme="minorHAnsi"/>
                <w:sz w:val="22"/>
                <w:szCs w:val="22"/>
              </w:rPr>
            </w:pPr>
            <w:r w:rsidRPr="00A83ECE">
              <w:rPr>
                <w:rFonts w:asciiTheme="minorHAnsi" w:hAnsiTheme="minorHAnsi" w:cstheme="minorHAnsi"/>
                <w:sz w:val="22"/>
                <w:szCs w:val="22"/>
              </w:rPr>
              <w:t>Kimba LGA</w:t>
            </w:r>
            <w:r w:rsidR="00A66774">
              <w:rPr>
                <w:rFonts w:asciiTheme="minorHAnsi" w:hAnsiTheme="minorHAnsi" w:cstheme="minorHAnsi"/>
                <w:sz w:val="22"/>
                <w:szCs w:val="22"/>
              </w:rPr>
              <w:t xml:space="preserve"> only</w:t>
            </w:r>
            <w:r w:rsidR="006C38C2">
              <w:rPr>
                <w:rFonts w:asciiTheme="minorHAnsi" w:hAnsiTheme="minorHAnsi" w:cstheme="minorHAnsi"/>
                <w:sz w:val="22"/>
                <w:szCs w:val="22"/>
              </w:rPr>
              <w:t xml:space="preserve"> (</w:t>
            </w:r>
            <w:r w:rsidR="00570C4D">
              <w:rPr>
                <w:rFonts w:asciiTheme="minorHAnsi" w:hAnsiTheme="minorHAnsi" w:cstheme="minorHAnsi"/>
                <w:sz w:val="22"/>
                <w:szCs w:val="22"/>
              </w:rPr>
              <w:t>i.e.</w:t>
            </w:r>
            <w:r w:rsidR="006C38C2">
              <w:rPr>
                <w:rFonts w:asciiTheme="minorHAnsi" w:hAnsiTheme="minorHAnsi" w:cstheme="minorHAnsi"/>
                <w:sz w:val="22"/>
                <w:szCs w:val="22"/>
              </w:rPr>
              <w:t xml:space="preserve"> no change)</w:t>
            </w:r>
          </w:p>
          <w:p w14:paraId="785FDB62" w14:textId="14C12603" w:rsidR="00A83ECE" w:rsidRPr="00A83ECE" w:rsidRDefault="00761BB9" w:rsidP="00AB3C14">
            <w:pPr>
              <w:pStyle w:val="ListParagraph"/>
              <w:keepLines w:val="0"/>
              <w:numPr>
                <w:ilvl w:val="0"/>
                <w:numId w:val="25"/>
              </w:numPr>
              <w:spacing w:after="160" w:line="252" w:lineRule="auto"/>
              <w:contextualSpacing/>
              <w:rPr>
                <w:rFonts w:asciiTheme="minorHAnsi" w:hAnsiTheme="minorHAnsi" w:cstheme="minorHAnsi"/>
                <w:sz w:val="22"/>
                <w:szCs w:val="22"/>
              </w:rPr>
            </w:pPr>
            <w:r w:rsidRPr="00A83ECE">
              <w:rPr>
                <w:rFonts w:asciiTheme="minorHAnsi" w:hAnsiTheme="minorHAnsi" w:cstheme="minorHAnsi"/>
                <w:sz w:val="22"/>
                <w:szCs w:val="22"/>
              </w:rPr>
              <w:t>Kimba LGA</w:t>
            </w:r>
            <w:r>
              <w:rPr>
                <w:rFonts w:asciiTheme="minorHAnsi" w:hAnsiTheme="minorHAnsi" w:cstheme="minorHAnsi"/>
                <w:sz w:val="22"/>
                <w:szCs w:val="22"/>
              </w:rPr>
              <w:t xml:space="preserve"> and </w:t>
            </w:r>
            <w:r w:rsidR="00A83ECE" w:rsidRPr="00A83ECE">
              <w:rPr>
                <w:rFonts w:asciiTheme="minorHAnsi" w:hAnsiTheme="minorHAnsi" w:cstheme="minorHAnsi"/>
                <w:sz w:val="22"/>
                <w:szCs w:val="22"/>
              </w:rPr>
              <w:t>X km around Napandee</w:t>
            </w:r>
            <w:r>
              <w:rPr>
                <w:rFonts w:asciiTheme="minorHAnsi" w:hAnsiTheme="minorHAnsi" w:cstheme="minorHAnsi"/>
                <w:sz w:val="22"/>
                <w:szCs w:val="22"/>
              </w:rPr>
              <w:t xml:space="preserve"> and Lyndhurst</w:t>
            </w:r>
          </w:p>
          <w:p w14:paraId="5A123EF5" w14:textId="03FCB956" w:rsidR="00880512" w:rsidRPr="00AB3C14" w:rsidRDefault="00A83ECE" w:rsidP="00AB3C14">
            <w:pPr>
              <w:pStyle w:val="ListParagraph"/>
              <w:keepLines w:val="0"/>
              <w:numPr>
                <w:ilvl w:val="0"/>
                <w:numId w:val="25"/>
              </w:numPr>
              <w:spacing w:after="160" w:line="252" w:lineRule="auto"/>
              <w:contextualSpacing/>
              <w:rPr>
                <w:rFonts w:asciiTheme="minorHAnsi" w:hAnsiTheme="minorHAnsi" w:cstheme="minorHAnsi"/>
                <w:sz w:val="22"/>
                <w:szCs w:val="22"/>
              </w:rPr>
            </w:pPr>
            <w:r w:rsidRPr="00A83ECE">
              <w:rPr>
                <w:rFonts w:asciiTheme="minorHAnsi" w:hAnsiTheme="minorHAnsi" w:cstheme="minorHAnsi"/>
                <w:sz w:val="22"/>
                <w:szCs w:val="22"/>
              </w:rPr>
              <w:t xml:space="preserve">Kimba </w:t>
            </w:r>
            <w:r w:rsidR="00570C4D" w:rsidRPr="00A83ECE">
              <w:rPr>
                <w:rFonts w:asciiTheme="minorHAnsi" w:hAnsiTheme="minorHAnsi" w:cstheme="minorHAnsi"/>
                <w:sz w:val="22"/>
                <w:szCs w:val="22"/>
              </w:rPr>
              <w:t xml:space="preserve">LGA </w:t>
            </w:r>
            <w:r w:rsidR="00570C4D">
              <w:rPr>
                <w:rFonts w:asciiTheme="minorHAnsi" w:hAnsiTheme="minorHAnsi" w:cstheme="minorHAnsi"/>
                <w:sz w:val="22"/>
                <w:szCs w:val="22"/>
              </w:rPr>
              <w:t>and</w:t>
            </w:r>
            <w:r w:rsidR="00761BB9">
              <w:rPr>
                <w:rFonts w:asciiTheme="minorHAnsi" w:hAnsiTheme="minorHAnsi" w:cstheme="minorHAnsi"/>
                <w:sz w:val="22"/>
                <w:szCs w:val="22"/>
              </w:rPr>
              <w:t xml:space="preserve"> applications at the discretion of the delegate </w:t>
            </w:r>
            <w:r w:rsidR="00AB3C14">
              <w:rPr>
                <w:rFonts w:asciiTheme="minorHAnsi" w:hAnsiTheme="minorHAnsi" w:cstheme="minorHAnsi"/>
                <w:sz w:val="22"/>
                <w:szCs w:val="22"/>
              </w:rPr>
              <w:t>where material economic and/or social benefits derived for Kimba community.</w:t>
            </w:r>
          </w:p>
          <w:p w14:paraId="10702B1A" w14:textId="1AC508C0" w:rsidR="001F4240" w:rsidRPr="001F4240" w:rsidRDefault="001F4240" w:rsidP="001F4240">
            <w:pPr>
              <w:spacing w:after="160" w:line="252" w:lineRule="auto"/>
              <w:contextualSpacing/>
              <w:rPr>
                <w:rFonts w:asciiTheme="minorHAnsi" w:hAnsiTheme="minorHAnsi" w:cstheme="minorHAnsi"/>
                <w:sz w:val="22"/>
                <w:szCs w:val="22"/>
              </w:rPr>
            </w:pPr>
            <w:r>
              <w:rPr>
                <w:rFonts w:asciiTheme="minorHAnsi" w:hAnsiTheme="minorHAnsi" w:cstheme="minorHAnsi"/>
                <w:sz w:val="22"/>
                <w:szCs w:val="22"/>
              </w:rPr>
              <w:t>ARWA to provide maps to assist consideration.</w:t>
            </w:r>
          </w:p>
        </w:tc>
      </w:tr>
    </w:tbl>
    <w:p w14:paraId="205AA553" w14:textId="77777777" w:rsidR="001967FE" w:rsidRDefault="001967FE" w:rsidP="00E606F1">
      <w:pPr>
        <w:rPr>
          <w:lang w:val="en-US" w:eastAsia="en-US"/>
        </w:rPr>
      </w:pPr>
    </w:p>
    <w:p w14:paraId="508521D1" w14:textId="77777777" w:rsidR="00FB29C3" w:rsidRPr="00FB29C3" w:rsidRDefault="00FB29C3" w:rsidP="00AB3C14">
      <w:pPr>
        <w:widowControl w:val="0"/>
        <w:numPr>
          <w:ilvl w:val="0"/>
          <w:numId w:val="4"/>
        </w:numPr>
        <w:tabs>
          <w:tab w:val="num" w:pos="360"/>
        </w:tabs>
        <w:spacing w:line="252" w:lineRule="auto"/>
        <w:ind w:left="0" w:firstLine="0"/>
        <w:outlineLvl w:val="0"/>
        <w:rPr>
          <w:rFonts w:ascii="Arial" w:eastAsia="Arial" w:hAnsi="Arial" w:cstheme="minorBidi"/>
          <w:b/>
          <w:bCs/>
          <w:sz w:val="28"/>
          <w:szCs w:val="36"/>
          <w:lang w:val="en-US" w:eastAsia="en-US"/>
        </w:rPr>
      </w:pPr>
      <w:r w:rsidRPr="00FB29C3">
        <w:rPr>
          <w:rFonts w:ascii="Arial" w:eastAsia="Arial" w:hAnsi="Arial" w:cstheme="minorBidi"/>
          <w:b/>
          <w:bCs/>
          <w:sz w:val="28"/>
          <w:szCs w:val="36"/>
          <w:lang w:val="en-US" w:eastAsia="en-US"/>
        </w:rPr>
        <w:t xml:space="preserve">Welcome </w:t>
      </w:r>
      <w:r w:rsidR="008C6E3B">
        <w:rPr>
          <w:rFonts w:ascii="Arial" w:eastAsia="Arial" w:hAnsi="Arial" w:cstheme="minorBidi"/>
          <w:b/>
          <w:bCs/>
          <w:sz w:val="28"/>
          <w:szCs w:val="36"/>
          <w:lang w:val="en-US" w:eastAsia="en-US"/>
        </w:rPr>
        <w:t>and</w:t>
      </w:r>
      <w:r w:rsidRPr="00FB29C3">
        <w:rPr>
          <w:rFonts w:ascii="Arial" w:eastAsia="Arial" w:hAnsi="Arial" w:cstheme="minorBidi"/>
          <w:b/>
          <w:bCs/>
          <w:sz w:val="28"/>
          <w:szCs w:val="36"/>
          <w:lang w:val="en-US" w:eastAsia="en-US"/>
        </w:rPr>
        <w:t xml:space="preserve"> Acknowledgement of Country</w:t>
      </w:r>
    </w:p>
    <w:p w14:paraId="1E6F1F67" w14:textId="77777777" w:rsidR="00FB29C3" w:rsidRDefault="00FB29C3" w:rsidP="00AB3C14">
      <w:pPr>
        <w:spacing w:line="252" w:lineRule="auto"/>
        <w:rPr>
          <w:rFonts w:asciiTheme="minorHAnsi" w:eastAsiaTheme="minorEastAsia" w:hAnsiTheme="minorHAnsi" w:cstheme="minorBidi"/>
          <w:bCs/>
          <w:szCs w:val="24"/>
          <w:lang w:eastAsia="en-US"/>
        </w:rPr>
      </w:pPr>
      <w:r w:rsidRPr="00FB29C3">
        <w:rPr>
          <w:rFonts w:asciiTheme="minorHAnsi" w:eastAsiaTheme="minorEastAsia" w:hAnsiTheme="minorHAnsi" w:cstheme="minorBidi"/>
          <w:bCs/>
          <w:szCs w:val="24"/>
          <w:lang w:eastAsia="en-US"/>
        </w:rPr>
        <w:t xml:space="preserve">The </w:t>
      </w:r>
      <w:r w:rsidR="000373E4">
        <w:rPr>
          <w:rFonts w:asciiTheme="minorHAnsi" w:eastAsiaTheme="minorEastAsia" w:hAnsiTheme="minorHAnsi" w:cstheme="minorBidi"/>
          <w:bCs/>
          <w:szCs w:val="24"/>
          <w:lang w:eastAsia="en-US"/>
        </w:rPr>
        <w:t>Conven</w:t>
      </w:r>
      <w:r w:rsidR="00750C77">
        <w:rPr>
          <w:rFonts w:asciiTheme="minorHAnsi" w:eastAsiaTheme="minorEastAsia" w:hAnsiTheme="minorHAnsi" w:cstheme="minorBidi"/>
          <w:bCs/>
          <w:szCs w:val="24"/>
          <w:lang w:eastAsia="en-US"/>
        </w:rPr>
        <w:t>e</w:t>
      </w:r>
      <w:r w:rsidR="000373E4">
        <w:rPr>
          <w:rFonts w:asciiTheme="minorHAnsi" w:eastAsiaTheme="minorEastAsia" w:hAnsiTheme="minorHAnsi" w:cstheme="minorBidi"/>
          <w:bCs/>
          <w:szCs w:val="24"/>
          <w:lang w:eastAsia="en-US"/>
        </w:rPr>
        <w:t>r</w:t>
      </w:r>
      <w:r w:rsidR="000373E4" w:rsidRPr="00FB29C3">
        <w:rPr>
          <w:rFonts w:asciiTheme="minorHAnsi" w:eastAsiaTheme="minorEastAsia" w:hAnsiTheme="minorHAnsi" w:cstheme="minorBidi"/>
          <w:bCs/>
          <w:szCs w:val="24"/>
          <w:lang w:eastAsia="en-US"/>
        </w:rPr>
        <w:t xml:space="preserve"> </w:t>
      </w:r>
      <w:r w:rsidRPr="00FB29C3">
        <w:rPr>
          <w:rFonts w:asciiTheme="minorHAnsi" w:eastAsiaTheme="minorEastAsia" w:hAnsiTheme="minorHAnsi" w:cstheme="minorBidi"/>
          <w:bCs/>
          <w:szCs w:val="24"/>
          <w:lang w:eastAsia="en-US"/>
        </w:rPr>
        <w:t xml:space="preserve">opened the meeting at </w:t>
      </w:r>
      <w:r w:rsidR="00260BB6">
        <w:rPr>
          <w:rFonts w:asciiTheme="minorHAnsi" w:eastAsiaTheme="minorEastAsia" w:hAnsiTheme="minorHAnsi" w:cstheme="minorBidi"/>
          <w:bCs/>
          <w:szCs w:val="24"/>
          <w:lang w:eastAsia="en-US"/>
        </w:rPr>
        <w:t>12:00p</w:t>
      </w:r>
      <w:r w:rsidRPr="00FB29C3">
        <w:rPr>
          <w:rFonts w:asciiTheme="minorHAnsi" w:eastAsiaTheme="minorEastAsia" w:hAnsiTheme="minorHAnsi" w:cstheme="minorBidi"/>
          <w:bCs/>
          <w:szCs w:val="24"/>
          <w:lang w:eastAsia="en-US"/>
        </w:rPr>
        <w:t xml:space="preserve">m </w:t>
      </w:r>
      <w:r w:rsidR="001967FE">
        <w:rPr>
          <w:rFonts w:asciiTheme="minorHAnsi" w:eastAsiaTheme="minorEastAsia" w:hAnsiTheme="minorHAnsi" w:cstheme="minorBidi"/>
          <w:bCs/>
          <w:szCs w:val="24"/>
          <w:lang w:eastAsia="en-US"/>
        </w:rPr>
        <w:t xml:space="preserve">(local time). </w:t>
      </w:r>
      <w:r w:rsidRPr="00FB29C3">
        <w:rPr>
          <w:rFonts w:asciiTheme="minorHAnsi" w:eastAsiaTheme="minorEastAsia" w:hAnsiTheme="minorHAnsi" w:cstheme="minorBidi"/>
          <w:bCs/>
          <w:szCs w:val="24"/>
          <w:lang w:eastAsia="en-US"/>
        </w:rPr>
        <w:t xml:space="preserve">The </w:t>
      </w:r>
      <w:r w:rsidR="000373E4" w:rsidRPr="00FB29C3">
        <w:rPr>
          <w:rFonts w:asciiTheme="minorHAnsi" w:eastAsiaTheme="minorEastAsia" w:hAnsiTheme="minorHAnsi" w:cstheme="minorBidi"/>
          <w:bCs/>
          <w:szCs w:val="24"/>
          <w:lang w:eastAsia="en-US"/>
        </w:rPr>
        <w:t>C</w:t>
      </w:r>
      <w:r w:rsidR="000373E4">
        <w:rPr>
          <w:rFonts w:asciiTheme="minorHAnsi" w:eastAsiaTheme="minorEastAsia" w:hAnsiTheme="minorHAnsi" w:cstheme="minorBidi"/>
          <w:bCs/>
          <w:szCs w:val="24"/>
          <w:lang w:eastAsia="en-US"/>
        </w:rPr>
        <w:t>onven</w:t>
      </w:r>
      <w:r w:rsidR="00750C77">
        <w:rPr>
          <w:rFonts w:asciiTheme="minorHAnsi" w:eastAsiaTheme="minorEastAsia" w:hAnsiTheme="minorHAnsi" w:cstheme="minorBidi"/>
          <w:bCs/>
          <w:szCs w:val="24"/>
          <w:lang w:eastAsia="en-US"/>
        </w:rPr>
        <w:t>e</w:t>
      </w:r>
      <w:r w:rsidR="000373E4">
        <w:rPr>
          <w:rFonts w:asciiTheme="minorHAnsi" w:eastAsiaTheme="minorEastAsia" w:hAnsiTheme="minorHAnsi" w:cstheme="minorBidi"/>
          <w:bCs/>
          <w:szCs w:val="24"/>
          <w:lang w:eastAsia="en-US"/>
        </w:rPr>
        <w:t>r</w:t>
      </w:r>
      <w:r w:rsidR="000373E4" w:rsidRPr="00FB29C3">
        <w:rPr>
          <w:rFonts w:asciiTheme="minorHAnsi" w:eastAsiaTheme="minorEastAsia" w:hAnsiTheme="minorHAnsi" w:cstheme="minorBidi"/>
          <w:bCs/>
          <w:szCs w:val="24"/>
          <w:lang w:eastAsia="en-US"/>
        </w:rPr>
        <w:t xml:space="preserve"> </w:t>
      </w:r>
      <w:r w:rsidR="008C6E3B">
        <w:rPr>
          <w:rFonts w:asciiTheme="minorHAnsi" w:eastAsiaTheme="minorEastAsia" w:hAnsiTheme="minorHAnsi" w:cstheme="minorBidi"/>
          <w:bCs/>
          <w:szCs w:val="24"/>
          <w:lang w:eastAsia="en-US"/>
        </w:rPr>
        <w:t>delivered</w:t>
      </w:r>
      <w:r w:rsidR="008C6E3B" w:rsidRPr="00FB29C3">
        <w:rPr>
          <w:rFonts w:asciiTheme="minorHAnsi" w:eastAsiaTheme="minorEastAsia" w:hAnsiTheme="minorHAnsi" w:cstheme="minorBidi"/>
          <w:bCs/>
          <w:szCs w:val="24"/>
          <w:lang w:eastAsia="en-US"/>
        </w:rPr>
        <w:t xml:space="preserve"> </w:t>
      </w:r>
      <w:r w:rsidRPr="00FB29C3">
        <w:rPr>
          <w:rFonts w:asciiTheme="minorHAnsi" w:eastAsiaTheme="minorEastAsia" w:hAnsiTheme="minorHAnsi" w:cstheme="minorBidi"/>
          <w:bCs/>
          <w:szCs w:val="24"/>
          <w:lang w:eastAsia="en-US"/>
        </w:rPr>
        <w:t>an Acknowledgement of Country, before outli</w:t>
      </w:r>
      <w:r w:rsidR="001967FE">
        <w:rPr>
          <w:rFonts w:asciiTheme="minorHAnsi" w:eastAsiaTheme="minorEastAsia" w:hAnsiTheme="minorHAnsi" w:cstheme="minorBidi"/>
          <w:bCs/>
          <w:szCs w:val="24"/>
          <w:lang w:eastAsia="en-US"/>
        </w:rPr>
        <w:t>ning housekeeping arrangements and proposed breaks through</w:t>
      </w:r>
      <w:r w:rsidR="000831F3">
        <w:rPr>
          <w:rFonts w:asciiTheme="minorHAnsi" w:eastAsiaTheme="minorEastAsia" w:hAnsiTheme="minorHAnsi" w:cstheme="minorBidi"/>
          <w:bCs/>
          <w:szCs w:val="24"/>
          <w:lang w:eastAsia="en-US"/>
        </w:rPr>
        <w:t>ou</w:t>
      </w:r>
      <w:r w:rsidR="001967FE">
        <w:rPr>
          <w:rFonts w:asciiTheme="minorHAnsi" w:eastAsiaTheme="minorEastAsia" w:hAnsiTheme="minorHAnsi" w:cstheme="minorBidi"/>
          <w:bCs/>
          <w:szCs w:val="24"/>
          <w:lang w:eastAsia="en-US"/>
        </w:rPr>
        <w:t xml:space="preserve">t the day. </w:t>
      </w:r>
    </w:p>
    <w:p w14:paraId="2814690B" w14:textId="77777777" w:rsidR="00B75B6A" w:rsidRDefault="00B75B6A" w:rsidP="00AB3C14">
      <w:pPr>
        <w:spacing w:line="252" w:lineRule="auto"/>
        <w:rPr>
          <w:rFonts w:asciiTheme="minorHAnsi" w:eastAsiaTheme="minorEastAsia" w:hAnsiTheme="minorHAnsi" w:cstheme="minorBidi"/>
          <w:bCs/>
          <w:szCs w:val="24"/>
          <w:lang w:eastAsia="en-US"/>
        </w:rPr>
      </w:pPr>
    </w:p>
    <w:p w14:paraId="737AFE14" w14:textId="77777777" w:rsidR="00FB29C3" w:rsidRPr="00FB29C3" w:rsidRDefault="001967FE" w:rsidP="00AB3C14">
      <w:pPr>
        <w:widowControl w:val="0"/>
        <w:numPr>
          <w:ilvl w:val="0"/>
          <w:numId w:val="4"/>
        </w:numPr>
        <w:tabs>
          <w:tab w:val="num" w:pos="360"/>
        </w:tabs>
        <w:spacing w:line="252" w:lineRule="auto"/>
        <w:ind w:left="0" w:firstLine="0"/>
        <w:outlineLvl w:val="0"/>
        <w:rPr>
          <w:rFonts w:ascii="Arial" w:eastAsia="Arial" w:hAnsi="Arial" w:cstheme="minorBidi"/>
          <w:b/>
          <w:bCs/>
          <w:sz w:val="28"/>
          <w:szCs w:val="36"/>
          <w:lang w:val="en-US" w:eastAsia="en-US"/>
        </w:rPr>
      </w:pPr>
      <w:r>
        <w:rPr>
          <w:rFonts w:ascii="Arial" w:eastAsia="Arial" w:hAnsi="Arial" w:cstheme="minorBidi"/>
          <w:b/>
          <w:bCs/>
          <w:sz w:val="28"/>
          <w:szCs w:val="36"/>
          <w:lang w:val="en-US" w:eastAsia="en-US"/>
        </w:rPr>
        <w:t xml:space="preserve">Introduction </w:t>
      </w:r>
      <w:r w:rsidR="00FB29C3" w:rsidRPr="00FB29C3">
        <w:rPr>
          <w:rFonts w:ascii="Arial" w:eastAsia="Arial" w:hAnsi="Arial" w:cstheme="minorBidi"/>
          <w:b/>
          <w:bCs/>
          <w:sz w:val="28"/>
          <w:szCs w:val="36"/>
          <w:lang w:val="en-US" w:eastAsia="en-US"/>
        </w:rPr>
        <w:t xml:space="preserve"> </w:t>
      </w:r>
    </w:p>
    <w:p w14:paraId="6F8E17AF" w14:textId="0A67CB9A" w:rsidR="00E465A9" w:rsidRDefault="00E671E1" w:rsidP="00AB3C14">
      <w:pPr>
        <w:spacing w:line="252" w:lineRule="auto"/>
        <w:contextualSpacing/>
        <w:rPr>
          <w:rFonts w:cs="Arial"/>
        </w:rPr>
      </w:pPr>
      <w:r>
        <w:rPr>
          <w:rFonts w:cs="Arial"/>
        </w:rPr>
        <w:t xml:space="preserve">The </w:t>
      </w:r>
      <w:r w:rsidR="00750C77">
        <w:rPr>
          <w:rFonts w:cs="Arial"/>
        </w:rPr>
        <w:t xml:space="preserve">Convener </w:t>
      </w:r>
      <w:r>
        <w:rPr>
          <w:rFonts w:cs="Arial"/>
        </w:rPr>
        <w:t xml:space="preserve">invited </w:t>
      </w:r>
      <w:r w:rsidR="009105A6">
        <w:rPr>
          <w:rFonts w:cs="Arial"/>
        </w:rPr>
        <w:t xml:space="preserve">Mr </w:t>
      </w:r>
      <w:r w:rsidR="00E465A9">
        <w:rPr>
          <w:rFonts w:cs="Arial"/>
        </w:rPr>
        <w:t xml:space="preserve">Nic </w:t>
      </w:r>
      <w:r w:rsidR="009105A6">
        <w:rPr>
          <w:rFonts w:cs="Arial"/>
        </w:rPr>
        <w:t xml:space="preserve">Crowther, </w:t>
      </w:r>
      <w:r w:rsidR="00B16062">
        <w:rPr>
          <w:rFonts w:cs="Arial"/>
        </w:rPr>
        <w:t xml:space="preserve">Manager, </w:t>
      </w:r>
      <w:r w:rsidR="009105A6">
        <w:rPr>
          <w:rFonts w:cs="Arial"/>
        </w:rPr>
        <w:t xml:space="preserve">Community </w:t>
      </w:r>
      <w:r w:rsidR="00570C4D">
        <w:rPr>
          <w:rFonts w:cs="Arial"/>
        </w:rPr>
        <w:t>Engagement</w:t>
      </w:r>
      <w:r w:rsidR="00B16062">
        <w:rPr>
          <w:rFonts w:cs="Arial"/>
        </w:rPr>
        <w:t>,</w:t>
      </w:r>
      <w:r w:rsidR="00E465A9">
        <w:rPr>
          <w:rFonts w:cs="Arial"/>
        </w:rPr>
        <w:t xml:space="preserve"> </w:t>
      </w:r>
      <w:r w:rsidR="009105A6">
        <w:rPr>
          <w:rFonts w:cs="Arial"/>
        </w:rPr>
        <w:t xml:space="preserve">to speak to the committee. </w:t>
      </w:r>
    </w:p>
    <w:p w14:paraId="429077B9" w14:textId="77777777" w:rsidR="00740B16" w:rsidRDefault="00740B16" w:rsidP="00AB3C14">
      <w:pPr>
        <w:spacing w:line="252" w:lineRule="auto"/>
        <w:contextualSpacing/>
        <w:rPr>
          <w:rFonts w:cs="Arial"/>
        </w:rPr>
      </w:pPr>
    </w:p>
    <w:p w14:paraId="4C562DAB" w14:textId="77777777" w:rsidR="004E4E5B" w:rsidRDefault="009105A6" w:rsidP="00682F06">
      <w:pPr>
        <w:spacing w:line="252" w:lineRule="auto"/>
        <w:contextualSpacing/>
        <w:rPr>
          <w:rFonts w:cs="Arial"/>
        </w:rPr>
      </w:pPr>
      <w:r>
        <w:rPr>
          <w:rFonts w:cs="Arial"/>
        </w:rPr>
        <w:t xml:space="preserve">Mr Crowther expressed </w:t>
      </w:r>
      <w:r w:rsidR="00145F82">
        <w:rPr>
          <w:rFonts w:cs="Arial"/>
        </w:rPr>
        <w:t xml:space="preserve">apologies for the absence of </w:t>
      </w:r>
      <w:r>
        <w:rPr>
          <w:rFonts w:cs="Arial"/>
        </w:rPr>
        <w:t>Ms</w:t>
      </w:r>
      <w:r w:rsidR="0028793F">
        <w:rPr>
          <w:rFonts w:cs="Arial"/>
        </w:rPr>
        <w:t xml:space="preserve"> Chard</w:t>
      </w:r>
      <w:r w:rsidR="00145F82">
        <w:rPr>
          <w:rFonts w:cs="Arial"/>
        </w:rPr>
        <w:t xml:space="preserve"> and Mr Osborne</w:t>
      </w:r>
      <w:r>
        <w:rPr>
          <w:rFonts w:cs="Arial"/>
        </w:rPr>
        <w:t xml:space="preserve"> due to </w:t>
      </w:r>
      <w:r w:rsidR="00145F82">
        <w:rPr>
          <w:rFonts w:cs="Arial"/>
        </w:rPr>
        <w:t>thei</w:t>
      </w:r>
      <w:r w:rsidR="00B16062">
        <w:rPr>
          <w:rFonts w:cs="Arial"/>
        </w:rPr>
        <w:t xml:space="preserve">r </w:t>
      </w:r>
      <w:r>
        <w:rPr>
          <w:rFonts w:cs="Arial"/>
        </w:rPr>
        <w:t>Senate</w:t>
      </w:r>
      <w:r w:rsidR="00B16062">
        <w:rPr>
          <w:rFonts w:cs="Arial"/>
        </w:rPr>
        <w:t xml:space="preserve"> Estimates commitments. </w:t>
      </w:r>
      <w:r w:rsidR="00DB7C56">
        <w:rPr>
          <w:rFonts w:cs="Arial"/>
        </w:rPr>
        <w:t>Mr Crowther informed members that</w:t>
      </w:r>
      <w:r w:rsidR="00B16062">
        <w:rPr>
          <w:rFonts w:cs="Arial"/>
        </w:rPr>
        <w:t xml:space="preserve"> ARWA has been made its own division within the Department of Industry, Science, Energy and Resources, and</w:t>
      </w:r>
      <w:r w:rsidR="00DB7C56">
        <w:rPr>
          <w:rFonts w:cs="Arial"/>
        </w:rPr>
        <w:t xml:space="preserve"> </w:t>
      </w:r>
      <w:r w:rsidR="00B16062">
        <w:rPr>
          <w:rFonts w:cs="Arial"/>
        </w:rPr>
        <w:t xml:space="preserve">Ms </w:t>
      </w:r>
      <w:r w:rsidR="00BD0B3F">
        <w:rPr>
          <w:rFonts w:cs="Arial"/>
        </w:rPr>
        <w:t>Chard</w:t>
      </w:r>
      <w:r w:rsidR="0028793F">
        <w:rPr>
          <w:rFonts w:cs="Arial"/>
        </w:rPr>
        <w:t xml:space="preserve"> is acting </w:t>
      </w:r>
      <w:r w:rsidR="00B16062">
        <w:rPr>
          <w:rFonts w:cs="Arial"/>
        </w:rPr>
        <w:t>Head of Division.</w:t>
      </w:r>
      <w:r w:rsidR="0028793F">
        <w:rPr>
          <w:rFonts w:cs="Arial"/>
        </w:rPr>
        <w:t xml:space="preserve"> </w:t>
      </w:r>
      <w:r w:rsidR="00B16062">
        <w:rPr>
          <w:rFonts w:cs="Arial"/>
        </w:rPr>
        <w:t>Mr</w:t>
      </w:r>
      <w:r w:rsidR="0028793F">
        <w:rPr>
          <w:rFonts w:cs="Arial"/>
        </w:rPr>
        <w:t xml:space="preserve"> Paul James will</w:t>
      </w:r>
      <w:r w:rsidR="00BD0B3F">
        <w:rPr>
          <w:rFonts w:cs="Arial"/>
        </w:rPr>
        <w:t xml:space="preserve"> be </w:t>
      </w:r>
      <w:r w:rsidR="0028793F">
        <w:rPr>
          <w:rFonts w:cs="Arial"/>
        </w:rPr>
        <w:t>act</w:t>
      </w:r>
      <w:r w:rsidR="00BD0B3F">
        <w:rPr>
          <w:rFonts w:cs="Arial"/>
        </w:rPr>
        <w:t>ing</w:t>
      </w:r>
      <w:r w:rsidR="0028793F">
        <w:rPr>
          <w:rFonts w:cs="Arial"/>
        </w:rPr>
        <w:t xml:space="preserve"> </w:t>
      </w:r>
      <w:r w:rsidR="00B16062">
        <w:rPr>
          <w:rFonts w:cs="Arial"/>
        </w:rPr>
        <w:t>General Manager—Policy and Governance while Ms Chard is acting HoD. This is another step in the process of ARWA becoming a non-corporate Commonwealth entity.</w:t>
      </w:r>
    </w:p>
    <w:p w14:paraId="310A2212" w14:textId="77777777" w:rsidR="00E465A9" w:rsidRDefault="00E465A9" w:rsidP="00682F06">
      <w:pPr>
        <w:spacing w:line="252" w:lineRule="auto"/>
        <w:contextualSpacing/>
        <w:rPr>
          <w:rFonts w:cs="Arial"/>
        </w:rPr>
      </w:pPr>
    </w:p>
    <w:p w14:paraId="37D0065A" w14:textId="6D9320E3" w:rsidR="00740B16" w:rsidRDefault="00BD0B3F" w:rsidP="00AB3C14">
      <w:pPr>
        <w:spacing w:line="252" w:lineRule="auto"/>
        <w:contextualSpacing/>
        <w:rPr>
          <w:rFonts w:cs="Arial"/>
        </w:rPr>
      </w:pPr>
      <w:r>
        <w:rPr>
          <w:rFonts w:cs="Arial"/>
        </w:rPr>
        <w:t xml:space="preserve">Mr Crowther introduced </w:t>
      </w:r>
      <w:r w:rsidR="00B16062">
        <w:rPr>
          <w:rFonts w:cs="Arial"/>
        </w:rPr>
        <w:t xml:space="preserve">Mr </w:t>
      </w:r>
      <w:r>
        <w:rPr>
          <w:rFonts w:cs="Arial"/>
        </w:rPr>
        <w:t xml:space="preserve">Adam Comley, </w:t>
      </w:r>
      <w:r w:rsidR="00B16062">
        <w:rPr>
          <w:rFonts w:cs="Arial"/>
        </w:rPr>
        <w:t xml:space="preserve">Ms </w:t>
      </w:r>
      <w:r>
        <w:rPr>
          <w:rFonts w:cs="Arial"/>
        </w:rPr>
        <w:t>Kelly McGloin</w:t>
      </w:r>
      <w:r w:rsidR="00B16062">
        <w:rPr>
          <w:rFonts w:cs="Arial"/>
        </w:rPr>
        <w:t xml:space="preserve">, </w:t>
      </w:r>
      <w:r>
        <w:rPr>
          <w:rFonts w:cs="Arial"/>
        </w:rPr>
        <w:t xml:space="preserve">and </w:t>
      </w:r>
      <w:r w:rsidR="00B16062">
        <w:rPr>
          <w:rFonts w:cs="Arial"/>
        </w:rPr>
        <w:t xml:space="preserve">Ms </w:t>
      </w:r>
      <w:r>
        <w:rPr>
          <w:rFonts w:cs="Arial"/>
        </w:rPr>
        <w:t>Tess Dempsey from Business Grants Hub (BGH)</w:t>
      </w:r>
      <w:r w:rsidR="00FB1F82">
        <w:rPr>
          <w:rFonts w:cs="Arial"/>
        </w:rPr>
        <w:t>, which administers the Community Benefit Program for ARWA,</w:t>
      </w:r>
      <w:r>
        <w:rPr>
          <w:rFonts w:cs="Arial"/>
        </w:rPr>
        <w:t xml:space="preserve"> and encourage</w:t>
      </w:r>
      <w:r w:rsidR="00B16062">
        <w:rPr>
          <w:rFonts w:cs="Arial"/>
        </w:rPr>
        <w:t>d</w:t>
      </w:r>
      <w:r>
        <w:rPr>
          <w:rFonts w:cs="Arial"/>
        </w:rPr>
        <w:t xml:space="preserve"> members to participate in the conversation and raise issues</w:t>
      </w:r>
      <w:r w:rsidR="00A20366">
        <w:rPr>
          <w:rFonts w:cs="Arial"/>
        </w:rPr>
        <w:t xml:space="preserve">. He advised that </w:t>
      </w:r>
      <w:r>
        <w:rPr>
          <w:rFonts w:cs="Arial"/>
        </w:rPr>
        <w:t>some</w:t>
      </w:r>
      <w:r w:rsidR="00A20366">
        <w:rPr>
          <w:rFonts w:cs="Arial"/>
        </w:rPr>
        <w:t xml:space="preserve"> issues will be able to</w:t>
      </w:r>
      <w:r>
        <w:rPr>
          <w:rFonts w:cs="Arial"/>
        </w:rPr>
        <w:t xml:space="preserve"> be addressed in the room </w:t>
      </w:r>
      <w:r w:rsidR="00A20366">
        <w:rPr>
          <w:rFonts w:cs="Arial"/>
        </w:rPr>
        <w:t>today, while</w:t>
      </w:r>
      <w:r>
        <w:rPr>
          <w:rFonts w:cs="Arial"/>
        </w:rPr>
        <w:t xml:space="preserve"> others will need to be reviewed by BGH</w:t>
      </w:r>
      <w:r w:rsidR="00A20366">
        <w:rPr>
          <w:rFonts w:cs="Arial"/>
        </w:rPr>
        <w:t>, ARWA, and the Minister</w:t>
      </w:r>
      <w:r>
        <w:rPr>
          <w:rFonts w:cs="Arial"/>
        </w:rPr>
        <w:t xml:space="preserve">. </w:t>
      </w:r>
    </w:p>
    <w:p w14:paraId="0D19B43E" w14:textId="77777777" w:rsidR="00E465A9" w:rsidRDefault="00E465A9" w:rsidP="00AB3C14">
      <w:pPr>
        <w:spacing w:line="252" w:lineRule="auto"/>
        <w:contextualSpacing/>
        <w:rPr>
          <w:rFonts w:cs="Arial"/>
        </w:rPr>
      </w:pPr>
    </w:p>
    <w:p w14:paraId="7850FB68" w14:textId="77777777" w:rsidR="00BF7983" w:rsidRDefault="00BF7983">
      <w:pPr>
        <w:rPr>
          <w:rFonts w:ascii="Arial" w:eastAsia="Arial" w:hAnsi="Arial" w:cstheme="minorBidi"/>
          <w:b/>
          <w:bCs/>
          <w:sz w:val="28"/>
          <w:szCs w:val="36"/>
          <w:lang w:val="en-US" w:eastAsia="en-US"/>
        </w:rPr>
      </w:pPr>
      <w:r>
        <w:br w:type="page"/>
      </w:r>
    </w:p>
    <w:p w14:paraId="0E72696C" w14:textId="406185A6" w:rsidR="00120A3F" w:rsidRPr="00120A3F" w:rsidRDefault="00260BB6" w:rsidP="00AB3C14">
      <w:pPr>
        <w:pStyle w:val="Heading1"/>
        <w:spacing w:after="0" w:line="252" w:lineRule="auto"/>
        <w:contextualSpacing/>
        <w:rPr>
          <w:rFonts w:cs="Arial"/>
          <w:u w:val="single"/>
        </w:rPr>
      </w:pPr>
      <w:r>
        <w:lastRenderedPageBreak/>
        <w:t>Recap</w:t>
      </w:r>
    </w:p>
    <w:p w14:paraId="56431007" w14:textId="77777777" w:rsidR="00283F46" w:rsidRPr="00FA66CA" w:rsidRDefault="00260BB6" w:rsidP="00AB3C14">
      <w:pPr>
        <w:spacing w:line="252" w:lineRule="auto"/>
        <w:rPr>
          <w:rFonts w:asciiTheme="minorHAnsi" w:eastAsiaTheme="minorEastAsia" w:hAnsiTheme="minorHAnsi" w:cstheme="minorBidi"/>
          <w:lang w:eastAsia="en-US"/>
        </w:rPr>
      </w:pPr>
      <w:r>
        <w:rPr>
          <w:rFonts w:asciiTheme="minorHAnsi" w:eastAsiaTheme="minorEastAsia" w:hAnsiTheme="minorHAnsi" w:cstheme="minorBidi"/>
          <w:b/>
          <w:sz w:val="24"/>
          <w:szCs w:val="24"/>
          <w:u w:val="single"/>
          <w:lang w:eastAsia="en-US"/>
        </w:rPr>
        <w:t xml:space="preserve">What we did last time </w:t>
      </w:r>
    </w:p>
    <w:p w14:paraId="6A3659D0" w14:textId="5A2AC6A4" w:rsidR="00E269FA" w:rsidRPr="00DF0CFF" w:rsidRDefault="0064080C" w:rsidP="00AB3C14">
      <w:pPr>
        <w:spacing w:line="252" w:lineRule="auto"/>
        <w:rPr>
          <w:rFonts w:cs="Arial"/>
        </w:rPr>
      </w:pPr>
      <w:r w:rsidRPr="00CA6897">
        <w:rPr>
          <w:rFonts w:cs="Arial"/>
        </w:rPr>
        <w:t xml:space="preserve">Ms McGloin </w:t>
      </w:r>
      <w:r w:rsidR="00E269FA" w:rsidRPr="00CA6897">
        <w:rPr>
          <w:rFonts w:cs="Arial"/>
        </w:rPr>
        <w:t xml:space="preserve">advised members of the CBP roles held by her (Program Manager), </w:t>
      </w:r>
      <w:r w:rsidR="002471EC" w:rsidRPr="00CA6897">
        <w:rPr>
          <w:rFonts w:cs="Arial"/>
        </w:rPr>
        <w:t xml:space="preserve">Mr </w:t>
      </w:r>
      <w:r w:rsidR="002471EC" w:rsidRPr="00046F5D">
        <w:rPr>
          <w:rFonts w:cs="Arial"/>
        </w:rPr>
        <w:t>C</w:t>
      </w:r>
      <w:r w:rsidR="00E269FA" w:rsidRPr="00046F5D">
        <w:rPr>
          <w:rFonts w:cs="Arial"/>
        </w:rPr>
        <w:t>omley (Program Delegate/decision maker</w:t>
      </w:r>
      <w:r w:rsidR="00E269FA" w:rsidRPr="00DF0CFF">
        <w:rPr>
          <w:rFonts w:cs="Arial"/>
        </w:rPr>
        <w:t xml:space="preserve">) and </w:t>
      </w:r>
      <w:r w:rsidR="002471EC" w:rsidRPr="00DF0CFF">
        <w:rPr>
          <w:rFonts w:cs="Arial"/>
        </w:rPr>
        <w:t xml:space="preserve">Ms </w:t>
      </w:r>
      <w:r w:rsidR="00E269FA" w:rsidRPr="00DF0CFF">
        <w:rPr>
          <w:rFonts w:cs="Arial"/>
        </w:rPr>
        <w:t>Dempsey (Grants Manager), and reiterated the deliberate arms-length arrangement between BGH and ARWA for administration of the CBP.</w:t>
      </w:r>
    </w:p>
    <w:p w14:paraId="75EBFA33" w14:textId="65BDA632" w:rsidR="00E269FA" w:rsidRPr="00D67906" w:rsidRDefault="00E269FA" w:rsidP="005F144C">
      <w:pPr>
        <w:spacing w:before="160" w:line="252" w:lineRule="auto"/>
        <w:rPr>
          <w:rFonts w:cs="Arial"/>
        </w:rPr>
      </w:pPr>
      <w:r w:rsidRPr="009D7A72">
        <w:rPr>
          <w:rFonts w:cs="Arial"/>
        </w:rPr>
        <w:t xml:space="preserve">Members were encouraged to provide feedback on Round 2 and improvement </w:t>
      </w:r>
      <w:r w:rsidR="0064080C" w:rsidRPr="00D67906">
        <w:rPr>
          <w:rFonts w:cs="Arial"/>
        </w:rPr>
        <w:t xml:space="preserve">suggestions </w:t>
      </w:r>
      <w:r w:rsidRPr="00D67906">
        <w:rPr>
          <w:rFonts w:cs="Arial"/>
        </w:rPr>
        <w:t>for consideration in finalisation of Round 3 arrangements.</w:t>
      </w:r>
    </w:p>
    <w:p w14:paraId="3E417CDF" w14:textId="478B20A8" w:rsidR="00EE3EDA" w:rsidRPr="00CA6897" w:rsidRDefault="00DF0CFF" w:rsidP="005F144C">
      <w:pPr>
        <w:spacing w:before="160" w:after="120" w:line="252" w:lineRule="auto"/>
        <w:rPr>
          <w:rFonts w:asciiTheme="minorHAnsi" w:hAnsiTheme="minorHAnsi" w:cstheme="minorHAnsi"/>
        </w:rPr>
      </w:pPr>
      <w:r>
        <w:rPr>
          <w:rFonts w:asciiTheme="minorHAnsi" w:hAnsiTheme="minorHAnsi" w:cstheme="minorHAnsi"/>
        </w:rPr>
        <w:t xml:space="preserve">BGH </w:t>
      </w:r>
      <w:r w:rsidR="009C3DEF" w:rsidRPr="00CA6897">
        <w:rPr>
          <w:rFonts w:asciiTheme="minorHAnsi" w:hAnsiTheme="minorHAnsi" w:cstheme="minorHAnsi"/>
        </w:rPr>
        <w:t xml:space="preserve">summarised </w:t>
      </w:r>
      <w:r w:rsidR="00EE3EDA" w:rsidRPr="00046F5D">
        <w:rPr>
          <w:rFonts w:asciiTheme="minorHAnsi" w:hAnsiTheme="minorHAnsi" w:cstheme="minorHAnsi"/>
        </w:rPr>
        <w:t xml:space="preserve">CBP </w:t>
      </w:r>
      <w:r w:rsidR="00E269FA" w:rsidRPr="00046F5D">
        <w:rPr>
          <w:rFonts w:asciiTheme="minorHAnsi" w:hAnsiTheme="minorHAnsi" w:cstheme="minorHAnsi"/>
        </w:rPr>
        <w:t>Round 2</w:t>
      </w:r>
      <w:r w:rsidR="009C3DEF" w:rsidRPr="00046F5D">
        <w:rPr>
          <w:rFonts w:asciiTheme="minorHAnsi" w:hAnsiTheme="minorHAnsi" w:cstheme="minorHAnsi"/>
        </w:rPr>
        <w:t xml:space="preserve"> outcomes:</w:t>
      </w:r>
    </w:p>
    <w:p w14:paraId="11930628" w14:textId="471022BE" w:rsidR="001F4240" w:rsidRPr="00740B16" w:rsidRDefault="00994529" w:rsidP="005F144C">
      <w:pPr>
        <w:pStyle w:val="ListParagraph"/>
        <w:numPr>
          <w:ilvl w:val="0"/>
          <w:numId w:val="29"/>
        </w:numPr>
        <w:spacing w:line="252" w:lineRule="auto"/>
        <w:ind w:left="357" w:hanging="357"/>
        <w:rPr>
          <w:rFonts w:asciiTheme="minorHAnsi" w:hAnsiTheme="minorHAnsi" w:cstheme="minorHAnsi"/>
          <w:color w:val="auto"/>
          <w:sz w:val="22"/>
          <w:szCs w:val="22"/>
        </w:rPr>
      </w:pPr>
      <w:r w:rsidRPr="00740B16">
        <w:rPr>
          <w:rFonts w:asciiTheme="minorHAnsi" w:hAnsiTheme="minorHAnsi" w:cstheme="minorHAnsi"/>
          <w:color w:val="auto"/>
          <w:sz w:val="22"/>
          <w:szCs w:val="22"/>
        </w:rPr>
        <w:t xml:space="preserve">40 applications totalling </w:t>
      </w:r>
      <w:r w:rsidR="00A369E2" w:rsidRPr="00740B16">
        <w:rPr>
          <w:rFonts w:asciiTheme="minorHAnsi" w:hAnsiTheme="minorHAnsi" w:cstheme="minorHAnsi"/>
          <w:color w:val="auto"/>
          <w:sz w:val="22"/>
          <w:szCs w:val="22"/>
        </w:rPr>
        <w:t>$</w:t>
      </w:r>
      <w:r w:rsidRPr="00740B16">
        <w:rPr>
          <w:rFonts w:asciiTheme="minorHAnsi" w:hAnsiTheme="minorHAnsi" w:cstheme="minorHAnsi"/>
          <w:color w:val="auto"/>
          <w:sz w:val="22"/>
          <w:szCs w:val="22"/>
        </w:rPr>
        <w:t xml:space="preserve">5.8 </w:t>
      </w:r>
      <w:r w:rsidR="00570C4D" w:rsidRPr="00740B16">
        <w:rPr>
          <w:rFonts w:asciiTheme="minorHAnsi" w:hAnsiTheme="minorHAnsi" w:cstheme="minorHAnsi"/>
          <w:color w:val="auto"/>
          <w:sz w:val="22"/>
          <w:szCs w:val="22"/>
        </w:rPr>
        <w:t>million</w:t>
      </w:r>
      <w:r w:rsidR="001F4240" w:rsidRPr="00740B16">
        <w:rPr>
          <w:rFonts w:asciiTheme="minorHAnsi" w:hAnsiTheme="minorHAnsi" w:cstheme="minorHAnsi"/>
          <w:color w:val="auto"/>
          <w:sz w:val="22"/>
          <w:szCs w:val="22"/>
        </w:rPr>
        <w:t>, with $2 million grant funding available</w:t>
      </w:r>
      <w:r w:rsidR="00E465A9" w:rsidRPr="00740B16">
        <w:rPr>
          <w:rFonts w:asciiTheme="minorHAnsi" w:hAnsiTheme="minorHAnsi" w:cstheme="minorHAnsi"/>
          <w:color w:val="auto"/>
          <w:sz w:val="22"/>
          <w:szCs w:val="22"/>
        </w:rPr>
        <w:t>.</w:t>
      </w:r>
    </w:p>
    <w:p w14:paraId="0C41DB70" w14:textId="3B4DC38F" w:rsidR="001F4240" w:rsidRPr="00740B16" w:rsidRDefault="00E465A9" w:rsidP="00AB3C14">
      <w:pPr>
        <w:pStyle w:val="ListParagraph"/>
        <w:numPr>
          <w:ilvl w:val="0"/>
          <w:numId w:val="29"/>
        </w:numPr>
        <w:spacing w:line="252" w:lineRule="auto"/>
        <w:rPr>
          <w:rFonts w:asciiTheme="minorHAnsi" w:hAnsiTheme="minorHAnsi" w:cstheme="minorHAnsi"/>
          <w:color w:val="auto"/>
          <w:sz w:val="22"/>
          <w:szCs w:val="22"/>
        </w:rPr>
      </w:pPr>
      <w:r w:rsidRPr="00740B16">
        <w:rPr>
          <w:rFonts w:asciiTheme="minorHAnsi" w:hAnsiTheme="minorHAnsi" w:cstheme="minorHAnsi"/>
          <w:color w:val="auto"/>
          <w:sz w:val="22"/>
          <w:szCs w:val="22"/>
        </w:rPr>
        <w:t>T</w:t>
      </w:r>
      <w:r w:rsidR="001F4240" w:rsidRPr="00740B16">
        <w:rPr>
          <w:rFonts w:asciiTheme="minorHAnsi" w:hAnsiTheme="minorHAnsi" w:cstheme="minorHAnsi"/>
          <w:color w:val="auto"/>
          <w:sz w:val="22"/>
          <w:szCs w:val="22"/>
        </w:rPr>
        <w:t>wo ineligible applications</w:t>
      </w:r>
      <w:r w:rsidRPr="00740B16">
        <w:rPr>
          <w:rFonts w:asciiTheme="minorHAnsi" w:hAnsiTheme="minorHAnsi" w:cstheme="minorHAnsi"/>
          <w:color w:val="auto"/>
          <w:sz w:val="22"/>
          <w:szCs w:val="22"/>
        </w:rPr>
        <w:t>.</w:t>
      </w:r>
    </w:p>
    <w:p w14:paraId="48E1BC71" w14:textId="10190C03" w:rsidR="001F4240" w:rsidRPr="00740B16" w:rsidRDefault="00102ECE" w:rsidP="00AB3C14">
      <w:pPr>
        <w:pStyle w:val="ListParagraph"/>
        <w:numPr>
          <w:ilvl w:val="0"/>
          <w:numId w:val="29"/>
        </w:numPr>
        <w:spacing w:line="252" w:lineRule="auto"/>
        <w:rPr>
          <w:rFonts w:asciiTheme="minorHAnsi" w:hAnsiTheme="minorHAnsi" w:cstheme="minorHAnsi"/>
          <w:color w:val="auto"/>
          <w:sz w:val="22"/>
          <w:szCs w:val="22"/>
        </w:rPr>
      </w:pPr>
      <w:r w:rsidRPr="00740B16">
        <w:rPr>
          <w:rFonts w:asciiTheme="minorHAnsi" w:hAnsiTheme="minorHAnsi" w:cstheme="minorHAnsi"/>
          <w:color w:val="auto"/>
          <w:sz w:val="22"/>
          <w:szCs w:val="22"/>
        </w:rPr>
        <w:t>33</w:t>
      </w:r>
      <w:r w:rsidR="009C3DEF" w:rsidRPr="00740B16">
        <w:rPr>
          <w:rFonts w:asciiTheme="minorHAnsi" w:hAnsiTheme="minorHAnsi" w:cstheme="minorHAnsi"/>
          <w:color w:val="auto"/>
          <w:sz w:val="22"/>
          <w:szCs w:val="22"/>
        </w:rPr>
        <w:t xml:space="preserve"> </w:t>
      </w:r>
      <w:r w:rsidR="00570C4D" w:rsidRPr="00740B16">
        <w:rPr>
          <w:rFonts w:asciiTheme="minorHAnsi" w:hAnsiTheme="minorHAnsi" w:cstheme="minorHAnsi"/>
          <w:color w:val="auto"/>
          <w:sz w:val="22"/>
          <w:szCs w:val="22"/>
        </w:rPr>
        <w:t>applications merit</w:t>
      </w:r>
      <w:r w:rsidR="009C3DEF" w:rsidRPr="00740B16">
        <w:rPr>
          <w:rFonts w:asciiTheme="minorHAnsi" w:hAnsiTheme="minorHAnsi" w:cstheme="minorHAnsi"/>
          <w:color w:val="auto"/>
          <w:sz w:val="22"/>
          <w:szCs w:val="22"/>
        </w:rPr>
        <w:t>-</w:t>
      </w:r>
      <w:r w:rsidR="00994529" w:rsidRPr="00740B16">
        <w:rPr>
          <w:rFonts w:asciiTheme="minorHAnsi" w:hAnsiTheme="minorHAnsi" w:cstheme="minorHAnsi"/>
          <w:color w:val="auto"/>
          <w:sz w:val="22"/>
          <w:szCs w:val="22"/>
        </w:rPr>
        <w:t>listed</w:t>
      </w:r>
      <w:r w:rsidR="002471EC" w:rsidRPr="00740B16">
        <w:rPr>
          <w:rFonts w:asciiTheme="minorHAnsi" w:hAnsiTheme="minorHAnsi" w:cstheme="minorHAnsi"/>
          <w:color w:val="auto"/>
          <w:sz w:val="22"/>
          <w:szCs w:val="22"/>
        </w:rPr>
        <w:t xml:space="preserve"> (‘fundable’)</w:t>
      </w:r>
      <w:r w:rsidR="001F4240" w:rsidRPr="00740B16">
        <w:rPr>
          <w:rFonts w:asciiTheme="minorHAnsi" w:hAnsiTheme="minorHAnsi" w:cstheme="minorHAnsi"/>
          <w:color w:val="auto"/>
          <w:sz w:val="22"/>
          <w:szCs w:val="22"/>
        </w:rPr>
        <w:t xml:space="preserve">, with </w:t>
      </w:r>
      <w:r w:rsidR="00994529" w:rsidRPr="00740B16">
        <w:rPr>
          <w:rFonts w:asciiTheme="minorHAnsi" w:hAnsiTheme="minorHAnsi" w:cstheme="minorHAnsi"/>
          <w:color w:val="auto"/>
          <w:sz w:val="22"/>
          <w:szCs w:val="22"/>
        </w:rPr>
        <w:t xml:space="preserve">the </w:t>
      </w:r>
      <w:r w:rsidRPr="00740B16">
        <w:rPr>
          <w:rFonts w:asciiTheme="minorHAnsi" w:hAnsiTheme="minorHAnsi" w:cstheme="minorHAnsi"/>
          <w:color w:val="auto"/>
          <w:sz w:val="22"/>
          <w:szCs w:val="22"/>
        </w:rPr>
        <w:t>18 top</w:t>
      </w:r>
      <w:r w:rsidR="001F4240" w:rsidRPr="00740B16">
        <w:rPr>
          <w:rFonts w:asciiTheme="minorHAnsi" w:hAnsiTheme="minorHAnsi" w:cstheme="minorHAnsi"/>
          <w:color w:val="auto"/>
          <w:sz w:val="22"/>
          <w:szCs w:val="22"/>
        </w:rPr>
        <w:t>-ranked</w:t>
      </w:r>
      <w:r w:rsidRPr="00740B16">
        <w:rPr>
          <w:rFonts w:asciiTheme="minorHAnsi" w:hAnsiTheme="minorHAnsi" w:cstheme="minorHAnsi"/>
          <w:color w:val="auto"/>
          <w:sz w:val="22"/>
          <w:szCs w:val="22"/>
        </w:rPr>
        <w:t xml:space="preserve"> projects</w:t>
      </w:r>
      <w:r w:rsidR="000B17CB" w:rsidRPr="00740B16">
        <w:rPr>
          <w:rFonts w:asciiTheme="minorHAnsi" w:hAnsiTheme="minorHAnsi" w:cstheme="minorHAnsi"/>
          <w:color w:val="auto"/>
          <w:sz w:val="22"/>
          <w:szCs w:val="22"/>
        </w:rPr>
        <w:t xml:space="preserve"> </w:t>
      </w:r>
      <w:r w:rsidRPr="00740B16">
        <w:rPr>
          <w:rFonts w:asciiTheme="minorHAnsi" w:hAnsiTheme="minorHAnsi" w:cstheme="minorHAnsi"/>
          <w:color w:val="auto"/>
          <w:sz w:val="22"/>
          <w:szCs w:val="22"/>
        </w:rPr>
        <w:t>funded</w:t>
      </w:r>
      <w:r w:rsidR="00E465A9" w:rsidRPr="00740B16">
        <w:rPr>
          <w:rFonts w:asciiTheme="minorHAnsi" w:hAnsiTheme="minorHAnsi" w:cstheme="minorHAnsi"/>
          <w:color w:val="auto"/>
          <w:sz w:val="22"/>
          <w:szCs w:val="22"/>
        </w:rPr>
        <w:t>.</w:t>
      </w:r>
    </w:p>
    <w:p w14:paraId="31C5CD1C" w14:textId="3688C0E3" w:rsidR="00102ECE" w:rsidRPr="00740B16" w:rsidRDefault="00E465A9" w:rsidP="00AB3C14">
      <w:pPr>
        <w:pStyle w:val="ListParagraph"/>
        <w:numPr>
          <w:ilvl w:val="0"/>
          <w:numId w:val="29"/>
        </w:numPr>
        <w:spacing w:line="252" w:lineRule="auto"/>
        <w:rPr>
          <w:rFonts w:asciiTheme="minorHAnsi" w:hAnsiTheme="minorHAnsi" w:cstheme="minorHAnsi"/>
          <w:color w:val="auto"/>
          <w:sz w:val="22"/>
          <w:szCs w:val="22"/>
        </w:rPr>
      </w:pPr>
      <w:r w:rsidRPr="00740B16">
        <w:rPr>
          <w:rFonts w:asciiTheme="minorHAnsi" w:hAnsiTheme="minorHAnsi" w:cstheme="minorHAnsi"/>
          <w:color w:val="auto"/>
          <w:sz w:val="22"/>
          <w:szCs w:val="22"/>
        </w:rPr>
        <w:t>F</w:t>
      </w:r>
      <w:r w:rsidR="001F4240" w:rsidRPr="00740B16">
        <w:rPr>
          <w:rFonts w:asciiTheme="minorHAnsi" w:hAnsiTheme="minorHAnsi" w:cstheme="minorHAnsi"/>
          <w:color w:val="auto"/>
          <w:sz w:val="22"/>
          <w:szCs w:val="22"/>
        </w:rPr>
        <w:t>ive eligible applications ‘unfundable’</w:t>
      </w:r>
      <w:r w:rsidRPr="00740B16">
        <w:rPr>
          <w:rFonts w:asciiTheme="minorHAnsi" w:hAnsiTheme="minorHAnsi" w:cstheme="minorHAnsi"/>
          <w:color w:val="auto"/>
          <w:sz w:val="22"/>
          <w:szCs w:val="22"/>
        </w:rPr>
        <w:t>,</w:t>
      </w:r>
      <w:r w:rsidR="001F4240" w:rsidRPr="00740B16">
        <w:rPr>
          <w:rFonts w:asciiTheme="minorHAnsi" w:hAnsiTheme="minorHAnsi" w:cstheme="minorHAnsi"/>
          <w:color w:val="auto"/>
          <w:sz w:val="22"/>
          <w:szCs w:val="22"/>
        </w:rPr>
        <w:t xml:space="preserve"> having </w:t>
      </w:r>
      <w:r w:rsidR="00070C39" w:rsidRPr="00740B16">
        <w:rPr>
          <w:rFonts w:asciiTheme="minorHAnsi" w:hAnsiTheme="minorHAnsi" w:cstheme="minorHAnsi"/>
          <w:color w:val="auto"/>
          <w:sz w:val="22"/>
          <w:szCs w:val="22"/>
        </w:rPr>
        <w:t>failed to meet</w:t>
      </w:r>
      <w:r w:rsidR="00102ECE" w:rsidRPr="00740B16">
        <w:rPr>
          <w:rFonts w:asciiTheme="minorHAnsi" w:hAnsiTheme="minorHAnsi" w:cstheme="minorHAnsi"/>
          <w:color w:val="auto"/>
          <w:sz w:val="22"/>
          <w:szCs w:val="22"/>
        </w:rPr>
        <w:t xml:space="preserve"> </w:t>
      </w:r>
      <w:r w:rsidR="00A369E2" w:rsidRPr="00740B16">
        <w:rPr>
          <w:rFonts w:asciiTheme="minorHAnsi" w:hAnsiTheme="minorHAnsi" w:cstheme="minorHAnsi"/>
          <w:color w:val="auto"/>
          <w:sz w:val="22"/>
          <w:szCs w:val="22"/>
        </w:rPr>
        <w:t xml:space="preserve">at least one of the </w:t>
      </w:r>
      <w:r w:rsidR="00CA6897" w:rsidRPr="00740B16">
        <w:rPr>
          <w:rFonts w:asciiTheme="minorHAnsi" w:hAnsiTheme="minorHAnsi" w:cstheme="minorHAnsi"/>
          <w:color w:val="auto"/>
          <w:sz w:val="22"/>
          <w:szCs w:val="22"/>
        </w:rPr>
        <w:t xml:space="preserve">assessment </w:t>
      </w:r>
      <w:r w:rsidR="00A369E2" w:rsidRPr="00740B16">
        <w:rPr>
          <w:rFonts w:asciiTheme="minorHAnsi" w:hAnsiTheme="minorHAnsi" w:cstheme="minorHAnsi"/>
          <w:color w:val="auto"/>
          <w:sz w:val="22"/>
          <w:szCs w:val="22"/>
        </w:rPr>
        <w:t>criteria</w:t>
      </w:r>
      <w:r w:rsidRPr="00740B16">
        <w:rPr>
          <w:rFonts w:asciiTheme="minorHAnsi" w:hAnsiTheme="minorHAnsi" w:cstheme="minorHAnsi"/>
          <w:color w:val="auto"/>
          <w:sz w:val="22"/>
          <w:szCs w:val="22"/>
        </w:rPr>
        <w:t>—</w:t>
      </w:r>
      <w:r w:rsidR="00CA6897" w:rsidRPr="00740B16">
        <w:rPr>
          <w:rFonts w:asciiTheme="minorHAnsi" w:hAnsiTheme="minorHAnsi" w:cstheme="minorHAnsi"/>
          <w:color w:val="auto"/>
          <w:sz w:val="22"/>
          <w:szCs w:val="22"/>
        </w:rPr>
        <w:t>capacity and capability to deliver, benefit to the community, or impact of grant funding</w:t>
      </w:r>
      <w:r w:rsidR="00070C39" w:rsidRPr="00740B16">
        <w:rPr>
          <w:rFonts w:asciiTheme="minorHAnsi" w:hAnsiTheme="minorHAnsi" w:cstheme="minorHAnsi"/>
          <w:color w:val="auto"/>
          <w:sz w:val="22"/>
          <w:szCs w:val="22"/>
        </w:rPr>
        <w:t>.</w:t>
      </w:r>
    </w:p>
    <w:p w14:paraId="0C5A810B" w14:textId="4EE914F1" w:rsidR="00070C39" w:rsidRPr="00CA6897" w:rsidRDefault="00E269FA" w:rsidP="00AB3C14">
      <w:pPr>
        <w:tabs>
          <w:tab w:val="left" w:pos="2480"/>
        </w:tabs>
        <w:spacing w:line="252" w:lineRule="auto"/>
        <w:rPr>
          <w:rFonts w:asciiTheme="minorHAnsi" w:hAnsiTheme="minorHAnsi" w:cstheme="minorHAnsi"/>
        </w:rPr>
      </w:pPr>
      <w:r w:rsidRPr="00CA6897">
        <w:rPr>
          <w:rFonts w:asciiTheme="minorHAnsi" w:hAnsiTheme="minorHAnsi" w:cstheme="minorHAnsi"/>
        </w:rPr>
        <w:tab/>
      </w:r>
    </w:p>
    <w:p w14:paraId="628891E9" w14:textId="77777777" w:rsidR="00070C39" w:rsidRPr="00CA6897" w:rsidRDefault="00A9082D" w:rsidP="00AB3C14">
      <w:pPr>
        <w:spacing w:line="252" w:lineRule="auto"/>
        <w:rPr>
          <w:rFonts w:asciiTheme="minorHAnsi" w:hAnsiTheme="minorHAnsi" w:cstheme="minorHAnsi"/>
        </w:rPr>
      </w:pPr>
      <w:r w:rsidRPr="00CA6897">
        <w:rPr>
          <w:rFonts w:asciiTheme="minorHAnsi" w:hAnsiTheme="minorHAnsi" w:cstheme="minorHAnsi"/>
          <w:b/>
          <w:u w:val="single"/>
        </w:rPr>
        <w:t xml:space="preserve">Assessment </w:t>
      </w:r>
      <w:r w:rsidR="00A369E2" w:rsidRPr="00CA6897">
        <w:rPr>
          <w:rFonts w:asciiTheme="minorHAnsi" w:hAnsiTheme="minorHAnsi" w:cstheme="minorHAnsi"/>
          <w:b/>
          <w:u w:val="single"/>
        </w:rPr>
        <w:t>c</w:t>
      </w:r>
      <w:r w:rsidRPr="00CA6897">
        <w:rPr>
          <w:rFonts w:asciiTheme="minorHAnsi" w:hAnsiTheme="minorHAnsi" w:cstheme="minorHAnsi"/>
          <w:b/>
          <w:u w:val="single"/>
        </w:rPr>
        <w:t xml:space="preserve">riteria </w:t>
      </w:r>
    </w:p>
    <w:p w14:paraId="5DFB44B9" w14:textId="0CF239F1" w:rsidR="00193E79" w:rsidRPr="00046F5D" w:rsidRDefault="00DF0CFF" w:rsidP="005F144C">
      <w:pPr>
        <w:spacing w:after="120" w:line="252" w:lineRule="auto"/>
        <w:rPr>
          <w:rFonts w:asciiTheme="minorHAnsi" w:hAnsiTheme="minorHAnsi" w:cstheme="minorHAnsi"/>
        </w:rPr>
      </w:pPr>
      <w:r>
        <w:rPr>
          <w:rFonts w:asciiTheme="minorHAnsi" w:hAnsiTheme="minorHAnsi" w:cstheme="minorHAnsi"/>
        </w:rPr>
        <w:t>BGH</w:t>
      </w:r>
      <w:r w:rsidR="00A369E2" w:rsidRPr="00CA6897">
        <w:rPr>
          <w:rFonts w:asciiTheme="minorHAnsi" w:hAnsiTheme="minorHAnsi" w:cstheme="minorHAnsi"/>
        </w:rPr>
        <w:t xml:space="preserve"> </w:t>
      </w:r>
      <w:r w:rsidR="002471EC" w:rsidRPr="00CA6897">
        <w:rPr>
          <w:rFonts w:asciiTheme="minorHAnsi" w:hAnsiTheme="minorHAnsi" w:cstheme="minorHAnsi"/>
        </w:rPr>
        <w:t xml:space="preserve">recapped the </w:t>
      </w:r>
      <w:r w:rsidR="00193E79" w:rsidRPr="00046F5D">
        <w:rPr>
          <w:rFonts w:asciiTheme="minorHAnsi" w:hAnsiTheme="minorHAnsi" w:cstheme="minorHAnsi"/>
        </w:rPr>
        <w:t xml:space="preserve">process for assessment of eligible </w:t>
      </w:r>
      <w:r w:rsidR="009C3DEF" w:rsidRPr="00046F5D">
        <w:rPr>
          <w:rFonts w:asciiTheme="minorHAnsi" w:hAnsiTheme="minorHAnsi" w:cstheme="minorHAnsi"/>
        </w:rPr>
        <w:t>Round 2</w:t>
      </w:r>
      <w:r w:rsidR="00193E79" w:rsidRPr="00046F5D">
        <w:rPr>
          <w:rFonts w:asciiTheme="minorHAnsi" w:hAnsiTheme="minorHAnsi" w:cstheme="minorHAnsi"/>
        </w:rPr>
        <w:t xml:space="preserve"> applications</w:t>
      </w:r>
      <w:r w:rsidR="009C3DEF" w:rsidRPr="00046F5D">
        <w:rPr>
          <w:rFonts w:asciiTheme="minorHAnsi" w:hAnsiTheme="minorHAnsi" w:cstheme="minorHAnsi"/>
        </w:rPr>
        <w:t xml:space="preserve">, </w:t>
      </w:r>
      <w:r w:rsidR="00193E79" w:rsidRPr="00046F5D">
        <w:rPr>
          <w:rFonts w:asciiTheme="minorHAnsi" w:hAnsiTheme="minorHAnsi" w:cstheme="minorHAnsi"/>
        </w:rPr>
        <w:t>including:</w:t>
      </w:r>
    </w:p>
    <w:p w14:paraId="3406B66B" w14:textId="498E8A97" w:rsidR="00193E79" w:rsidRPr="00740B16" w:rsidRDefault="00E465A9" w:rsidP="00AB3C14">
      <w:pPr>
        <w:pStyle w:val="ListParagraph"/>
        <w:numPr>
          <w:ilvl w:val="0"/>
          <w:numId w:val="30"/>
        </w:numPr>
        <w:spacing w:line="252" w:lineRule="auto"/>
        <w:rPr>
          <w:rFonts w:asciiTheme="minorHAnsi" w:hAnsiTheme="minorHAnsi" w:cstheme="minorHAnsi"/>
          <w:color w:val="auto"/>
          <w:sz w:val="22"/>
          <w:szCs w:val="22"/>
        </w:rPr>
      </w:pPr>
      <w:r w:rsidRPr="00740B16">
        <w:rPr>
          <w:rFonts w:asciiTheme="minorHAnsi" w:hAnsiTheme="minorHAnsi" w:cstheme="minorHAnsi"/>
          <w:color w:val="auto"/>
          <w:sz w:val="22"/>
          <w:szCs w:val="22"/>
        </w:rPr>
        <w:t>T</w:t>
      </w:r>
      <w:r w:rsidR="00193E79" w:rsidRPr="00740B16">
        <w:rPr>
          <w:rFonts w:asciiTheme="minorHAnsi" w:hAnsiTheme="minorHAnsi" w:cstheme="minorHAnsi"/>
          <w:color w:val="auto"/>
          <w:sz w:val="22"/>
          <w:szCs w:val="22"/>
        </w:rPr>
        <w:t>he three assessment criteria, and maximum score</w:t>
      </w:r>
      <w:r w:rsidR="005F144C" w:rsidRPr="00740B16">
        <w:rPr>
          <w:rFonts w:asciiTheme="minorHAnsi" w:hAnsiTheme="minorHAnsi" w:cstheme="minorHAnsi"/>
          <w:color w:val="auto"/>
          <w:sz w:val="22"/>
          <w:szCs w:val="22"/>
        </w:rPr>
        <w:t xml:space="preserve"> allocation f</w:t>
      </w:r>
      <w:r w:rsidR="00193E79" w:rsidRPr="00740B16">
        <w:rPr>
          <w:rFonts w:asciiTheme="minorHAnsi" w:hAnsiTheme="minorHAnsi" w:cstheme="minorHAnsi"/>
          <w:color w:val="auto"/>
          <w:sz w:val="22"/>
          <w:szCs w:val="22"/>
        </w:rPr>
        <w:t>or each</w:t>
      </w:r>
      <w:r w:rsidRPr="00740B16">
        <w:rPr>
          <w:rFonts w:asciiTheme="minorHAnsi" w:hAnsiTheme="minorHAnsi" w:cstheme="minorHAnsi"/>
          <w:color w:val="auto"/>
          <w:sz w:val="22"/>
          <w:szCs w:val="22"/>
        </w:rPr>
        <w:t>.</w:t>
      </w:r>
    </w:p>
    <w:p w14:paraId="03E621DC" w14:textId="2CD97703" w:rsidR="00193E79" w:rsidRPr="00740B16" w:rsidRDefault="00E465A9" w:rsidP="00AB3C14">
      <w:pPr>
        <w:pStyle w:val="ListParagraph"/>
        <w:numPr>
          <w:ilvl w:val="0"/>
          <w:numId w:val="30"/>
        </w:numPr>
        <w:spacing w:line="252" w:lineRule="auto"/>
        <w:rPr>
          <w:rFonts w:asciiTheme="minorHAnsi" w:hAnsiTheme="minorHAnsi" w:cstheme="minorHAnsi"/>
          <w:color w:val="auto"/>
          <w:sz w:val="22"/>
          <w:szCs w:val="22"/>
        </w:rPr>
      </w:pPr>
      <w:r w:rsidRPr="00740B16">
        <w:rPr>
          <w:rFonts w:asciiTheme="minorHAnsi" w:hAnsiTheme="minorHAnsi" w:cstheme="minorHAnsi"/>
          <w:color w:val="auto"/>
          <w:sz w:val="22"/>
          <w:szCs w:val="22"/>
        </w:rPr>
        <w:t>S</w:t>
      </w:r>
      <w:r w:rsidR="00193E79" w:rsidRPr="00740B16">
        <w:rPr>
          <w:rFonts w:asciiTheme="minorHAnsi" w:hAnsiTheme="minorHAnsi" w:cstheme="minorHAnsi"/>
          <w:color w:val="auto"/>
          <w:sz w:val="22"/>
          <w:szCs w:val="22"/>
        </w:rPr>
        <w:t xml:space="preserve">coring framework, with scores allocated on a scale of </w:t>
      </w:r>
      <w:r w:rsidR="00193E79" w:rsidRPr="00740B16">
        <w:rPr>
          <w:rFonts w:asciiTheme="minorHAnsi" w:hAnsiTheme="minorHAnsi" w:cstheme="minorHAnsi"/>
          <w:i/>
          <w:color w:val="auto"/>
          <w:sz w:val="22"/>
          <w:szCs w:val="22"/>
        </w:rPr>
        <w:t>Strong</w:t>
      </w:r>
      <w:r w:rsidR="00193E79" w:rsidRPr="00740B16">
        <w:rPr>
          <w:rFonts w:asciiTheme="minorHAnsi" w:hAnsiTheme="minorHAnsi" w:cstheme="minorHAnsi"/>
          <w:color w:val="auto"/>
          <w:sz w:val="22"/>
          <w:szCs w:val="22"/>
        </w:rPr>
        <w:t xml:space="preserve"> to </w:t>
      </w:r>
      <w:r w:rsidR="00193E79" w:rsidRPr="00740B16">
        <w:rPr>
          <w:rFonts w:asciiTheme="minorHAnsi" w:hAnsiTheme="minorHAnsi" w:cstheme="minorHAnsi"/>
          <w:i/>
          <w:color w:val="auto"/>
          <w:sz w:val="22"/>
          <w:szCs w:val="22"/>
        </w:rPr>
        <w:t>No Case</w:t>
      </w:r>
      <w:r w:rsidR="00193E79" w:rsidRPr="00740B16">
        <w:rPr>
          <w:rFonts w:asciiTheme="minorHAnsi" w:hAnsiTheme="minorHAnsi" w:cstheme="minorHAnsi"/>
          <w:color w:val="auto"/>
          <w:sz w:val="22"/>
          <w:szCs w:val="22"/>
        </w:rPr>
        <w:t xml:space="preserve"> for each criterion and sub</w:t>
      </w:r>
      <w:r w:rsidRPr="00740B16">
        <w:rPr>
          <w:rFonts w:asciiTheme="minorHAnsi" w:hAnsiTheme="minorHAnsi" w:cstheme="minorHAnsi"/>
          <w:color w:val="auto"/>
          <w:sz w:val="22"/>
          <w:szCs w:val="22"/>
        </w:rPr>
        <w:t>-</w:t>
      </w:r>
      <w:r w:rsidR="00193E79" w:rsidRPr="00740B16">
        <w:rPr>
          <w:rFonts w:asciiTheme="minorHAnsi" w:hAnsiTheme="minorHAnsi" w:cstheme="minorHAnsi"/>
          <w:color w:val="auto"/>
          <w:sz w:val="22"/>
          <w:szCs w:val="22"/>
        </w:rPr>
        <w:t>criterion</w:t>
      </w:r>
      <w:r w:rsidRPr="00740B16">
        <w:rPr>
          <w:rFonts w:asciiTheme="minorHAnsi" w:hAnsiTheme="minorHAnsi" w:cstheme="minorHAnsi"/>
          <w:color w:val="auto"/>
          <w:sz w:val="22"/>
          <w:szCs w:val="22"/>
        </w:rPr>
        <w:t>.</w:t>
      </w:r>
    </w:p>
    <w:p w14:paraId="71578BA9" w14:textId="2DB77559" w:rsidR="006B579D" w:rsidRPr="00740B16" w:rsidRDefault="00E465A9" w:rsidP="00AB3C14">
      <w:pPr>
        <w:pStyle w:val="ListParagraph"/>
        <w:numPr>
          <w:ilvl w:val="0"/>
          <w:numId w:val="30"/>
        </w:numPr>
        <w:spacing w:line="252" w:lineRule="auto"/>
        <w:rPr>
          <w:rFonts w:asciiTheme="minorHAnsi" w:hAnsiTheme="minorHAnsi" w:cstheme="minorHAnsi"/>
          <w:color w:val="auto"/>
          <w:sz w:val="22"/>
          <w:szCs w:val="22"/>
        </w:rPr>
      </w:pPr>
      <w:r w:rsidRPr="00740B16">
        <w:rPr>
          <w:rFonts w:asciiTheme="minorHAnsi" w:hAnsiTheme="minorHAnsi" w:cstheme="minorHAnsi"/>
          <w:color w:val="auto"/>
          <w:sz w:val="22"/>
          <w:szCs w:val="22"/>
        </w:rPr>
        <w:t>C</w:t>
      </w:r>
      <w:r w:rsidR="00193E79" w:rsidRPr="00740B16">
        <w:rPr>
          <w:rFonts w:asciiTheme="minorHAnsi" w:hAnsiTheme="minorHAnsi" w:cstheme="minorHAnsi"/>
          <w:color w:val="auto"/>
          <w:sz w:val="22"/>
          <w:szCs w:val="22"/>
        </w:rPr>
        <w:t>onsideration of the project size, complexity</w:t>
      </w:r>
      <w:r w:rsidRPr="00740B16">
        <w:rPr>
          <w:rFonts w:asciiTheme="minorHAnsi" w:hAnsiTheme="minorHAnsi" w:cstheme="minorHAnsi"/>
          <w:color w:val="auto"/>
          <w:sz w:val="22"/>
          <w:szCs w:val="22"/>
        </w:rPr>
        <w:t>,</w:t>
      </w:r>
      <w:r w:rsidR="00193E79" w:rsidRPr="00740B16">
        <w:rPr>
          <w:rFonts w:asciiTheme="minorHAnsi" w:hAnsiTheme="minorHAnsi" w:cstheme="minorHAnsi"/>
          <w:color w:val="auto"/>
          <w:sz w:val="22"/>
          <w:szCs w:val="22"/>
        </w:rPr>
        <w:t xml:space="preserve"> and grant amount sought</w:t>
      </w:r>
      <w:r w:rsidRPr="00740B16">
        <w:rPr>
          <w:rFonts w:asciiTheme="minorHAnsi" w:hAnsiTheme="minorHAnsi" w:cstheme="minorHAnsi"/>
          <w:color w:val="auto"/>
          <w:sz w:val="22"/>
          <w:szCs w:val="22"/>
        </w:rPr>
        <w:t>.</w:t>
      </w:r>
      <w:r w:rsidR="00193E79" w:rsidRPr="00740B16">
        <w:rPr>
          <w:rFonts w:asciiTheme="minorHAnsi" w:hAnsiTheme="minorHAnsi" w:cstheme="minorHAnsi"/>
          <w:color w:val="auto"/>
          <w:sz w:val="22"/>
          <w:szCs w:val="22"/>
        </w:rPr>
        <w:t xml:space="preserve"> </w:t>
      </w:r>
    </w:p>
    <w:p w14:paraId="6DBA58D2" w14:textId="721DA734" w:rsidR="00193E79" w:rsidRPr="00740B16" w:rsidRDefault="00E465A9" w:rsidP="00AB3C14">
      <w:pPr>
        <w:pStyle w:val="ListParagraph"/>
        <w:numPr>
          <w:ilvl w:val="0"/>
          <w:numId w:val="30"/>
        </w:numPr>
        <w:spacing w:line="252" w:lineRule="auto"/>
        <w:rPr>
          <w:rFonts w:asciiTheme="minorHAnsi" w:hAnsiTheme="minorHAnsi" w:cstheme="minorHAnsi"/>
          <w:color w:val="auto"/>
          <w:sz w:val="22"/>
          <w:szCs w:val="22"/>
        </w:rPr>
      </w:pPr>
      <w:r w:rsidRPr="00740B16">
        <w:rPr>
          <w:rFonts w:asciiTheme="minorHAnsi" w:hAnsiTheme="minorHAnsi" w:cstheme="minorHAnsi"/>
          <w:color w:val="auto"/>
          <w:sz w:val="22"/>
          <w:szCs w:val="22"/>
        </w:rPr>
        <w:t>A</w:t>
      </w:r>
      <w:r w:rsidR="006B579D" w:rsidRPr="00740B16">
        <w:rPr>
          <w:rFonts w:asciiTheme="minorHAnsi" w:hAnsiTheme="minorHAnsi" w:cstheme="minorHAnsi"/>
          <w:color w:val="auto"/>
          <w:sz w:val="22"/>
          <w:szCs w:val="22"/>
        </w:rPr>
        <w:t>pplicants seeking grants of more than $250,000 were required to demonstrate strong evidence of community support (higher threshold)</w:t>
      </w:r>
      <w:r w:rsidRPr="00740B16">
        <w:rPr>
          <w:rFonts w:asciiTheme="minorHAnsi" w:hAnsiTheme="minorHAnsi" w:cstheme="minorHAnsi"/>
          <w:color w:val="auto"/>
          <w:sz w:val="22"/>
          <w:szCs w:val="22"/>
        </w:rPr>
        <w:t>.</w:t>
      </w:r>
    </w:p>
    <w:p w14:paraId="4A3D7D4B" w14:textId="1C31210A" w:rsidR="003E2797" w:rsidRPr="00740B16" w:rsidRDefault="00E465A9" w:rsidP="00AB3C14">
      <w:pPr>
        <w:pStyle w:val="ListParagraph"/>
        <w:numPr>
          <w:ilvl w:val="0"/>
          <w:numId w:val="30"/>
        </w:numPr>
        <w:spacing w:line="252" w:lineRule="auto"/>
        <w:rPr>
          <w:rFonts w:asciiTheme="minorHAnsi" w:hAnsiTheme="minorHAnsi" w:cstheme="minorHAnsi"/>
          <w:color w:val="auto"/>
          <w:sz w:val="22"/>
          <w:szCs w:val="22"/>
        </w:rPr>
      </w:pPr>
      <w:r w:rsidRPr="00740B16">
        <w:rPr>
          <w:rFonts w:asciiTheme="minorHAnsi" w:hAnsiTheme="minorHAnsi" w:cstheme="minorHAnsi"/>
          <w:color w:val="auto"/>
          <w:sz w:val="22"/>
          <w:szCs w:val="22"/>
        </w:rPr>
        <w:t>P</w:t>
      </w:r>
      <w:r w:rsidR="00070C39" w:rsidRPr="00740B16">
        <w:rPr>
          <w:rFonts w:asciiTheme="minorHAnsi" w:hAnsiTheme="minorHAnsi" w:cstheme="minorHAnsi"/>
          <w:color w:val="auto"/>
          <w:sz w:val="22"/>
          <w:szCs w:val="22"/>
        </w:rPr>
        <w:t>reference</w:t>
      </w:r>
      <w:r w:rsidR="00C83B3B" w:rsidRPr="00740B16">
        <w:rPr>
          <w:rFonts w:asciiTheme="minorHAnsi" w:hAnsiTheme="minorHAnsi" w:cstheme="minorHAnsi"/>
          <w:color w:val="auto"/>
          <w:sz w:val="22"/>
          <w:szCs w:val="22"/>
        </w:rPr>
        <w:t xml:space="preserve"> </w:t>
      </w:r>
      <w:r w:rsidR="00102ECE" w:rsidRPr="00740B16">
        <w:rPr>
          <w:rFonts w:asciiTheme="minorHAnsi" w:hAnsiTheme="minorHAnsi" w:cstheme="minorHAnsi"/>
          <w:color w:val="auto"/>
          <w:sz w:val="22"/>
          <w:szCs w:val="22"/>
        </w:rPr>
        <w:t xml:space="preserve">given to projects </w:t>
      </w:r>
      <w:r w:rsidR="00193E79" w:rsidRPr="00740B16">
        <w:rPr>
          <w:rFonts w:asciiTheme="minorHAnsi" w:hAnsiTheme="minorHAnsi" w:cstheme="minorHAnsi"/>
          <w:color w:val="auto"/>
          <w:sz w:val="22"/>
          <w:szCs w:val="22"/>
        </w:rPr>
        <w:t>focused on identified priority areas</w:t>
      </w:r>
      <w:r w:rsidRPr="00740B16">
        <w:rPr>
          <w:rFonts w:asciiTheme="minorHAnsi" w:hAnsiTheme="minorHAnsi" w:cstheme="minorHAnsi"/>
          <w:color w:val="auto"/>
          <w:sz w:val="22"/>
          <w:szCs w:val="22"/>
        </w:rPr>
        <w:t>—</w:t>
      </w:r>
      <w:r w:rsidR="00A9082D" w:rsidRPr="00740B16">
        <w:rPr>
          <w:rFonts w:asciiTheme="minorHAnsi" w:hAnsiTheme="minorHAnsi" w:cstheme="minorHAnsi"/>
          <w:color w:val="auto"/>
          <w:sz w:val="22"/>
          <w:szCs w:val="22"/>
        </w:rPr>
        <w:t xml:space="preserve">health </w:t>
      </w:r>
      <w:r w:rsidR="00A369E2" w:rsidRPr="00740B16">
        <w:rPr>
          <w:rFonts w:asciiTheme="minorHAnsi" w:hAnsiTheme="minorHAnsi" w:cstheme="minorHAnsi"/>
          <w:color w:val="auto"/>
          <w:sz w:val="22"/>
          <w:szCs w:val="22"/>
        </w:rPr>
        <w:t>(</w:t>
      </w:r>
      <w:r w:rsidR="00A9082D" w:rsidRPr="00740B16">
        <w:rPr>
          <w:rFonts w:asciiTheme="minorHAnsi" w:hAnsiTheme="minorHAnsi" w:cstheme="minorHAnsi"/>
          <w:color w:val="auto"/>
          <w:sz w:val="22"/>
          <w:szCs w:val="22"/>
        </w:rPr>
        <w:t>particularly</w:t>
      </w:r>
      <w:r w:rsidR="00102ECE" w:rsidRPr="00740B16">
        <w:rPr>
          <w:rFonts w:asciiTheme="minorHAnsi" w:hAnsiTheme="minorHAnsi" w:cstheme="minorHAnsi"/>
          <w:color w:val="auto"/>
          <w:sz w:val="22"/>
          <w:szCs w:val="22"/>
        </w:rPr>
        <w:t xml:space="preserve"> mental health</w:t>
      </w:r>
      <w:r w:rsidR="00A369E2" w:rsidRPr="00740B16">
        <w:rPr>
          <w:rFonts w:asciiTheme="minorHAnsi" w:hAnsiTheme="minorHAnsi" w:cstheme="minorHAnsi"/>
          <w:color w:val="auto"/>
          <w:sz w:val="22"/>
          <w:szCs w:val="22"/>
        </w:rPr>
        <w:t>)</w:t>
      </w:r>
      <w:r w:rsidR="00102ECE" w:rsidRPr="00740B16">
        <w:rPr>
          <w:rFonts w:asciiTheme="minorHAnsi" w:hAnsiTheme="minorHAnsi" w:cstheme="minorHAnsi"/>
          <w:color w:val="auto"/>
          <w:sz w:val="22"/>
          <w:szCs w:val="22"/>
        </w:rPr>
        <w:t>,</w:t>
      </w:r>
      <w:r w:rsidR="00A9082D" w:rsidRPr="00740B16">
        <w:rPr>
          <w:rFonts w:asciiTheme="minorHAnsi" w:hAnsiTheme="minorHAnsi" w:cstheme="minorHAnsi"/>
          <w:color w:val="auto"/>
          <w:sz w:val="22"/>
          <w:szCs w:val="22"/>
        </w:rPr>
        <w:t xml:space="preserve"> community infrastructure,</w:t>
      </w:r>
      <w:r w:rsidR="00102ECE" w:rsidRPr="00740B16">
        <w:rPr>
          <w:rFonts w:asciiTheme="minorHAnsi" w:hAnsiTheme="minorHAnsi" w:cstheme="minorHAnsi"/>
          <w:color w:val="auto"/>
          <w:sz w:val="22"/>
          <w:szCs w:val="22"/>
        </w:rPr>
        <w:t xml:space="preserve"> </w:t>
      </w:r>
      <w:r w:rsidR="00050DF0" w:rsidRPr="00740B16">
        <w:rPr>
          <w:rFonts w:asciiTheme="minorHAnsi" w:hAnsiTheme="minorHAnsi" w:cstheme="minorHAnsi"/>
          <w:color w:val="auto"/>
          <w:sz w:val="22"/>
          <w:szCs w:val="22"/>
        </w:rPr>
        <w:t>economic</w:t>
      </w:r>
      <w:r w:rsidR="00A9082D" w:rsidRPr="00740B16">
        <w:rPr>
          <w:rFonts w:asciiTheme="minorHAnsi" w:hAnsiTheme="minorHAnsi" w:cstheme="minorHAnsi"/>
          <w:color w:val="auto"/>
          <w:sz w:val="22"/>
          <w:szCs w:val="22"/>
        </w:rPr>
        <w:t xml:space="preserve"> development</w:t>
      </w:r>
      <w:r w:rsidR="00050DF0" w:rsidRPr="00740B16">
        <w:rPr>
          <w:rFonts w:asciiTheme="minorHAnsi" w:hAnsiTheme="minorHAnsi" w:cstheme="minorHAnsi"/>
          <w:color w:val="auto"/>
          <w:sz w:val="22"/>
          <w:szCs w:val="22"/>
        </w:rPr>
        <w:t xml:space="preserve">, </w:t>
      </w:r>
      <w:r w:rsidR="00A9082D" w:rsidRPr="00740B16">
        <w:rPr>
          <w:rFonts w:asciiTheme="minorHAnsi" w:hAnsiTheme="minorHAnsi" w:cstheme="minorHAnsi"/>
          <w:color w:val="auto"/>
          <w:sz w:val="22"/>
          <w:szCs w:val="22"/>
        </w:rPr>
        <w:t xml:space="preserve">expanding education and training, youth engagement, </w:t>
      </w:r>
      <w:r w:rsidR="00A369E2" w:rsidRPr="00740B16">
        <w:rPr>
          <w:rFonts w:asciiTheme="minorHAnsi" w:hAnsiTheme="minorHAnsi" w:cstheme="minorHAnsi"/>
          <w:color w:val="auto"/>
          <w:sz w:val="22"/>
          <w:szCs w:val="22"/>
        </w:rPr>
        <w:t>I</w:t>
      </w:r>
      <w:r w:rsidR="00A9082D" w:rsidRPr="00740B16">
        <w:rPr>
          <w:rFonts w:asciiTheme="minorHAnsi" w:hAnsiTheme="minorHAnsi" w:cstheme="minorHAnsi"/>
          <w:color w:val="auto"/>
          <w:sz w:val="22"/>
          <w:szCs w:val="22"/>
        </w:rPr>
        <w:t>ndigenous business opportunities</w:t>
      </w:r>
      <w:r w:rsidR="00A369E2" w:rsidRPr="00740B16">
        <w:rPr>
          <w:rFonts w:asciiTheme="minorHAnsi" w:hAnsiTheme="minorHAnsi" w:cstheme="minorHAnsi"/>
          <w:color w:val="auto"/>
          <w:sz w:val="22"/>
          <w:szCs w:val="22"/>
        </w:rPr>
        <w:t>,</w:t>
      </w:r>
      <w:r w:rsidR="00A9082D" w:rsidRPr="00740B16">
        <w:rPr>
          <w:rFonts w:asciiTheme="minorHAnsi" w:hAnsiTheme="minorHAnsi" w:cstheme="minorHAnsi"/>
          <w:color w:val="auto"/>
          <w:sz w:val="22"/>
          <w:szCs w:val="22"/>
        </w:rPr>
        <w:t xml:space="preserve"> and tourism</w:t>
      </w:r>
      <w:r w:rsidR="00193E79" w:rsidRPr="00740B16">
        <w:rPr>
          <w:rFonts w:asciiTheme="minorHAnsi" w:hAnsiTheme="minorHAnsi" w:cstheme="minorHAnsi"/>
          <w:color w:val="auto"/>
          <w:sz w:val="22"/>
          <w:szCs w:val="22"/>
        </w:rPr>
        <w:t>)</w:t>
      </w:r>
      <w:r w:rsidRPr="00740B16">
        <w:rPr>
          <w:rFonts w:asciiTheme="minorHAnsi" w:hAnsiTheme="minorHAnsi" w:cstheme="minorHAnsi"/>
          <w:color w:val="auto"/>
          <w:sz w:val="22"/>
          <w:szCs w:val="22"/>
        </w:rPr>
        <w:t>.</w:t>
      </w:r>
    </w:p>
    <w:p w14:paraId="2C528497" w14:textId="1B2A0C96" w:rsidR="00102ECE" w:rsidRPr="00740B16" w:rsidRDefault="003E2797" w:rsidP="00AB3C14">
      <w:pPr>
        <w:pStyle w:val="ListParagraph"/>
        <w:numPr>
          <w:ilvl w:val="0"/>
          <w:numId w:val="30"/>
        </w:numPr>
        <w:spacing w:line="252" w:lineRule="auto"/>
        <w:rPr>
          <w:rFonts w:asciiTheme="minorHAnsi" w:hAnsiTheme="minorHAnsi" w:cstheme="minorHAnsi"/>
          <w:color w:val="auto"/>
          <w:sz w:val="22"/>
          <w:szCs w:val="22"/>
        </w:rPr>
      </w:pPr>
      <w:r w:rsidRPr="00740B16">
        <w:rPr>
          <w:rFonts w:asciiTheme="minorHAnsi" w:hAnsiTheme="minorHAnsi" w:cstheme="minorHAnsi"/>
          <w:color w:val="auto"/>
          <w:sz w:val="22"/>
          <w:szCs w:val="22"/>
        </w:rPr>
        <w:t>BGH assessment (team), quality assurance (team), moderation (Program Manager) and decision-making (Program Delegate) phases, and separation of each to ensure integrity and impartiality for each.</w:t>
      </w:r>
    </w:p>
    <w:p w14:paraId="74B572BD" w14:textId="77777777" w:rsidR="00102ECE" w:rsidRPr="00193E79" w:rsidRDefault="00102ECE" w:rsidP="00AB3C14">
      <w:pPr>
        <w:spacing w:line="252" w:lineRule="auto"/>
        <w:rPr>
          <w:rFonts w:asciiTheme="minorHAnsi" w:hAnsiTheme="minorHAnsi" w:cstheme="minorHAnsi"/>
        </w:rPr>
      </w:pPr>
    </w:p>
    <w:p w14:paraId="6FFFAD5A" w14:textId="77777777" w:rsidR="00A9082D" w:rsidRPr="00193E79" w:rsidRDefault="00A9082D" w:rsidP="00AB3C14">
      <w:pPr>
        <w:spacing w:line="252" w:lineRule="auto"/>
        <w:rPr>
          <w:rFonts w:asciiTheme="minorHAnsi" w:hAnsiTheme="minorHAnsi" w:cstheme="minorHAnsi"/>
          <w:b/>
          <w:u w:val="single"/>
        </w:rPr>
      </w:pPr>
      <w:r w:rsidRPr="00193E79">
        <w:rPr>
          <w:rFonts w:asciiTheme="minorHAnsi" w:hAnsiTheme="minorHAnsi" w:cstheme="minorHAnsi"/>
          <w:b/>
          <w:u w:val="single"/>
        </w:rPr>
        <w:t xml:space="preserve">KCC/KEWG </w:t>
      </w:r>
      <w:r w:rsidR="00266FD6" w:rsidRPr="00193E79">
        <w:rPr>
          <w:rFonts w:asciiTheme="minorHAnsi" w:hAnsiTheme="minorHAnsi" w:cstheme="minorHAnsi"/>
          <w:b/>
          <w:u w:val="single"/>
        </w:rPr>
        <w:t>i</w:t>
      </w:r>
      <w:r w:rsidRPr="00193E79">
        <w:rPr>
          <w:rFonts w:asciiTheme="minorHAnsi" w:hAnsiTheme="minorHAnsi" w:cstheme="minorHAnsi"/>
          <w:b/>
          <w:u w:val="single"/>
        </w:rPr>
        <w:t xml:space="preserve">nput </w:t>
      </w:r>
    </w:p>
    <w:p w14:paraId="72E567ED" w14:textId="2D8168DC" w:rsidR="006B579D" w:rsidRPr="00046F5D" w:rsidRDefault="00DF0CFF" w:rsidP="00AB3C14">
      <w:pPr>
        <w:spacing w:line="252" w:lineRule="auto"/>
        <w:rPr>
          <w:rFonts w:asciiTheme="minorHAnsi" w:hAnsiTheme="minorHAnsi" w:cstheme="minorHAnsi"/>
        </w:rPr>
      </w:pPr>
      <w:r>
        <w:rPr>
          <w:rFonts w:asciiTheme="minorHAnsi" w:hAnsiTheme="minorHAnsi" w:cstheme="minorHAnsi"/>
        </w:rPr>
        <w:t xml:space="preserve">BGH </w:t>
      </w:r>
      <w:r w:rsidR="004A5836" w:rsidRPr="00046F5D">
        <w:rPr>
          <w:rFonts w:asciiTheme="minorHAnsi" w:hAnsiTheme="minorHAnsi" w:cstheme="minorHAnsi"/>
        </w:rPr>
        <w:t>emphasised th</w:t>
      </w:r>
      <w:r w:rsidR="003E2797" w:rsidRPr="00046F5D">
        <w:rPr>
          <w:rFonts w:asciiTheme="minorHAnsi" w:hAnsiTheme="minorHAnsi" w:cstheme="minorHAnsi"/>
        </w:rPr>
        <w:t>e importance of committee input to assessment of CBP applications</w:t>
      </w:r>
      <w:r w:rsidR="006B579D" w:rsidRPr="00046F5D">
        <w:rPr>
          <w:rFonts w:asciiTheme="minorHAnsi" w:hAnsiTheme="minorHAnsi" w:cstheme="minorHAnsi"/>
        </w:rPr>
        <w:t xml:space="preserve">, </w:t>
      </w:r>
      <w:r w:rsidR="006B579D" w:rsidRPr="003545E2">
        <w:rPr>
          <w:rFonts w:asciiTheme="minorHAnsi" w:hAnsiTheme="minorHAnsi" w:cstheme="minorHAnsi"/>
        </w:rPr>
        <w:t>specifically to capture local views on the likel</w:t>
      </w:r>
      <w:r w:rsidR="006B579D" w:rsidRPr="00DF0CFF">
        <w:rPr>
          <w:rFonts w:asciiTheme="minorHAnsi" w:hAnsiTheme="minorHAnsi" w:cstheme="minorHAnsi"/>
        </w:rPr>
        <w:t xml:space="preserve">y </w:t>
      </w:r>
      <w:r w:rsidR="006B579D" w:rsidRPr="00046F5D">
        <w:rPr>
          <w:rFonts w:asciiTheme="minorHAnsi" w:eastAsiaTheme="minorHAnsi" w:hAnsiTheme="minorHAnsi" w:cstheme="minorHAnsi"/>
          <w:lang w:eastAsia="en-US"/>
        </w:rPr>
        <w:t>benefits and impacts of each project on the community (Assessment Criterion 2).  Member scores contributed 50 per cent of the merit score for Criterion 2, and 20 per cent of the overall merit score for each application.</w:t>
      </w:r>
    </w:p>
    <w:p w14:paraId="53A80CF4" w14:textId="794D183F" w:rsidR="00046F5D" w:rsidRDefault="006B579D" w:rsidP="005F144C">
      <w:pPr>
        <w:spacing w:before="160" w:line="252" w:lineRule="auto"/>
        <w:rPr>
          <w:rFonts w:asciiTheme="minorHAnsi" w:hAnsiTheme="minorHAnsi" w:cstheme="minorHAnsi"/>
        </w:rPr>
      </w:pPr>
      <w:r w:rsidRPr="00046F5D">
        <w:rPr>
          <w:rFonts w:asciiTheme="minorHAnsi" w:hAnsiTheme="minorHAnsi" w:cstheme="minorHAnsi"/>
        </w:rPr>
        <w:t xml:space="preserve">Members were shown a breakdown of the final </w:t>
      </w:r>
      <w:r w:rsidR="00046F5D">
        <w:rPr>
          <w:rFonts w:asciiTheme="minorHAnsi" w:hAnsiTheme="minorHAnsi" w:cstheme="minorHAnsi"/>
        </w:rPr>
        <w:t xml:space="preserve">merit ranking and criterion scores for each (de-identified) application, as well as </w:t>
      </w:r>
      <w:r w:rsidR="00CA6897" w:rsidRPr="00046F5D">
        <w:rPr>
          <w:rFonts w:asciiTheme="minorHAnsi" w:hAnsiTheme="minorHAnsi" w:cstheme="minorHAnsi"/>
        </w:rPr>
        <w:t xml:space="preserve">comparison of </w:t>
      </w:r>
      <w:r w:rsidRPr="00046F5D">
        <w:rPr>
          <w:rFonts w:asciiTheme="minorHAnsi" w:hAnsiTheme="minorHAnsi" w:cstheme="minorHAnsi"/>
        </w:rPr>
        <w:t>BGH and KCC/KEWG scores for Criterion 2</w:t>
      </w:r>
      <w:r w:rsidR="00046F5D">
        <w:rPr>
          <w:rFonts w:asciiTheme="minorHAnsi" w:hAnsiTheme="minorHAnsi" w:cstheme="minorHAnsi"/>
        </w:rPr>
        <w:t xml:space="preserve">. These scores were generally aligned for the higher and lower ranked applications, with a small number of variances in the </w:t>
      </w:r>
      <w:r w:rsidR="00570C4D">
        <w:rPr>
          <w:rFonts w:asciiTheme="minorHAnsi" w:hAnsiTheme="minorHAnsi" w:cstheme="minorHAnsi"/>
        </w:rPr>
        <w:t>mid-range</w:t>
      </w:r>
      <w:r w:rsidR="00046F5D">
        <w:rPr>
          <w:rFonts w:asciiTheme="minorHAnsi" w:hAnsiTheme="minorHAnsi" w:cstheme="minorHAnsi"/>
        </w:rPr>
        <w:t xml:space="preserve"> as expected.</w:t>
      </w:r>
    </w:p>
    <w:p w14:paraId="3940645F" w14:textId="15140D4F" w:rsidR="00524533" w:rsidRDefault="003160C3" w:rsidP="005F144C">
      <w:pPr>
        <w:spacing w:before="160" w:line="252" w:lineRule="auto"/>
        <w:rPr>
          <w:rFonts w:asciiTheme="minorHAnsi" w:hAnsiTheme="minorHAnsi" w:cstheme="minorHAnsi"/>
        </w:rPr>
      </w:pPr>
      <w:r>
        <w:rPr>
          <w:rFonts w:asciiTheme="minorHAnsi" w:hAnsiTheme="minorHAnsi" w:cstheme="minorHAnsi"/>
        </w:rPr>
        <w:t xml:space="preserve">Questions were raised </w:t>
      </w:r>
      <w:r w:rsidR="009C796C">
        <w:rPr>
          <w:rFonts w:asciiTheme="minorHAnsi" w:hAnsiTheme="minorHAnsi" w:cstheme="minorHAnsi"/>
        </w:rPr>
        <w:t xml:space="preserve">by </w:t>
      </w:r>
      <w:r>
        <w:rPr>
          <w:rFonts w:asciiTheme="minorHAnsi" w:hAnsiTheme="minorHAnsi" w:cstheme="minorHAnsi"/>
        </w:rPr>
        <w:t xml:space="preserve">the committee </w:t>
      </w:r>
      <w:r w:rsidR="009C796C">
        <w:rPr>
          <w:rFonts w:asciiTheme="minorHAnsi" w:hAnsiTheme="minorHAnsi" w:cstheme="minorHAnsi"/>
        </w:rPr>
        <w:t xml:space="preserve">about </w:t>
      </w:r>
      <w:r>
        <w:rPr>
          <w:rFonts w:asciiTheme="minorHAnsi" w:hAnsiTheme="minorHAnsi" w:cstheme="minorHAnsi"/>
        </w:rPr>
        <w:t>some projects that were ranked highly by the committee and lower by BGH.</w:t>
      </w:r>
      <w:r w:rsidR="009C796C">
        <w:rPr>
          <w:rFonts w:asciiTheme="minorHAnsi" w:hAnsiTheme="minorHAnsi" w:cstheme="minorHAnsi"/>
        </w:rPr>
        <w:t xml:space="preserve"> </w:t>
      </w:r>
      <w:r w:rsidR="00524533">
        <w:rPr>
          <w:rFonts w:asciiTheme="minorHAnsi" w:hAnsiTheme="minorHAnsi" w:cstheme="minorHAnsi"/>
        </w:rPr>
        <w:t xml:space="preserve">BGH confirmed that </w:t>
      </w:r>
      <w:r w:rsidR="000B17CB">
        <w:rPr>
          <w:rFonts w:asciiTheme="minorHAnsi" w:hAnsiTheme="minorHAnsi" w:cstheme="minorHAnsi"/>
        </w:rPr>
        <w:t xml:space="preserve">respective scores were devised differently (against the three criteria, rather than </w:t>
      </w:r>
      <w:r w:rsidR="00524533" w:rsidRPr="00EC12AB">
        <w:rPr>
          <w:rFonts w:asciiTheme="minorHAnsi" w:hAnsiTheme="minorHAnsi" w:cstheme="minorHAnsi"/>
        </w:rPr>
        <w:t xml:space="preserve">solely the benefit to the community </w:t>
      </w:r>
      <w:r w:rsidR="000B17CB">
        <w:rPr>
          <w:rFonts w:asciiTheme="minorHAnsi" w:hAnsiTheme="minorHAnsi" w:cstheme="minorHAnsi"/>
        </w:rPr>
        <w:t>[</w:t>
      </w:r>
      <w:r w:rsidR="00524533">
        <w:rPr>
          <w:rFonts w:asciiTheme="minorHAnsi" w:hAnsiTheme="minorHAnsi" w:cstheme="minorHAnsi"/>
        </w:rPr>
        <w:t>Criteria 2</w:t>
      </w:r>
      <w:r w:rsidR="000B17CB">
        <w:rPr>
          <w:rFonts w:asciiTheme="minorHAnsi" w:hAnsiTheme="minorHAnsi" w:cstheme="minorHAnsi"/>
        </w:rPr>
        <w:t>]</w:t>
      </w:r>
      <w:r w:rsidR="00E465A9">
        <w:rPr>
          <w:rFonts w:asciiTheme="minorHAnsi" w:hAnsiTheme="minorHAnsi" w:cstheme="minorHAnsi"/>
        </w:rPr>
        <w:t>)</w:t>
      </w:r>
      <w:r w:rsidR="000B17CB">
        <w:rPr>
          <w:rFonts w:asciiTheme="minorHAnsi" w:hAnsiTheme="minorHAnsi" w:cstheme="minorHAnsi"/>
        </w:rPr>
        <w:t xml:space="preserve">, </w:t>
      </w:r>
      <w:r w:rsidR="00524533">
        <w:rPr>
          <w:rFonts w:asciiTheme="minorHAnsi" w:hAnsiTheme="minorHAnsi" w:cstheme="minorHAnsi"/>
        </w:rPr>
        <w:t xml:space="preserve">so </w:t>
      </w:r>
      <w:r w:rsidR="000B17CB">
        <w:rPr>
          <w:rFonts w:asciiTheme="minorHAnsi" w:hAnsiTheme="minorHAnsi" w:cstheme="minorHAnsi"/>
        </w:rPr>
        <w:t>naturally would vary to some degree</w:t>
      </w:r>
      <w:r w:rsidR="00524533">
        <w:rPr>
          <w:rFonts w:asciiTheme="minorHAnsi" w:hAnsiTheme="minorHAnsi" w:cstheme="minorHAnsi"/>
        </w:rPr>
        <w:t>.</w:t>
      </w:r>
    </w:p>
    <w:p w14:paraId="299F7C73" w14:textId="77777777" w:rsidR="000B17CB" w:rsidRDefault="000B17CB" w:rsidP="00AB3C14">
      <w:pPr>
        <w:spacing w:line="252" w:lineRule="auto"/>
        <w:rPr>
          <w:rFonts w:asciiTheme="minorHAnsi" w:hAnsiTheme="minorHAnsi" w:cstheme="minorHAnsi"/>
          <w:b/>
          <w:sz w:val="24"/>
          <w:szCs w:val="24"/>
          <w:u w:val="single"/>
        </w:rPr>
        <w:sectPr w:rsidR="000B17C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20"/>
          <w:docGrid w:linePitch="360"/>
        </w:sectPr>
      </w:pPr>
    </w:p>
    <w:p w14:paraId="3585F339" w14:textId="5265E217" w:rsidR="00CE2077" w:rsidRPr="0064080C" w:rsidRDefault="0064080C" w:rsidP="00AB3C14">
      <w:pPr>
        <w:spacing w:line="252" w:lineRule="auto"/>
        <w:rPr>
          <w:rFonts w:asciiTheme="minorHAnsi" w:hAnsiTheme="minorHAnsi" w:cstheme="minorHAnsi"/>
          <w:b/>
          <w:sz w:val="24"/>
          <w:szCs w:val="24"/>
          <w:u w:val="single"/>
        </w:rPr>
      </w:pPr>
      <w:r w:rsidRPr="0064080C">
        <w:rPr>
          <w:rFonts w:asciiTheme="minorHAnsi" w:hAnsiTheme="minorHAnsi" w:cstheme="minorHAnsi"/>
          <w:b/>
          <w:sz w:val="24"/>
          <w:szCs w:val="24"/>
          <w:u w:val="single"/>
        </w:rPr>
        <w:lastRenderedPageBreak/>
        <w:t xml:space="preserve">Conflicts of </w:t>
      </w:r>
      <w:r w:rsidR="00951F6B">
        <w:rPr>
          <w:rFonts w:asciiTheme="minorHAnsi" w:hAnsiTheme="minorHAnsi" w:cstheme="minorHAnsi"/>
          <w:b/>
          <w:sz w:val="24"/>
          <w:szCs w:val="24"/>
          <w:u w:val="single"/>
        </w:rPr>
        <w:t>i</w:t>
      </w:r>
      <w:r w:rsidRPr="0064080C">
        <w:rPr>
          <w:rFonts w:asciiTheme="minorHAnsi" w:hAnsiTheme="minorHAnsi" w:cstheme="minorHAnsi"/>
          <w:b/>
          <w:sz w:val="24"/>
          <w:szCs w:val="24"/>
          <w:u w:val="single"/>
        </w:rPr>
        <w:t xml:space="preserve">nterest </w:t>
      </w:r>
    </w:p>
    <w:p w14:paraId="0EBF58AC" w14:textId="686307B6" w:rsidR="00DF0CFF" w:rsidRDefault="00DF0CFF" w:rsidP="005F144C">
      <w:pPr>
        <w:spacing w:after="120" w:line="252" w:lineRule="auto"/>
        <w:rPr>
          <w:rFonts w:asciiTheme="minorHAnsi" w:hAnsiTheme="minorHAnsi" w:cstheme="minorHAnsi"/>
        </w:rPr>
      </w:pPr>
      <w:r>
        <w:rPr>
          <w:rFonts w:asciiTheme="minorHAnsi" w:hAnsiTheme="minorHAnsi" w:cstheme="minorHAnsi"/>
        </w:rPr>
        <w:t xml:space="preserve">BGH recapped the Conflicts of Interest framework applied for Round 2, and as </w:t>
      </w:r>
      <w:r w:rsidR="00E465A9">
        <w:rPr>
          <w:rFonts w:asciiTheme="minorHAnsi" w:hAnsiTheme="minorHAnsi" w:cstheme="minorHAnsi"/>
        </w:rPr>
        <w:t xml:space="preserve">a </w:t>
      </w:r>
      <w:r>
        <w:rPr>
          <w:rFonts w:asciiTheme="minorHAnsi" w:hAnsiTheme="minorHAnsi" w:cstheme="minorHAnsi"/>
        </w:rPr>
        <w:t xml:space="preserve">proposed starting point for Round 3: </w:t>
      </w:r>
    </w:p>
    <w:p w14:paraId="231A7567" w14:textId="24AE6893" w:rsidR="00DF0CFF" w:rsidRPr="00740B16" w:rsidRDefault="00E465A9" w:rsidP="00E465A9">
      <w:pPr>
        <w:pStyle w:val="ListParagraph"/>
        <w:numPr>
          <w:ilvl w:val="0"/>
          <w:numId w:val="30"/>
        </w:numPr>
        <w:spacing w:line="252" w:lineRule="auto"/>
        <w:rPr>
          <w:rFonts w:asciiTheme="minorHAnsi" w:eastAsia="Times New Roman" w:hAnsiTheme="minorHAnsi" w:cstheme="minorHAnsi"/>
          <w:color w:val="auto"/>
          <w:sz w:val="22"/>
          <w:szCs w:val="22"/>
        </w:rPr>
      </w:pPr>
      <w:r w:rsidRPr="00740B16">
        <w:rPr>
          <w:rFonts w:asciiTheme="minorHAnsi" w:hAnsiTheme="minorHAnsi" w:cstheme="minorHAnsi"/>
          <w:color w:val="auto"/>
          <w:sz w:val="22"/>
          <w:szCs w:val="22"/>
        </w:rPr>
        <w:t>M</w:t>
      </w:r>
      <w:r w:rsidR="00DF0CFF" w:rsidRPr="00740B16">
        <w:rPr>
          <w:rFonts w:asciiTheme="minorHAnsi" w:hAnsiTheme="minorHAnsi" w:cstheme="minorHAnsi"/>
          <w:color w:val="auto"/>
          <w:sz w:val="22"/>
          <w:szCs w:val="22"/>
        </w:rPr>
        <w:t>embers</w:t>
      </w:r>
      <w:r w:rsidR="00DF0CFF" w:rsidRPr="00740B16">
        <w:rPr>
          <w:rFonts w:asciiTheme="minorHAnsi" w:eastAsiaTheme="minorEastAsia" w:hAnsiTheme="minorHAnsi" w:cstheme="minorHAnsi"/>
          <w:color w:val="auto"/>
          <w:kern w:val="24"/>
          <w:sz w:val="22"/>
          <w:szCs w:val="22"/>
          <w:lang w:val="en-US"/>
        </w:rPr>
        <w:t xml:space="preserve"> with a material interest with respect to an application</w:t>
      </w:r>
      <w:r w:rsidRPr="00740B16">
        <w:rPr>
          <w:rFonts w:asciiTheme="minorHAnsi" w:eastAsiaTheme="minorEastAsia" w:hAnsiTheme="minorHAnsi" w:cstheme="minorHAnsi"/>
          <w:color w:val="auto"/>
          <w:kern w:val="24"/>
          <w:sz w:val="22"/>
          <w:szCs w:val="22"/>
          <w:lang w:val="en-US"/>
        </w:rPr>
        <w:t>:</w:t>
      </w:r>
    </w:p>
    <w:p w14:paraId="4916B461" w14:textId="41543A14" w:rsidR="00DF0CFF" w:rsidRPr="00740B16" w:rsidRDefault="000B17CB" w:rsidP="005F144C">
      <w:pPr>
        <w:numPr>
          <w:ilvl w:val="1"/>
          <w:numId w:val="34"/>
        </w:numPr>
        <w:spacing w:line="252" w:lineRule="auto"/>
        <w:ind w:hanging="454"/>
        <w:textAlignment w:val="baseline"/>
        <w:rPr>
          <w:rFonts w:asciiTheme="minorHAnsi" w:eastAsia="Times New Roman" w:hAnsiTheme="minorHAnsi" w:cstheme="minorHAnsi"/>
        </w:rPr>
      </w:pPr>
      <w:r w:rsidRPr="00740B16">
        <w:rPr>
          <w:rFonts w:asciiTheme="minorHAnsi" w:eastAsiaTheme="minorEastAsia" w:hAnsiTheme="minorHAnsi" w:cstheme="minorHAnsi"/>
          <w:kern w:val="24"/>
          <w:lang w:val="en-US"/>
        </w:rPr>
        <w:t xml:space="preserve">were </w:t>
      </w:r>
      <w:r w:rsidR="00DF0CFF" w:rsidRPr="00740B16">
        <w:rPr>
          <w:rFonts w:asciiTheme="minorHAnsi" w:eastAsiaTheme="minorEastAsia" w:hAnsiTheme="minorHAnsi" w:cstheme="minorHAnsi"/>
          <w:kern w:val="24"/>
          <w:lang w:val="en-US"/>
        </w:rPr>
        <w:t xml:space="preserve">excluded from reviewing and scoring that application </w:t>
      </w:r>
      <w:r w:rsidR="00E465A9" w:rsidRPr="00740B16">
        <w:rPr>
          <w:rFonts w:asciiTheme="minorHAnsi" w:eastAsiaTheme="minorEastAsia" w:hAnsiTheme="minorHAnsi" w:cstheme="minorHAnsi"/>
          <w:kern w:val="24"/>
          <w:lang w:val="en-US"/>
        </w:rPr>
        <w:t>and</w:t>
      </w:r>
    </w:p>
    <w:p w14:paraId="0712BD6A" w14:textId="2BD9B446" w:rsidR="00DF0CFF" w:rsidRPr="00740B16" w:rsidRDefault="000B17CB" w:rsidP="00AB3C14">
      <w:pPr>
        <w:numPr>
          <w:ilvl w:val="1"/>
          <w:numId w:val="34"/>
        </w:numPr>
        <w:spacing w:line="252" w:lineRule="auto"/>
        <w:ind w:hanging="453"/>
        <w:contextualSpacing/>
        <w:textAlignment w:val="baseline"/>
        <w:rPr>
          <w:rFonts w:asciiTheme="minorHAnsi" w:eastAsia="Times New Roman" w:hAnsiTheme="minorHAnsi" w:cstheme="minorHAnsi"/>
        </w:rPr>
      </w:pPr>
      <w:r w:rsidRPr="00740B16">
        <w:rPr>
          <w:rFonts w:asciiTheme="minorHAnsi" w:eastAsiaTheme="minorEastAsia" w:hAnsiTheme="minorHAnsi" w:cstheme="minorHAnsi"/>
          <w:kern w:val="24"/>
          <w:lang w:val="en-US"/>
        </w:rPr>
        <w:t>l</w:t>
      </w:r>
      <w:r w:rsidR="00DF0CFF" w:rsidRPr="00740B16">
        <w:rPr>
          <w:rFonts w:asciiTheme="minorHAnsi" w:eastAsiaTheme="minorEastAsia" w:hAnsiTheme="minorHAnsi" w:cstheme="minorHAnsi"/>
          <w:kern w:val="24"/>
          <w:lang w:val="en-US"/>
        </w:rPr>
        <w:t>e</w:t>
      </w:r>
      <w:r w:rsidRPr="00740B16">
        <w:rPr>
          <w:rFonts w:asciiTheme="minorHAnsi" w:eastAsiaTheme="minorEastAsia" w:hAnsiTheme="minorHAnsi" w:cstheme="minorHAnsi"/>
          <w:kern w:val="24"/>
          <w:lang w:val="en-US"/>
        </w:rPr>
        <w:t>ft the</w:t>
      </w:r>
      <w:r w:rsidR="00DF0CFF" w:rsidRPr="00740B16">
        <w:rPr>
          <w:rFonts w:asciiTheme="minorHAnsi" w:eastAsiaTheme="minorEastAsia" w:hAnsiTheme="minorHAnsi" w:cstheme="minorHAnsi"/>
          <w:kern w:val="24"/>
          <w:lang w:val="en-US"/>
        </w:rPr>
        <w:t xml:space="preserve"> meeting room when the application was deliberated</w:t>
      </w:r>
      <w:r w:rsidR="00E465A9" w:rsidRPr="00740B16">
        <w:rPr>
          <w:rFonts w:asciiTheme="minorHAnsi" w:eastAsiaTheme="minorEastAsia" w:hAnsiTheme="minorHAnsi" w:cstheme="minorHAnsi"/>
          <w:kern w:val="24"/>
          <w:lang w:val="en-US"/>
        </w:rPr>
        <w:t>.</w:t>
      </w:r>
      <w:r w:rsidR="00DF0CFF" w:rsidRPr="00740B16">
        <w:rPr>
          <w:rFonts w:asciiTheme="minorHAnsi" w:eastAsiaTheme="minorEastAsia" w:hAnsiTheme="minorHAnsi" w:cstheme="minorHAnsi"/>
          <w:kern w:val="24"/>
          <w:lang w:val="en-US"/>
        </w:rPr>
        <w:t xml:space="preserve"> </w:t>
      </w:r>
    </w:p>
    <w:p w14:paraId="74F94C9E" w14:textId="51EE8D84" w:rsidR="00DF0CFF" w:rsidRPr="00740B16" w:rsidRDefault="00E465A9" w:rsidP="00E465A9">
      <w:pPr>
        <w:pStyle w:val="ListParagraph"/>
        <w:numPr>
          <w:ilvl w:val="0"/>
          <w:numId w:val="30"/>
        </w:numPr>
        <w:spacing w:line="252" w:lineRule="auto"/>
        <w:rPr>
          <w:rFonts w:asciiTheme="minorHAnsi" w:eastAsia="Times New Roman" w:hAnsiTheme="minorHAnsi" w:cstheme="minorHAnsi"/>
          <w:color w:val="auto"/>
          <w:sz w:val="22"/>
          <w:szCs w:val="22"/>
        </w:rPr>
      </w:pPr>
      <w:r w:rsidRPr="00740B16">
        <w:rPr>
          <w:rFonts w:asciiTheme="minorHAnsi" w:eastAsiaTheme="minorEastAsia" w:hAnsiTheme="minorHAnsi" w:cstheme="minorHAnsi"/>
          <w:color w:val="auto"/>
          <w:kern w:val="24"/>
          <w:sz w:val="22"/>
          <w:szCs w:val="22"/>
          <w:lang w:val="en-US"/>
        </w:rPr>
        <w:t>I</w:t>
      </w:r>
      <w:r w:rsidR="00DF0CFF" w:rsidRPr="00740B16">
        <w:rPr>
          <w:rFonts w:asciiTheme="minorHAnsi" w:eastAsiaTheme="minorEastAsia" w:hAnsiTheme="minorHAnsi" w:cstheme="minorHAnsi"/>
          <w:color w:val="auto"/>
          <w:kern w:val="24"/>
          <w:sz w:val="22"/>
          <w:szCs w:val="22"/>
          <w:lang w:val="en-US"/>
        </w:rPr>
        <w:t xml:space="preserve">n </w:t>
      </w:r>
      <w:r w:rsidR="00DF0CFF" w:rsidRPr="00740B16">
        <w:rPr>
          <w:rFonts w:asciiTheme="minorHAnsi" w:hAnsiTheme="minorHAnsi" w:cstheme="minorHAnsi"/>
          <w:color w:val="auto"/>
          <w:sz w:val="22"/>
          <w:szCs w:val="22"/>
        </w:rPr>
        <w:t>determining</w:t>
      </w:r>
      <w:r w:rsidR="00DF0CFF" w:rsidRPr="00740B16">
        <w:rPr>
          <w:rFonts w:asciiTheme="minorHAnsi" w:eastAsiaTheme="minorEastAsia" w:hAnsiTheme="minorHAnsi" w:cstheme="minorHAnsi"/>
          <w:color w:val="auto"/>
          <w:kern w:val="24"/>
          <w:sz w:val="22"/>
          <w:szCs w:val="22"/>
          <w:lang w:val="en-US"/>
        </w:rPr>
        <w:t xml:space="preserve"> the materiality of member interests, BGH applied a common sense</w:t>
      </w:r>
      <w:r w:rsidR="00653AEF" w:rsidRPr="00740B16">
        <w:rPr>
          <w:rFonts w:asciiTheme="minorHAnsi" w:eastAsiaTheme="minorEastAsia" w:hAnsiTheme="minorHAnsi" w:cstheme="minorHAnsi"/>
          <w:color w:val="auto"/>
          <w:kern w:val="24"/>
          <w:sz w:val="22"/>
          <w:szCs w:val="22"/>
          <w:lang w:val="en-US"/>
        </w:rPr>
        <w:t>/practical</w:t>
      </w:r>
      <w:r w:rsidR="00DF0CFF" w:rsidRPr="00740B16">
        <w:rPr>
          <w:rFonts w:asciiTheme="minorHAnsi" w:eastAsiaTheme="minorEastAsia" w:hAnsiTheme="minorHAnsi" w:cstheme="minorHAnsi"/>
          <w:color w:val="auto"/>
          <w:kern w:val="24"/>
          <w:sz w:val="22"/>
          <w:szCs w:val="22"/>
          <w:lang w:val="en-US"/>
        </w:rPr>
        <w:t xml:space="preserve"> approach given:</w:t>
      </w:r>
    </w:p>
    <w:p w14:paraId="1AFD43AF" w14:textId="7E21DAE4" w:rsidR="00DF0CFF" w:rsidRPr="00740B16" w:rsidRDefault="00DF0CFF" w:rsidP="005F144C">
      <w:pPr>
        <w:numPr>
          <w:ilvl w:val="1"/>
          <w:numId w:val="35"/>
        </w:numPr>
        <w:tabs>
          <w:tab w:val="num" w:pos="2880"/>
        </w:tabs>
        <w:spacing w:line="252" w:lineRule="auto"/>
        <w:ind w:hanging="454"/>
        <w:textAlignment w:val="baseline"/>
        <w:rPr>
          <w:rFonts w:asciiTheme="minorHAnsi" w:eastAsia="Times New Roman" w:hAnsiTheme="minorHAnsi" w:cstheme="minorHAnsi"/>
        </w:rPr>
      </w:pPr>
      <w:r w:rsidRPr="00740B16">
        <w:rPr>
          <w:rFonts w:asciiTheme="minorHAnsi" w:eastAsiaTheme="minorEastAsia" w:hAnsiTheme="minorHAnsi" w:cstheme="minorHAnsi"/>
          <w:kern w:val="24"/>
          <w:lang w:val="en-US"/>
        </w:rPr>
        <w:t xml:space="preserve">wide ranging business and familial interests held by members </w:t>
      </w:r>
      <w:r w:rsidR="00653AEF" w:rsidRPr="00740B16">
        <w:rPr>
          <w:rFonts w:asciiTheme="minorHAnsi" w:eastAsiaTheme="minorEastAsia" w:hAnsiTheme="minorHAnsi" w:cstheme="minorHAnsi"/>
          <w:kern w:val="24"/>
          <w:lang w:val="en-US"/>
        </w:rPr>
        <w:t>(over 100 interests were raised by members in Round 2)</w:t>
      </w:r>
      <w:r w:rsidR="00E465A9" w:rsidRPr="00740B16">
        <w:rPr>
          <w:rFonts w:asciiTheme="minorHAnsi" w:eastAsiaTheme="minorEastAsia" w:hAnsiTheme="minorHAnsi" w:cstheme="minorHAnsi"/>
          <w:kern w:val="24"/>
          <w:lang w:val="en-US"/>
        </w:rPr>
        <w:t xml:space="preserve"> and</w:t>
      </w:r>
    </w:p>
    <w:p w14:paraId="011A54D7" w14:textId="77777777" w:rsidR="00DF0CFF" w:rsidRPr="00740B16" w:rsidRDefault="00DF0CFF" w:rsidP="00AB3C14">
      <w:pPr>
        <w:numPr>
          <w:ilvl w:val="1"/>
          <w:numId w:val="35"/>
        </w:numPr>
        <w:tabs>
          <w:tab w:val="num" w:pos="2880"/>
        </w:tabs>
        <w:spacing w:line="252" w:lineRule="auto"/>
        <w:ind w:hanging="453"/>
        <w:contextualSpacing/>
        <w:textAlignment w:val="baseline"/>
        <w:rPr>
          <w:rFonts w:asciiTheme="minorHAnsi" w:eastAsia="Times New Roman" w:hAnsiTheme="minorHAnsi" w:cstheme="minorHAnsi"/>
        </w:rPr>
      </w:pPr>
      <w:r w:rsidRPr="00740B16">
        <w:rPr>
          <w:rFonts w:asciiTheme="minorHAnsi" w:eastAsiaTheme="minorEastAsia" w:hAnsiTheme="minorHAnsi" w:cstheme="minorHAnsi"/>
          <w:kern w:val="24"/>
          <w:lang w:val="en-US"/>
        </w:rPr>
        <w:t>advisory nature of KCC/KEWG’s role in the assessment process.</w:t>
      </w:r>
    </w:p>
    <w:p w14:paraId="6A355B6C" w14:textId="47B7F10C" w:rsidR="00DF0CFF" w:rsidRPr="00740B16" w:rsidRDefault="00E465A9" w:rsidP="00E465A9">
      <w:pPr>
        <w:pStyle w:val="ListParagraph"/>
        <w:numPr>
          <w:ilvl w:val="0"/>
          <w:numId w:val="30"/>
        </w:numPr>
        <w:spacing w:line="252" w:lineRule="auto"/>
        <w:rPr>
          <w:rFonts w:asciiTheme="minorHAnsi" w:eastAsia="Times New Roman" w:hAnsiTheme="minorHAnsi" w:cstheme="minorHAnsi"/>
          <w:color w:val="auto"/>
          <w:sz w:val="22"/>
          <w:szCs w:val="22"/>
        </w:rPr>
      </w:pPr>
      <w:r w:rsidRPr="00740B16">
        <w:rPr>
          <w:rFonts w:asciiTheme="minorHAnsi" w:hAnsiTheme="minorHAnsi" w:cstheme="minorHAnsi"/>
          <w:color w:val="auto"/>
          <w:sz w:val="22"/>
          <w:szCs w:val="22"/>
        </w:rPr>
        <w:t>M</w:t>
      </w:r>
      <w:r w:rsidR="00DF0CFF" w:rsidRPr="00740B16">
        <w:rPr>
          <w:rFonts w:asciiTheme="minorHAnsi" w:hAnsiTheme="minorHAnsi" w:cstheme="minorHAnsi"/>
          <w:color w:val="auto"/>
          <w:sz w:val="22"/>
          <w:szCs w:val="22"/>
        </w:rPr>
        <w:t>aterial</w:t>
      </w:r>
      <w:r w:rsidR="00DF0CFF" w:rsidRPr="00740B16">
        <w:rPr>
          <w:rFonts w:asciiTheme="minorHAnsi" w:eastAsiaTheme="minorEastAsia" w:hAnsiTheme="minorHAnsi" w:cstheme="minorHAnsi"/>
          <w:color w:val="auto"/>
          <w:kern w:val="24"/>
          <w:sz w:val="22"/>
          <w:szCs w:val="22"/>
          <w:lang w:val="en-US"/>
        </w:rPr>
        <w:t xml:space="preserve"> conflicts </w:t>
      </w:r>
      <w:r w:rsidR="00653AEF" w:rsidRPr="00740B16">
        <w:rPr>
          <w:rFonts w:asciiTheme="minorHAnsi" w:eastAsiaTheme="minorEastAsia" w:hAnsiTheme="minorHAnsi" w:cstheme="minorHAnsi"/>
          <w:color w:val="auto"/>
          <w:kern w:val="24"/>
          <w:sz w:val="22"/>
          <w:szCs w:val="22"/>
          <w:lang w:val="en-US"/>
        </w:rPr>
        <w:t xml:space="preserve">(around 25 for Round 2) </w:t>
      </w:r>
      <w:r w:rsidR="00DF0CFF" w:rsidRPr="00740B16">
        <w:rPr>
          <w:rFonts w:asciiTheme="minorHAnsi" w:eastAsiaTheme="minorEastAsia" w:hAnsiTheme="minorHAnsi" w:cstheme="minorHAnsi"/>
          <w:color w:val="auto"/>
          <w:kern w:val="24"/>
          <w:sz w:val="22"/>
          <w:szCs w:val="22"/>
          <w:lang w:val="en-US"/>
        </w:rPr>
        <w:t>therefore restricted to a</w:t>
      </w:r>
      <w:r w:rsidR="00DF0CFF" w:rsidRPr="00740B16">
        <w:rPr>
          <w:rFonts w:asciiTheme="minorHAnsi" w:eastAsiaTheme="minorEastAsia" w:hAnsiTheme="minorHAnsi" w:cstheme="minorHAnsi"/>
          <w:i/>
          <w:color w:val="auto"/>
          <w:kern w:val="24"/>
          <w:sz w:val="22"/>
          <w:szCs w:val="22"/>
          <w:lang w:val="en-US"/>
        </w:rPr>
        <w:t xml:space="preserve"> direct</w:t>
      </w:r>
      <w:r w:rsidR="00DF0CFF" w:rsidRPr="00740B16">
        <w:rPr>
          <w:rFonts w:asciiTheme="minorHAnsi" w:eastAsiaTheme="minorEastAsia" w:hAnsiTheme="minorHAnsi" w:cstheme="minorHAnsi"/>
          <w:color w:val="auto"/>
          <w:kern w:val="24"/>
          <w:sz w:val="22"/>
          <w:szCs w:val="22"/>
          <w:lang w:val="en-US"/>
        </w:rPr>
        <w:t xml:space="preserve"> interest held by a member in a particular application, by way of:</w:t>
      </w:r>
    </w:p>
    <w:p w14:paraId="1C013B98" w14:textId="1DF537C4" w:rsidR="00DF0CFF" w:rsidRPr="00740B16" w:rsidRDefault="00DF0CFF" w:rsidP="005F144C">
      <w:pPr>
        <w:pStyle w:val="ListParagraph"/>
        <w:numPr>
          <w:ilvl w:val="1"/>
          <w:numId w:val="35"/>
        </w:numPr>
        <w:spacing w:line="252" w:lineRule="auto"/>
        <w:ind w:hanging="454"/>
        <w:rPr>
          <w:rFonts w:asciiTheme="minorHAnsi" w:eastAsia="Times New Roman" w:hAnsiTheme="minorHAnsi" w:cstheme="minorHAnsi"/>
          <w:color w:val="auto"/>
          <w:sz w:val="22"/>
          <w:szCs w:val="22"/>
        </w:rPr>
      </w:pPr>
      <w:r w:rsidRPr="00740B16">
        <w:rPr>
          <w:rFonts w:asciiTheme="minorHAnsi" w:eastAsiaTheme="minorEastAsia" w:hAnsiTheme="minorHAnsi" w:cstheme="minorHAnsi"/>
          <w:bCs/>
          <w:i/>
          <w:color w:val="auto"/>
          <w:kern w:val="24"/>
          <w:sz w:val="22"/>
          <w:szCs w:val="22"/>
          <w:lang w:val="en-US"/>
        </w:rPr>
        <w:t>organisational affiliation</w:t>
      </w:r>
      <w:r w:rsidR="00E465A9" w:rsidRPr="00740B16">
        <w:rPr>
          <w:rFonts w:asciiTheme="minorHAnsi" w:eastAsiaTheme="minorEastAsia" w:hAnsiTheme="minorHAnsi" w:cstheme="minorHAnsi"/>
          <w:bCs/>
          <w:i/>
          <w:color w:val="auto"/>
          <w:kern w:val="24"/>
          <w:sz w:val="22"/>
          <w:szCs w:val="22"/>
          <w:lang w:val="en-US"/>
        </w:rPr>
        <w:t>—</w:t>
      </w:r>
      <w:r w:rsidRPr="00740B16">
        <w:rPr>
          <w:rFonts w:asciiTheme="minorHAnsi" w:eastAsiaTheme="minorEastAsia" w:hAnsiTheme="minorHAnsi" w:cstheme="minorHAnsi"/>
          <w:color w:val="auto"/>
          <w:kern w:val="24"/>
          <w:sz w:val="22"/>
          <w:szCs w:val="22"/>
          <w:lang w:val="en-US"/>
        </w:rPr>
        <w:t>employee (or other remunerated position), or an unpaid office holder in the case of an executive or management committee. Simply put, if your organisation submitted an application (or is a project partner), a (perceived) material conflict exists.</w:t>
      </w:r>
    </w:p>
    <w:p w14:paraId="7657F0BC" w14:textId="636909EE" w:rsidR="00DF0CFF" w:rsidRPr="00740B16" w:rsidRDefault="00DF0CFF" w:rsidP="00AB3C14">
      <w:pPr>
        <w:pStyle w:val="ListParagraph"/>
        <w:numPr>
          <w:ilvl w:val="1"/>
          <w:numId w:val="35"/>
        </w:numPr>
        <w:spacing w:line="252" w:lineRule="auto"/>
        <w:ind w:hanging="453"/>
        <w:rPr>
          <w:rFonts w:asciiTheme="minorHAnsi" w:eastAsia="Times New Roman" w:hAnsiTheme="minorHAnsi" w:cstheme="minorHAnsi"/>
          <w:color w:val="auto"/>
          <w:sz w:val="22"/>
          <w:szCs w:val="22"/>
        </w:rPr>
      </w:pPr>
      <w:r w:rsidRPr="00740B16">
        <w:rPr>
          <w:rFonts w:asciiTheme="minorHAnsi" w:eastAsiaTheme="minorEastAsia" w:hAnsiTheme="minorHAnsi" w:cstheme="minorHAnsi"/>
          <w:bCs/>
          <w:i/>
          <w:color w:val="auto"/>
          <w:kern w:val="24"/>
          <w:sz w:val="22"/>
          <w:szCs w:val="22"/>
          <w:lang w:val="en-US"/>
        </w:rPr>
        <w:t>pecuniary interest</w:t>
      </w:r>
      <w:r w:rsidRPr="00740B16">
        <w:rPr>
          <w:rFonts w:asciiTheme="minorHAnsi" w:eastAsiaTheme="minorEastAsia" w:hAnsiTheme="minorHAnsi" w:cstheme="minorHAnsi"/>
          <w:color w:val="auto"/>
          <w:kern w:val="24"/>
          <w:sz w:val="22"/>
          <w:szCs w:val="22"/>
          <w:lang w:val="en-US"/>
        </w:rPr>
        <w:t xml:space="preserve"> in the project, where a member stands to benefit financially (or otherwise) if an application is successful</w:t>
      </w:r>
      <w:r w:rsidR="00E465A9" w:rsidRPr="00740B16">
        <w:rPr>
          <w:rFonts w:asciiTheme="minorHAnsi" w:eastAsiaTheme="minorEastAsia" w:hAnsiTheme="minorHAnsi" w:cstheme="minorHAnsi"/>
          <w:color w:val="auto"/>
          <w:kern w:val="24"/>
          <w:sz w:val="22"/>
          <w:szCs w:val="22"/>
          <w:lang w:val="en-US"/>
        </w:rPr>
        <w:t>—</w:t>
      </w:r>
      <w:r w:rsidRPr="00740B16">
        <w:rPr>
          <w:rFonts w:asciiTheme="minorHAnsi" w:eastAsiaTheme="minorEastAsia" w:hAnsiTheme="minorHAnsi" w:cstheme="minorHAnsi"/>
          <w:color w:val="auto"/>
          <w:kern w:val="24"/>
          <w:sz w:val="22"/>
          <w:szCs w:val="22"/>
          <w:lang w:val="en-US"/>
        </w:rPr>
        <w:t>for example as an owner of the applicant organisation, partner organisation or proposed supplier (where a quote has been provided).</w:t>
      </w:r>
    </w:p>
    <w:p w14:paraId="29F9A349" w14:textId="4FAEE459" w:rsidR="00CE2077" w:rsidRDefault="00095C77" w:rsidP="005F144C">
      <w:pPr>
        <w:spacing w:before="160" w:line="252" w:lineRule="auto"/>
        <w:rPr>
          <w:rFonts w:asciiTheme="minorHAnsi" w:hAnsiTheme="minorHAnsi" w:cstheme="minorHAnsi"/>
        </w:rPr>
      </w:pPr>
      <w:r>
        <w:rPr>
          <w:rFonts w:asciiTheme="minorHAnsi" w:hAnsiTheme="minorHAnsi" w:cstheme="minorHAnsi"/>
        </w:rPr>
        <w:t>A</w:t>
      </w:r>
      <w:r w:rsidR="00CB7BC7">
        <w:rPr>
          <w:rFonts w:asciiTheme="minorHAnsi" w:hAnsiTheme="minorHAnsi" w:cstheme="minorHAnsi"/>
        </w:rPr>
        <w:t xml:space="preserve"> lengthy discussion </w:t>
      </w:r>
      <w:r>
        <w:rPr>
          <w:rFonts w:asciiTheme="minorHAnsi" w:hAnsiTheme="minorHAnsi" w:cstheme="minorHAnsi"/>
        </w:rPr>
        <w:t>ensued about</w:t>
      </w:r>
      <w:r w:rsidR="00CB7BC7">
        <w:rPr>
          <w:rFonts w:asciiTheme="minorHAnsi" w:hAnsiTheme="minorHAnsi" w:cstheme="minorHAnsi"/>
        </w:rPr>
        <w:t xml:space="preserve"> conflict</w:t>
      </w:r>
      <w:r>
        <w:rPr>
          <w:rFonts w:asciiTheme="minorHAnsi" w:hAnsiTheme="minorHAnsi" w:cstheme="minorHAnsi"/>
        </w:rPr>
        <w:t>s</w:t>
      </w:r>
      <w:r w:rsidR="00CB7BC7">
        <w:rPr>
          <w:rFonts w:asciiTheme="minorHAnsi" w:hAnsiTheme="minorHAnsi" w:cstheme="minorHAnsi"/>
        </w:rPr>
        <w:t xml:space="preserve"> of interest, how </w:t>
      </w:r>
      <w:r>
        <w:rPr>
          <w:rFonts w:asciiTheme="minorHAnsi" w:hAnsiTheme="minorHAnsi" w:cstheme="minorHAnsi"/>
        </w:rPr>
        <w:t>they were</w:t>
      </w:r>
      <w:r w:rsidR="00CB7BC7">
        <w:rPr>
          <w:rFonts w:asciiTheme="minorHAnsi" w:hAnsiTheme="minorHAnsi" w:cstheme="minorHAnsi"/>
        </w:rPr>
        <w:t xml:space="preserve"> handled last time</w:t>
      </w:r>
      <w:r>
        <w:rPr>
          <w:rFonts w:asciiTheme="minorHAnsi" w:hAnsiTheme="minorHAnsi" w:cstheme="minorHAnsi"/>
        </w:rPr>
        <w:t>,</w:t>
      </w:r>
      <w:r w:rsidR="00CB7BC7">
        <w:rPr>
          <w:rFonts w:asciiTheme="minorHAnsi" w:hAnsiTheme="minorHAnsi" w:cstheme="minorHAnsi"/>
        </w:rPr>
        <w:t xml:space="preserve"> and </w:t>
      </w:r>
      <w:r>
        <w:rPr>
          <w:rFonts w:asciiTheme="minorHAnsi" w:hAnsiTheme="minorHAnsi" w:cstheme="minorHAnsi"/>
        </w:rPr>
        <w:t xml:space="preserve">the </w:t>
      </w:r>
      <w:r w:rsidR="00CB7BC7">
        <w:rPr>
          <w:rFonts w:asciiTheme="minorHAnsi" w:hAnsiTheme="minorHAnsi" w:cstheme="minorHAnsi"/>
        </w:rPr>
        <w:t xml:space="preserve">ways in which </w:t>
      </w:r>
      <w:r>
        <w:rPr>
          <w:rFonts w:asciiTheme="minorHAnsi" w:hAnsiTheme="minorHAnsi" w:cstheme="minorHAnsi"/>
        </w:rPr>
        <w:t xml:space="preserve">improvements could be made for </w:t>
      </w:r>
      <w:r w:rsidR="000B17CB">
        <w:rPr>
          <w:rFonts w:asciiTheme="minorHAnsi" w:hAnsiTheme="minorHAnsi" w:cstheme="minorHAnsi"/>
        </w:rPr>
        <w:t>Round 3</w:t>
      </w:r>
      <w:r w:rsidR="00CB7BC7">
        <w:rPr>
          <w:rFonts w:asciiTheme="minorHAnsi" w:hAnsiTheme="minorHAnsi" w:cstheme="minorHAnsi"/>
        </w:rPr>
        <w:t xml:space="preserve">. </w:t>
      </w:r>
      <w:r>
        <w:rPr>
          <w:rFonts w:asciiTheme="minorHAnsi" w:hAnsiTheme="minorHAnsi" w:cstheme="minorHAnsi"/>
        </w:rPr>
        <w:t xml:space="preserve">Members </w:t>
      </w:r>
      <w:r w:rsidR="000B17CB">
        <w:rPr>
          <w:rFonts w:asciiTheme="minorHAnsi" w:hAnsiTheme="minorHAnsi" w:cstheme="minorHAnsi"/>
        </w:rPr>
        <w:t>agreed there was</w:t>
      </w:r>
      <w:r>
        <w:rPr>
          <w:rFonts w:asciiTheme="minorHAnsi" w:hAnsiTheme="minorHAnsi" w:cstheme="minorHAnsi"/>
        </w:rPr>
        <w:t xml:space="preserve"> a</w:t>
      </w:r>
      <w:r w:rsidR="00CB7BC7">
        <w:rPr>
          <w:rFonts w:asciiTheme="minorHAnsi" w:hAnsiTheme="minorHAnsi" w:cstheme="minorHAnsi"/>
        </w:rPr>
        <w:t xml:space="preserve"> need for</w:t>
      </w:r>
      <w:r>
        <w:rPr>
          <w:rFonts w:asciiTheme="minorHAnsi" w:hAnsiTheme="minorHAnsi" w:cstheme="minorHAnsi"/>
        </w:rPr>
        <w:t xml:space="preserve"> the process to</w:t>
      </w:r>
      <w:r w:rsidR="00CB7BC7">
        <w:rPr>
          <w:rFonts w:asciiTheme="minorHAnsi" w:hAnsiTheme="minorHAnsi" w:cstheme="minorHAnsi"/>
        </w:rPr>
        <w:t xml:space="preserve"> be consistent and fair across the board.</w:t>
      </w:r>
      <w:r w:rsidR="00653AEF">
        <w:rPr>
          <w:rFonts w:asciiTheme="minorHAnsi" w:hAnsiTheme="minorHAnsi" w:cstheme="minorHAnsi"/>
        </w:rPr>
        <w:t xml:space="preserve"> BGH confirmed its heavy reliance</w:t>
      </w:r>
      <w:r w:rsidR="005F144C">
        <w:rPr>
          <w:rFonts w:asciiTheme="minorHAnsi" w:hAnsiTheme="minorHAnsi" w:cstheme="minorHAnsi"/>
        </w:rPr>
        <w:t xml:space="preserve"> </w:t>
      </w:r>
      <w:r w:rsidR="00CB7BC7">
        <w:rPr>
          <w:rFonts w:asciiTheme="minorHAnsi" w:hAnsiTheme="minorHAnsi" w:cstheme="minorHAnsi"/>
        </w:rPr>
        <w:t>on the information</w:t>
      </w:r>
      <w:r w:rsidR="00CE2077">
        <w:rPr>
          <w:rFonts w:asciiTheme="minorHAnsi" w:hAnsiTheme="minorHAnsi" w:cstheme="minorHAnsi"/>
        </w:rPr>
        <w:t xml:space="preserve"> provided </w:t>
      </w:r>
      <w:r w:rsidR="00653AEF">
        <w:rPr>
          <w:rFonts w:asciiTheme="minorHAnsi" w:hAnsiTheme="minorHAnsi" w:cstheme="minorHAnsi"/>
        </w:rPr>
        <w:t xml:space="preserve">by </w:t>
      </w:r>
      <w:r>
        <w:rPr>
          <w:rFonts w:asciiTheme="minorHAnsi" w:hAnsiTheme="minorHAnsi" w:cstheme="minorHAnsi"/>
        </w:rPr>
        <w:t>members</w:t>
      </w:r>
      <w:r w:rsidR="00653AEF">
        <w:rPr>
          <w:rFonts w:asciiTheme="minorHAnsi" w:hAnsiTheme="minorHAnsi" w:cstheme="minorHAnsi"/>
        </w:rPr>
        <w:t xml:space="preserve">, in determining </w:t>
      </w:r>
      <w:r>
        <w:rPr>
          <w:rFonts w:asciiTheme="minorHAnsi" w:hAnsiTheme="minorHAnsi" w:cstheme="minorHAnsi"/>
        </w:rPr>
        <w:t xml:space="preserve">materiality of </w:t>
      </w:r>
      <w:r w:rsidR="00653AEF">
        <w:rPr>
          <w:rFonts w:asciiTheme="minorHAnsi" w:hAnsiTheme="minorHAnsi" w:cstheme="minorHAnsi"/>
        </w:rPr>
        <w:t>each interest</w:t>
      </w:r>
      <w:r w:rsidR="00CB7BC7">
        <w:rPr>
          <w:rFonts w:asciiTheme="minorHAnsi" w:hAnsiTheme="minorHAnsi" w:cstheme="minorHAnsi"/>
        </w:rPr>
        <w:t>. If members disagree with a decision to include or exclude a member</w:t>
      </w:r>
      <w:r>
        <w:rPr>
          <w:rFonts w:asciiTheme="minorHAnsi" w:hAnsiTheme="minorHAnsi" w:cstheme="minorHAnsi"/>
        </w:rPr>
        <w:t>,</w:t>
      </w:r>
      <w:r w:rsidR="00CB7BC7">
        <w:rPr>
          <w:rFonts w:asciiTheme="minorHAnsi" w:hAnsiTheme="minorHAnsi" w:cstheme="minorHAnsi"/>
        </w:rPr>
        <w:t xml:space="preserve"> they </w:t>
      </w:r>
      <w:r>
        <w:rPr>
          <w:rFonts w:asciiTheme="minorHAnsi" w:hAnsiTheme="minorHAnsi" w:cstheme="minorHAnsi"/>
        </w:rPr>
        <w:t xml:space="preserve">are welcome to </w:t>
      </w:r>
      <w:r w:rsidR="00CB7BC7">
        <w:rPr>
          <w:rFonts w:asciiTheme="minorHAnsi" w:hAnsiTheme="minorHAnsi" w:cstheme="minorHAnsi"/>
        </w:rPr>
        <w:t xml:space="preserve">raise this with BGH </w:t>
      </w:r>
      <w:r w:rsidR="009D7A72">
        <w:rPr>
          <w:rFonts w:asciiTheme="minorHAnsi" w:hAnsiTheme="minorHAnsi" w:cstheme="minorHAnsi"/>
        </w:rPr>
        <w:t>(directly or via the Chair)</w:t>
      </w:r>
      <w:r w:rsidR="00E465A9">
        <w:rPr>
          <w:rFonts w:asciiTheme="minorHAnsi" w:hAnsiTheme="minorHAnsi" w:cstheme="minorHAnsi"/>
        </w:rPr>
        <w:t>,</w:t>
      </w:r>
      <w:r w:rsidR="009D7A72">
        <w:rPr>
          <w:rFonts w:asciiTheme="minorHAnsi" w:hAnsiTheme="minorHAnsi" w:cstheme="minorHAnsi"/>
        </w:rPr>
        <w:t xml:space="preserve"> </w:t>
      </w:r>
      <w:r w:rsidR="00CB7BC7">
        <w:rPr>
          <w:rFonts w:asciiTheme="minorHAnsi" w:hAnsiTheme="minorHAnsi" w:cstheme="minorHAnsi"/>
        </w:rPr>
        <w:t xml:space="preserve">so that the </w:t>
      </w:r>
      <w:r w:rsidR="00653AEF">
        <w:rPr>
          <w:rFonts w:asciiTheme="minorHAnsi" w:hAnsiTheme="minorHAnsi" w:cstheme="minorHAnsi"/>
        </w:rPr>
        <w:t>interest</w:t>
      </w:r>
      <w:r w:rsidR="00CB7BC7">
        <w:rPr>
          <w:rFonts w:asciiTheme="minorHAnsi" w:hAnsiTheme="minorHAnsi" w:cstheme="minorHAnsi"/>
        </w:rPr>
        <w:t xml:space="preserve"> can be reassessed. </w:t>
      </w:r>
    </w:p>
    <w:p w14:paraId="6BCE8E0B" w14:textId="1EEF6B4E" w:rsidR="00A159B1" w:rsidRDefault="00A159B1" w:rsidP="005F144C">
      <w:pPr>
        <w:spacing w:before="160" w:line="252" w:lineRule="auto"/>
        <w:rPr>
          <w:rFonts w:asciiTheme="minorHAnsi" w:hAnsiTheme="minorHAnsi" w:cstheme="minorHAnsi"/>
        </w:rPr>
      </w:pPr>
      <w:r>
        <w:rPr>
          <w:rFonts w:asciiTheme="minorHAnsi" w:hAnsiTheme="minorHAnsi" w:cstheme="minorHAnsi"/>
        </w:rPr>
        <w:t>BGH clarified that material familial interests relate to immediate family members only (e</w:t>
      </w:r>
      <w:r w:rsidR="00E465A9">
        <w:rPr>
          <w:rFonts w:asciiTheme="minorHAnsi" w:hAnsiTheme="minorHAnsi" w:cstheme="minorHAnsi"/>
        </w:rPr>
        <w:t>.</w:t>
      </w:r>
      <w:r>
        <w:rPr>
          <w:rFonts w:asciiTheme="minorHAnsi" w:hAnsiTheme="minorHAnsi" w:cstheme="minorHAnsi"/>
        </w:rPr>
        <w:t>g</w:t>
      </w:r>
      <w:r w:rsidR="00E465A9">
        <w:rPr>
          <w:rFonts w:asciiTheme="minorHAnsi" w:hAnsiTheme="minorHAnsi" w:cstheme="minorHAnsi"/>
        </w:rPr>
        <w:t>.</w:t>
      </w:r>
      <w:r>
        <w:rPr>
          <w:rFonts w:asciiTheme="minorHAnsi" w:hAnsiTheme="minorHAnsi" w:cstheme="minorHAnsi"/>
        </w:rPr>
        <w:t xml:space="preserve"> spouses/</w:t>
      </w:r>
      <w:r w:rsidR="000B17CB">
        <w:rPr>
          <w:rFonts w:asciiTheme="minorHAnsi" w:hAnsiTheme="minorHAnsi" w:cstheme="minorHAnsi"/>
        </w:rPr>
        <w:t xml:space="preserve"> </w:t>
      </w:r>
      <w:r>
        <w:rPr>
          <w:rFonts w:asciiTheme="minorHAnsi" w:hAnsiTheme="minorHAnsi" w:cstheme="minorHAnsi"/>
        </w:rPr>
        <w:t>partners, children, parents and grandparents). Members noted the impracticality of conflicting members on the basis of familial interest</w:t>
      </w:r>
      <w:r w:rsidR="00E465A9">
        <w:rPr>
          <w:rFonts w:asciiTheme="minorHAnsi" w:hAnsiTheme="minorHAnsi" w:cstheme="minorHAnsi"/>
        </w:rPr>
        <w:t>—</w:t>
      </w:r>
      <w:r>
        <w:rPr>
          <w:rFonts w:asciiTheme="minorHAnsi" w:hAnsiTheme="minorHAnsi" w:cstheme="minorHAnsi"/>
        </w:rPr>
        <w:t xml:space="preserve">in a small community </w:t>
      </w:r>
      <w:r w:rsidR="000B17CB">
        <w:rPr>
          <w:rFonts w:asciiTheme="minorHAnsi" w:hAnsiTheme="minorHAnsi" w:cstheme="minorHAnsi"/>
        </w:rPr>
        <w:t xml:space="preserve">there </w:t>
      </w:r>
      <w:r>
        <w:rPr>
          <w:rFonts w:asciiTheme="minorHAnsi" w:hAnsiTheme="minorHAnsi" w:cstheme="minorHAnsi"/>
        </w:rPr>
        <w:t xml:space="preserve">would </w:t>
      </w:r>
      <w:r w:rsidR="000B17CB">
        <w:rPr>
          <w:rFonts w:asciiTheme="minorHAnsi" w:hAnsiTheme="minorHAnsi" w:cstheme="minorHAnsi"/>
        </w:rPr>
        <w:t>have be</w:t>
      </w:r>
      <w:r w:rsidR="00E465A9">
        <w:rPr>
          <w:rFonts w:asciiTheme="minorHAnsi" w:hAnsiTheme="minorHAnsi" w:cstheme="minorHAnsi"/>
        </w:rPr>
        <w:t>en</w:t>
      </w:r>
      <w:r w:rsidR="000B17CB">
        <w:rPr>
          <w:rFonts w:asciiTheme="minorHAnsi" w:hAnsiTheme="minorHAnsi" w:cstheme="minorHAnsi"/>
        </w:rPr>
        <w:t xml:space="preserve"> </w:t>
      </w:r>
      <w:r>
        <w:rPr>
          <w:rFonts w:asciiTheme="minorHAnsi" w:hAnsiTheme="minorHAnsi" w:cstheme="minorHAnsi"/>
        </w:rPr>
        <w:t>too few members (if any) to advise on some applications.</w:t>
      </w:r>
    </w:p>
    <w:p w14:paraId="3AC24323" w14:textId="758B3683" w:rsidR="00653AEF" w:rsidRDefault="001D2E8D" w:rsidP="005F144C">
      <w:pPr>
        <w:spacing w:before="160" w:line="252" w:lineRule="auto"/>
        <w:rPr>
          <w:rFonts w:asciiTheme="minorHAnsi" w:hAnsiTheme="minorHAnsi" w:cstheme="minorHAnsi"/>
        </w:rPr>
      </w:pPr>
      <w:r>
        <w:rPr>
          <w:rFonts w:asciiTheme="minorHAnsi" w:hAnsiTheme="minorHAnsi" w:cstheme="minorHAnsi"/>
        </w:rPr>
        <w:t xml:space="preserve">Members </w:t>
      </w:r>
      <w:r w:rsidR="00653AEF">
        <w:rPr>
          <w:rFonts w:asciiTheme="minorHAnsi" w:hAnsiTheme="minorHAnsi" w:cstheme="minorHAnsi"/>
        </w:rPr>
        <w:t>suggested that organisational interests should not be considered material for some groups like Council, community groups</w:t>
      </w:r>
      <w:r w:rsidR="00E465A9">
        <w:rPr>
          <w:rFonts w:asciiTheme="minorHAnsi" w:hAnsiTheme="minorHAnsi" w:cstheme="minorHAnsi"/>
        </w:rPr>
        <w:t>,</w:t>
      </w:r>
      <w:r w:rsidR="00653AEF">
        <w:rPr>
          <w:rFonts w:asciiTheme="minorHAnsi" w:hAnsiTheme="minorHAnsi" w:cstheme="minorHAnsi"/>
        </w:rPr>
        <w:t xml:space="preserve"> and the school, given nil personal gain</w:t>
      </w:r>
      <w:r w:rsidR="00E465A9">
        <w:rPr>
          <w:rFonts w:asciiTheme="minorHAnsi" w:hAnsiTheme="minorHAnsi" w:cstheme="minorHAnsi"/>
        </w:rPr>
        <w:t>. There was</w:t>
      </w:r>
      <w:r w:rsidR="00104ADB">
        <w:rPr>
          <w:rFonts w:asciiTheme="minorHAnsi" w:hAnsiTheme="minorHAnsi" w:cstheme="minorHAnsi"/>
        </w:rPr>
        <w:t xml:space="preserve"> general agreement</w:t>
      </w:r>
      <w:r w:rsidR="00E465A9">
        <w:rPr>
          <w:rFonts w:asciiTheme="minorHAnsi" w:hAnsiTheme="minorHAnsi" w:cstheme="minorHAnsi"/>
        </w:rPr>
        <w:t xml:space="preserve"> to this</w:t>
      </w:r>
      <w:r w:rsidR="00653AEF">
        <w:rPr>
          <w:rFonts w:asciiTheme="minorHAnsi" w:hAnsiTheme="minorHAnsi" w:cstheme="minorHAnsi"/>
        </w:rPr>
        <w:t>.</w:t>
      </w:r>
    </w:p>
    <w:p w14:paraId="79D89792" w14:textId="77777777" w:rsidR="00EF0215" w:rsidRDefault="00EF0215" w:rsidP="00AB3C14">
      <w:pPr>
        <w:spacing w:line="252" w:lineRule="auto"/>
        <w:rPr>
          <w:rFonts w:asciiTheme="minorHAnsi" w:hAnsiTheme="minorHAnsi" w:cstheme="minorHAnsi"/>
        </w:rPr>
      </w:pPr>
    </w:p>
    <w:tbl>
      <w:tblPr>
        <w:tblStyle w:val="TableGrid"/>
        <w:tblW w:w="9214" w:type="dxa"/>
        <w:tblInd w:w="-5" w:type="dxa"/>
        <w:tblLook w:val="04A0" w:firstRow="1" w:lastRow="0" w:firstColumn="1" w:lastColumn="0" w:noHBand="0" w:noVBand="1"/>
        <w:tblCaption w:val="Action item 1"/>
        <w:tblDescription w:val="Table showing action item 1 from the meeting."/>
      </w:tblPr>
      <w:tblGrid>
        <w:gridCol w:w="2268"/>
        <w:gridCol w:w="6946"/>
      </w:tblGrid>
      <w:tr w:rsidR="000B17CB" w:rsidRPr="00A83ECE" w14:paraId="0E486F96" w14:textId="77777777" w:rsidTr="00BF7983">
        <w:trPr>
          <w:trHeight w:val="429"/>
          <w:tblHeader/>
        </w:trPr>
        <w:tc>
          <w:tcPr>
            <w:tcW w:w="2268" w:type="dxa"/>
            <w:vAlign w:val="center"/>
          </w:tcPr>
          <w:p w14:paraId="6B095D10" w14:textId="77777777" w:rsidR="000B17CB" w:rsidRPr="00C11324" w:rsidRDefault="000B17CB" w:rsidP="00CF6557">
            <w:pPr>
              <w:rPr>
                <w:rFonts w:asciiTheme="minorHAnsi" w:hAnsiTheme="minorHAnsi" w:cstheme="minorHAnsi"/>
                <w:b/>
                <w:sz w:val="22"/>
                <w:szCs w:val="22"/>
              </w:rPr>
            </w:pPr>
            <w:r>
              <w:rPr>
                <w:rFonts w:asciiTheme="minorHAnsi" w:hAnsiTheme="minorHAnsi" w:cstheme="minorHAnsi"/>
                <w:b/>
                <w:sz w:val="22"/>
                <w:szCs w:val="22"/>
              </w:rPr>
              <w:t>KCC20210603/A01</w:t>
            </w:r>
          </w:p>
        </w:tc>
        <w:tc>
          <w:tcPr>
            <w:tcW w:w="6946" w:type="dxa"/>
            <w:vAlign w:val="center"/>
          </w:tcPr>
          <w:p w14:paraId="614424E6" w14:textId="77777777" w:rsidR="000B17CB" w:rsidRPr="00A83ECE" w:rsidRDefault="000B17CB" w:rsidP="00CF6557">
            <w:pPr>
              <w:rPr>
                <w:rFonts w:asciiTheme="minorHAnsi" w:hAnsiTheme="minorHAnsi" w:cstheme="minorHAnsi"/>
                <w:sz w:val="22"/>
                <w:szCs w:val="22"/>
              </w:rPr>
            </w:pPr>
            <w:r w:rsidRPr="00A83ECE">
              <w:rPr>
                <w:rFonts w:asciiTheme="minorHAnsi" w:hAnsiTheme="minorHAnsi" w:cstheme="minorHAnsi"/>
                <w:sz w:val="22"/>
                <w:szCs w:val="22"/>
              </w:rPr>
              <w:t xml:space="preserve">BGH to </w:t>
            </w:r>
            <w:r>
              <w:rPr>
                <w:rFonts w:asciiTheme="minorHAnsi" w:hAnsiTheme="minorHAnsi" w:cstheme="minorHAnsi"/>
                <w:sz w:val="22"/>
                <w:szCs w:val="22"/>
              </w:rPr>
              <w:t>provide definition of ‘familial’ in the context of conflicts of interest.</w:t>
            </w:r>
          </w:p>
        </w:tc>
      </w:tr>
    </w:tbl>
    <w:p w14:paraId="1369B72B" w14:textId="77777777" w:rsidR="000B17CB" w:rsidRDefault="000B17CB" w:rsidP="00AB3C14">
      <w:pPr>
        <w:spacing w:line="252" w:lineRule="auto"/>
        <w:rPr>
          <w:rFonts w:asciiTheme="minorHAnsi" w:hAnsiTheme="minorHAnsi" w:cstheme="minorHAnsi"/>
        </w:rPr>
      </w:pPr>
    </w:p>
    <w:p w14:paraId="053BABC3" w14:textId="77777777" w:rsidR="0064080C" w:rsidRPr="00120A3F" w:rsidRDefault="0064080C" w:rsidP="00AB3C14">
      <w:pPr>
        <w:pStyle w:val="Heading1"/>
        <w:spacing w:after="0" w:line="252" w:lineRule="auto"/>
        <w:contextualSpacing/>
        <w:rPr>
          <w:rFonts w:cs="Arial"/>
          <w:u w:val="single"/>
        </w:rPr>
      </w:pPr>
      <w:r>
        <w:t xml:space="preserve">Round 3 Timelines </w:t>
      </w:r>
    </w:p>
    <w:p w14:paraId="5D3904B8" w14:textId="77777777" w:rsidR="00EF0215" w:rsidRPr="00D67906" w:rsidRDefault="0064080C" w:rsidP="005D41BD">
      <w:pPr>
        <w:spacing w:before="120" w:line="252" w:lineRule="auto"/>
        <w:rPr>
          <w:rFonts w:asciiTheme="minorHAnsi" w:hAnsiTheme="minorHAnsi" w:cstheme="minorHAnsi"/>
          <w:b/>
          <w:u w:val="single"/>
        </w:rPr>
      </w:pPr>
      <w:r w:rsidRPr="00D67906">
        <w:rPr>
          <w:rFonts w:asciiTheme="minorHAnsi" w:hAnsiTheme="minorHAnsi" w:cstheme="minorHAnsi"/>
          <w:b/>
          <w:u w:val="single"/>
        </w:rPr>
        <w:t xml:space="preserve">Indicative </w:t>
      </w:r>
      <w:r w:rsidR="00216BEA" w:rsidRPr="00D67906">
        <w:rPr>
          <w:rFonts w:asciiTheme="minorHAnsi" w:hAnsiTheme="minorHAnsi" w:cstheme="minorHAnsi"/>
          <w:b/>
          <w:u w:val="single"/>
        </w:rPr>
        <w:t>s</w:t>
      </w:r>
      <w:r w:rsidRPr="00D67906">
        <w:rPr>
          <w:rFonts w:asciiTheme="minorHAnsi" w:hAnsiTheme="minorHAnsi" w:cstheme="minorHAnsi"/>
          <w:b/>
          <w:u w:val="single"/>
        </w:rPr>
        <w:t xml:space="preserve">chedule </w:t>
      </w:r>
    </w:p>
    <w:p w14:paraId="3954AB9E" w14:textId="78B73885" w:rsidR="00D67906" w:rsidRPr="00740B16" w:rsidRDefault="00D66397" w:rsidP="00AB3C14">
      <w:pPr>
        <w:spacing w:line="252" w:lineRule="auto"/>
        <w:rPr>
          <w:rFonts w:asciiTheme="minorHAnsi" w:hAnsiTheme="minorHAnsi" w:cstheme="minorHAnsi"/>
        </w:rPr>
      </w:pPr>
      <w:r w:rsidRPr="00D67906">
        <w:rPr>
          <w:rFonts w:asciiTheme="minorHAnsi" w:hAnsiTheme="minorHAnsi" w:cstheme="minorHAnsi"/>
        </w:rPr>
        <w:t xml:space="preserve">BGH </w:t>
      </w:r>
      <w:r w:rsidR="006124D4" w:rsidRPr="00D67906">
        <w:rPr>
          <w:rFonts w:asciiTheme="minorHAnsi" w:hAnsiTheme="minorHAnsi" w:cstheme="minorHAnsi"/>
        </w:rPr>
        <w:t xml:space="preserve">outlined </w:t>
      </w:r>
      <w:r w:rsidRPr="00D67906">
        <w:rPr>
          <w:rFonts w:asciiTheme="minorHAnsi" w:hAnsiTheme="minorHAnsi" w:cstheme="minorHAnsi"/>
        </w:rPr>
        <w:t xml:space="preserve">an </w:t>
      </w:r>
      <w:r w:rsidR="006124D4" w:rsidRPr="00D67906">
        <w:rPr>
          <w:rFonts w:asciiTheme="minorHAnsi" w:hAnsiTheme="minorHAnsi" w:cstheme="minorHAnsi"/>
        </w:rPr>
        <w:t xml:space="preserve">indicative </w:t>
      </w:r>
      <w:r w:rsidRPr="00D67906">
        <w:rPr>
          <w:rFonts w:asciiTheme="minorHAnsi" w:hAnsiTheme="minorHAnsi" w:cstheme="minorHAnsi"/>
        </w:rPr>
        <w:t xml:space="preserve">Round 3 </w:t>
      </w:r>
      <w:r w:rsidR="006124D4" w:rsidRPr="00D67906">
        <w:rPr>
          <w:rFonts w:asciiTheme="minorHAnsi" w:hAnsiTheme="minorHAnsi" w:cstheme="minorHAnsi"/>
        </w:rPr>
        <w:t>schedule</w:t>
      </w:r>
      <w:r w:rsidRPr="00D67906">
        <w:rPr>
          <w:rFonts w:asciiTheme="minorHAnsi" w:hAnsiTheme="minorHAnsi" w:cstheme="minorHAnsi"/>
        </w:rPr>
        <w:t>, which would see grant agreements in place (and initial payments made) by 30 June 2022</w:t>
      </w:r>
      <w:r w:rsidR="00A37450">
        <w:rPr>
          <w:rFonts w:asciiTheme="minorHAnsi" w:hAnsiTheme="minorHAnsi" w:cstheme="minorHAnsi"/>
        </w:rPr>
        <w:t>,</w:t>
      </w:r>
      <w:r w:rsidRPr="00D67906">
        <w:rPr>
          <w:rFonts w:asciiTheme="minorHAnsi" w:hAnsiTheme="minorHAnsi" w:cstheme="minorHAnsi"/>
        </w:rPr>
        <w:t xml:space="preserve"> in line with program funding allocation. Members </w:t>
      </w:r>
      <w:r w:rsidR="00D67906" w:rsidRPr="00D67906">
        <w:rPr>
          <w:rFonts w:asciiTheme="minorHAnsi" w:hAnsiTheme="minorHAnsi" w:cstheme="minorHAnsi"/>
        </w:rPr>
        <w:t xml:space="preserve">noted the </w:t>
      </w:r>
      <w:r w:rsidR="00D67906" w:rsidRPr="00740B16">
        <w:rPr>
          <w:rFonts w:asciiTheme="minorHAnsi" w:hAnsiTheme="minorHAnsi" w:cstheme="minorHAnsi"/>
        </w:rPr>
        <w:t>indicative nature of the schedule, although generally supported the proposed:</w:t>
      </w:r>
    </w:p>
    <w:p w14:paraId="62759073" w14:textId="06E71B4C" w:rsidR="00D67906" w:rsidRPr="00740B16" w:rsidRDefault="00D66397" w:rsidP="00AB3C14">
      <w:pPr>
        <w:pStyle w:val="ListParagraph"/>
        <w:numPr>
          <w:ilvl w:val="0"/>
          <w:numId w:val="40"/>
        </w:numPr>
        <w:spacing w:before="120" w:line="252" w:lineRule="auto"/>
        <w:ind w:left="357" w:hanging="357"/>
        <w:rPr>
          <w:rFonts w:asciiTheme="minorHAnsi" w:hAnsiTheme="minorHAnsi" w:cstheme="minorHAnsi"/>
          <w:color w:val="auto"/>
          <w:sz w:val="22"/>
          <w:szCs w:val="22"/>
        </w:rPr>
      </w:pPr>
      <w:r w:rsidRPr="00740B16">
        <w:rPr>
          <w:rFonts w:asciiTheme="minorHAnsi" w:hAnsiTheme="minorHAnsi" w:cstheme="minorHAnsi"/>
          <w:color w:val="auto"/>
          <w:sz w:val="22"/>
          <w:szCs w:val="22"/>
        </w:rPr>
        <w:t>12-week application opening period (reduced from Round 2)</w:t>
      </w:r>
      <w:r w:rsidR="00A37450" w:rsidRPr="00740B16">
        <w:rPr>
          <w:rFonts w:asciiTheme="minorHAnsi" w:hAnsiTheme="minorHAnsi" w:cstheme="minorHAnsi"/>
          <w:color w:val="auto"/>
          <w:sz w:val="22"/>
          <w:szCs w:val="22"/>
        </w:rPr>
        <w:t>.</w:t>
      </w:r>
    </w:p>
    <w:p w14:paraId="07F770AB" w14:textId="28004D1D" w:rsidR="00D67906" w:rsidRPr="00740B16" w:rsidRDefault="00A37450" w:rsidP="00AB3C14">
      <w:pPr>
        <w:pStyle w:val="ListParagraph"/>
        <w:numPr>
          <w:ilvl w:val="0"/>
          <w:numId w:val="40"/>
        </w:numPr>
        <w:spacing w:line="252" w:lineRule="auto"/>
        <w:rPr>
          <w:rFonts w:asciiTheme="minorHAnsi" w:hAnsiTheme="minorHAnsi" w:cstheme="minorHAnsi"/>
          <w:color w:val="auto"/>
          <w:sz w:val="22"/>
          <w:szCs w:val="22"/>
        </w:rPr>
      </w:pPr>
      <w:r w:rsidRPr="00740B16">
        <w:rPr>
          <w:rFonts w:asciiTheme="minorHAnsi" w:hAnsiTheme="minorHAnsi" w:cstheme="minorHAnsi"/>
          <w:color w:val="auto"/>
          <w:sz w:val="22"/>
          <w:szCs w:val="22"/>
        </w:rPr>
        <w:t>C</w:t>
      </w:r>
      <w:r w:rsidR="00D67906" w:rsidRPr="00740B16">
        <w:rPr>
          <w:rFonts w:asciiTheme="minorHAnsi" w:hAnsiTheme="minorHAnsi" w:cstheme="minorHAnsi"/>
          <w:color w:val="auto"/>
          <w:sz w:val="22"/>
          <w:szCs w:val="22"/>
        </w:rPr>
        <w:t>losing date for application end November 2021</w:t>
      </w:r>
      <w:r w:rsidRPr="00740B16">
        <w:rPr>
          <w:rFonts w:asciiTheme="minorHAnsi" w:hAnsiTheme="minorHAnsi" w:cstheme="minorHAnsi"/>
          <w:color w:val="auto"/>
          <w:sz w:val="22"/>
          <w:szCs w:val="22"/>
        </w:rPr>
        <w:t>.</w:t>
      </w:r>
    </w:p>
    <w:p w14:paraId="3F0EBBD1" w14:textId="2E9B22AF" w:rsidR="00D66397" w:rsidRPr="00740B16" w:rsidRDefault="00A37450" w:rsidP="00AB3C14">
      <w:pPr>
        <w:pStyle w:val="ListParagraph"/>
        <w:numPr>
          <w:ilvl w:val="0"/>
          <w:numId w:val="40"/>
        </w:numPr>
        <w:spacing w:line="252" w:lineRule="auto"/>
        <w:rPr>
          <w:rFonts w:asciiTheme="minorHAnsi" w:hAnsiTheme="minorHAnsi" w:cstheme="minorHAnsi"/>
          <w:color w:val="auto"/>
          <w:sz w:val="22"/>
          <w:szCs w:val="22"/>
        </w:rPr>
      </w:pPr>
      <w:r w:rsidRPr="00740B16">
        <w:rPr>
          <w:rFonts w:asciiTheme="minorHAnsi" w:hAnsiTheme="minorHAnsi" w:cstheme="minorHAnsi"/>
          <w:color w:val="auto"/>
          <w:sz w:val="22"/>
          <w:szCs w:val="22"/>
        </w:rPr>
        <w:t>C</w:t>
      </w:r>
      <w:r w:rsidR="00D66397" w:rsidRPr="00740B16">
        <w:rPr>
          <w:rFonts w:asciiTheme="minorHAnsi" w:hAnsiTheme="minorHAnsi" w:cstheme="minorHAnsi"/>
          <w:color w:val="auto"/>
          <w:sz w:val="22"/>
          <w:szCs w:val="22"/>
        </w:rPr>
        <w:t xml:space="preserve">ommittee assessment </w:t>
      </w:r>
      <w:r w:rsidR="00D67906" w:rsidRPr="00740B16">
        <w:rPr>
          <w:rFonts w:asciiTheme="minorHAnsi" w:hAnsiTheme="minorHAnsi" w:cstheme="minorHAnsi"/>
          <w:color w:val="auto"/>
          <w:sz w:val="22"/>
          <w:szCs w:val="22"/>
        </w:rPr>
        <w:t>in early February 2022, with two weeks to review project information.</w:t>
      </w:r>
    </w:p>
    <w:p w14:paraId="57177F10" w14:textId="77777777" w:rsidR="004C64DF" w:rsidRDefault="004C64DF" w:rsidP="00AB3C14">
      <w:pPr>
        <w:spacing w:line="252" w:lineRule="auto"/>
        <w:rPr>
          <w:rFonts w:asciiTheme="minorHAnsi" w:hAnsiTheme="minorHAnsi" w:cstheme="minorHAnsi"/>
        </w:rPr>
      </w:pPr>
    </w:p>
    <w:p w14:paraId="60956FFC" w14:textId="77777777" w:rsidR="0064080C" w:rsidRPr="00120A3F" w:rsidRDefault="0064080C" w:rsidP="00AB3C14">
      <w:pPr>
        <w:pStyle w:val="Heading1"/>
        <w:spacing w:after="0" w:line="252" w:lineRule="auto"/>
        <w:contextualSpacing/>
        <w:rPr>
          <w:rFonts w:cs="Arial"/>
          <w:u w:val="single"/>
        </w:rPr>
      </w:pPr>
      <w:r>
        <w:t xml:space="preserve">Round 3 KCC </w:t>
      </w:r>
      <w:r w:rsidR="0021405E">
        <w:t>i</w:t>
      </w:r>
      <w:r>
        <w:t xml:space="preserve">nput </w:t>
      </w:r>
    </w:p>
    <w:p w14:paraId="5FF5F900" w14:textId="77777777" w:rsidR="0064080C" w:rsidRPr="0064080C" w:rsidRDefault="0064080C" w:rsidP="005F144C">
      <w:pPr>
        <w:spacing w:line="252" w:lineRule="auto"/>
        <w:rPr>
          <w:rFonts w:asciiTheme="minorHAnsi" w:hAnsiTheme="minorHAnsi" w:cstheme="minorHAnsi"/>
          <w:b/>
          <w:sz w:val="24"/>
          <w:szCs w:val="24"/>
          <w:u w:val="single"/>
        </w:rPr>
      </w:pPr>
      <w:r w:rsidRPr="0064080C">
        <w:rPr>
          <w:rFonts w:asciiTheme="minorHAnsi" w:hAnsiTheme="minorHAnsi" w:cstheme="minorHAnsi"/>
          <w:b/>
          <w:sz w:val="24"/>
          <w:szCs w:val="24"/>
          <w:u w:val="single"/>
        </w:rPr>
        <w:t>Discussion on recommended changes (if any)</w:t>
      </w:r>
    </w:p>
    <w:p w14:paraId="391B4F26" w14:textId="3694C145" w:rsidR="00104ADB" w:rsidRPr="00740B16" w:rsidRDefault="00104ADB" w:rsidP="005F144C">
      <w:pPr>
        <w:spacing w:line="252" w:lineRule="auto"/>
        <w:rPr>
          <w:rFonts w:asciiTheme="minorHAnsi" w:hAnsiTheme="minorHAnsi" w:cstheme="minorHAnsi"/>
        </w:rPr>
      </w:pPr>
      <w:r w:rsidRPr="00740B16">
        <w:rPr>
          <w:rFonts w:asciiTheme="minorHAnsi" w:hAnsiTheme="minorHAnsi" w:cstheme="minorHAnsi"/>
        </w:rPr>
        <w:t xml:space="preserve">There was solid discussion about the scoring system and possible alternatives/amendments to provide community input to the assessment process, including:  </w:t>
      </w:r>
    </w:p>
    <w:p w14:paraId="67B8240B" w14:textId="194098FE" w:rsidR="00104ADB" w:rsidRPr="00740B16" w:rsidRDefault="00104ADB" w:rsidP="00AB3C14">
      <w:pPr>
        <w:pStyle w:val="ListParagraph"/>
        <w:numPr>
          <w:ilvl w:val="0"/>
          <w:numId w:val="39"/>
        </w:numPr>
        <w:spacing w:line="252" w:lineRule="auto"/>
        <w:rPr>
          <w:rFonts w:asciiTheme="minorHAnsi" w:hAnsiTheme="minorHAnsi" w:cstheme="minorHAnsi"/>
          <w:color w:val="auto"/>
          <w:sz w:val="22"/>
          <w:szCs w:val="22"/>
        </w:rPr>
      </w:pPr>
      <w:r w:rsidRPr="00740B16">
        <w:rPr>
          <w:rFonts w:asciiTheme="minorHAnsi" w:hAnsiTheme="minorHAnsi" w:cstheme="minorHAnsi"/>
          <w:color w:val="auto"/>
          <w:sz w:val="22"/>
          <w:szCs w:val="22"/>
        </w:rPr>
        <w:t>BGH make the decision on projects to be funded without community input (not broadly supported)</w:t>
      </w:r>
      <w:r w:rsidR="00A37450" w:rsidRPr="00740B16">
        <w:rPr>
          <w:rFonts w:asciiTheme="minorHAnsi" w:hAnsiTheme="minorHAnsi" w:cstheme="minorHAnsi"/>
          <w:color w:val="auto"/>
          <w:sz w:val="22"/>
          <w:szCs w:val="22"/>
        </w:rPr>
        <w:t>.</w:t>
      </w:r>
    </w:p>
    <w:p w14:paraId="1E4B9F87" w14:textId="03C74BBD" w:rsidR="00104ADB" w:rsidRPr="00740B16" w:rsidRDefault="00A37450" w:rsidP="00AB3C14">
      <w:pPr>
        <w:pStyle w:val="ListParagraph"/>
        <w:numPr>
          <w:ilvl w:val="0"/>
          <w:numId w:val="39"/>
        </w:numPr>
        <w:spacing w:line="252" w:lineRule="auto"/>
        <w:rPr>
          <w:rFonts w:asciiTheme="minorHAnsi" w:hAnsiTheme="minorHAnsi" w:cstheme="minorHAnsi"/>
          <w:color w:val="auto"/>
          <w:sz w:val="22"/>
          <w:szCs w:val="22"/>
        </w:rPr>
      </w:pPr>
      <w:r w:rsidRPr="00740B16">
        <w:rPr>
          <w:rFonts w:asciiTheme="minorHAnsi" w:hAnsiTheme="minorHAnsi" w:cstheme="minorHAnsi"/>
          <w:color w:val="auto"/>
          <w:sz w:val="22"/>
          <w:szCs w:val="22"/>
        </w:rPr>
        <w:t>A</w:t>
      </w:r>
      <w:r w:rsidR="00104ADB" w:rsidRPr="00740B16">
        <w:rPr>
          <w:rFonts w:asciiTheme="minorHAnsi" w:hAnsiTheme="minorHAnsi" w:cstheme="minorHAnsi"/>
          <w:color w:val="auto"/>
          <w:sz w:val="22"/>
          <w:szCs w:val="22"/>
        </w:rPr>
        <w:t>pplicants be available on the day (of committee assessment) to answer project questions (not broadly supported)</w:t>
      </w:r>
      <w:r w:rsidRPr="00740B16">
        <w:rPr>
          <w:rFonts w:asciiTheme="minorHAnsi" w:hAnsiTheme="minorHAnsi" w:cstheme="minorHAnsi"/>
          <w:color w:val="auto"/>
          <w:sz w:val="22"/>
          <w:szCs w:val="22"/>
        </w:rPr>
        <w:t>.</w:t>
      </w:r>
    </w:p>
    <w:p w14:paraId="5633B63D" w14:textId="0FB132B5" w:rsidR="00104ADB" w:rsidRPr="00740B16" w:rsidRDefault="00A37450" w:rsidP="00AB3C14">
      <w:pPr>
        <w:pStyle w:val="ListParagraph"/>
        <w:numPr>
          <w:ilvl w:val="0"/>
          <w:numId w:val="39"/>
        </w:numPr>
        <w:spacing w:line="252" w:lineRule="auto"/>
        <w:rPr>
          <w:rFonts w:asciiTheme="minorHAnsi" w:hAnsiTheme="minorHAnsi" w:cstheme="minorHAnsi"/>
          <w:color w:val="auto"/>
          <w:sz w:val="22"/>
          <w:szCs w:val="22"/>
        </w:rPr>
      </w:pPr>
      <w:r w:rsidRPr="00740B16">
        <w:rPr>
          <w:rFonts w:asciiTheme="minorHAnsi" w:hAnsiTheme="minorHAnsi" w:cstheme="minorHAnsi"/>
          <w:color w:val="auto"/>
          <w:sz w:val="22"/>
          <w:szCs w:val="22"/>
        </w:rPr>
        <w:t>A</w:t>
      </w:r>
      <w:r w:rsidR="00104ADB" w:rsidRPr="00740B16">
        <w:rPr>
          <w:rFonts w:asciiTheme="minorHAnsi" w:hAnsiTheme="minorHAnsi" w:cstheme="minorHAnsi"/>
          <w:color w:val="auto"/>
          <w:sz w:val="22"/>
          <w:szCs w:val="22"/>
        </w:rPr>
        <w:t>lternatively, applicants be asked to submit supplementary information if required</w:t>
      </w:r>
      <w:r w:rsidRPr="00740B16">
        <w:rPr>
          <w:rFonts w:asciiTheme="minorHAnsi" w:hAnsiTheme="minorHAnsi" w:cstheme="minorHAnsi"/>
          <w:color w:val="auto"/>
          <w:sz w:val="22"/>
          <w:szCs w:val="22"/>
        </w:rPr>
        <w:t>.</w:t>
      </w:r>
    </w:p>
    <w:p w14:paraId="6D94680A" w14:textId="1BF30134" w:rsidR="005D41BD" w:rsidRPr="00740B16" w:rsidRDefault="00A37450" w:rsidP="005D41BD">
      <w:pPr>
        <w:pStyle w:val="ListParagraph"/>
        <w:numPr>
          <w:ilvl w:val="0"/>
          <w:numId w:val="39"/>
        </w:numPr>
        <w:spacing w:line="252" w:lineRule="auto"/>
        <w:rPr>
          <w:rFonts w:asciiTheme="minorHAnsi" w:hAnsiTheme="minorHAnsi" w:cstheme="minorHAnsi"/>
          <w:color w:val="auto"/>
          <w:sz w:val="22"/>
          <w:szCs w:val="22"/>
        </w:rPr>
      </w:pPr>
      <w:r w:rsidRPr="00740B16">
        <w:rPr>
          <w:rFonts w:asciiTheme="minorHAnsi" w:hAnsiTheme="minorHAnsi" w:cstheme="minorHAnsi"/>
          <w:color w:val="auto"/>
          <w:sz w:val="22"/>
          <w:szCs w:val="22"/>
        </w:rPr>
        <w:t>A</w:t>
      </w:r>
      <w:r w:rsidR="00104ADB" w:rsidRPr="00740B16">
        <w:rPr>
          <w:rFonts w:asciiTheme="minorHAnsi" w:hAnsiTheme="minorHAnsi" w:cstheme="minorHAnsi"/>
          <w:color w:val="auto"/>
          <w:sz w:val="22"/>
          <w:szCs w:val="22"/>
        </w:rPr>
        <w:t>lternatively, applicants to include a ’sales pitch’ in the application, provide clearer information on the project, its benefit to the community,</w:t>
      </w:r>
      <w:r w:rsidR="005D41BD" w:rsidRPr="00740B16">
        <w:rPr>
          <w:rFonts w:asciiTheme="minorHAnsi" w:hAnsiTheme="minorHAnsi" w:cstheme="minorHAnsi"/>
          <w:color w:val="auto"/>
          <w:sz w:val="22"/>
          <w:szCs w:val="22"/>
        </w:rPr>
        <w:t xml:space="preserve"> and the project outcome/s etc</w:t>
      </w:r>
      <w:r w:rsidRPr="00740B16">
        <w:rPr>
          <w:rFonts w:asciiTheme="minorHAnsi" w:hAnsiTheme="minorHAnsi" w:cstheme="minorHAnsi"/>
          <w:color w:val="auto"/>
          <w:sz w:val="22"/>
          <w:szCs w:val="22"/>
        </w:rPr>
        <w:t>.</w:t>
      </w:r>
    </w:p>
    <w:p w14:paraId="2BB78B9F" w14:textId="1A7A0E94" w:rsidR="005D41BD" w:rsidRPr="00740B16" w:rsidRDefault="00104ADB" w:rsidP="005F144C">
      <w:pPr>
        <w:spacing w:before="160" w:line="252" w:lineRule="auto"/>
        <w:rPr>
          <w:rFonts w:asciiTheme="minorHAnsi" w:hAnsiTheme="minorHAnsi" w:cstheme="minorHAnsi"/>
        </w:rPr>
      </w:pPr>
      <w:r w:rsidRPr="00740B16">
        <w:rPr>
          <w:rFonts w:asciiTheme="minorHAnsi" w:hAnsiTheme="minorHAnsi" w:cstheme="minorHAnsi"/>
        </w:rPr>
        <w:t xml:space="preserve">BGH agreed to consider these and other options to ensure that members had sufficient information available to </w:t>
      </w:r>
      <w:r w:rsidR="000B17CB" w:rsidRPr="00740B16">
        <w:rPr>
          <w:rFonts w:asciiTheme="minorHAnsi" w:hAnsiTheme="minorHAnsi" w:cstheme="minorHAnsi"/>
        </w:rPr>
        <w:t xml:space="preserve">reach informed views/scores for each project, </w:t>
      </w:r>
      <w:r w:rsidR="005D41BD" w:rsidRPr="00740B16">
        <w:rPr>
          <w:rFonts w:asciiTheme="minorHAnsi" w:hAnsiTheme="minorHAnsi" w:cstheme="minorHAnsi"/>
        </w:rPr>
        <w:t>while avoiding:</w:t>
      </w:r>
    </w:p>
    <w:p w14:paraId="44A84850" w14:textId="5481EB40" w:rsidR="005D41BD" w:rsidRPr="00740B16" w:rsidRDefault="00A37450" w:rsidP="005D41BD">
      <w:pPr>
        <w:pStyle w:val="ListParagraph"/>
        <w:numPr>
          <w:ilvl w:val="0"/>
          <w:numId w:val="42"/>
        </w:numPr>
        <w:spacing w:line="252" w:lineRule="auto"/>
        <w:ind w:left="357" w:hanging="357"/>
        <w:rPr>
          <w:rFonts w:asciiTheme="minorHAnsi" w:hAnsiTheme="minorHAnsi" w:cstheme="minorHAnsi"/>
          <w:color w:val="auto"/>
          <w:sz w:val="22"/>
        </w:rPr>
      </w:pPr>
      <w:r w:rsidRPr="00740B16">
        <w:rPr>
          <w:rFonts w:asciiTheme="minorHAnsi" w:hAnsiTheme="minorHAnsi" w:cstheme="minorHAnsi"/>
          <w:color w:val="auto"/>
          <w:sz w:val="22"/>
        </w:rPr>
        <w:t>A</w:t>
      </w:r>
      <w:r w:rsidR="00104ADB" w:rsidRPr="00740B16">
        <w:rPr>
          <w:rFonts w:asciiTheme="minorHAnsi" w:hAnsiTheme="minorHAnsi" w:cstheme="minorHAnsi"/>
          <w:color w:val="auto"/>
          <w:sz w:val="22"/>
        </w:rPr>
        <w:t>dding excessive complexity and time to the assessment process</w:t>
      </w:r>
      <w:r w:rsidRPr="00740B16">
        <w:rPr>
          <w:rFonts w:asciiTheme="minorHAnsi" w:hAnsiTheme="minorHAnsi" w:cstheme="minorHAnsi"/>
          <w:color w:val="auto"/>
          <w:sz w:val="22"/>
        </w:rPr>
        <w:t>.</w:t>
      </w:r>
    </w:p>
    <w:p w14:paraId="578DF97D" w14:textId="172ADB68" w:rsidR="005D41BD" w:rsidRPr="00740B16" w:rsidRDefault="00A37450" w:rsidP="005D41BD">
      <w:pPr>
        <w:pStyle w:val="ListParagraph"/>
        <w:numPr>
          <w:ilvl w:val="0"/>
          <w:numId w:val="42"/>
        </w:numPr>
        <w:spacing w:line="252" w:lineRule="auto"/>
        <w:ind w:left="357" w:hanging="357"/>
        <w:rPr>
          <w:rFonts w:asciiTheme="minorHAnsi" w:hAnsiTheme="minorHAnsi" w:cstheme="minorHAnsi"/>
          <w:color w:val="auto"/>
          <w:sz w:val="22"/>
        </w:rPr>
      </w:pPr>
      <w:r w:rsidRPr="00740B16">
        <w:rPr>
          <w:rFonts w:asciiTheme="minorHAnsi" w:hAnsiTheme="minorHAnsi" w:cstheme="minorHAnsi"/>
          <w:color w:val="auto"/>
          <w:sz w:val="22"/>
        </w:rPr>
        <w:t>I</w:t>
      </w:r>
      <w:r w:rsidR="005D41BD" w:rsidRPr="00740B16">
        <w:rPr>
          <w:rFonts w:asciiTheme="minorHAnsi" w:hAnsiTheme="minorHAnsi" w:cstheme="minorHAnsi"/>
          <w:color w:val="auto"/>
          <w:sz w:val="22"/>
        </w:rPr>
        <w:t>ncreasing the grant preparation burden for applicants</w:t>
      </w:r>
      <w:r w:rsidRPr="00740B16">
        <w:rPr>
          <w:rFonts w:asciiTheme="minorHAnsi" w:hAnsiTheme="minorHAnsi" w:cstheme="minorHAnsi"/>
          <w:color w:val="auto"/>
          <w:sz w:val="22"/>
        </w:rPr>
        <w:t>.</w:t>
      </w:r>
    </w:p>
    <w:p w14:paraId="01920676" w14:textId="622FE07F" w:rsidR="005D41BD" w:rsidRPr="00740B16" w:rsidRDefault="00A37450" w:rsidP="005D41BD">
      <w:pPr>
        <w:pStyle w:val="ListParagraph"/>
        <w:numPr>
          <w:ilvl w:val="0"/>
          <w:numId w:val="42"/>
        </w:numPr>
        <w:spacing w:line="252" w:lineRule="auto"/>
        <w:ind w:left="357" w:hanging="357"/>
        <w:rPr>
          <w:rFonts w:asciiTheme="minorHAnsi" w:hAnsiTheme="minorHAnsi" w:cstheme="minorHAnsi"/>
          <w:color w:val="auto"/>
          <w:sz w:val="22"/>
        </w:rPr>
      </w:pPr>
      <w:r w:rsidRPr="00740B16">
        <w:rPr>
          <w:rFonts w:asciiTheme="minorHAnsi" w:hAnsiTheme="minorHAnsi" w:cstheme="minorHAnsi"/>
          <w:color w:val="auto"/>
          <w:sz w:val="22"/>
        </w:rPr>
        <w:t>E</w:t>
      </w:r>
      <w:r w:rsidR="005D41BD" w:rsidRPr="00740B16">
        <w:rPr>
          <w:rFonts w:asciiTheme="minorHAnsi" w:hAnsiTheme="minorHAnsi" w:cstheme="minorHAnsi"/>
          <w:color w:val="auto"/>
          <w:sz w:val="22"/>
        </w:rPr>
        <w:t>xposing committee members to community/applicant lobbying</w:t>
      </w:r>
      <w:r w:rsidRPr="00740B16">
        <w:rPr>
          <w:rFonts w:asciiTheme="minorHAnsi" w:hAnsiTheme="minorHAnsi" w:cstheme="minorHAnsi"/>
          <w:color w:val="auto"/>
          <w:sz w:val="22"/>
        </w:rPr>
        <w:t>.</w:t>
      </w:r>
    </w:p>
    <w:p w14:paraId="444657F9" w14:textId="61C45F6C" w:rsidR="00104ADB" w:rsidRPr="00740B16" w:rsidRDefault="00A37450" w:rsidP="005D41BD">
      <w:pPr>
        <w:pStyle w:val="ListParagraph"/>
        <w:numPr>
          <w:ilvl w:val="0"/>
          <w:numId w:val="42"/>
        </w:numPr>
        <w:spacing w:line="252" w:lineRule="auto"/>
        <w:ind w:left="357" w:hanging="357"/>
        <w:rPr>
          <w:rFonts w:asciiTheme="minorHAnsi" w:hAnsiTheme="minorHAnsi" w:cstheme="minorHAnsi"/>
          <w:color w:val="auto"/>
          <w:sz w:val="22"/>
        </w:rPr>
      </w:pPr>
      <w:r w:rsidRPr="00740B16">
        <w:rPr>
          <w:rFonts w:asciiTheme="minorHAnsi" w:hAnsiTheme="minorHAnsi" w:cstheme="minorHAnsi"/>
          <w:color w:val="auto"/>
          <w:sz w:val="22"/>
        </w:rPr>
        <w:t>B</w:t>
      </w:r>
      <w:r w:rsidR="00104ADB" w:rsidRPr="00740B16">
        <w:rPr>
          <w:rFonts w:asciiTheme="minorHAnsi" w:hAnsiTheme="minorHAnsi" w:cstheme="minorHAnsi"/>
          <w:color w:val="auto"/>
          <w:sz w:val="22"/>
        </w:rPr>
        <w:t>uilding unrealistic expectations for applicants about funding prospects.</w:t>
      </w:r>
    </w:p>
    <w:p w14:paraId="328C6C35" w14:textId="21161F13" w:rsidR="00070304" w:rsidRPr="00740B16" w:rsidRDefault="00070304" w:rsidP="005F144C">
      <w:pPr>
        <w:spacing w:before="160" w:line="252" w:lineRule="auto"/>
        <w:rPr>
          <w:rFonts w:asciiTheme="minorHAnsi" w:hAnsiTheme="minorHAnsi" w:cstheme="minorHAnsi"/>
        </w:rPr>
      </w:pPr>
      <w:r w:rsidRPr="00740B16">
        <w:rPr>
          <w:rFonts w:asciiTheme="minorHAnsi" w:hAnsiTheme="minorHAnsi" w:cstheme="minorHAnsi"/>
        </w:rPr>
        <w:t xml:space="preserve">The Chair sought </w:t>
      </w:r>
      <w:r w:rsidR="005D41BD" w:rsidRPr="00740B16">
        <w:rPr>
          <w:rFonts w:asciiTheme="minorHAnsi" w:hAnsiTheme="minorHAnsi" w:cstheme="minorHAnsi"/>
        </w:rPr>
        <w:t xml:space="preserve">committee views on the </w:t>
      </w:r>
      <w:r w:rsidRPr="00740B16">
        <w:rPr>
          <w:rFonts w:asciiTheme="minorHAnsi" w:hAnsiTheme="minorHAnsi" w:cstheme="minorHAnsi"/>
        </w:rPr>
        <w:t>following questions:</w:t>
      </w:r>
    </w:p>
    <w:p w14:paraId="50200D63" w14:textId="458D92AB" w:rsidR="00070304" w:rsidRPr="00740B16" w:rsidRDefault="00070304" w:rsidP="005F144C">
      <w:pPr>
        <w:pStyle w:val="ListParagraph"/>
        <w:numPr>
          <w:ilvl w:val="0"/>
          <w:numId w:val="38"/>
        </w:numPr>
        <w:spacing w:line="252" w:lineRule="auto"/>
        <w:ind w:left="357" w:hanging="357"/>
        <w:contextualSpacing/>
        <w:rPr>
          <w:rFonts w:asciiTheme="minorHAnsi" w:hAnsiTheme="minorHAnsi" w:cstheme="minorHAnsi"/>
          <w:color w:val="auto"/>
          <w:sz w:val="22"/>
          <w:szCs w:val="22"/>
        </w:rPr>
      </w:pPr>
      <w:r w:rsidRPr="00740B16">
        <w:rPr>
          <w:rFonts w:asciiTheme="minorHAnsi" w:hAnsiTheme="minorHAnsi" w:cstheme="minorHAnsi"/>
          <w:color w:val="auto"/>
          <w:sz w:val="22"/>
          <w:szCs w:val="22"/>
        </w:rPr>
        <w:t>Do</w:t>
      </w:r>
      <w:r w:rsidR="005D41BD" w:rsidRPr="00740B16">
        <w:rPr>
          <w:rFonts w:asciiTheme="minorHAnsi" w:hAnsiTheme="minorHAnsi" w:cstheme="minorHAnsi"/>
          <w:color w:val="auto"/>
          <w:sz w:val="22"/>
          <w:szCs w:val="22"/>
        </w:rPr>
        <w:t>es</w:t>
      </w:r>
      <w:r w:rsidRPr="00740B16">
        <w:rPr>
          <w:rFonts w:asciiTheme="minorHAnsi" w:hAnsiTheme="minorHAnsi" w:cstheme="minorHAnsi"/>
          <w:color w:val="auto"/>
          <w:sz w:val="22"/>
          <w:szCs w:val="22"/>
        </w:rPr>
        <w:t xml:space="preserve"> the committee want to still be involved in the voting process</w:t>
      </w:r>
      <w:r w:rsidR="00A37450" w:rsidRPr="00740B16">
        <w:rPr>
          <w:rFonts w:asciiTheme="minorHAnsi" w:hAnsiTheme="minorHAnsi" w:cstheme="minorHAnsi"/>
          <w:color w:val="auto"/>
          <w:sz w:val="22"/>
          <w:szCs w:val="22"/>
        </w:rPr>
        <w:t>?</w:t>
      </w:r>
      <w:r w:rsidRPr="00740B16">
        <w:rPr>
          <w:rFonts w:asciiTheme="minorHAnsi" w:hAnsiTheme="minorHAnsi" w:cstheme="minorHAnsi"/>
          <w:color w:val="auto"/>
          <w:sz w:val="22"/>
          <w:szCs w:val="22"/>
        </w:rPr>
        <w:t xml:space="preserve"> Yes (majority vote).</w:t>
      </w:r>
    </w:p>
    <w:p w14:paraId="78AE6A86" w14:textId="63407B31" w:rsidR="00070304" w:rsidRPr="00740B16" w:rsidRDefault="00070304" w:rsidP="00AB3C14">
      <w:pPr>
        <w:pStyle w:val="ListParagraph"/>
        <w:numPr>
          <w:ilvl w:val="0"/>
          <w:numId w:val="38"/>
        </w:numPr>
        <w:spacing w:after="160" w:line="252" w:lineRule="auto"/>
        <w:contextualSpacing/>
        <w:rPr>
          <w:rFonts w:asciiTheme="minorHAnsi" w:hAnsiTheme="minorHAnsi" w:cstheme="minorHAnsi"/>
          <w:color w:val="auto"/>
          <w:sz w:val="22"/>
          <w:szCs w:val="22"/>
        </w:rPr>
      </w:pPr>
      <w:r w:rsidRPr="00740B16">
        <w:rPr>
          <w:rFonts w:asciiTheme="minorHAnsi" w:hAnsiTheme="minorHAnsi" w:cstheme="minorHAnsi"/>
          <w:color w:val="auto"/>
          <w:sz w:val="22"/>
          <w:szCs w:val="22"/>
        </w:rPr>
        <w:t>Do</w:t>
      </w:r>
      <w:r w:rsidR="005D41BD" w:rsidRPr="00740B16">
        <w:rPr>
          <w:rFonts w:asciiTheme="minorHAnsi" w:hAnsiTheme="minorHAnsi" w:cstheme="minorHAnsi"/>
          <w:color w:val="auto"/>
          <w:sz w:val="22"/>
          <w:szCs w:val="22"/>
        </w:rPr>
        <w:t>es</w:t>
      </w:r>
      <w:r w:rsidRPr="00740B16">
        <w:rPr>
          <w:rFonts w:asciiTheme="minorHAnsi" w:hAnsiTheme="minorHAnsi" w:cstheme="minorHAnsi"/>
          <w:color w:val="auto"/>
          <w:sz w:val="22"/>
          <w:szCs w:val="22"/>
        </w:rPr>
        <w:t xml:space="preserve"> the committee want to contribute to assessment score</w:t>
      </w:r>
      <w:r w:rsidR="00A37450" w:rsidRPr="00740B16">
        <w:rPr>
          <w:rFonts w:asciiTheme="minorHAnsi" w:hAnsiTheme="minorHAnsi" w:cstheme="minorHAnsi"/>
          <w:color w:val="auto"/>
          <w:sz w:val="22"/>
          <w:szCs w:val="22"/>
        </w:rPr>
        <w:t>?</w:t>
      </w:r>
      <w:r w:rsidRPr="00740B16">
        <w:rPr>
          <w:rFonts w:asciiTheme="minorHAnsi" w:hAnsiTheme="minorHAnsi" w:cstheme="minorHAnsi"/>
          <w:color w:val="auto"/>
          <w:sz w:val="22"/>
          <w:szCs w:val="22"/>
        </w:rPr>
        <w:t xml:space="preserve"> Yes (majority vote).</w:t>
      </w:r>
    </w:p>
    <w:p w14:paraId="56399588" w14:textId="77777777" w:rsidR="00070304" w:rsidRPr="00740B16" w:rsidRDefault="00070304" w:rsidP="00AB3C14">
      <w:pPr>
        <w:pStyle w:val="ListParagraph"/>
        <w:numPr>
          <w:ilvl w:val="0"/>
          <w:numId w:val="38"/>
        </w:numPr>
        <w:spacing w:after="160" w:line="252" w:lineRule="auto"/>
        <w:contextualSpacing/>
        <w:rPr>
          <w:rFonts w:asciiTheme="minorHAnsi" w:hAnsiTheme="minorHAnsi" w:cstheme="minorHAnsi"/>
          <w:color w:val="auto"/>
          <w:sz w:val="22"/>
          <w:szCs w:val="22"/>
        </w:rPr>
      </w:pPr>
      <w:r w:rsidRPr="00740B16">
        <w:rPr>
          <w:rFonts w:asciiTheme="minorHAnsi" w:hAnsiTheme="minorHAnsi" w:cstheme="minorHAnsi"/>
          <w:color w:val="auto"/>
          <w:sz w:val="22"/>
          <w:szCs w:val="22"/>
        </w:rPr>
        <w:t xml:space="preserve">Should familial interests be counted as conflicts of interest for this round, regardless of pecuniary benefit? No (majority vote). </w:t>
      </w:r>
    </w:p>
    <w:p w14:paraId="569C450D" w14:textId="77777777" w:rsidR="00C469A0" w:rsidRPr="00740B16" w:rsidRDefault="00C469A0" w:rsidP="00AB3C14">
      <w:pPr>
        <w:spacing w:line="252" w:lineRule="auto"/>
        <w:rPr>
          <w:rFonts w:asciiTheme="minorHAnsi" w:hAnsiTheme="minorHAnsi" w:cstheme="minorHAnsi"/>
        </w:rPr>
      </w:pPr>
    </w:p>
    <w:p w14:paraId="4411E55B" w14:textId="77777777" w:rsidR="00C83B3B" w:rsidRPr="00120A3F" w:rsidRDefault="00C83B3B" w:rsidP="00AB3C14">
      <w:pPr>
        <w:pStyle w:val="Heading1"/>
        <w:spacing w:after="0" w:line="252" w:lineRule="auto"/>
        <w:contextualSpacing/>
        <w:rPr>
          <w:rFonts w:cs="Arial"/>
          <w:u w:val="single"/>
        </w:rPr>
      </w:pPr>
      <w:r>
        <w:t xml:space="preserve">Round 3 guidelines </w:t>
      </w:r>
      <w:r w:rsidR="0021405E">
        <w:t>d</w:t>
      </w:r>
      <w:r>
        <w:t xml:space="preserve">iscussion  </w:t>
      </w:r>
    </w:p>
    <w:p w14:paraId="294AE296" w14:textId="61413710" w:rsidR="00070304" w:rsidRPr="00740B16" w:rsidRDefault="00070304" w:rsidP="005F144C">
      <w:pPr>
        <w:spacing w:line="252" w:lineRule="auto"/>
        <w:rPr>
          <w:rFonts w:asciiTheme="minorHAnsi" w:hAnsiTheme="minorHAnsi" w:cstheme="minorHAnsi"/>
          <w:b/>
          <w:sz w:val="24"/>
          <w:szCs w:val="24"/>
          <w:u w:val="single"/>
        </w:rPr>
      </w:pPr>
      <w:r w:rsidRPr="00740B16">
        <w:rPr>
          <w:rFonts w:asciiTheme="minorHAnsi" w:hAnsiTheme="minorHAnsi" w:cstheme="minorHAnsi"/>
          <w:b/>
          <w:sz w:val="24"/>
          <w:szCs w:val="24"/>
          <w:u w:val="single"/>
        </w:rPr>
        <w:t xml:space="preserve">Funding </w:t>
      </w:r>
      <w:r w:rsidR="005D41BD" w:rsidRPr="00740B16">
        <w:rPr>
          <w:rFonts w:asciiTheme="minorHAnsi" w:hAnsiTheme="minorHAnsi" w:cstheme="minorHAnsi"/>
          <w:b/>
          <w:sz w:val="24"/>
          <w:szCs w:val="24"/>
          <w:u w:val="single"/>
        </w:rPr>
        <w:t>themes/</w:t>
      </w:r>
      <w:r w:rsidRPr="00740B16">
        <w:rPr>
          <w:rFonts w:asciiTheme="minorHAnsi" w:hAnsiTheme="minorHAnsi" w:cstheme="minorHAnsi"/>
          <w:b/>
          <w:sz w:val="24"/>
          <w:szCs w:val="24"/>
          <w:u w:val="single"/>
        </w:rPr>
        <w:t xml:space="preserve">priorities </w:t>
      </w:r>
    </w:p>
    <w:p w14:paraId="0FD0F9CF" w14:textId="25E00D4A" w:rsidR="00070304" w:rsidRPr="00740B16" w:rsidRDefault="00070304" w:rsidP="005F144C">
      <w:pPr>
        <w:spacing w:after="120" w:line="252" w:lineRule="auto"/>
        <w:rPr>
          <w:rFonts w:asciiTheme="minorHAnsi" w:hAnsiTheme="minorHAnsi" w:cstheme="minorHAnsi"/>
        </w:rPr>
      </w:pPr>
      <w:r w:rsidRPr="00740B16">
        <w:rPr>
          <w:rFonts w:asciiTheme="minorHAnsi" w:hAnsiTheme="minorHAnsi" w:cstheme="minorHAnsi"/>
        </w:rPr>
        <w:t>Members confirmed that priorities from Round 2 remain appropriate for Round 3, namely:</w:t>
      </w:r>
    </w:p>
    <w:p w14:paraId="5F0C268E" w14:textId="414461D1" w:rsidR="00070304" w:rsidRPr="00740B16" w:rsidRDefault="009F2133" w:rsidP="009F2133">
      <w:pPr>
        <w:pStyle w:val="ListParagraph"/>
        <w:numPr>
          <w:ilvl w:val="0"/>
          <w:numId w:val="38"/>
        </w:numPr>
        <w:spacing w:after="160" w:line="252" w:lineRule="auto"/>
        <w:contextualSpacing/>
        <w:rPr>
          <w:rFonts w:asciiTheme="minorHAnsi" w:hAnsiTheme="minorHAnsi" w:cstheme="minorHAnsi"/>
          <w:color w:val="auto"/>
          <w:sz w:val="22"/>
          <w:szCs w:val="22"/>
        </w:rPr>
      </w:pPr>
      <w:r w:rsidRPr="00740B16">
        <w:rPr>
          <w:rFonts w:asciiTheme="minorHAnsi" w:hAnsiTheme="minorHAnsi" w:cstheme="minorHAnsi"/>
          <w:color w:val="auto"/>
          <w:sz w:val="22"/>
          <w:szCs w:val="22"/>
        </w:rPr>
        <w:t>H</w:t>
      </w:r>
      <w:r w:rsidR="00070304" w:rsidRPr="00740B16">
        <w:rPr>
          <w:rFonts w:asciiTheme="minorHAnsi" w:hAnsiTheme="minorHAnsi" w:cstheme="minorHAnsi"/>
          <w:color w:val="auto"/>
          <w:sz w:val="22"/>
          <w:szCs w:val="22"/>
        </w:rPr>
        <w:t xml:space="preserve">ealth </w:t>
      </w:r>
    </w:p>
    <w:p w14:paraId="703003CE" w14:textId="776957AE" w:rsidR="00070304" w:rsidRPr="00740B16" w:rsidRDefault="009F2133" w:rsidP="009F2133">
      <w:pPr>
        <w:pStyle w:val="ListParagraph"/>
        <w:numPr>
          <w:ilvl w:val="0"/>
          <w:numId w:val="38"/>
        </w:numPr>
        <w:spacing w:after="160" w:line="252" w:lineRule="auto"/>
        <w:contextualSpacing/>
        <w:rPr>
          <w:rFonts w:asciiTheme="minorHAnsi" w:hAnsiTheme="minorHAnsi" w:cstheme="minorHAnsi"/>
          <w:color w:val="auto"/>
          <w:sz w:val="22"/>
          <w:szCs w:val="22"/>
        </w:rPr>
      </w:pPr>
      <w:r w:rsidRPr="00740B16">
        <w:rPr>
          <w:rFonts w:asciiTheme="minorHAnsi" w:hAnsiTheme="minorHAnsi" w:cstheme="minorHAnsi"/>
          <w:color w:val="auto"/>
          <w:sz w:val="22"/>
          <w:szCs w:val="22"/>
        </w:rPr>
        <w:t>C</w:t>
      </w:r>
      <w:r w:rsidR="00070304" w:rsidRPr="00740B16">
        <w:rPr>
          <w:rFonts w:asciiTheme="minorHAnsi" w:hAnsiTheme="minorHAnsi" w:cstheme="minorHAnsi"/>
          <w:color w:val="auto"/>
          <w:sz w:val="22"/>
          <w:szCs w:val="22"/>
        </w:rPr>
        <w:t>ommunity infrastructure</w:t>
      </w:r>
    </w:p>
    <w:p w14:paraId="7D0ED717" w14:textId="1F55965D" w:rsidR="00070304" w:rsidRPr="00740B16" w:rsidRDefault="009F2133" w:rsidP="009F2133">
      <w:pPr>
        <w:pStyle w:val="ListParagraph"/>
        <w:numPr>
          <w:ilvl w:val="0"/>
          <w:numId w:val="38"/>
        </w:numPr>
        <w:spacing w:after="160" w:line="252" w:lineRule="auto"/>
        <w:contextualSpacing/>
        <w:rPr>
          <w:rFonts w:asciiTheme="minorHAnsi" w:hAnsiTheme="minorHAnsi" w:cstheme="minorHAnsi"/>
          <w:color w:val="auto"/>
          <w:sz w:val="22"/>
          <w:szCs w:val="22"/>
        </w:rPr>
      </w:pPr>
      <w:r w:rsidRPr="00740B16">
        <w:rPr>
          <w:rFonts w:asciiTheme="minorHAnsi" w:hAnsiTheme="minorHAnsi" w:cstheme="minorHAnsi"/>
          <w:color w:val="auto"/>
          <w:sz w:val="22"/>
          <w:szCs w:val="22"/>
        </w:rPr>
        <w:t>E</w:t>
      </w:r>
      <w:r w:rsidR="00070304" w:rsidRPr="00740B16">
        <w:rPr>
          <w:rFonts w:asciiTheme="minorHAnsi" w:hAnsiTheme="minorHAnsi" w:cstheme="minorHAnsi"/>
          <w:color w:val="auto"/>
          <w:sz w:val="22"/>
          <w:szCs w:val="22"/>
        </w:rPr>
        <w:t>conomic development</w:t>
      </w:r>
    </w:p>
    <w:p w14:paraId="3D5E84DE" w14:textId="317633D8" w:rsidR="00070304" w:rsidRPr="00740B16" w:rsidRDefault="009F2133" w:rsidP="009F2133">
      <w:pPr>
        <w:pStyle w:val="ListParagraph"/>
        <w:numPr>
          <w:ilvl w:val="0"/>
          <w:numId w:val="38"/>
        </w:numPr>
        <w:spacing w:after="160" w:line="252" w:lineRule="auto"/>
        <w:contextualSpacing/>
        <w:rPr>
          <w:rFonts w:asciiTheme="minorHAnsi" w:hAnsiTheme="minorHAnsi" w:cstheme="minorHAnsi"/>
          <w:color w:val="auto"/>
          <w:sz w:val="22"/>
          <w:szCs w:val="22"/>
        </w:rPr>
      </w:pPr>
      <w:r w:rsidRPr="00740B16">
        <w:rPr>
          <w:rFonts w:asciiTheme="minorHAnsi" w:hAnsiTheme="minorHAnsi" w:cstheme="minorHAnsi"/>
          <w:color w:val="auto"/>
          <w:sz w:val="22"/>
          <w:szCs w:val="22"/>
        </w:rPr>
        <w:t>E</w:t>
      </w:r>
      <w:r w:rsidR="00070304" w:rsidRPr="00740B16">
        <w:rPr>
          <w:rFonts w:asciiTheme="minorHAnsi" w:hAnsiTheme="minorHAnsi" w:cstheme="minorHAnsi"/>
          <w:color w:val="auto"/>
          <w:sz w:val="22"/>
          <w:szCs w:val="22"/>
        </w:rPr>
        <w:t>xpanding education and training</w:t>
      </w:r>
    </w:p>
    <w:p w14:paraId="6E1C07B2" w14:textId="1EAFB8F1" w:rsidR="00070304" w:rsidRPr="00740B16" w:rsidRDefault="009F2133" w:rsidP="009F2133">
      <w:pPr>
        <w:pStyle w:val="ListParagraph"/>
        <w:numPr>
          <w:ilvl w:val="0"/>
          <w:numId w:val="38"/>
        </w:numPr>
        <w:spacing w:after="160" w:line="252" w:lineRule="auto"/>
        <w:contextualSpacing/>
        <w:rPr>
          <w:rFonts w:asciiTheme="minorHAnsi" w:hAnsiTheme="minorHAnsi" w:cstheme="minorHAnsi"/>
          <w:color w:val="auto"/>
          <w:sz w:val="22"/>
          <w:szCs w:val="22"/>
        </w:rPr>
      </w:pPr>
      <w:r w:rsidRPr="00740B16">
        <w:rPr>
          <w:rFonts w:asciiTheme="minorHAnsi" w:hAnsiTheme="minorHAnsi" w:cstheme="minorHAnsi"/>
          <w:color w:val="auto"/>
          <w:sz w:val="22"/>
          <w:szCs w:val="22"/>
        </w:rPr>
        <w:t>Y</w:t>
      </w:r>
      <w:r w:rsidR="00070304" w:rsidRPr="00740B16">
        <w:rPr>
          <w:rFonts w:asciiTheme="minorHAnsi" w:hAnsiTheme="minorHAnsi" w:cstheme="minorHAnsi"/>
          <w:color w:val="auto"/>
          <w:sz w:val="22"/>
          <w:szCs w:val="22"/>
        </w:rPr>
        <w:t>outh engagement</w:t>
      </w:r>
    </w:p>
    <w:p w14:paraId="446029B4" w14:textId="77777777" w:rsidR="00070304" w:rsidRPr="00740B16" w:rsidRDefault="00070304" w:rsidP="009F2133">
      <w:pPr>
        <w:pStyle w:val="ListParagraph"/>
        <w:numPr>
          <w:ilvl w:val="0"/>
          <w:numId w:val="38"/>
        </w:numPr>
        <w:spacing w:after="160" w:line="252" w:lineRule="auto"/>
        <w:contextualSpacing/>
        <w:rPr>
          <w:rFonts w:asciiTheme="minorHAnsi" w:hAnsiTheme="minorHAnsi" w:cstheme="minorHAnsi"/>
          <w:color w:val="auto"/>
          <w:sz w:val="22"/>
          <w:szCs w:val="22"/>
        </w:rPr>
      </w:pPr>
      <w:r w:rsidRPr="00740B16">
        <w:rPr>
          <w:rFonts w:asciiTheme="minorHAnsi" w:hAnsiTheme="minorHAnsi" w:cstheme="minorHAnsi"/>
          <w:color w:val="auto"/>
          <w:sz w:val="22"/>
          <w:szCs w:val="22"/>
        </w:rPr>
        <w:t>Indigenous business opportunities</w:t>
      </w:r>
    </w:p>
    <w:p w14:paraId="382CC9EA" w14:textId="5656B65D" w:rsidR="00070304" w:rsidRPr="00740B16" w:rsidRDefault="009F2133" w:rsidP="009F2133">
      <w:pPr>
        <w:pStyle w:val="ListParagraph"/>
        <w:numPr>
          <w:ilvl w:val="0"/>
          <w:numId w:val="38"/>
        </w:numPr>
        <w:spacing w:after="160" w:line="252" w:lineRule="auto"/>
        <w:contextualSpacing/>
        <w:rPr>
          <w:rFonts w:asciiTheme="minorHAnsi" w:hAnsiTheme="minorHAnsi" w:cstheme="minorHAnsi"/>
          <w:color w:val="auto"/>
          <w:sz w:val="22"/>
          <w:szCs w:val="22"/>
        </w:rPr>
      </w:pPr>
      <w:r w:rsidRPr="00740B16">
        <w:rPr>
          <w:rFonts w:asciiTheme="minorHAnsi" w:hAnsiTheme="minorHAnsi" w:cstheme="minorHAnsi"/>
          <w:color w:val="auto"/>
          <w:sz w:val="22"/>
          <w:szCs w:val="22"/>
        </w:rPr>
        <w:t>T</w:t>
      </w:r>
      <w:r w:rsidR="00070304" w:rsidRPr="00740B16">
        <w:rPr>
          <w:rFonts w:asciiTheme="minorHAnsi" w:hAnsiTheme="minorHAnsi" w:cstheme="minorHAnsi"/>
          <w:color w:val="auto"/>
          <w:sz w:val="22"/>
          <w:szCs w:val="22"/>
        </w:rPr>
        <w:t>ourism.</w:t>
      </w:r>
    </w:p>
    <w:p w14:paraId="5C778799" w14:textId="324C2D28" w:rsidR="005D41BD" w:rsidRPr="005D41BD" w:rsidRDefault="005D41BD" w:rsidP="005F144C">
      <w:pPr>
        <w:spacing w:before="120" w:line="252" w:lineRule="auto"/>
        <w:rPr>
          <w:rFonts w:asciiTheme="minorHAnsi" w:hAnsiTheme="minorHAnsi" w:cstheme="minorHAnsi"/>
          <w:szCs w:val="24"/>
        </w:rPr>
      </w:pPr>
      <w:r w:rsidRPr="005D41BD">
        <w:rPr>
          <w:rFonts w:asciiTheme="minorHAnsi" w:hAnsiTheme="minorHAnsi" w:cstheme="minorHAnsi"/>
          <w:szCs w:val="24"/>
        </w:rPr>
        <w:t>Members agreed that specific reference to mental health was not required</w:t>
      </w:r>
      <w:r>
        <w:rPr>
          <w:rFonts w:asciiTheme="minorHAnsi" w:hAnsiTheme="minorHAnsi" w:cstheme="minorHAnsi"/>
          <w:szCs w:val="24"/>
        </w:rPr>
        <w:t>, and ‘health’ was sufficient.</w:t>
      </w:r>
    </w:p>
    <w:p w14:paraId="7D98A188" w14:textId="77777777" w:rsidR="0064080C" w:rsidRPr="0064080C" w:rsidRDefault="00C83B3B" w:rsidP="005F144C">
      <w:pPr>
        <w:spacing w:before="120" w:line="252" w:lineRule="auto"/>
        <w:rPr>
          <w:rFonts w:asciiTheme="minorHAnsi" w:hAnsiTheme="minorHAnsi" w:cstheme="minorHAnsi"/>
          <w:b/>
          <w:sz w:val="24"/>
          <w:szCs w:val="24"/>
          <w:u w:val="single"/>
        </w:rPr>
      </w:pPr>
      <w:r>
        <w:rPr>
          <w:rFonts w:asciiTheme="minorHAnsi" w:hAnsiTheme="minorHAnsi" w:cstheme="minorHAnsi"/>
          <w:b/>
          <w:sz w:val="24"/>
          <w:szCs w:val="24"/>
          <w:u w:val="single"/>
        </w:rPr>
        <w:t xml:space="preserve">Geographic </w:t>
      </w:r>
      <w:r w:rsidR="0021405E">
        <w:rPr>
          <w:rFonts w:asciiTheme="minorHAnsi" w:hAnsiTheme="minorHAnsi" w:cstheme="minorHAnsi"/>
          <w:b/>
          <w:sz w:val="24"/>
          <w:szCs w:val="24"/>
          <w:u w:val="single"/>
        </w:rPr>
        <w:t>b</w:t>
      </w:r>
      <w:r>
        <w:rPr>
          <w:rFonts w:asciiTheme="minorHAnsi" w:hAnsiTheme="minorHAnsi" w:cstheme="minorHAnsi"/>
          <w:b/>
          <w:sz w:val="24"/>
          <w:szCs w:val="24"/>
          <w:u w:val="single"/>
        </w:rPr>
        <w:t xml:space="preserve">oundaries </w:t>
      </w:r>
    </w:p>
    <w:p w14:paraId="6379D790" w14:textId="579EEC32" w:rsidR="004C64DF" w:rsidRDefault="00C469A0" w:rsidP="005F144C">
      <w:pPr>
        <w:spacing w:after="120" w:line="252" w:lineRule="auto"/>
        <w:rPr>
          <w:rFonts w:asciiTheme="minorHAnsi" w:hAnsiTheme="minorHAnsi" w:cstheme="minorHAnsi"/>
        </w:rPr>
      </w:pPr>
      <w:r>
        <w:rPr>
          <w:rFonts w:asciiTheme="minorHAnsi" w:hAnsiTheme="minorHAnsi" w:cstheme="minorHAnsi"/>
        </w:rPr>
        <w:t xml:space="preserve">Members </w:t>
      </w:r>
      <w:r w:rsidR="00104ADB">
        <w:rPr>
          <w:rFonts w:asciiTheme="minorHAnsi" w:hAnsiTheme="minorHAnsi" w:cstheme="minorHAnsi"/>
        </w:rPr>
        <w:t xml:space="preserve">considered the </w:t>
      </w:r>
      <w:r>
        <w:rPr>
          <w:rFonts w:asciiTheme="minorHAnsi" w:hAnsiTheme="minorHAnsi" w:cstheme="minorHAnsi"/>
        </w:rPr>
        <w:t>geographic boundar</w:t>
      </w:r>
      <w:r w:rsidR="00104ADB">
        <w:rPr>
          <w:rFonts w:asciiTheme="minorHAnsi" w:hAnsiTheme="minorHAnsi" w:cstheme="minorHAnsi"/>
        </w:rPr>
        <w:t xml:space="preserve">y applied for </w:t>
      </w:r>
      <w:r w:rsidR="005D41BD">
        <w:rPr>
          <w:rFonts w:asciiTheme="minorHAnsi" w:hAnsiTheme="minorHAnsi" w:cstheme="minorHAnsi"/>
        </w:rPr>
        <w:t>rounds 1 and 2</w:t>
      </w:r>
      <w:r w:rsidR="00104ADB">
        <w:rPr>
          <w:rFonts w:asciiTheme="minorHAnsi" w:hAnsiTheme="minorHAnsi" w:cstheme="minorHAnsi"/>
        </w:rPr>
        <w:t xml:space="preserve"> (</w:t>
      </w:r>
      <w:r w:rsidR="005D41BD">
        <w:rPr>
          <w:rFonts w:asciiTheme="minorHAnsi" w:hAnsiTheme="minorHAnsi" w:cstheme="minorHAnsi"/>
        </w:rPr>
        <w:t>e</w:t>
      </w:r>
      <w:r w:rsidR="0033017C">
        <w:rPr>
          <w:rFonts w:asciiTheme="minorHAnsi" w:hAnsiTheme="minorHAnsi" w:cstheme="minorHAnsi"/>
        </w:rPr>
        <w:t>.g.</w:t>
      </w:r>
      <w:r w:rsidR="005D41BD">
        <w:rPr>
          <w:rFonts w:asciiTheme="minorHAnsi" w:hAnsiTheme="minorHAnsi" w:cstheme="minorHAnsi"/>
        </w:rPr>
        <w:t xml:space="preserve"> </w:t>
      </w:r>
      <w:r w:rsidR="00104ADB">
        <w:rPr>
          <w:rFonts w:asciiTheme="minorHAnsi" w:hAnsiTheme="minorHAnsi" w:cstheme="minorHAnsi"/>
        </w:rPr>
        <w:t>Kimba D</w:t>
      </w:r>
      <w:r w:rsidR="0021405E">
        <w:rPr>
          <w:rFonts w:asciiTheme="minorHAnsi" w:hAnsiTheme="minorHAnsi" w:cstheme="minorHAnsi"/>
        </w:rPr>
        <w:t>istrict Council</w:t>
      </w:r>
      <w:r>
        <w:rPr>
          <w:rFonts w:asciiTheme="minorHAnsi" w:hAnsiTheme="minorHAnsi" w:cstheme="minorHAnsi"/>
        </w:rPr>
        <w:t xml:space="preserve"> </w:t>
      </w:r>
      <w:r w:rsidR="0021405E">
        <w:rPr>
          <w:rFonts w:asciiTheme="minorHAnsi" w:hAnsiTheme="minorHAnsi" w:cstheme="minorHAnsi"/>
        </w:rPr>
        <w:t>L</w:t>
      </w:r>
      <w:r>
        <w:rPr>
          <w:rFonts w:asciiTheme="minorHAnsi" w:hAnsiTheme="minorHAnsi" w:cstheme="minorHAnsi"/>
        </w:rPr>
        <w:t xml:space="preserve">ocal </w:t>
      </w:r>
      <w:r w:rsidR="0021405E">
        <w:rPr>
          <w:rFonts w:asciiTheme="minorHAnsi" w:hAnsiTheme="minorHAnsi" w:cstheme="minorHAnsi"/>
        </w:rPr>
        <w:t>G</w:t>
      </w:r>
      <w:r>
        <w:rPr>
          <w:rFonts w:asciiTheme="minorHAnsi" w:hAnsiTheme="minorHAnsi" w:cstheme="minorHAnsi"/>
        </w:rPr>
        <w:t xml:space="preserve">overnment </w:t>
      </w:r>
      <w:r w:rsidR="0021405E">
        <w:rPr>
          <w:rFonts w:asciiTheme="minorHAnsi" w:hAnsiTheme="minorHAnsi" w:cstheme="minorHAnsi"/>
        </w:rPr>
        <w:t>A</w:t>
      </w:r>
      <w:r>
        <w:rPr>
          <w:rFonts w:asciiTheme="minorHAnsi" w:hAnsiTheme="minorHAnsi" w:cstheme="minorHAnsi"/>
        </w:rPr>
        <w:t>rea</w:t>
      </w:r>
      <w:r w:rsidR="00104ADB">
        <w:rPr>
          <w:rFonts w:asciiTheme="minorHAnsi" w:hAnsiTheme="minorHAnsi" w:cstheme="minorHAnsi"/>
        </w:rPr>
        <w:t>), and whether any change was warranted for Round 3</w:t>
      </w:r>
      <w:r>
        <w:rPr>
          <w:rFonts w:asciiTheme="minorHAnsi" w:hAnsiTheme="minorHAnsi" w:cstheme="minorHAnsi"/>
        </w:rPr>
        <w:t xml:space="preserve">. </w:t>
      </w:r>
    </w:p>
    <w:p w14:paraId="0547790E" w14:textId="77777777" w:rsidR="001E759D" w:rsidRDefault="00104ADB" w:rsidP="005F144C">
      <w:pPr>
        <w:spacing w:before="160" w:line="252" w:lineRule="auto"/>
        <w:rPr>
          <w:rFonts w:asciiTheme="minorHAnsi" w:hAnsiTheme="minorHAnsi" w:cstheme="minorHAnsi"/>
        </w:rPr>
      </w:pPr>
      <w:r>
        <w:rPr>
          <w:rFonts w:asciiTheme="minorHAnsi" w:hAnsiTheme="minorHAnsi" w:cstheme="minorHAnsi"/>
        </w:rPr>
        <w:t>Views varied, with some members recommending co</w:t>
      </w:r>
      <w:r w:rsidR="001E759D">
        <w:rPr>
          <w:rFonts w:asciiTheme="minorHAnsi" w:hAnsiTheme="minorHAnsi" w:cstheme="minorHAnsi"/>
        </w:rPr>
        <w:t>nsistency with previous rounds, including to ensure maximum benefit for the Kimba community from the limited funds available.</w:t>
      </w:r>
    </w:p>
    <w:p w14:paraId="4E46AC05" w14:textId="51CA8828" w:rsidR="00D66397" w:rsidRDefault="00104ADB" w:rsidP="005F144C">
      <w:pPr>
        <w:spacing w:before="160" w:line="252" w:lineRule="auto"/>
        <w:rPr>
          <w:rFonts w:asciiTheme="minorHAnsi" w:hAnsiTheme="minorHAnsi" w:cstheme="minorHAnsi"/>
        </w:rPr>
      </w:pPr>
      <w:r>
        <w:rPr>
          <w:rFonts w:asciiTheme="minorHAnsi" w:hAnsiTheme="minorHAnsi" w:cstheme="minorHAnsi"/>
        </w:rPr>
        <w:t xml:space="preserve">Others were open to expanding the boundary, to allow </w:t>
      </w:r>
      <w:r w:rsidR="00D66397">
        <w:rPr>
          <w:rFonts w:asciiTheme="minorHAnsi" w:hAnsiTheme="minorHAnsi" w:cstheme="minorHAnsi"/>
        </w:rPr>
        <w:t xml:space="preserve">projects located </w:t>
      </w:r>
      <w:r>
        <w:rPr>
          <w:rFonts w:asciiTheme="minorHAnsi" w:hAnsiTheme="minorHAnsi" w:cstheme="minorHAnsi"/>
        </w:rPr>
        <w:t>outside</w:t>
      </w:r>
      <w:r w:rsidR="00D66397">
        <w:rPr>
          <w:rFonts w:asciiTheme="minorHAnsi" w:hAnsiTheme="minorHAnsi" w:cstheme="minorHAnsi"/>
        </w:rPr>
        <w:t>/close to</w:t>
      </w:r>
      <w:r>
        <w:rPr>
          <w:rFonts w:asciiTheme="minorHAnsi" w:hAnsiTheme="minorHAnsi" w:cstheme="minorHAnsi"/>
        </w:rPr>
        <w:t xml:space="preserve"> the LGA to </w:t>
      </w:r>
      <w:r w:rsidR="00D66397">
        <w:rPr>
          <w:rFonts w:asciiTheme="minorHAnsi" w:hAnsiTheme="minorHAnsi" w:cstheme="minorHAnsi"/>
        </w:rPr>
        <w:t xml:space="preserve">be considered if they </w:t>
      </w:r>
      <w:r w:rsidR="001E759D">
        <w:rPr>
          <w:rFonts w:asciiTheme="minorHAnsi" w:hAnsiTheme="minorHAnsi" w:cstheme="minorHAnsi"/>
        </w:rPr>
        <w:t xml:space="preserve">would generate direct benefits to the </w:t>
      </w:r>
      <w:r w:rsidR="00D66397">
        <w:rPr>
          <w:rFonts w:asciiTheme="minorHAnsi" w:hAnsiTheme="minorHAnsi" w:cstheme="minorHAnsi"/>
        </w:rPr>
        <w:t xml:space="preserve">Kimba community.  </w:t>
      </w:r>
    </w:p>
    <w:tbl>
      <w:tblPr>
        <w:tblStyle w:val="TableGrid"/>
        <w:tblW w:w="9127" w:type="dxa"/>
        <w:tblInd w:w="-5" w:type="dxa"/>
        <w:tblLook w:val="04A0" w:firstRow="1" w:lastRow="0" w:firstColumn="1" w:lastColumn="0" w:noHBand="0" w:noVBand="1"/>
        <w:tblCaption w:val="Action item 2"/>
        <w:tblDescription w:val="Table showing action item 2 from the meeting. "/>
      </w:tblPr>
      <w:tblGrid>
        <w:gridCol w:w="2044"/>
        <w:gridCol w:w="7083"/>
      </w:tblGrid>
      <w:tr w:rsidR="00A83ECE" w:rsidRPr="00A83ECE" w14:paraId="04411CD9" w14:textId="77777777" w:rsidTr="00BF7983">
        <w:trPr>
          <w:trHeight w:val="412"/>
          <w:tblHeader/>
        </w:trPr>
        <w:tc>
          <w:tcPr>
            <w:tcW w:w="2044" w:type="dxa"/>
          </w:tcPr>
          <w:p w14:paraId="45677EC2" w14:textId="1D0F574F" w:rsidR="00A83ECE" w:rsidRPr="00C11324" w:rsidRDefault="00070304" w:rsidP="00761BB9">
            <w:pPr>
              <w:spacing w:line="252" w:lineRule="auto"/>
              <w:rPr>
                <w:rFonts w:asciiTheme="minorHAnsi" w:hAnsiTheme="minorHAnsi" w:cstheme="minorHAnsi"/>
                <w:b/>
                <w:sz w:val="22"/>
                <w:szCs w:val="22"/>
              </w:rPr>
            </w:pPr>
            <w:r>
              <w:rPr>
                <w:rFonts w:asciiTheme="minorHAnsi" w:hAnsiTheme="minorHAnsi" w:cstheme="minorHAnsi"/>
                <w:b/>
                <w:sz w:val="22"/>
                <w:szCs w:val="22"/>
              </w:rPr>
              <w:lastRenderedPageBreak/>
              <w:t>KCC20210603/</w:t>
            </w:r>
            <w:r w:rsidR="00761BB9">
              <w:rPr>
                <w:rFonts w:asciiTheme="minorHAnsi" w:hAnsiTheme="minorHAnsi" w:cstheme="minorHAnsi"/>
                <w:b/>
                <w:sz w:val="22"/>
                <w:szCs w:val="22"/>
              </w:rPr>
              <w:t>A02</w:t>
            </w:r>
          </w:p>
        </w:tc>
        <w:tc>
          <w:tcPr>
            <w:tcW w:w="7083" w:type="dxa"/>
          </w:tcPr>
          <w:p w14:paraId="2E76BB75" w14:textId="61639493" w:rsidR="00A83ECE" w:rsidRDefault="00A83ECE" w:rsidP="00AB3C14">
            <w:pPr>
              <w:spacing w:after="160" w:line="252" w:lineRule="auto"/>
              <w:contextualSpacing/>
              <w:rPr>
                <w:rFonts w:asciiTheme="minorHAnsi" w:hAnsiTheme="minorHAnsi" w:cstheme="minorHAnsi"/>
                <w:sz w:val="22"/>
                <w:szCs w:val="22"/>
              </w:rPr>
            </w:pPr>
            <w:r w:rsidRPr="00A83ECE">
              <w:rPr>
                <w:rFonts w:asciiTheme="minorHAnsi" w:hAnsiTheme="minorHAnsi" w:cstheme="minorHAnsi"/>
                <w:sz w:val="22"/>
                <w:szCs w:val="22"/>
              </w:rPr>
              <w:t xml:space="preserve">Committee to consider geographic boundaries and provide their preference to ARWA via email. </w:t>
            </w:r>
            <w:r w:rsidR="00761BB9" w:rsidRPr="00A83ECE">
              <w:rPr>
                <w:rFonts w:asciiTheme="minorHAnsi" w:hAnsiTheme="minorHAnsi" w:cstheme="minorHAnsi"/>
                <w:sz w:val="22"/>
                <w:szCs w:val="22"/>
              </w:rPr>
              <w:t>Options are:</w:t>
            </w:r>
          </w:p>
          <w:p w14:paraId="131953FD" w14:textId="4CFEC730" w:rsidR="00761BB9" w:rsidRDefault="00761BB9" w:rsidP="00AB3C14">
            <w:pPr>
              <w:spacing w:after="160" w:line="252" w:lineRule="auto"/>
              <w:contextualSpacing/>
              <w:rPr>
                <w:rFonts w:asciiTheme="minorHAnsi" w:hAnsiTheme="minorHAnsi" w:cstheme="minorHAnsi"/>
                <w:sz w:val="22"/>
                <w:szCs w:val="22"/>
              </w:rPr>
            </w:pPr>
          </w:p>
          <w:p w14:paraId="6B5FFCBF" w14:textId="79B6B109" w:rsidR="00761BB9" w:rsidRPr="00761BB9" w:rsidRDefault="00761BB9" w:rsidP="00761BB9">
            <w:pPr>
              <w:spacing w:after="160" w:line="252" w:lineRule="auto"/>
              <w:contextualSpacing/>
              <w:rPr>
                <w:rFonts w:asciiTheme="minorHAnsi" w:hAnsiTheme="minorHAnsi" w:cstheme="minorHAnsi"/>
                <w:sz w:val="22"/>
                <w:szCs w:val="22"/>
              </w:rPr>
            </w:pPr>
            <w:r w:rsidRPr="00761BB9">
              <w:rPr>
                <w:rFonts w:asciiTheme="minorHAnsi" w:hAnsiTheme="minorHAnsi" w:cstheme="minorHAnsi"/>
                <w:sz w:val="22"/>
                <w:szCs w:val="22"/>
              </w:rPr>
              <w:t>•</w:t>
            </w:r>
            <w:r w:rsidRPr="00761BB9">
              <w:rPr>
                <w:rFonts w:asciiTheme="minorHAnsi" w:hAnsiTheme="minorHAnsi" w:cstheme="minorHAnsi"/>
                <w:sz w:val="22"/>
                <w:szCs w:val="22"/>
              </w:rPr>
              <w:tab/>
              <w:t>Kimba LGA only (</w:t>
            </w:r>
            <w:r w:rsidR="00570C4D" w:rsidRPr="00761BB9">
              <w:rPr>
                <w:rFonts w:asciiTheme="minorHAnsi" w:hAnsiTheme="minorHAnsi" w:cstheme="minorHAnsi"/>
                <w:sz w:val="22"/>
                <w:szCs w:val="22"/>
              </w:rPr>
              <w:t>i.e.</w:t>
            </w:r>
            <w:r w:rsidRPr="00761BB9">
              <w:rPr>
                <w:rFonts w:asciiTheme="minorHAnsi" w:hAnsiTheme="minorHAnsi" w:cstheme="minorHAnsi"/>
                <w:sz w:val="22"/>
                <w:szCs w:val="22"/>
              </w:rPr>
              <w:t xml:space="preserve"> no change)</w:t>
            </w:r>
          </w:p>
          <w:p w14:paraId="5C70181B" w14:textId="77777777" w:rsidR="00761BB9" w:rsidRPr="00761BB9" w:rsidRDefault="00761BB9" w:rsidP="00761BB9">
            <w:pPr>
              <w:spacing w:after="160" w:line="252" w:lineRule="auto"/>
              <w:contextualSpacing/>
              <w:rPr>
                <w:rFonts w:asciiTheme="minorHAnsi" w:hAnsiTheme="minorHAnsi" w:cstheme="minorHAnsi"/>
                <w:sz w:val="22"/>
                <w:szCs w:val="22"/>
              </w:rPr>
            </w:pPr>
            <w:r w:rsidRPr="00761BB9">
              <w:rPr>
                <w:rFonts w:asciiTheme="minorHAnsi" w:hAnsiTheme="minorHAnsi" w:cstheme="minorHAnsi"/>
                <w:sz w:val="22"/>
                <w:szCs w:val="22"/>
              </w:rPr>
              <w:t>•</w:t>
            </w:r>
            <w:r w:rsidRPr="00761BB9">
              <w:rPr>
                <w:rFonts w:asciiTheme="minorHAnsi" w:hAnsiTheme="minorHAnsi" w:cstheme="minorHAnsi"/>
                <w:sz w:val="22"/>
                <w:szCs w:val="22"/>
              </w:rPr>
              <w:tab/>
              <w:t>Kimba LGA and X km around Napandee and Lyndhurst</w:t>
            </w:r>
          </w:p>
          <w:p w14:paraId="2A63AD5E" w14:textId="5359B33A" w:rsidR="00761BB9" w:rsidRDefault="00761BB9" w:rsidP="00761BB9">
            <w:pPr>
              <w:spacing w:after="160" w:line="252" w:lineRule="auto"/>
              <w:contextualSpacing/>
              <w:rPr>
                <w:rFonts w:asciiTheme="minorHAnsi" w:hAnsiTheme="minorHAnsi" w:cstheme="minorHAnsi"/>
                <w:sz w:val="22"/>
                <w:szCs w:val="22"/>
              </w:rPr>
            </w:pPr>
            <w:r w:rsidRPr="00761BB9">
              <w:rPr>
                <w:rFonts w:asciiTheme="minorHAnsi" w:hAnsiTheme="minorHAnsi" w:cstheme="minorHAnsi"/>
                <w:sz w:val="22"/>
                <w:szCs w:val="22"/>
              </w:rPr>
              <w:t>•</w:t>
            </w:r>
            <w:r w:rsidRPr="00761BB9">
              <w:rPr>
                <w:rFonts w:asciiTheme="minorHAnsi" w:hAnsiTheme="minorHAnsi" w:cstheme="minorHAnsi"/>
                <w:sz w:val="22"/>
                <w:szCs w:val="22"/>
              </w:rPr>
              <w:tab/>
              <w:t>Kimba LGA  and applications at the discretion of the delegate where material economic and/or social benefits derived for Kimba community</w:t>
            </w:r>
          </w:p>
          <w:p w14:paraId="1A0FF014" w14:textId="77777777" w:rsidR="00775FB3" w:rsidRPr="00A83ECE" w:rsidRDefault="00775FB3" w:rsidP="00AB3C14">
            <w:pPr>
              <w:spacing w:after="160" w:line="252" w:lineRule="auto"/>
              <w:contextualSpacing/>
              <w:rPr>
                <w:rFonts w:asciiTheme="minorHAnsi" w:hAnsiTheme="minorHAnsi" w:cstheme="minorHAnsi"/>
                <w:sz w:val="22"/>
                <w:szCs w:val="22"/>
              </w:rPr>
            </w:pPr>
          </w:p>
          <w:p w14:paraId="50EF37EB" w14:textId="536A8A8C" w:rsidR="00070304" w:rsidRPr="00070304" w:rsidRDefault="00070304" w:rsidP="00AB3C14">
            <w:pPr>
              <w:spacing w:after="160" w:line="252" w:lineRule="auto"/>
              <w:contextualSpacing/>
              <w:rPr>
                <w:rFonts w:asciiTheme="minorHAnsi" w:hAnsiTheme="minorHAnsi" w:cstheme="minorHAnsi"/>
                <w:sz w:val="22"/>
                <w:szCs w:val="22"/>
              </w:rPr>
            </w:pPr>
            <w:r>
              <w:rPr>
                <w:rFonts w:asciiTheme="minorHAnsi" w:hAnsiTheme="minorHAnsi" w:cstheme="minorHAnsi"/>
                <w:sz w:val="22"/>
                <w:szCs w:val="22"/>
              </w:rPr>
              <w:t>ARWA to provide maps to assist consideration</w:t>
            </w:r>
            <w:r w:rsidR="00104ADB">
              <w:rPr>
                <w:rFonts w:asciiTheme="minorHAnsi" w:hAnsiTheme="minorHAnsi" w:cstheme="minorHAnsi"/>
                <w:sz w:val="22"/>
                <w:szCs w:val="22"/>
              </w:rPr>
              <w:t>.</w:t>
            </w:r>
          </w:p>
        </w:tc>
      </w:tr>
    </w:tbl>
    <w:p w14:paraId="50FC6894" w14:textId="77777777" w:rsidR="00A83ECE" w:rsidRDefault="00A83ECE" w:rsidP="00AB3C14">
      <w:pPr>
        <w:spacing w:line="252" w:lineRule="auto"/>
        <w:rPr>
          <w:rFonts w:asciiTheme="minorHAnsi" w:hAnsiTheme="minorHAnsi" w:cstheme="minorHAnsi"/>
        </w:rPr>
      </w:pPr>
    </w:p>
    <w:p w14:paraId="7E44D4FF" w14:textId="77777777" w:rsidR="00C83B3B" w:rsidRPr="00C83B3B" w:rsidRDefault="00C83B3B" w:rsidP="00AB3C14">
      <w:pPr>
        <w:spacing w:line="252" w:lineRule="auto"/>
        <w:rPr>
          <w:rFonts w:asciiTheme="minorHAnsi" w:hAnsiTheme="minorHAnsi" w:cstheme="minorHAnsi"/>
          <w:b/>
          <w:sz w:val="24"/>
          <w:szCs w:val="24"/>
          <w:u w:val="single"/>
        </w:rPr>
      </w:pPr>
      <w:r w:rsidRPr="00C83B3B">
        <w:rPr>
          <w:rFonts w:asciiTheme="minorHAnsi" w:hAnsiTheme="minorHAnsi" w:cstheme="minorHAnsi"/>
          <w:b/>
          <w:sz w:val="24"/>
          <w:szCs w:val="24"/>
          <w:u w:val="single"/>
        </w:rPr>
        <w:t xml:space="preserve">General </w:t>
      </w:r>
    </w:p>
    <w:p w14:paraId="747F474B" w14:textId="375C90BE" w:rsidR="00173C9F" w:rsidRDefault="00D21820" w:rsidP="005F144C">
      <w:pPr>
        <w:spacing w:line="252" w:lineRule="auto"/>
        <w:rPr>
          <w:rFonts w:asciiTheme="minorHAnsi" w:hAnsiTheme="minorHAnsi" w:cstheme="minorHAnsi"/>
        </w:rPr>
      </w:pPr>
      <w:r>
        <w:rPr>
          <w:rFonts w:asciiTheme="minorHAnsi" w:hAnsiTheme="minorHAnsi" w:cstheme="minorHAnsi"/>
        </w:rPr>
        <w:t xml:space="preserve">A member sought clarification on eligible entity types for Round 3, particularly partnerships. </w:t>
      </w:r>
      <w:r w:rsidR="00173C9F">
        <w:rPr>
          <w:rFonts w:asciiTheme="minorHAnsi" w:hAnsiTheme="minorHAnsi" w:cstheme="minorHAnsi"/>
        </w:rPr>
        <w:t>BGH confirmed that partnerships, individuals</w:t>
      </w:r>
      <w:r w:rsidR="009E1A79">
        <w:rPr>
          <w:rFonts w:asciiTheme="minorHAnsi" w:hAnsiTheme="minorHAnsi" w:cstheme="minorHAnsi"/>
        </w:rPr>
        <w:t>,</w:t>
      </w:r>
      <w:r w:rsidR="00173C9F">
        <w:rPr>
          <w:rFonts w:asciiTheme="minorHAnsi" w:hAnsiTheme="minorHAnsi" w:cstheme="minorHAnsi"/>
        </w:rPr>
        <w:t xml:space="preserve"> and sole traders would not be eligible entity types for Round 3, consistent with previous rounds</w:t>
      </w:r>
      <w:r>
        <w:rPr>
          <w:rFonts w:asciiTheme="minorHAnsi" w:hAnsiTheme="minorHAnsi" w:cstheme="minorHAnsi"/>
        </w:rPr>
        <w:t xml:space="preserve"> and BGH practice</w:t>
      </w:r>
      <w:r w:rsidR="00173C9F">
        <w:rPr>
          <w:rFonts w:asciiTheme="minorHAnsi" w:hAnsiTheme="minorHAnsi" w:cstheme="minorHAnsi"/>
        </w:rPr>
        <w:t xml:space="preserve">. Members </w:t>
      </w:r>
      <w:r>
        <w:rPr>
          <w:rFonts w:asciiTheme="minorHAnsi" w:hAnsiTheme="minorHAnsi" w:cstheme="minorHAnsi"/>
        </w:rPr>
        <w:t xml:space="preserve">agreed this advice should be promoted, so that entities/individuals had </w:t>
      </w:r>
      <w:r w:rsidR="009E1A79">
        <w:rPr>
          <w:rFonts w:asciiTheme="minorHAnsi" w:hAnsiTheme="minorHAnsi" w:cstheme="minorHAnsi"/>
        </w:rPr>
        <w:t xml:space="preserve">an </w:t>
      </w:r>
      <w:r>
        <w:rPr>
          <w:rFonts w:asciiTheme="minorHAnsi" w:hAnsiTheme="minorHAnsi" w:cstheme="minorHAnsi"/>
        </w:rPr>
        <w:t>opportunity to explore options to apply for CBP funding (</w:t>
      </w:r>
      <w:r w:rsidR="009E1A79">
        <w:rPr>
          <w:rFonts w:asciiTheme="minorHAnsi" w:hAnsiTheme="minorHAnsi" w:cstheme="minorHAnsi"/>
        </w:rPr>
        <w:t>such as</w:t>
      </w:r>
      <w:r>
        <w:rPr>
          <w:rFonts w:asciiTheme="minorHAnsi" w:hAnsiTheme="minorHAnsi" w:cstheme="minorHAnsi"/>
        </w:rPr>
        <w:t xml:space="preserve"> </w:t>
      </w:r>
      <w:r w:rsidR="009E1A79">
        <w:rPr>
          <w:rFonts w:asciiTheme="minorHAnsi" w:hAnsiTheme="minorHAnsi" w:cstheme="minorHAnsi"/>
        </w:rPr>
        <w:t xml:space="preserve">registering </w:t>
      </w:r>
      <w:r>
        <w:rPr>
          <w:rFonts w:asciiTheme="minorHAnsi" w:hAnsiTheme="minorHAnsi" w:cstheme="minorHAnsi"/>
        </w:rPr>
        <w:t>to become an eligible entity or partnering with an eligible entity in a joint application).</w:t>
      </w:r>
    </w:p>
    <w:p w14:paraId="73D7F83D" w14:textId="767946C8" w:rsidR="000A31B8" w:rsidRDefault="000A31B8" w:rsidP="00D21820">
      <w:pPr>
        <w:spacing w:line="252" w:lineRule="auto"/>
        <w:rPr>
          <w:rFonts w:asciiTheme="minorHAnsi" w:hAnsiTheme="minorHAnsi" w:cstheme="minorHAnsi"/>
        </w:rPr>
      </w:pPr>
    </w:p>
    <w:p w14:paraId="77B0F76F" w14:textId="69C3183B" w:rsidR="00104ADB" w:rsidRDefault="000A31B8" w:rsidP="00AB3C14">
      <w:pPr>
        <w:spacing w:line="252" w:lineRule="auto"/>
        <w:rPr>
          <w:rFonts w:asciiTheme="minorHAnsi" w:hAnsiTheme="minorHAnsi" w:cstheme="minorHAnsi"/>
        </w:rPr>
      </w:pPr>
      <w:r>
        <w:rPr>
          <w:rFonts w:asciiTheme="minorHAnsi" w:hAnsiTheme="minorHAnsi" w:cstheme="minorHAnsi"/>
        </w:rPr>
        <w:t>A member sought clarification on whether preference is given to community groups over private enterprises when projects</w:t>
      </w:r>
      <w:r w:rsidR="006065FC">
        <w:rPr>
          <w:rFonts w:asciiTheme="minorHAnsi" w:hAnsiTheme="minorHAnsi" w:cstheme="minorHAnsi"/>
        </w:rPr>
        <w:t xml:space="preserve"> are assessed</w:t>
      </w:r>
      <w:r>
        <w:rPr>
          <w:rFonts w:asciiTheme="minorHAnsi" w:hAnsiTheme="minorHAnsi" w:cstheme="minorHAnsi"/>
        </w:rPr>
        <w:t xml:space="preserve">. </w:t>
      </w:r>
      <w:r w:rsidR="00104ADB">
        <w:rPr>
          <w:rFonts w:asciiTheme="minorHAnsi" w:hAnsiTheme="minorHAnsi" w:cstheme="minorHAnsi"/>
        </w:rPr>
        <w:t xml:space="preserve">BGH confirmed </w:t>
      </w:r>
      <w:r w:rsidR="009E1A79">
        <w:rPr>
          <w:rFonts w:asciiTheme="minorHAnsi" w:hAnsiTheme="minorHAnsi" w:cstheme="minorHAnsi"/>
        </w:rPr>
        <w:t xml:space="preserve">no </w:t>
      </w:r>
      <w:r w:rsidR="00104ADB">
        <w:rPr>
          <w:rFonts w:asciiTheme="minorHAnsi" w:hAnsiTheme="minorHAnsi" w:cstheme="minorHAnsi"/>
        </w:rPr>
        <w:t>preference is made on the basis of entity type, with private and public enterprises able to apply for CBP funds.</w:t>
      </w:r>
    </w:p>
    <w:p w14:paraId="28A93ECF" w14:textId="77777777" w:rsidR="00FD0C64" w:rsidRDefault="00FD0C64" w:rsidP="00AB3C14">
      <w:pPr>
        <w:spacing w:line="252" w:lineRule="auto"/>
        <w:rPr>
          <w:rFonts w:asciiTheme="minorHAnsi" w:hAnsiTheme="minorHAnsi" w:cstheme="minorHAnsi"/>
        </w:rPr>
      </w:pPr>
    </w:p>
    <w:p w14:paraId="7FDB572C" w14:textId="77777777" w:rsidR="000A31B8" w:rsidRPr="009A5B1B" w:rsidRDefault="000A31B8" w:rsidP="00AB3C14">
      <w:pPr>
        <w:pStyle w:val="Heading1"/>
        <w:spacing w:after="0" w:line="252" w:lineRule="auto"/>
        <w:contextualSpacing/>
        <w:rPr>
          <w:b w:val="0"/>
        </w:rPr>
      </w:pPr>
      <w:r w:rsidRPr="009A5B1B">
        <w:t xml:space="preserve">Other </w:t>
      </w:r>
      <w:r w:rsidR="006065FC" w:rsidRPr="009A5B1B">
        <w:t>b</w:t>
      </w:r>
      <w:r w:rsidRPr="009A5B1B">
        <w:t xml:space="preserve">usiness </w:t>
      </w:r>
    </w:p>
    <w:p w14:paraId="1CAC3A3C" w14:textId="77777777" w:rsidR="00840B9D" w:rsidRDefault="000A31B8" w:rsidP="00AB3C14">
      <w:pPr>
        <w:spacing w:line="252" w:lineRule="auto"/>
        <w:rPr>
          <w:rFonts w:asciiTheme="minorHAnsi" w:hAnsiTheme="minorHAnsi" w:cstheme="minorHAnsi"/>
        </w:rPr>
      </w:pPr>
      <w:r>
        <w:rPr>
          <w:rFonts w:asciiTheme="minorHAnsi" w:hAnsiTheme="minorHAnsi" w:cstheme="minorHAnsi"/>
        </w:rPr>
        <w:t xml:space="preserve">Mr Crowther informed members that </w:t>
      </w:r>
      <w:r w:rsidR="006065FC">
        <w:rPr>
          <w:rFonts w:asciiTheme="minorHAnsi" w:hAnsiTheme="minorHAnsi" w:cstheme="minorHAnsi"/>
        </w:rPr>
        <w:t>ARWA</w:t>
      </w:r>
      <w:r>
        <w:rPr>
          <w:rFonts w:asciiTheme="minorHAnsi" w:hAnsiTheme="minorHAnsi" w:cstheme="minorHAnsi"/>
        </w:rPr>
        <w:t xml:space="preserve"> hope</w:t>
      </w:r>
      <w:r w:rsidR="006065FC">
        <w:rPr>
          <w:rFonts w:asciiTheme="minorHAnsi" w:hAnsiTheme="minorHAnsi" w:cstheme="minorHAnsi"/>
        </w:rPr>
        <w:t>s</w:t>
      </w:r>
      <w:r>
        <w:rPr>
          <w:rFonts w:asciiTheme="minorHAnsi" w:hAnsiTheme="minorHAnsi" w:cstheme="minorHAnsi"/>
        </w:rPr>
        <w:t xml:space="preserve"> to b</w:t>
      </w:r>
      <w:r w:rsidR="003A4425">
        <w:rPr>
          <w:rFonts w:asciiTheme="minorHAnsi" w:hAnsiTheme="minorHAnsi" w:cstheme="minorHAnsi"/>
        </w:rPr>
        <w:t>e</w:t>
      </w:r>
      <w:r>
        <w:rPr>
          <w:rFonts w:asciiTheme="minorHAnsi" w:hAnsiTheme="minorHAnsi" w:cstheme="minorHAnsi"/>
        </w:rPr>
        <w:t xml:space="preserve"> announcing the new Economic Development Officer </w:t>
      </w:r>
      <w:r w:rsidR="006065FC">
        <w:rPr>
          <w:rFonts w:asciiTheme="minorHAnsi" w:hAnsiTheme="minorHAnsi" w:cstheme="minorHAnsi"/>
        </w:rPr>
        <w:t>shortly,</w:t>
      </w:r>
      <w:r>
        <w:rPr>
          <w:rFonts w:asciiTheme="minorHAnsi" w:hAnsiTheme="minorHAnsi" w:cstheme="minorHAnsi"/>
        </w:rPr>
        <w:t xml:space="preserve"> </w:t>
      </w:r>
      <w:r w:rsidR="006065FC">
        <w:rPr>
          <w:rFonts w:asciiTheme="minorHAnsi" w:hAnsiTheme="minorHAnsi" w:cstheme="minorHAnsi"/>
        </w:rPr>
        <w:t xml:space="preserve">he </w:t>
      </w:r>
      <w:r w:rsidR="00840B9D">
        <w:rPr>
          <w:rFonts w:asciiTheme="minorHAnsi" w:hAnsiTheme="minorHAnsi" w:cstheme="minorHAnsi"/>
        </w:rPr>
        <w:t>expect</w:t>
      </w:r>
      <w:r w:rsidR="006065FC">
        <w:rPr>
          <w:rFonts w:asciiTheme="minorHAnsi" w:hAnsiTheme="minorHAnsi" w:cstheme="minorHAnsi"/>
        </w:rPr>
        <w:t>s that</w:t>
      </w:r>
      <w:r w:rsidR="00840B9D">
        <w:rPr>
          <w:rFonts w:asciiTheme="minorHAnsi" w:hAnsiTheme="minorHAnsi" w:cstheme="minorHAnsi"/>
        </w:rPr>
        <w:t xml:space="preserve"> they will start before the end of June. </w:t>
      </w:r>
    </w:p>
    <w:p w14:paraId="1642BE08" w14:textId="77777777" w:rsidR="00840B9D" w:rsidRDefault="00840B9D" w:rsidP="00AB3C14">
      <w:pPr>
        <w:spacing w:line="252" w:lineRule="auto"/>
        <w:rPr>
          <w:rFonts w:asciiTheme="minorHAnsi" w:hAnsiTheme="minorHAnsi" w:cstheme="minorHAnsi"/>
        </w:rPr>
      </w:pPr>
    </w:p>
    <w:p w14:paraId="1980EF28" w14:textId="77777777" w:rsidR="00840B9D" w:rsidRDefault="003A4425" w:rsidP="00AB3C14">
      <w:pPr>
        <w:spacing w:line="252" w:lineRule="auto"/>
        <w:rPr>
          <w:rFonts w:asciiTheme="minorHAnsi" w:hAnsiTheme="minorHAnsi" w:cstheme="minorHAnsi"/>
        </w:rPr>
      </w:pPr>
      <w:r>
        <w:rPr>
          <w:rFonts w:asciiTheme="minorHAnsi" w:hAnsiTheme="minorHAnsi" w:cstheme="minorHAnsi"/>
        </w:rPr>
        <w:t>Mr Crowther thanked members for verbally agreeing to continue their appointment on the KCC and KEWG</w:t>
      </w:r>
      <w:r w:rsidR="006065FC">
        <w:rPr>
          <w:rFonts w:asciiTheme="minorHAnsi" w:hAnsiTheme="minorHAnsi" w:cstheme="minorHAnsi"/>
        </w:rPr>
        <w:t>, and advised that ARWA has</w:t>
      </w:r>
      <w:r>
        <w:rPr>
          <w:rFonts w:asciiTheme="minorHAnsi" w:hAnsiTheme="minorHAnsi" w:cstheme="minorHAnsi"/>
        </w:rPr>
        <w:t xml:space="preserve"> been informed that the Minister has signed the </w:t>
      </w:r>
      <w:r w:rsidR="006065FC">
        <w:rPr>
          <w:rFonts w:asciiTheme="minorHAnsi" w:hAnsiTheme="minorHAnsi" w:cstheme="minorHAnsi"/>
        </w:rPr>
        <w:t xml:space="preserve">renewal </w:t>
      </w:r>
      <w:r>
        <w:rPr>
          <w:rFonts w:asciiTheme="minorHAnsi" w:hAnsiTheme="minorHAnsi" w:cstheme="minorHAnsi"/>
        </w:rPr>
        <w:t>letters</w:t>
      </w:r>
      <w:r w:rsidR="006065FC">
        <w:rPr>
          <w:rFonts w:asciiTheme="minorHAnsi" w:hAnsiTheme="minorHAnsi" w:cstheme="minorHAnsi"/>
        </w:rPr>
        <w:t>.</w:t>
      </w:r>
      <w:r>
        <w:rPr>
          <w:rFonts w:asciiTheme="minorHAnsi" w:hAnsiTheme="minorHAnsi" w:cstheme="minorHAnsi"/>
        </w:rPr>
        <w:t xml:space="preserve"> </w:t>
      </w:r>
      <w:r w:rsidR="006065FC">
        <w:rPr>
          <w:rFonts w:asciiTheme="minorHAnsi" w:hAnsiTheme="minorHAnsi" w:cstheme="minorHAnsi"/>
        </w:rPr>
        <w:t>These will be</w:t>
      </w:r>
      <w:r>
        <w:rPr>
          <w:rFonts w:asciiTheme="minorHAnsi" w:hAnsiTheme="minorHAnsi" w:cstheme="minorHAnsi"/>
        </w:rPr>
        <w:t xml:space="preserve"> sent to Maree</w:t>
      </w:r>
      <w:r w:rsidR="006065FC">
        <w:rPr>
          <w:rFonts w:asciiTheme="minorHAnsi" w:hAnsiTheme="minorHAnsi" w:cstheme="minorHAnsi"/>
        </w:rPr>
        <w:t xml:space="preserve">, who </w:t>
      </w:r>
      <w:r>
        <w:rPr>
          <w:rFonts w:asciiTheme="minorHAnsi" w:hAnsiTheme="minorHAnsi" w:cstheme="minorHAnsi"/>
        </w:rPr>
        <w:t xml:space="preserve">will be in contact with </w:t>
      </w:r>
      <w:r w:rsidR="006065FC">
        <w:rPr>
          <w:rFonts w:asciiTheme="minorHAnsi" w:hAnsiTheme="minorHAnsi" w:cstheme="minorHAnsi"/>
        </w:rPr>
        <w:t>all members</w:t>
      </w:r>
      <w:r>
        <w:rPr>
          <w:rFonts w:asciiTheme="minorHAnsi" w:hAnsiTheme="minorHAnsi" w:cstheme="minorHAnsi"/>
        </w:rPr>
        <w:t xml:space="preserve"> to</w:t>
      </w:r>
      <w:r w:rsidR="006065FC">
        <w:rPr>
          <w:rFonts w:asciiTheme="minorHAnsi" w:hAnsiTheme="minorHAnsi" w:cstheme="minorHAnsi"/>
        </w:rPr>
        <w:t xml:space="preserve"> get them</w:t>
      </w:r>
      <w:r>
        <w:rPr>
          <w:rFonts w:asciiTheme="minorHAnsi" w:hAnsiTheme="minorHAnsi" w:cstheme="minorHAnsi"/>
        </w:rPr>
        <w:t xml:space="preserve"> sign</w:t>
      </w:r>
      <w:r w:rsidR="006065FC">
        <w:rPr>
          <w:rFonts w:asciiTheme="minorHAnsi" w:hAnsiTheme="minorHAnsi" w:cstheme="minorHAnsi"/>
        </w:rPr>
        <w:t>ed</w:t>
      </w:r>
      <w:r>
        <w:rPr>
          <w:rFonts w:asciiTheme="minorHAnsi" w:hAnsiTheme="minorHAnsi" w:cstheme="minorHAnsi"/>
        </w:rPr>
        <w:t xml:space="preserve">. </w:t>
      </w:r>
    </w:p>
    <w:p w14:paraId="0263987E" w14:textId="77777777" w:rsidR="00840B9D" w:rsidRDefault="00840B9D" w:rsidP="00AB3C14">
      <w:pPr>
        <w:spacing w:line="252" w:lineRule="auto"/>
        <w:rPr>
          <w:rFonts w:asciiTheme="minorHAnsi" w:hAnsiTheme="minorHAnsi" w:cstheme="minorHAnsi"/>
        </w:rPr>
      </w:pPr>
    </w:p>
    <w:p w14:paraId="41DDCDC6" w14:textId="77777777" w:rsidR="00FB29C3" w:rsidRPr="009A5B1B" w:rsidRDefault="00FB29C3" w:rsidP="00AB3C14">
      <w:pPr>
        <w:pStyle w:val="Heading1"/>
        <w:spacing w:after="0" w:line="252" w:lineRule="auto"/>
        <w:contextualSpacing/>
        <w:rPr>
          <w:b w:val="0"/>
        </w:rPr>
      </w:pPr>
      <w:r w:rsidRPr="009A5B1B">
        <w:t>Meeting close</w:t>
      </w:r>
    </w:p>
    <w:p w14:paraId="752C0104" w14:textId="22A33B08" w:rsidR="00C83B3B" w:rsidRDefault="00C83B3B" w:rsidP="00AB3C14">
      <w:pPr>
        <w:spacing w:line="252" w:lineRule="auto"/>
        <w:rPr>
          <w:rFonts w:asciiTheme="minorHAnsi" w:hAnsiTheme="minorHAnsi" w:cstheme="minorHAnsi"/>
        </w:rPr>
      </w:pPr>
      <w:r>
        <w:rPr>
          <w:rFonts w:asciiTheme="minorHAnsi" w:hAnsiTheme="minorHAnsi" w:cstheme="minorHAnsi"/>
        </w:rPr>
        <w:t xml:space="preserve">The </w:t>
      </w:r>
      <w:r w:rsidR="008F7929">
        <w:rPr>
          <w:rFonts w:asciiTheme="minorHAnsi" w:hAnsiTheme="minorHAnsi" w:cstheme="minorHAnsi"/>
        </w:rPr>
        <w:t xml:space="preserve">Convener </w:t>
      </w:r>
      <w:r>
        <w:rPr>
          <w:rFonts w:asciiTheme="minorHAnsi" w:hAnsiTheme="minorHAnsi" w:cstheme="minorHAnsi"/>
        </w:rPr>
        <w:t>thanked members for their int</w:t>
      </w:r>
      <w:r w:rsidR="00AB3C14">
        <w:rPr>
          <w:rFonts w:asciiTheme="minorHAnsi" w:hAnsiTheme="minorHAnsi" w:cstheme="minorHAnsi"/>
        </w:rPr>
        <w:t>e</w:t>
      </w:r>
      <w:r>
        <w:rPr>
          <w:rFonts w:asciiTheme="minorHAnsi" w:hAnsiTheme="minorHAnsi" w:cstheme="minorHAnsi"/>
        </w:rPr>
        <w:t>grity and dedication to the project</w:t>
      </w:r>
      <w:r w:rsidR="006065FC">
        <w:rPr>
          <w:rFonts w:asciiTheme="minorHAnsi" w:hAnsiTheme="minorHAnsi" w:cstheme="minorHAnsi"/>
        </w:rPr>
        <w:t>,</w:t>
      </w:r>
      <w:r>
        <w:rPr>
          <w:rFonts w:asciiTheme="minorHAnsi" w:hAnsiTheme="minorHAnsi" w:cstheme="minorHAnsi"/>
        </w:rPr>
        <w:t xml:space="preserve"> and </w:t>
      </w:r>
      <w:r w:rsidR="006065FC">
        <w:rPr>
          <w:rFonts w:asciiTheme="minorHAnsi" w:hAnsiTheme="minorHAnsi" w:cstheme="minorHAnsi"/>
        </w:rPr>
        <w:t xml:space="preserve">advised that he </w:t>
      </w:r>
      <w:r>
        <w:rPr>
          <w:rFonts w:asciiTheme="minorHAnsi" w:hAnsiTheme="minorHAnsi" w:cstheme="minorHAnsi"/>
        </w:rPr>
        <w:t xml:space="preserve">looks forward to </w:t>
      </w:r>
      <w:r w:rsidR="006065FC">
        <w:rPr>
          <w:rFonts w:asciiTheme="minorHAnsi" w:hAnsiTheme="minorHAnsi" w:cstheme="minorHAnsi"/>
        </w:rPr>
        <w:t xml:space="preserve">their </w:t>
      </w:r>
      <w:r>
        <w:rPr>
          <w:rFonts w:asciiTheme="minorHAnsi" w:hAnsiTheme="minorHAnsi" w:cstheme="minorHAnsi"/>
        </w:rPr>
        <w:t xml:space="preserve">future engagement. </w:t>
      </w:r>
    </w:p>
    <w:p w14:paraId="342FF05D" w14:textId="77777777" w:rsidR="00C83B3B" w:rsidRDefault="00C83B3B" w:rsidP="00AB3C14">
      <w:pPr>
        <w:spacing w:line="252" w:lineRule="auto"/>
        <w:rPr>
          <w:rFonts w:asciiTheme="minorHAnsi" w:hAnsiTheme="minorHAnsi" w:cstheme="minorHAnsi"/>
        </w:rPr>
      </w:pPr>
    </w:p>
    <w:p w14:paraId="2E24E7A5" w14:textId="77777777" w:rsidR="00C83B3B" w:rsidRDefault="006065FC" w:rsidP="00AB3C14">
      <w:pPr>
        <w:spacing w:line="252" w:lineRule="auto"/>
        <w:rPr>
          <w:rFonts w:asciiTheme="minorHAnsi" w:hAnsiTheme="minorHAnsi" w:cstheme="minorHAnsi"/>
        </w:rPr>
      </w:pPr>
      <w:r>
        <w:rPr>
          <w:rFonts w:asciiTheme="minorHAnsi" w:hAnsiTheme="minorHAnsi" w:cstheme="minorHAnsi"/>
        </w:rPr>
        <w:t xml:space="preserve">The </w:t>
      </w:r>
      <w:r w:rsidR="008F7929">
        <w:rPr>
          <w:rFonts w:asciiTheme="minorHAnsi" w:hAnsiTheme="minorHAnsi" w:cstheme="minorHAnsi"/>
        </w:rPr>
        <w:t xml:space="preserve">Convener </w:t>
      </w:r>
      <w:r w:rsidR="00C83B3B">
        <w:rPr>
          <w:rFonts w:asciiTheme="minorHAnsi" w:hAnsiTheme="minorHAnsi" w:cstheme="minorHAnsi"/>
        </w:rPr>
        <w:t>closed the meeting at 3:05pm (local time)</w:t>
      </w:r>
      <w:r>
        <w:rPr>
          <w:rFonts w:asciiTheme="minorHAnsi" w:hAnsiTheme="minorHAnsi" w:cstheme="minorHAnsi"/>
        </w:rPr>
        <w:t>,</w:t>
      </w:r>
      <w:r w:rsidR="00C83B3B">
        <w:rPr>
          <w:rFonts w:asciiTheme="minorHAnsi" w:hAnsiTheme="minorHAnsi" w:cstheme="minorHAnsi"/>
        </w:rPr>
        <w:t xml:space="preserve"> thank</w:t>
      </w:r>
      <w:r>
        <w:rPr>
          <w:rFonts w:asciiTheme="minorHAnsi" w:hAnsiTheme="minorHAnsi" w:cstheme="minorHAnsi"/>
        </w:rPr>
        <w:t>ing</w:t>
      </w:r>
      <w:r w:rsidR="00C83B3B">
        <w:rPr>
          <w:rFonts w:asciiTheme="minorHAnsi" w:hAnsiTheme="minorHAnsi" w:cstheme="minorHAnsi"/>
        </w:rPr>
        <w:t xml:space="preserve"> members for their attendance. </w:t>
      </w:r>
    </w:p>
    <w:p w14:paraId="58D75FD5" w14:textId="77777777" w:rsidR="00FB29C3" w:rsidRDefault="00FB29C3" w:rsidP="00AB3C14">
      <w:pPr>
        <w:spacing w:line="252" w:lineRule="auto"/>
        <w:rPr>
          <w:u w:val="single"/>
        </w:rPr>
      </w:pPr>
    </w:p>
    <w:sectPr w:rsidR="00FB29C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4EC73" w14:textId="77777777" w:rsidR="00653AEF" w:rsidRDefault="00653AEF">
      <w:r>
        <w:separator/>
      </w:r>
    </w:p>
  </w:endnote>
  <w:endnote w:type="continuationSeparator" w:id="0">
    <w:p w14:paraId="1DF58D4B" w14:textId="77777777" w:rsidR="00653AEF" w:rsidRDefault="00653AEF">
      <w:r>
        <w:continuationSeparator/>
      </w:r>
    </w:p>
  </w:endnote>
  <w:endnote w:type="continuationNotice" w:id="1">
    <w:p w14:paraId="04CC53F3" w14:textId="77777777" w:rsidR="00653AEF" w:rsidRDefault="00653A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Office">
    <w:altName w:val="Malgun Gothic"/>
    <w:charset w:val="00"/>
    <w:family w:val="swiss"/>
    <w:pitch w:val="variable"/>
    <w:sig w:usb0="80000027" w:usb1="0000004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0A4FD" w14:textId="77777777" w:rsidR="007972BE" w:rsidRDefault="007972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83B69" w14:textId="3C248F64" w:rsidR="00653AEF" w:rsidRDefault="00653AEF" w:rsidP="003C7DD4">
    <w:pPr>
      <w:pStyle w:val="Footer"/>
      <w:jc w:val="center"/>
      <w:rPr>
        <w:b/>
        <w:color w:val="FF0000"/>
        <w:sz w:val="28"/>
      </w:rPr>
    </w:pPr>
    <w:r>
      <w:t>KCC/KEWG meeting minutes</w:t>
    </w:r>
    <w:r>
      <w:tab/>
      <w:t>industry.gov.au/arwa</w:t>
    </w:r>
    <w:r>
      <w:tab/>
    </w:r>
    <w:sdt>
      <w:sdtPr>
        <w:id w:val="-7165136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667DF">
          <w:rPr>
            <w:noProof/>
          </w:rPr>
          <w:t>1</w:t>
        </w:r>
        <w:r>
          <w:rPr>
            <w:noProof/>
          </w:rPr>
          <w:fldChar w:fldCharType="end"/>
        </w:r>
      </w:sdtContent>
    </w:sdt>
    <w:r w:rsidRPr="007E43E2">
      <w:rPr>
        <w:b/>
        <w:color w:val="FF0000"/>
        <w:sz w:val="28"/>
      </w:rPr>
      <w:t xml:space="preserve"> </w:t>
    </w:r>
  </w:p>
  <w:p w14:paraId="651C1DDC" w14:textId="77777777" w:rsidR="00653AEF" w:rsidRDefault="00653AEF" w:rsidP="003C7DD4">
    <w:pPr>
      <w:pStyle w:val="Footer"/>
      <w:jc w:val="center"/>
    </w:pPr>
    <w:r>
      <w:rPr>
        <w:b/>
        <w:color w:val="FF0000"/>
        <w:sz w:val="28"/>
      </w:rPr>
      <w:t>OFFICIAL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E26E6" w14:textId="77777777" w:rsidR="007972BE" w:rsidRDefault="007972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C78A5" w14:textId="77777777" w:rsidR="00653AEF" w:rsidRDefault="00653AEF">
      <w:r>
        <w:separator/>
      </w:r>
    </w:p>
  </w:footnote>
  <w:footnote w:type="continuationSeparator" w:id="0">
    <w:p w14:paraId="64CDADAB" w14:textId="77777777" w:rsidR="00653AEF" w:rsidRDefault="00653AEF">
      <w:r>
        <w:continuationSeparator/>
      </w:r>
    </w:p>
  </w:footnote>
  <w:footnote w:type="continuationNotice" w:id="1">
    <w:p w14:paraId="40574D88" w14:textId="77777777" w:rsidR="00653AEF" w:rsidRDefault="00653A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3E3C5" w14:textId="77777777" w:rsidR="007972BE" w:rsidRDefault="007972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CFFC0" w14:textId="77777777" w:rsidR="00653AEF" w:rsidRDefault="005667DF">
    <w:pPr>
      <w:pStyle w:val="Header"/>
      <w:jc w:val="center"/>
      <w:rPr>
        <w:b/>
        <w:color w:val="FF0000"/>
        <w:sz w:val="24"/>
        <w:szCs w:val="24"/>
      </w:rPr>
    </w:pPr>
    <w:r>
      <w:rPr>
        <w:sz w:val="20"/>
      </w:rPr>
      <w:pict w14:anchorId="664A37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50pt;height:50pt;z-index:251658240;visibility:hidden;mso-position-horizontal-relative:text;mso-position-vertical-relative:text" o:preferrelative="t" stroked="f">
          <o:lock v:ext="edit" selection="t"/>
        </v:shape>
      </w:pict>
    </w:r>
    <w:r w:rsidR="00653AEF">
      <w:rPr>
        <w:b/>
        <w:color w:val="FF0000"/>
        <w:sz w:val="24"/>
        <w:szCs w:val="24"/>
      </w:rPr>
      <w:t xml:space="preserve"> OFFICIAL</w:t>
    </w:r>
  </w:p>
  <w:p w14:paraId="067C5939" w14:textId="77777777" w:rsidR="00653AEF" w:rsidRDefault="00653A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92E78" w14:textId="77777777" w:rsidR="007972BE" w:rsidRDefault="007972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304C5"/>
    <w:multiLevelType w:val="hybridMultilevel"/>
    <w:tmpl w:val="01A2F6D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7671F8"/>
    <w:multiLevelType w:val="hybridMultilevel"/>
    <w:tmpl w:val="F1FAA466"/>
    <w:lvl w:ilvl="0" w:tplc="7682F220">
      <w:start w:val="1"/>
      <w:numFmt w:val="bullet"/>
      <w:lvlText w:val="o"/>
      <w:lvlJc w:val="left"/>
      <w:pPr>
        <w:tabs>
          <w:tab w:val="num" w:pos="720"/>
        </w:tabs>
        <w:ind w:left="720" w:hanging="360"/>
      </w:pPr>
      <w:rPr>
        <w:rFonts w:ascii="Courier New" w:hAnsi="Courier New" w:hint="default"/>
      </w:rPr>
    </w:lvl>
    <w:lvl w:ilvl="1" w:tplc="7E169578" w:tentative="1">
      <w:start w:val="1"/>
      <w:numFmt w:val="bullet"/>
      <w:lvlText w:val="o"/>
      <w:lvlJc w:val="left"/>
      <w:pPr>
        <w:tabs>
          <w:tab w:val="num" w:pos="1440"/>
        </w:tabs>
        <w:ind w:left="1440" w:hanging="360"/>
      </w:pPr>
      <w:rPr>
        <w:rFonts w:ascii="Courier New" w:hAnsi="Courier New" w:hint="default"/>
      </w:rPr>
    </w:lvl>
    <w:lvl w:ilvl="2" w:tplc="921499D6" w:tentative="1">
      <w:start w:val="1"/>
      <w:numFmt w:val="bullet"/>
      <w:lvlText w:val="o"/>
      <w:lvlJc w:val="left"/>
      <w:pPr>
        <w:tabs>
          <w:tab w:val="num" w:pos="2160"/>
        </w:tabs>
        <w:ind w:left="2160" w:hanging="360"/>
      </w:pPr>
      <w:rPr>
        <w:rFonts w:ascii="Courier New" w:hAnsi="Courier New" w:hint="default"/>
      </w:rPr>
    </w:lvl>
    <w:lvl w:ilvl="3" w:tplc="4C48EF1E">
      <w:start w:val="1"/>
      <w:numFmt w:val="bullet"/>
      <w:lvlText w:val="o"/>
      <w:lvlJc w:val="left"/>
      <w:pPr>
        <w:tabs>
          <w:tab w:val="num" w:pos="2880"/>
        </w:tabs>
        <w:ind w:left="2880" w:hanging="360"/>
      </w:pPr>
      <w:rPr>
        <w:rFonts w:ascii="Courier New" w:hAnsi="Courier New" w:hint="default"/>
      </w:rPr>
    </w:lvl>
    <w:lvl w:ilvl="4" w:tplc="104C87AA" w:tentative="1">
      <w:start w:val="1"/>
      <w:numFmt w:val="bullet"/>
      <w:lvlText w:val="o"/>
      <w:lvlJc w:val="left"/>
      <w:pPr>
        <w:tabs>
          <w:tab w:val="num" w:pos="3600"/>
        </w:tabs>
        <w:ind w:left="3600" w:hanging="360"/>
      </w:pPr>
      <w:rPr>
        <w:rFonts w:ascii="Courier New" w:hAnsi="Courier New" w:hint="default"/>
      </w:rPr>
    </w:lvl>
    <w:lvl w:ilvl="5" w:tplc="E8DCF1AE" w:tentative="1">
      <w:start w:val="1"/>
      <w:numFmt w:val="bullet"/>
      <w:lvlText w:val="o"/>
      <w:lvlJc w:val="left"/>
      <w:pPr>
        <w:tabs>
          <w:tab w:val="num" w:pos="4320"/>
        </w:tabs>
        <w:ind w:left="4320" w:hanging="360"/>
      </w:pPr>
      <w:rPr>
        <w:rFonts w:ascii="Courier New" w:hAnsi="Courier New" w:hint="default"/>
      </w:rPr>
    </w:lvl>
    <w:lvl w:ilvl="6" w:tplc="39B65D32" w:tentative="1">
      <w:start w:val="1"/>
      <w:numFmt w:val="bullet"/>
      <w:lvlText w:val="o"/>
      <w:lvlJc w:val="left"/>
      <w:pPr>
        <w:tabs>
          <w:tab w:val="num" w:pos="5040"/>
        </w:tabs>
        <w:ind w:left="5040" w:hanging="360"/>
      </w:pPr>
      <w:rPr>
        <w:rFonts w:ascii="Courier New" w:hAnsi="Courier New" w:hint="default"/>
      </w:rPr>
    </w:lvl>
    <w:lvl w:ilvl="7" w:tplc="A656CBEE" w:tentative="1">
      <w:start w:val="1"/>
      <w:numFmt w:val="bullet"/>
      <w:lvlText w:val="o"/>
      <w:lvlJc w:val="left"/>
      <w:pPr>
        <w:tabs>
          <w:tab w:val="num" w:pos="5760"/>
        </w:tabs>
        <w:ind w:left="5760" w:hanging="360"/>
      </w:pPr>
      <w:rPr>
        <w:rFonts w:ascii="Courier New" w:hAnsi="Courier New" w:hint="default"/>
      </w:rPr>
    </w:lvl>
    <w:lvl w:ilvl="8" w:tplc="1F80D16A"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09983786"/>
    <w:multiLevelType w:val="hybridMultilevel"/>
    <w:tmpl w:val="ACC20A32"/>
    <w:lvl w:ilvl="0" w:tplc="A4E6AB1C">
      <w:start w:val="1"/>
      <w:numFmt w:val="bullet"/>
      <w:lvlText w:val=""/>
      <w:lvlJc w:val="left"/>
      <w:pPr>
        <w:tabs>
          <w:tab w:val="num" w:pos="360"/>
        </w:tabs>
        <w:ind w:left="360" w:hanging="360"/>
      </w:pPr>
      <w:rPr>
        <w:rFonts w:ascii="Wingdings" w:hAnsi="Wingdings" w:hint="default"/>
      </w:rPr>
    </w:lvl>
    <w:lvl w:ilvl="1" w:tplc="DB7C9C04" w:tentative="1">
      <w:start w:val="1"/>
      <w:numFmt w:val="bullet"/>
      <w:lvlText w:val=""/>
      <w:lvlJc w:val="left"/>
      <w:pPr>
        <w:tabs>
          <w:tab w:val="num" w:pos="1080"/>
        </w:tabs>
        <w:ind w:left="1080" w:hanging="360"/>
      </w:pPr>
      <w:rPr>
        <w:rFonts w:ascii="Wingdings" w:hAnsi="Wingdings" w:hint="default"/>
      </w:rPr>
    </w:lvl>
    <w:lvl w:ilvl="2" w:tplc="E53A9DF8" w:tentative="1">
      <w:start w:val="1"/>
      <w:numFmt w:val="bullet"/>
      <w:lvlText w:val=""/>
      <w:lvlJc w:val="left"/>
      <w:pPr>
        <w:tabs>
          <w:tab w:val="num" w:pos="1800"/>
        </w:tabs>
        <w:ind w:left="1800" w:hanging="360"/>
      </w:pPr>
      <w:rPr>
        <w:rFonts w:ascii="Wingdings" w:hAnsi="Wingdings" w:hint="default"/>
      </w:rPr>
    </w:lvl>
    <w:lvl w:ilvl="3" w:tplc="CC2E8C6A" w:tentative="1">
      <w:start w:val="1"/>
      <w:numFmt w:val="bullet"/>
      <w:lvlText w:val=""/>
      <w:lvlJc w:val="left"/>
      <w:pPr>
        <w:tabs>
          <w:tab w:val="num" w:pos="2520"/>
        </w:tabs>
        <w:ind w:left="2520" w:hanging="360"/>
      </w:pPr>
      <w:rPr>
        <w:rFonts w:ascii="Wingdings" w:hAnsi="Wingdings" w:hint="default"/>
      </w:rPr>
    </w:lvl>
    <w:lvl w:ilvl="4" w:tplc="5A5E5BB0" w:tentative="1">
      <w:start w:val="1"/>
      <w:numFmt w:val="bullet"/>
      <w:lvlText w:val=""/>
      <w:lvlJc w:val="left"/>
      <w:pPr>
        <w:tabs>
          <w:tab w:val="num" w:pos="3240"/>
        </w:tabs>
        <w:ind w:left="3240" w:hanging="360"/>
      </w:pPr>
      <w:rPr>
        <w:rFonts w:ascii="Wingdings" w:hAnsi="Wingdings" w:hint="default"/>
      </w:rPr>
    </w:lvl>
    <w:lvl w:ilvl="5" w:tplc="FEF0C4B8" w:tentative="1">
      <w:start w:val="1"/>
      <w:numFmt w:val="bullet"/>
      <w:lvlText w:val=""/>
      <w:lvlJc w:val="left"/>
      <w:pPr>
        <w:tabs>
          <w:tab w:val="num" w:pos="3960"/>
        </w:tabs>
        <w:ind w:left="3960" w:hanging="360"/>
      </w:pPr>
      <w:rPr>
        <w:rFonts w:ascii="Wingdings" w:hAnsi="Wingdings" w:hint="default"/>
      </w:rPr>
    </w:lvl>
    <w:lvl w:ilvl="6" w:tplc="5D108D58" w:tentative="1">
      <w:start w:val="1"/>
      <w:numFmt w:val="bullet"/>
      <w:lvlText w:val=""/>
      <w:lvlJc w:val="left"/>
      <w:pPr>
        <w:tabs>
          <w:tab w:val="num" w:pos="4680"/>
        </w:tabs>
        <w:ind w:left="4680" w:hanging="360"/>
      </w:pPr>
      <w:rPr>
        <w:rFonts w:ascii="Wingdings" w:hAnsi="Wingdings" w:hint="default"/>
      </w:rPr>
    </w:lvl>
    <w:lvl w:ilvl="7" w:tplc="DB221F80" w:tentative="1">
      <w:start w:val="1"/>
      <w:numFmt w:val="bullet"/>
      <w:lvlText w:val=""/>
      <w:lvlJc w:val="left"/>
      <w:pPr>
        <w:tabs>
          <w:tab w:val="num" w:pos="5400"/>
        </w:tabs>
        <w:ind w:left="5400" w:hanging="360"/>
      </w:pPr>
      <w:rPr>
        <w:rFonts w:ascii="Wingdings" w:hAnsi="Wingdings" w:hint="default"/>
      </w:rPr>
    </w:lvl>
    <w:lvl w:ilvl="8" w:tplc="C8342AA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961B7D"/>
    <w:multiLevelType w:val="hybridMultilevel"/>
    <w:tmpl w:val="A7DE81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1E30B9"/>
    <w:multiLevelType w:val="hybridMultilevel"/>
    <w:tmpl w:val="DFE04F62"/>
    <w:lvl w:ilvl="0" w:tplc="DF287C5C">
      <w:start w:val="1"/>
      <w:numFmt w:val="bullet"/>
      <w:lvlText w:val="•"/>
      <w:lvlJc w:val="left"/>
      <w:pPr>
        <w:tabs>
          <w:tab w:val="num" w:pos="159"/>
        </w:tabs>
        <w:ind w:left="159" w:hanging="360"/>
      </w:pPr>
      <w:rPr>
        <w:rFonts w:ascii="Arial" w:hAnsi="Arial" w:hint="default"/>
      </w:rPr>
    </w:lvl>
    <w:lvl w:ilvl="1" w:tplc="5B6236C4">
      <w:start w:val="1"/>
      <w:numFmt w:val="bullet"/>
      <w:lvlText w:val="•"/>
      <w:lvlJc w:val="left"/>
      <w:pPr>
        <w:tabs>
          <w:tab w:val="num" w:pos="879"/>
        </w:tabs>
        <w:ind w:left="879" w:hanging="360"/>
      </w:pPr>
      <w:rPr>
        <w:rFonts w:ascii="Arial" w:hAnsi="Arial" w:hint="default"/>
      </w:rPr>
    </w:lvl>
    <w:lvl w:ilvl="2" w:tplc="59DCC48A">
      <w:start w:val="1"/>
      <w:numFmt w:val="bullet"/>
      <w:lvlText w:val="•"/>
      <w:lvlJc w:val="left"/>
      <w:pPr>
        <w:tabs>
          <w:tab w:val="num" w:pos="1599"/>
        </w:tabs>
        <w:ind w:left="1599" w:hanging="360"/>
      </w:pPr>
      <w:rPr>
        <w:rFonts w:ascii="Arial" w:hAnsi="Arial" w:hint="default"/>
      </w:rPr>
    </w:lvl>
    <w:lvl w:ilvl="3" w:tplc="93222A8E">
      <w:start w:val="306"/>
      <w:numFmt w:val="bullet"/>
      <w:lvlText w:val="o"/>
      <w:lvlJc w:val="left"/>
      <w:pPr>
        <w:tabs>
          <w:tab w:val="num" w:pos="2319"/>
        </w:tabs>
        <w:ind w:left="2319" w:hanging="360"/>
      </w:pPr>
      <w:rPr>
        <w:rFonts w:ascii="Courier New" w:hAnsi="Courier New" w:hint="default"/>
      </w:rPr>
    </w:lvl>
    <w:lvl w:ilvl="4" w:tplc="DA3E34C8" w:tentative="1">
      <w:start w:val="1"/>
      <w:numFmt w:val="bullet"/>
      <w:lvlText w:val="•"/>
      <w:lvlJc w:val="left"/>
      <w:pPr>
        <w:tabs>
          <w:tab w:val="num" w:pos="3039"/>
        </w:tabs>
        <w:ind w:left="3039" w:hanging="360"/>
      </w:pPr>
      <w:rPr>
        <w:rFonts w:ascii="Arial" w:hAnsi="Arial" w:hint="default"/>
      </w:rPr>
    </w:lvl>
    <w:lvl w:ilvl="5" w:tplc="4E5A342A" w:tentative="1">
      <w:start w:val="1"/>
      <w:numFmt w:val="bullet"/>
      <w:lvlText w:val="•"/>
      <w:lvlJc w:val="left"/>
      <w:pPr>
        <w:tabs>
          <w:tab w:val="num" w:pos="3759"/>
        </w:tabs>
        <w:ind w:left="3759" w:hanging="360"/>
      </w:pPr>
      <w:rPr>
        <w:rFonts w:ascii="Arial" w:hAnsi="Arial" w:hint="default"/>
      </w:rPr>
    </w:lvl>
    <w:lvl w:ilvl="6" w:tplc="7826E4CA" w:tentative="1">
      <w:start w:val="1"/>
      <w:numFmt w:val="bullet"/>
      <w:lvlText w:val="•"/>
      <w:lvlJc w:val="left"/>
      <w:pPr>
        <w:tabs>
          <w:tab w:val="num" w:pos="4479"/>
        </w:tabs>
        <w:ind w:left="4479" w:hanging="360"/>
      </w:pPr>
      <w:rPr>
        <w:rFonts w:ascii="Arial" w:hAnsi="Arial" w:hint="default"/>
      </w:rPr>
    </w:lvl>
    <w:lvl w:ilvl="7" w:tplc="C848F46C" w:tentative="1">
      <w:start w:val="1"/>
      <w:numFmt w:val="bullet"/>
      <w:lvlText w:val="•"/>
      <w:lvlJc w:val="left"/>
      <w:pPr>
        <w:tabs>
          <w:tab w:val="num" w:pos="5199"/>
        </w:tabs>
        <w:ind w:left="5199" w:hanging="360"/>
      </w:pPr>
      <w:rPr>
        <w:rFonts w:ascii="Arial" w:hAnsi="Arial" w:hint="default"/>
      </w:rPr>
    </w:lvl>
    <w:lvl w:ilvl="8" w:tplc="81062E60" w:tentative="1">
      <w:start w:val="1"/>
      <w:numFmt w:val="bullet"/>
      <w:lvlText w:val="•"/>
      <w:lvlJc w:val="left"/>
      <w:pPr>
        <w:tabs>
          <w:tab w:val="num" w:pos="5919"/>
        </w:tabs>
        <w:ind w:left="5919" w:hanging="360"/>
      </w:pPr>
      <w:rPr>
        <w:rFonts w:ascii="Arial" w:hAnsi="Arial" w:hint="default"/>
      </w:rPr>
    </w:lvl>
  </w:abstractNum>
  <w:abstractNum w:abstractNumId="5"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0BC1784"/>
    <w:multiLevelType w:val="hybridMultilevel"/>
    <w:tmpl w:val="4B86D37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2C336C"/>
    <w:multiLevelType w:val="multilevel"/>
    <w:tmpl w:val="2738039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854" w:hanging="720"/>
      </w:pPr>
      <w:rPr>
        <w:rFonts w:hint="default"/>
        <w:sz w:val="20"/>
        <w:szCs w:val="2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2F000001"/>
    <w:multiLevelType w:val="hybridMultilevel"/>
    <w:tmpl w:val="F124BA30"/>
    <w:lvl w:ilvl="0" w:tplc="072C79DC">
      <w:start w:val="1"/>
      <w:numFmt w:val="lowerLetter"/>
      <w:lvlText w:val="%1)"/>
      <w:lvlJc w:val="left"/>
      <w:pPr>
        <w:ind w:left="360" w:hanging="360"/>
        <w:jc w:val="both"/>
      </w:pPr>
      <w:rPr>
        <w:b w:val="0"/>
        <w:w w:val="100"/>
        <w:sz w:val="20"/>
        <w:szCs w:val="20"/>
        <w:shd w:val="clear" w:color="auto" w:fill="auto"/>
      </w:rPr>
    </w:lvl>
    <w:lvl w:ilvl="1" w:tplc="0C090003">
      <w:start w:val="1"/>
      <w:numFmt w:val="bullet"/>
      <w:lvlText w:val="o"/>
      <w:lvlJc w:val="left"/>
      <w:pPr>
        <w:ind w:left="1080" w:hanging="360"/>
        <w:jc w:val="both"/>
      </w:pPr>
      <w:rPr>
        <w:rFonts w:ascii="Courier New" w:hAnsi="Courier New" w:cs="Courier New" w:hint="default"/>
      </w:rPr>
    </w:lvl>
    <w:lvl w:ilvl="2" w:tplc="060AEC5A">
      <w:start w:val="1"/>
      <w:numFmt w:val="lowerRoman"/>
      <w:lvlText w:val="%3."/>
      <w:lvlJc w:val="right"/>
      <w:pPr>
        <w:ind w:left="1800" w:hanging="180"/>
        <w:jc w:val="both"/>
      </w:pPr>
    </w:lvl>
    <w:lvl w:ilvl="3" w:tplc="F306CC08">
      <w:start w:val="1"/>
      <w:numFmt w:val="decimal"/>
      <w:lvlText w:val="%4."/>
      <w:lvlJc w:val="left"/>
      <w:pPr>
        <w:ind w:left="2520" w:hanging="360"/>
        <w:jc w:val="both"/>
      </w:pPr>
    </w:lvl>
    <w:lvl w:ilvl="4" w:tplc="D1C88E20">
      <w:start w:val="1"/>
      <w:numFmt w:val="lowerLetter"/>
      <w:lvlText w:val="%5."/>
      <w:lvlJc w:val="left"/>
      <w:pPr>
        <w:ind w:left="3240" w:hanging="360"/>
        <w:jc w:val="both"/>
      </w:pPr>
    </w:lvl>
    <w:lvl w:ilvl="5" w:tplc="DF6237C0">
      <w:start w:val="1"/>
      <w:numFmt w:val="lowerRoman"/>
      <w:lvlText w:val="%6."/>
      <w:lvlJc w:val="right"/>
      <w:pPr>
        <w:ind w:left="3960" w:hanging="180"/>
        <w:jc w:val="both"/>
      </w:pPr>
    </w:lvl>
    <w:lvl w:ilvl="6" w:tplc="43FEE112">
      <w:start w:val="1"/>
      <w:numFmt w:val="decimal"/>
      <w:lvlText w:val="%7."/>
      <w:lvlJc w:val="left"/>
      <w:pPr>
        <w:ind w:left="4680" w:hanging="360"/>
        <w:jc w:val="both"/>
      </w:pPr>
    </w:lvl>
    <w:lvl w:ilvl="7" w:tplc="FAF6377C">
      <w:start w:val="1"/>
      <w:numFmt w:val="lowerLetter"/>
      <w:lvlText w:val="%8."/>
      <w:lvlJc w:val="left"/>
      <w:pPr>
        <w:ind w:left="5400" w:hanging="360"/>
        <w:jc w:val="both"/>
      </w:pPr>
    </w:lvl>
    <w:lvl w:ilvl="8" w:tplc="E69EC87A">
      <w:start w:val="1"/>
      <w:numFmt w:val="lowerRoman"/>
      <w:lvlText w:val="%9."/>
      <w:lvlJc w:val="right"/>
      <w:pPr>
        <w:ind w:left="6120" w:hanging="180"/>
        <w:jc w:val="both"/>
      </w:pPr>
    </w:lvl>
  </w:abstractNum>
  <w:abstractNum w:abstractNumId="9" w15:restartNumberingAfterBreak="0">
    <w:nsid w:val="2F000006"/>
    <w:multiLevelType w:val="hybridMultilevel"/>
    <w:tmpl w:val="2202C76C"/>
    <w:lvl w:ilvl="0" w:tplc="9872C986">
      <w:numFmt w:val="bullet"/>
      <w:lvlText w:val="-"/>
      <w:lvlJc w:val="left"/>
      <w:pPr>
        <w:ind w:left="1800" w:hanging="360"/>
      </w:pPr>
      <w:rPr>
        <w:rFonts w:ascii="Arial" w:eastAsiaTheme="minorHAnsi" w:hAnsi="Arial" w:cs="Arial" w:hint="default"/>
      </w:rPr>
    </w:lvl>
    <w:lvl w:ilvl="1" w:tplc="D2720AD8">
      <w:start w:val="1"/>
      <w:numFmt w:val="bullet"/>
      <w:lvlText w:val="o"/>
      <w:lvlJc w:val="left"/>
      <w:pPr>
        <w:ind w:left="2520" w:hanging="360"/>
      </w:pPr>
      <w:rPr>
        <w:rFonts w:ascii="Courier New" w:hAnsi="Courier New" w:cs="Courier New" w:hint="default"/>
      </w:rPr>
    </w:lvl>
    <w:lvl w:ilvl="2" w:tplc="75FE35BA">
      <w:start w:val="1"/>
      <w:numFmt w:val="bullet"/>
      <w:lvlText w:val="§"/>
      <w:lvlJc w:val="left"/>
      <w:pPr>
        <w:ind w:left="3240" w:hanging="360"/>
      </w:pPr>
      <w:rPr>
        <w:rFonts w:ascii="Wingdings" w:hAnsi="Wingdings" w:hint="default"/>
      </w:rPr>
    </w:lvl>
    <w:lvl w:ilvl="3" w:tplc="73785AFA">
      <w:start w:val="1"/>
      <w:numFmt w:val="bullet"/>
      <w:lvlText w:val="·"/>
      <w:lvlJc w:val="left"/>
      <w:pPr>
        <w:ind w:left="3960" w:hanging="360"/>
      </w:pPr>
      <w:rPr>
        <w:rFonts w:ascii="Symbol" w:hAnsi="Symbol" w:hint="default"/>
      </w:rPr>
    </w:lvl>
    <w:lvl w:ilvl="4" w:tplc="AC4210FA">
      <w:start w:val="1"/>
      <w:numFmt w:val="bullet"/>
      <w:lvlText w:val="o"/>
      <w:lvlJc w:val="left"/>
      <w:pPr>
        <w:ind w:left="4680" w:hanging="360"/>
      </w:pPr>
      <w:rPr>
        <w:rFonts w:ascii="Courier New" w:hAnsi="Courier New" w:cs="Courier New" w:hint="default"/>
      </w:rPr>
    </w:lvl>
    <w:lvl w:ilvl="5" w:tplc="AA9A7B80">
      <w:start w:val="1"/>
      <w:numFmt w:val="bullet"/>
      <w:lvlText w:val="§"/>
      <w:lvlJc w:val="left"/>
      <w:pPr>
        <w:ind w:left="5400" w:hanging="360"/>
      </w:pPr>
      <w:rPr>
        <w:rFonts w:ascii="Wingdings" w:hAnsi="Wingdings" w:hint="default"/>
      </w:rPr>
    </w:lvl>
    <w:lvl w:ilvl="6" w:tplc="7A1847CA">
      <w:start w:val="1"/>
      <w:numFmt w:val="bullet"/>
      <w:lvlText w:val="·"/>
      <w:lvlJc w:val="left"/>
      <w:pPr>
        <w:ind w:left="6120" w:hanging="360"/>
      </w:pPr>
      <w:rPr>
        <w:rFonts w:ascii="Symbol" w:hAnsi="Symbol" w:hint="default"/>
      </w:rPr>
    </w:lvl>
    <w:lvl w:ilvl="7" w:tplc="A89276B8">
      <w:start w:val="1"/>
      <w:numFmt w:val="bullet"/>
      <w:lvlText w:val="o"/>
      <w:lvlJc w:val="left"/>
      <w:pPr>
        <w:ind w:left="6840" w:hanging="360"/>
      </w:pPr>
      <w:rPr>
        <w:rFonts w:ascii="Courier New" w:hAnsi="Courier New" w:cs="Courier New" w:hint="default"/>
      </w:rPr>
    </w:lvl>
    <w:lvl w:ilvl="8" w:tplc="1214E932">
      <w:start w:val="1"/>
      <w:numFmt w:val="bullet"/>
      <w:lvlText w:val="§"/>
      <w:lvlJc w:val="left"/>
      <w:pPr>
        <w:ind w:left="7560" w:hanging="360"/>
      </w:pPr>
      <w:rPr>
        <w:rFonts w:ascii="Wingdings" w:hAnsi="Wingdings" w:hint="default"/>
      </w:rPr>
    </w:lvl>
  </w:abstractNum>
  <w:abstractNum w:abstractNumId="10" w15:restartNumberingAfterBreak="0">
    <w:nsid w:val="2F00000F"/>
    <w:multiLevelType w:val="hybridMultilevel"/>
    <w:tmpl w:val="40E69BA3"/>
    <w:lvl w:ilvl="0" w:tplc="D17E6736">
      <w:start w:val="1"/>
      <w:numFmt w:val="bullet"/>
      <w:lvlText w:val="·"/>
      <w:lvlJc w:val="left"/>
      <w:pPr>
        <w:ind w:left="720" w:hanging="360"/>
      </w:pPr>
      <w:rPr>
        <w:rFonts w:ascii="Symbol" w:hAnsi="Symbol" w:hint="default"/>
      </w:rPr>
    </w:lvl>
    <w:lvl w:ilvl="1" w:tplc="E766D08A">
      <w:start w:val="1"/>
      <w:numFmt w:val="bullet"/>
      <w:lvlText w:val="o"/>
      <w:lvlJc w:val="left"/>
      <w:pPr>
        <w:ind w:left="1440" w:hanging="360"/>
      </w:pPr>
      <w:rPr>
        <w:rFonts w:ascii="Courier New" w:hAnsi="Courier New" w:cs="Courier New" w:hint="default"/>
      </w:rPr>
    </w:lvl>
    <w:lvl w:ilvl="2" w:tplc="E65AB412">
      <w:start w:val="1"/>
      <w:numFmt w:val="bullet"/>
      <w:lvlText w:val="§"/>
      <w:lvlJc w:val="left"/>
      <w:pPr>
        <w:ind w:left="2160" w:hanging="360"/>
      </w:pPr>
      <w:rPr>
        <w:rFonts w:ascii="Wingdings" w:hAnsi="Wingdings" w:hint="default"/>
      </w:rPr>
    </w:lvl>
    <w:lvl w:ilvl="3" w:tplc="9226475C">
      <w:start w:val="1"/>
      <w:numFmt w:val="bullet"/>
      <w:lvlText w:val="·"/>
      <w:lvlJc w:val="left"/>
      <w:pPr>
        <w:ind w:left="2880" w:hanging="360"/>
      </w:pPr>
      <w:rPr>
        <w:rFonts w:ascii="Symbol" w:hAnsi="Symbol" w:hint="default"/>
      </w:rPr>
    </w:lvl>
    <w:lvl w:ilvl="4" w:tplc="F1A85D20">
      <w:start w:val="1"/>
      <w:numFmt w:val="bullet"/>
      <w:lvlText w:val="o"/>
      <w:lvlJc w:val="left"/>
      <w:pPr>
        <w:ind w:left="3600" w:hanging="360"/>
      </w:pPr>
      <w:rPr>
        <w:rFonts w:ascii="Courier New" w:hAnsi="Courier New" w:cs="Courier New" w:hint="default"/>
      </w:rPr>
    </w:lvl>
    <w:lvl w:ilvl="5" w:tplc="E9723854">
      <w:start w:val="1"/>
      <w:numFmt w:val="bullet"/>
      <w:lvlText w:val="§"/>
      <w:lvlJc w:val="left"/>
      <w:pPr>
        <w:ind w:left="4320" w:hanging="360"/>
      </w:pPr>
      <w:rPr>
        <w:rFonts w:ascii="Wingdings" w:hAnsi="Wingdings" w:hint="default"/>
      </w:rPr>
    </w:lvl>
    <w:lvl w:ilvl="6" w:tplc="686A22EA">
      <w:start w:val="1"/>
      <w:numFmt w:val="bullet"/>
      <w:lvlText w:val="·"/>
      <w:lvlJc w:val="left"/>
      <w:pPr>
        <w:ind w:left="5040" w:hanging="360"/>
      </w:pPr>
      <w:rPr>
        <w:rFonts w:ascii="Symbol" w:hAnsi="Symbol" w:hint="default"/>
      </w:rPr>
    </w:lvl>
    <w:lvl w:ilvl="7" w:tplc="E8C0988A">
      <w:start w:val="1"/>
      <w:numFmt w:val="bullet"/>
      <w:lvlText w:val="o"/>
      <w:lvlJc w:val="left"/>
      <w:pPr>
        <w:ind w:left="5760" w:hanging="360"/>
      </w:pPr>
      <w:rPr>
        <w:rFonts w:ascii="Courier New" w:hAnsi="Courier New" w:cs="Courier New" w:hint="default"/>
      </w:rPr>
    </w:lvl>
    <w:lvl w:ilvl="8" w:tplc="6F2207C6">
      <w:start w:val="1"/>
      <w:numFmt w:val="bullet"/>
      <w:lvlText w:val="§"/>
      <w:lvlJc w:val="left"/>
      <w:pPr>
        <w:ind w:left="6480" w:hanging="360"/>
      </w:pPr>
      <w:rPr>
        <w:rFonts w:ascii="Wingdings" w:hAnsi="Wingdings" w:hint="default"/>
      </w:rPr>
    </w:lvl>
  </w:abstractNum>
  <w:abstractNum w:abstractNumId="11" w15:restartNumberingAfterBreak="0">
    <w:nsid w:val="2F00001B"/>
    <w:multiLevelType w:val="hybridMultilevel"/>
    <w:tmpl w:val="48D9CEEB"/>
    <w:lvl w:ilvl="0" w:tplc="121051D4">
      <w:start w:val="1"/>
      <w:numFmt w:val="bullet"/>
      <w:lvlText w:val="·"/>
      <w:lvlJc w:val="left"/>
      <w:pPr>
        <w:ind w:left="720" w:hanging="360"/>
      </w:pPr>
      <w:rPr>
        <w:rFonts w:ascii="Symbol" w:hAnsi="Symbol" w:hint="default"/>
      </w:rPr>
    </w:lvl>
    <w:lvl w:ilvl="1" w:tplc="A776EF56">
      <w:start w:val="1"/>
      <w:numFmt w:val="bullet"/>
      <w:lvlText w:val="o"/>
      <w:lvlJc w:val="left"/>
      <w:pPr>
        <w:ind w:left="1440" w:hanging="360"/>
      </w:pPr>
      <w:rPr>
        <w:rFonts w:ascii="Courier New" w:hAnsi="Courier New" w:cs="Courier New" w:hint="default"/>
      </w:rPr>
    </w:lvl>
    <w:lvl w:ilvl="2" w:tplc="40882D5C">
      <w:start w:val="1"/>
      <w:numFmt w:val="bullet"/>
      <w:lvlText w:val="§"/>
      <w:lvlJc w:val="left"/>
      <w:pPr>
        <w:ind w:left="2160" w:hanging="360"/>
      </w:pPr>
      <w:rPr>
        <w:rFonts w:ascii="Wingdings" w:hAnsi="Wingdings" w:hint="default"/>
      </w:rPr>
    </w:lvl>
    <w:lvl w:ilvl="3" w:tplc="AD645776">
      <w:start w:val="1"/>
      <w:numFmt w:val="bullet"/>
      <w:lvlText w:val="·"/>
      <w:lvlJc w:val="left"/>
      <w:pPr>
        <w:ind w:left="2880" w:hanging="360"/>
      </w:pPr>
      <w:rPr>
        <w:rFonts w:ascii="Symbol" w:hAnsi="Symbol" w:hint="default"/>
      </w:rPr>
    </w:lvl>
    <w:lvl w:ilvl="4" w:tplc="E2F42D6E">
      <w:start w:val="1"/>
      <w:numFmt w:val="bullet"/>
      <w:lvlText w:val="o"/>
      <w:lvlJc w:val="left"/>
      <w:pPr>
        <w:ind w:left="3600" w:hanging="360"/>
      </w:pPr>
      <w:rPr>
        <w:rFonts w:ascii="Courier New" w:hAnsi="Courier New" w:cs="Courier New" w:hint="default"/>
      </w:rPr>
    </w:lvl>
    <w:lvl w:ilvl="5" w:tplc="637042E4">
      <w:start w:val="1"/>
      <w:numFmt w:val="bullet"/>
      <w:lvlText w:val="§"/>
      <w:lvlJc w:val="left"/>
      <w:pPr>
        <w:ind w:left="4320" w:hanging="360"/>
      </w:pPr>
      <w:rPr>
        <w:rFonts w:ascii="Wingdings" w:hAnsi="Wingdings" w:hint="default"/>
      </w:rPr>
    </w:lvl>
    <w:lvl w:ilvl="6" w:tplc="8E46BB74">
      <w:start w:val="1"/>
      <w:numFmt w:val="bullet"/>
      <w:lvlText w:val="·"/>
      <w:lvlJc w:val="left"/>
      <w:pPr>
        <w:ind w:left="5040" w:hanging="360"/>
      </w:pPr>
      <w:rPr>
        <w:rFonts w:ascii="Symbol" w:hAnsi="Symbol" w:hint="default"/>
      </w:rPr>
    </w:lvl>
    <w:lvl w:ilvl="7" w:tplc="C54A47B8">
      <w:start w:val="1"/>
      <w:numFmt w:val="bullet"/>
      <w:lvlText w:val="o"/>
      <w:lvlJc w:val="left"/>
      <w:pPr>
        <w:ind w:left="5760" w:hanging="360"/>
      </w:pPr>
      <w:rPr>
        <w:rFonts w:ascii="Courier New" w:hAnsi="Courier New" w:cs="Courier New" w:hint="default"/>
      </w:rPr>
    </w:lvl>
    <w:lvl w:ilvl="8" w:tplc="EA961F64">
      <w:start w:val="1"/>
      <w:numFmt w:val="bullet"/>
      <w:lvlText w:val="§"/>
      <w:lvlJc w:val="left"/>
      <w:pPr>
        <w:ind w:left="6480" w:hanging="360"/>
      </w:pPr>
      <w:rPr>
        <w:rFonts w:ascii="Wingdings" w:hAnsi="Wingdings" w:hint="default"/>
      </w:rPr>
    </w:lvl>
  </w:abstractNum>
  <w:abstractNum w:abstractNumId="12" w15:restartNumberingAfterBreak="0">
    <w:nsid w:val="2F000022"/>
    <w:multiLevelType w:val="hybridMultilevel"/>
    <w:tmpl w:val="4E1BF731"/>
    <w:lvl w:ilvl="0" w:tplc="0ED8D860">
      <w:start w:val="1"/>
      <w:numFmt w:val="bullet"/>
      <w:lvlText w:val="·"/>
      <w:lvlJc w:val="left"/>
      <w:pPr>
        <w:ind w:left="720" w:hanging="360"/>
      </w:pPr>
      <w:rPr>
        <w:rFonts w:ascii="Symbol" w:hAnsi="Symbol" w:hint="default"/>
      </w:rPr>
    </w:lvl>
    <w:lvl w:ilvl="1" w:tplc="763414B4">
      <w:start w:val="1"/>
      <w:numFmt w:val="bullet"/>
      <w:lvlText w:val="o"/>
      <w:lvlJc w:val="left"/>
      <w:pPr>
        <w:ind w:left="1440" w:hanging="360"/>
      </w:pPr>
      <w:rPr>
        <w:rFonts w:ascii="Courier New" w:hAnsi="Courier New" w:cs="Courier New" w:hint="default"/>
      </w:rPr>
    </w:lvl>
    <w:lvl w:ilvl="2" w:tplc="A7EEC270">
      <w:start w:val="1"/>
      <w:numFmt w:val="bullet"/>
      <w:lvlText w:val="§"/>
      <w:lvlJc w:val="left"/>
      <w:pPr>
        <w:ind w:left="2160" w:hanging="360"/>
      </w:pPr>
      <w:rPr>
        <w:rFonts w:ascii="Wingdings" w:hAnsi="Wingdings" w:hint="default"/>
      </w:rPr>
    </w:lvl>
    <w:lvl w:ilvl="3" w:tplc="F54634C0">
      <w:start w:val="1"/>
      <w:numFmt w:val="bullet"/>
      <w:lvlText w:val="·"/>
      <w:lvlJc w:val="left"/>
      <w:pPr>
        <w:ind w:left="2880" w:hanging="360"/>
      </w:pPr>
      <w:rPr>
        <w:rFonts w:ascii="Symbol" w:hAnsi="Symbol" w:hint="default"/>
      </w:rPr>
    </w:lvl>
    <w:lvl w:ilvl="4" w:tplc="0D6E9576">
      <w:start w:val="1"/>
      <w:numFmt w:val="bullet"/>
      <w:lvlText w:val="o"/>
      <w:lvlJc w:val="left"/>
      <w:pPr>
        <w:ind w:left="3600" w:hanging="360"/>
      </w:pPr>
      <w:rPr>
        <w:rFonts w:ascii="Courier New" w:hAnsi="Courier New" w:cs="Courier New" w:hint="default"/>
      </w:rPr>
    </w:lvl>
    <w:lvl w:ilvl="5" w:tplc="3BDA7A6C">
      <w:start w:val="1"/>
      <w:numFmt w:val="bullet"/>
      <w:lvlText w:val="§"/>
      <w:lvlJc w:val="left"/>
      <w:pPr>
        <w:ind w:left="4320" w:hanging="360"/>
      </w:pPr>
      <w:rPr>
        <w:rFonts w:ascii="Wingdings" w:hAnsi="Wingdings" w:hint="default"/>
      </w:rPr>
    </w:lvl>
    <w:lvl w:ilvl="6" w:tplc="EEFCEFB2">
      <w:start w:val="1"/>
      <w:numFmt w:val="bullet"/>
      <w:lvlText w:val="·"/>
      <w:lvlJc w:val="left"/>
      <w:pPr>
        <w:ind w:left="5040" w:hanging="360"/>
      </w:pPr>
      <w:rPr>
        <w:rFonts w:ascii="Symbol" w:hAnsi="Symbol" w:hint="default"/>
      </w:rPr>
    </w:lvl>
    <w:lvl w:ilvl="7" w:tplc="265CFECA">
      <w:start w:val="1"/>
      <w:numFmt w:val="bullet"/>
      <w:lvlText w:val="o"/>
      <w:lvlJc w:val="left"/>
      <w:pPr>
        <w:ind w:left="5760" w:hanging="360"/>
      </w:pPr>
      <w:rPr>
        <w:rFonts w:ascii="Courier New" w:hAnsi="Courier New" w:cs="Courier New" w:hint="default"/>
      </w:rPr>
    </w:lvl>
    <w:lvl w:ilvl="8" w:tplc="57DE6A66">
      <w:start w:val="1"/>
      <w:numFmt w:val="bullet"/>
      <w:lvlText w:val="§"/>
      <w:lvlJc w:val="left"/>
      <w:pPr>
        <w:ind w:left="6480" w:hanging="360"/>
      </w:pPr>
      <w:rPr>
        <w:rFonts w:ascii="Wingdings" w:hAnsi="Wingdings" w:hint="default"/>
      </w:rPr>
    </w:lvl>
  </w:abstractNum>
  <w:abstractNum w:abstractNumId="13" w15:restartNumberingAfterBreak="0">
    <w:nsid w:val="2F000026"/>
    <w:multiLevelType w:val="hybridMultilevel"/>
    <w:tmpl w:val="5E6D2811"/>
    <w:lvl w:ilvl="0" w:tplc="D812CF9A">
      <w:start w:val="1"/>
      <w:numFmt w:val="bullet"/>
      <w:lvlText w:val="·"/>
      <w:lvlJc w:val="left"/>
      <w:pPr>
        <w:ind w:left="720" w:hanging="360"/>
      </w:pPr>
      <w:rPr>
        <w:rFonts w:ascii="Symbol" w:hAnsi="Symbol" w:hint="default"/>
      </w:rPr>
    </w:lvl>
    <w:lvl w:ilvl="1" w:tplc="CA386AF0">
      <w:start w:val="1"/>
      <w:numFmt w:val="bullet"/>
      <w:lvlText w:val="o"/>
      <w:lvlJc w:val="left"/>
      <w:pPr>
        <w:ind w:left="1440" w:hanging="360"/>
      </w:pPr>
      <w:rPr>
        <w:rFonts w:ascii="Courier New" w:hAnsi="Courier New" w:cs="Courier New" w:hint="default"/>
      </w:rPr>
    </w:lvl>
    <w:lvl w:ilvl="2" w:tplc="E87A2272">
      <w:start w:val="1"/>
      <w:numFmt w:val="bullet"/>
      <w:lvlText w:val="§"/>
      <w:lvlJc w:val="left"/>
      <w:pPr>
        <w:ind w:left="2160" w:hanging="360"/>
      </w:pPr>
      <w:rPr>
        <w:rFonts w:ascii="Wingdings" w:hAnsi="Wingdings" w:hint="default"/>
      </w:rPr>
    </w:lvl>
    <w:lvl w:ilvl="3" w:tplc="F2C2B8EE">
      <w:start w:val="1"/>
      <w:numFmt w:val="bullet"/>
      <w:lvlText w:val="·"/>
      <w:lvlJc w:val="left"/>
      <w:pPr>
        <w:ind w:left="2880" w:hanging="360"/>
      </w:pPr>
      <w:rPr>
        <w:rFonts w:ascii="Symbol" w:hAnsi="Symbol" w:hint="default"/>
      </w:rPr>
    </w:lvl>
    <w:lvl w:ilvl="4" w:tplc="12B05B12">
      <w:start w:val="1"/>
      <w:numFmt w:val="bullet"/>
      <w:lvlText w:val="o"/>
      <w:lvlJc w:val="left"/>
      <w:pPr>
        <w:ind w:left="3600" w:hanging="360"/>
      </w:pPr>
      <w:rPr>
        <w:rFonts w:ascii="Courier New" w:hAnsi="Courier New" w:cs="Courier New" w:hint="default"/>
      </w:rPr>
    </w:lvl>
    <w:lvl w:ilvl="5" w:tplc="53ECE45C">
      <w:start w:val="1"/>
      <w:numFmt w:val="bullet"/>
      <w:lvlText w:val="§"/>
      <w:lvlJc w:val="left"/>
      <w:pPr>
        <w:ind w:left="4320" w:hanging="360"/>
      </w:pPr>
      <w:rPr>
        <w:rFonts w:ascii="Wingdings" w:hAnsi="Wingdings" w:hint="default"/>
      </w:rPr>
    </w:lvl>
    <w:lvl w:ilvl="6" w:tplc="1E18E650">
      <w:start w:val="1"/>
      <w:numFmt w:val="bullet"/>
      <w:lvlText w:val="·"/>
      <w:lvlJc w:val="left"/>
      <w:pPr>
        <w:ind w:left="5040" w:hanging="360"/>
      </w:pPr>
      <w:rPr>
        <w:rFonts w:ascii="Symbol" w:hAnsi="Symbol" w:hint="default"/>
      </w:rPr>
    </w:lvl>
    <w:lvl w:ilvl="7" w:tplc="2A9ADD68">
      <w:start w:val="1"/>
      <w:numFmt w:val="bullet"/>
      <w:lvlText w:val="o"/>
      <w:lvlJc w:val="left"/>
      <w:pPr>
        <w:ind w:left="5760" w:hanging="360"/>
      </w:pPr>
      <w:rPr>
        <w:rFonts w:ascii="Courier New" w:hAnsi="Courier New" w:cs="Courier New" w:hint="default"/>
      </w:rPr>
    </w:lvl>
    <w:lvl w:ilvl="8" w:tplc="7E645656">
      <w:start w:val="1"/>
      <w:numFmt w:val="bullet"/>
      <w:lvlText w:val="§"/>
      <w:lvlJc w:val="left"/>
      <w:pPr>
        <w:ind w:left="6480" w:hanging="360"/>
      </w:pPr>
      <w:rPr>
        <w:rFonts w:ascii="Wingdings" w:hAnsi="Wingdings" w:hint="default"/>
      </w:rPr>
    </w:lvl>
  </w:abstractNum>
  <w:abstractNum w:abstractNumId="14" w15:restartNumberingAfterBreak="0">
    <w:nsid w:val="2F00002E"/>
    <w:multiLevelType w:val="hybridMultilevel"/>
    <w:tmpl w:val="476CB406"/>
    <w:lvl w:ilvl="0" w:tplc="51A8234E">
      <w:start w:val="1"/>
      <w:numFmt w:val="decimal"/>
      <w:lvlText w:val="%1."/>
      <w:lvlJc w:val="left"/>
      <w:pPr>
        <w:ind w:left="2520" w:hanging="360"/>
      </w:pPr>
      <w:rPr>
        <w:rFonts w:hint="default"/>
      </w:rPr>
    </w:lvl>
    <w:lvl w:ilvl="1" w:tplc="CF3E33D6">
      <w:start w:val="1"/>
      <w:numFmt w:val="lowerLetter"/>
      <w:lvlText w:val="%2."/>
      <w:lvlJc w:val="left"/>
      <w:pPr>
        <w:ind w:left="3240" w:hanging="360"/>
      </w:pPr>
    </w:lvl>
    <w:lvl w:ilvl="2" w:tplc="0908F0B8">
      <w:start w:val="1"/>
      <w:numFmt w:val="lowerRoman"/>
      <w:lvlText w:val="%3."/>
      <w:lvlJc w:val="right"/>
      <w:pPr>
        <w:ind w:left="3960" w:hanging="180"/>
      </w:pPr>
    </w:lvl>
    <w:lvl w:ilvl="3" w:tplc="8AA086E8">
      <w:start w:val="1"/>
      <w:numFmt w:val="decimal"/>
      <w:lvlText w:val="%4."/>
      <w:lvlJc w:val="left"/>
      <w:pPr>
        <w:ind w:left="4680" w:hanging="360"/>
      </w:pPr>
    </w:lvl>
    <w:lvl w:ilvl="4" w:tplc="D2105BF6">
      <w:start w:val="1"/>
      <w:numFmt w:val="lowerLetter"/>
      <w:lvlText w:val="%5."/>
      <w:lvlJc w:val="left"/>
      <w:pPr>
        <w:ind w:left="5400" w:hanging="360"/>
      </w:pPr>
    </w:lvl>
    <w:lvl w:ilvl="5" w:tplc="5420BBEC">
      <w:start w:val="1"/>
      <w:numFmt w:val="lowerRoman"/>
      <w:lvlText w:val="%6."/>
      <w:lvlJc w:val="right"/>
      <w:pPr>
        <w:ind w:left="6120" w:hanging="180"/>
      </w:pPr>
    </w:lvl>
    <w:lvl w:ilvl="6" w:tplc="FCFE3CA6">
      <w:start w:val="1"/>
      <w:numFmt w:val="decimal"/>
      <w:lvlText w:val="%7."/>
      <w:lvlJc w:val="left"/>
      <w:pPr>
        <w:ind w:left="6840" w:hanging="360"/>
      </w:pPr>
    </w:lvl>
    <w:lvl w:ilvl="7" w:tplc="2A16006C">
      <w:start w:val="1"/>
      <w:numFmt w:val="lowerLetter"/>
      <w:lvlText w:val="%8."/>
      <w:lvlJc w:val="left"/>
      <w:pPr>
        <w:ind w:left="7560" w:hanging="360"/>
      </w:pPr>
    </w:lvl>
    <w:lvl w:ilvl="8" w:tplc="786AE438">
      <w:start w:val="1"/>
      <w:numFmt w:val="lowerRoman"/>
      <w:lvlText w:val="%9."/>
      <w:lvlJc w:val="right"/>
      <w:pPr>
        <w:ind w:left="8280" w:hanging="180"/>
      </w:pPr>
    </w:lvl>
  </w:abstractNum>
  <w:abstractNum w:abstractNumId="15" w15:restartNumberingAfterBreak="0">
    <w:nsid w:val="317D4B0A"/>
    <w:multiLevelType w:val="hybridMultilevel"/>
    <w:tmpl w:val="DF184834"/>
    <w:lvl w:ilvl="0" w:tplc="DA0CA1C8">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435C52"/>
    <w:multiLevelType w:val="hybridMultilevel"/>
    <w:tmpl w:val="FF94598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CC312F"/>
    <w:multiLevelType w:val="hybridMultilevel"/>
    <w:tmpl w:val="10D29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C43D2C"/>
    <w:multiLevelType w:val="hybridMultilevel"/>
    <w:tmpl w:val="FDD8F2DA"/>
    <w:lvl w:ilvl="0" w:tplc="33A81060">
      <w:start w:val="1"/>
      <w:numFmt w:val="bullet"/>
      <w:lvlText w:val="•"/>
      <w:lvlJc w:val="left"/>
      <w:pPr>
        <w:tabs>
          <w:tab w:val="num" w:pos="720"/>
        </w:tabs>
        <w:ind w:left="720" w:hanging="360"/>
      </w:pPr>
      <w:rPr>
        <w:rFonts w:ascii="Arial" w:hAnsi="Arial" w:hint="default"/>
      </w:rPr>
    </w:lvl>
    <w:lvl w:ilvl="1" w:tplc="AE9623F4">
      <w:start w:val="142"/>
      <w:numFmt w:val="bullet"/>
      <w:lvlText w:val="•"/>
      <w:lvlJc w:val="left"/>
      <w:pPr>
        <w:tabs>
          <w:tab w:val="num" w:pos="1440"/>
        </w:tabs>
        <w:ind w:left="1440" w:hanging="360"/>
      </w:pPr>
      <w:rPr>
        <w:rFonts w:ascii="Arial" w:hAnsi="Arial" w:hint="default"/>
      </w:rPr>
    </w:lvl>
    <w:lvl w:ilvl="2" w:tplc="B672E5CA" w:tentative="1">
      <w:start w:val="1"/>
      <w:numFmt w:val="bullet"/>
      <w:lvlText w:val="•"/>
      <w:lvlJc w:val="left"/>
      <w:pPr>
        <w:tabs>
          <w:tab w:val="num" w:pos="2160"/>
        </w:tabs>
        <w:ind w:left="2160" w:hanging="360"/>
      </w:pPr>
      <w:rPr>
        <w:rFonts w:ascii="Arial" w:hAnsi="Arial" w:hint="default"/>
      </w:rPr>
    </w:lvl>
    <w:lvl w:ilvl="3" w:tplc="19484F66" w:tentative="1">
      <w:start w:val="1"/>
      <w:numFmt w:val="bullet"/>
      <w:lvlText w:val="•"/>
      <w:lvlJc w:val="left"/>
      <w:pPr>
        <w:tabs>
          <w:tab w:val="num" w:pos="2880"/>
        </w:tabs>
        <w:ind w:left="2880" w:hanging="360"/>
      </w:pPr>
      <w:rPr>
        <w:rFonts w:ascii="Arial" w:hAnsi="Arial" w:hint="default"/>
      </w:rPr>
    </w:lvl>
    <w:lvl w:ilvl="4" w:tplc="695EBF02" w:tentative="1">
      <w:start w:val="1"/>
      <w:numFmt w:val="bullet"/>
      <w:lvlText w:val="•"/>
      <w:lvlJc w:val="left"/>
      <w:pPr>
        <w:tabs>
          <w:tab w:val="num" w:pos="3600"/>
        </w:tabs>
        <w:ind w:left="3600" w:hanging="360"/>
      </w:pPr>
      <w:rPr>
        <w:rFonts w:ascii="Arial" w:hAnsi="Arial" w:hint="default"/>
      </w:rPr>
    </w:lvl>
    <w:lvl w:ilvl="5" w:tplc="4FACE17A" w:tentative="1">
      <w:start w:val="1"/>
      <w:numFmt w:val="bullet"/>
      <w:lvlText w:val="•"/>
      <w:lvlJc w:val="left"/>
      <w:pPr>
        <w:tabs>
          <w:tab w:val="num" w:pos="4320"/>
        </w:tabs>
        <w:ind w:left="4320" w:hanging="360"/>
      </w:pPr>
      <w:rPr>
        <w:rFonts w:ascii="Arial" w:hAnsi="Arial" w:hint="default"/>
      </w:rPr>
    </w:lvl>
    <w:lvl w:ilvl="6" w:tplc="B4B2C788" w:tentative="1">
      <w:start w:val="1"/>
      <w:numFmt w:val="bullet"/>
      <w:lvlText w:val="•"/>
      <w:lvlJc w:val="left"/>
      <w:pPr>
        <w:tabs>
          <w:tab w:val="num" w:pos="5040"/>
        </w:tabs>
        <w:ind w:left="5040" w:hanging="360"/>
      </w:pPr>
      <w:rPr>
        <w:rFonts w:ascii="Arial" w:hAnsi="Arial" w:hint="default"/>
      </w:rPr>
    </w:lvl>
    <w:lvl w:ilvl="7" w:tplc="662E8C3C" w:tentative="1">
      <w:start w:val="1"/>
      <w:numFmt w:val="bullet"/>
      <w:lvlText w:val="•"/>
      <w:lvlJc w:val="left"/>
      <w:pPr>
        <w:tabs>
          <w:tab w:val="num" w:pos="5760"/>
        </w:tabs>
        <w:ind w:left="5760" w:hanging="360"/>
      </w:pPr>
      <w:rPr>
        <w:rFonts w:ascii="Arial" w:hAnsi="Arial" w:hint="default"/>
      </w:rPr>
    </w:lvl>
    <w:lvl w:ilvl="8" w:tplc="3C1A28E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F8F0205"/>
    <w:multiLevelType w:val="hybridMultilevel"/>
    <w:tmpl w:val="765C3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D17D68"/>
    <w:multiLevelType w:val="hybridMultilevel"/>
    <w:tmpl w:val="4DD0A816"/>
    <w:lvl w:ilvl="0" w:tplc="D42428CA">
      <w:numFmt w:val="bullet"/>
      <w:lvlText w:val=""/>
      <w:lvlJc w:val="left"/>
      <w:pPr>
        <w:ind w:left="720" w:hanging="360"/>
      </w:pPr>
      <w:rPr>
        <w:rFonts w:ascii="Symbol" w:eastAsiaTheme="minorEastAsia"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0535F4"/>
    <w:multiLevelType w:val="hybridMultilevel"/>
    <w:tmpl w:val="3326842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921" w:hanging="360"/>
      </w:pPr>
      <w:rPr>
        <w:rFonts w:ascii="Courier New" w:hAnsi="Courier New" w:cs="Courier New" w:hint="default"/>
      </w:rPr>
    </w:lvl>
    <w:lvl w:ilvl="2" w:tplc="0C090005" w:tentative="1">
      <w:start w:val="1"/>
      <w:numFmt w:val="bullet"/>
      <w:lvlText w:val=""/>
      <w:lvlJc w:val="left"/>
      <w:pPr>
        <w:ind w:left="1641" w:hanging="360"/>
      </w:pPr>
      <w:rPr>
        <w:rFonts w:ascii="Wingdings" w:hAnsi="Wingdings" w:hint="default"/>
      </w:rPr>
    </w:lvl>
    <w:lvl w:ilvl="3" w:tplc="0C090001" w:tentative="1">
      <w:start w:val="1"/>
      <w:numFmt w:val="bullet"/>
      <w:lvlText w:val=""/>
      <w:lvlJc w:val="left"/>
      <w:pPr>
        <w:ind w:left="2361" w:hanging="360"/>
      </w:pPr>
      <w:rPr>
        <w:rFonts w:ascii="Symbol" w:hAnsi="Symbol" w:hint="default"/>
      </w:rPr>
    </w:lvl>
    <w:lvl w:ilvl="4" w:tplc="0C090003" w:tentative="1">
      <w:start w:val="1"/>
      <w:numFmt w:val="bullet"/>
      <w:lvlText w:val="o"/>
      <w:lvlJc w:val="left"/>
      <w:pPr>
        <w:ind w:left="3081" w:hanging="360"/>
      </w:pPr>
      <w:rPr>
        <w:rFonts w:ascii="Courier New" w:hAnsi="Courier New" w:cs="Courier New" w:hint="default"/>
      </w:rPr>
    </w:lvl>
    <w:lvl w:ilvl="5" w:tplc="0C090005" w:tentative="1">
      <w:start w:val="1"/>
      <w:numFmt w:val="bullet"/>
      <w:lvlText w:val=""/>
      <w:lvlJc w:val="left"/>
      <w:pPr>
        <w:ind w:left="3801" w:hanging="360"/>
      </w:pPr>
      <w:rPr>
        <w:rFonts w:ascii="Wingdings" w:hAnsi="Wingdings" w:hint="default"/>
      </w:rPr>
    </w:lvl>
    <w:lvl w:ilvl="6" w:tplc="0C090001" w:tentative="1">
      <w:start w:val="1"/>
      <w:numFmt w:val="bullet"/>
      <w:lvlText w:val=""/>
      <w:lvlJc w:val="left"/>
      <w:pPr>
        <w:ind w:left="4521" w:hanging="360"/>
      </w:pPr>
      <w:rPr>
        <w:rFonts w:ascii="Symbol" w:hAnsi="Symbol" w:hint="default"/>
      </w:rPr>
    </w:lvl>
    <w:lvl w:ilvl="7" w:tplc="0C090003" w:tentative="1">
      <w:start w:val="1"/>
      <w:numFmt w:val="bullet"/>
      <w:lvlText w:val="o"/>
      <w:lvlJc w:val="left"/>
      <w:pPr>
        <w:ind w:left="5241" w:hanging="360"/>
      </w:pPr>
      <w:rPr>
        <w:rFonts w:ascii="Courier New" w:hAnsi="Courier New" w:cs="Courier New" w:hint="default"/>
      </w:rPr>
    </w:lvl>
    <w:lvl w:ilvl="8" w:tplc="0C090005" w:tentative="1">
      <w:start w:val="1"/>
      <w:numFmt w:val="bullet"/>
      <w:lvlText w:val=""/>
      <w:lvlJc w:val="left"/>
      <w:pPr>
        <w:ind w:left="5961" w:hanging="360"/>
      </w:pPr>
      <w:rPr>
        <w:rFonts w:ascii="Wingdings" w:hAnsi="Wingdings" w:hint="default"/>
      </w:rPr>
    </w:lvl>
  </w:abstractNum>
  <w:abstractNum w:abstractNumId="23" w15:restartNumberingAfterBreak="0">
    <w:nsid w:val="4FB10A8D"/>
    <w:multiLevelType w:val="hybridMultilevel"/>
    <w:tmpl w:val="1F0EE6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4D1192A"/>
    <w:multiLevelType w:val="hybridMultilevel"/>
    <w:tmpl w:val="D1E4AFE2"/>
    <w:lvl w:ilvl="0" w:tplc="DF287C5C">
      <w:start w:val="1"/>
      <w:numFmt w:val="bullet"/>
      <w:lvlText w:val="•"/>
      <w:lvlJc w:val="left"/>
      <w:pPr>
        <w:tabs>
          <w:tab w:val="num" w:pos="159"/>
        </w:tabs>
        <w:ind w:left="159" w:hanging="360"/>
      </w:pPr>
      <w:rPr>
        <w:rFonts w:ascii="Arial" w:hAnsi="Arial" w:hint="default"/>
      </w:rPr>
    </w:lvl>
    <w:lvl w:ilvl="1" w:tplc="0C090003">
      <w:start w:val="1"/>
      <w:numFmt w:val="bullet"/>
      <w:lvlText w:val="o"/>
      <w:lvlJc w:val="left"/>
      <w:pPr>
        <w:tabs>
          <w:tab w:val="num" w:pos="879"/>
        </w:tabs>
        <w:ind w:left="879" w:hanging="360"/>
      </w:pPr>
      <w:rPr>
        <w:rFonts w:ascii="Courier New" w:hAnsi="Courier New" w:cs="Courier New" w:hint="default"/>
      </w:rPr>
    </w:lvl>
    <w:lvl w:ilvl="2" w:tplc="59DCC48A">
      <w:start w:val="1"/>
      <w:numFmt w:val="bullet"/>
      <w:lvlText w:val="•"/>
      <w:lvlJc w:val="left"/>
      <w:pPr>
        <w:tabs>
          <w:tab w:val="num" w:pos="1599"/>
        </w:tabs>
        <w:ind w:left="1599" w:hanging="360"/>
      </w:pPr>
      <w:rPr>
        <w:rFonts w:ascii="Arial" w:hAnsi="Arial" w:hint="default"/>
      </w:rPr>
    </w:lvl>
    <w:lvl w:ilvl="3" w:tplc="93222A8E">
      <w:start w:val="306"/>
      <w:numFmt w:val="bullet"/>
      <w:lvlText w:val="o"/>
      <w:lvlJc w:val="left"/>
      <w:pPr>
        <w:tabs>
          <w:tab w:val="num" w:pos="2319"/>
        </w:tabs>
        <w:ind w:left="2319" w:hanging="360"/>
      </w:pPr>
      <w:rPr>
        <w:rFonts w:ascii="Courier New" w:hAnsi="Courier New" w:hint="default"/>
      </w:rPr>
    </w:lvl>
    <w:lvl w:ilvl="4" w:tplc="DA3E34C8" w:tentative="1">
      <w:start w:val="1"/>
      <w:numFmt w:val="bullet"/>
      <w:lvlText w:val="•"/>
      <w:lvlJc w:val="left"/>
      <w:pPr>
        <w:tabs>
          <w:tab w:val="num" w:pos="3039"/>
        </w:tabs>
        <w:ind w:left="3039" w:hanging="360"/>
      </w:pPr>
      <w:rPr>
        <w:rFonts w:ascii="Arial" w:hAnsi="Arial" w:hint="default"/>
      </w:rPr>
    </w:lvl>
    <w:lvl w:ilvl="5" w:tplc="4E5A342A" w:tentative="1">
      <w:start w:val="1"/>
      <w:numFmt w:val="bullet"/>
      <w:lvlText w:val="•"/>
      <w:lvlJc w:val="left"/>
      <w:pPr>
        <w:tabs>
          <w:tab w:val="num" w:pos="3759"/>
        </w:tabs>
        <w:ind w:left="3759" w:hanging="360"/>
      </w:pPr>
      <w:rPr>
        <w:rFonts w:ascii="Arial" w:hAnsi="Arial" w:hint="default"/>
      </w:rPr>
    </w:lvl>
    <w:lvl w:ilvl="6" w:tplc="7826E4CA" w:tentative="1">
      <w:start w:val="1"/>
      <w:numFmt w:val="bullet"/>
      <w:lvlText w:val="•"/>
      <w:lvlJc w:val="left"/>
      <w:pPr>
        <w:tabs>
          <w:tab w:val="num" w:pos="4479"/>
        </w:tabs>
        <w:ind w:left="4479" w:hanging="360"/>
      </w:pPr>
      <w:rPr>
        <w:rFonts w:ascii="Arial" w:hAnsi="Arial" w:hint="default"/>
      </w:rPr>
    </w:lvl>
    <w:lvl w:ilvl="7" w:tplc="C848F46C" w:tentative="1">
      <w:start w:val="1"/>
      <w:numFmt w:val="bullet"/>
      <w:lvlText w:val="•"/>
      <w:lvlJc w:val="left"/>
      <w:pPr>
        <w:tabs>
          <w:tab w:val="num" w:pos="5199"/>
        </w:tabs>
        <w:ind w:left="5199" w:hanging="360"/>
      </w:pPr>
      <w:rPr>
        <w:rFonts w:ascii="Arial" w:hAnsi="Arial" w:hint="default"/>
      </w:rPr>
    </w:lvl>
    <w:lvl w:ilvl="8" w:tplc="81062E60" w:tentative="1">
      <w:start w:val="1"/>
      <w:numFmt w:val="bullet"/>
      <w:lvlText w:val="•"/>
      <w:lvlJc w:val="left"/>
      <w:pPr>
        <w:tabs>
          <w:tab w:val="num" w:pos="5919"/>
        </w:tabs>
        <w:ind w:left="5919" w:hanging="360"/>
      </w:pPr>
      <w:rPr>
        <w:rFonts w:ascii="Arial" w:hAnsi="Arial" w:hint="default"/>
      </w:rPr>
    </w:lvl>
  </w:abstractNum>
  <w:abstractNum w:abstractNumId="25" w15:restartNumberingAfterBreak="0">
    <w:nsid w:val="5D431BC1"/>
    <w:multiLevelType w:val="hybridMultilevel"/>
    <w:tmpl w:val="DC8EB036"/>
    <w:lvl w:ilvl="0" w:tplc="DF287C5C">
      <w:start w:val="1"/>
      <w:numFmt w:val="bullet"/>
      <w:lvlText w:val="•"/>
      <w:lvlJc w:val="left"/>
      <w:pPr>
        <w:tabs>
          <w:tab w:val="num" w:pos="159"/>
        </w:tabs>
        <w:ind w:left="159" w:hanging="360"/>
      </w:pPr>
      <w:rPr>
        <w:rFonts w:ascii="Arial" w:hAnsi="Arial" w:hint="default"/>
      </w:rPr>
    </w:lvl>
    <w:lvl w:ilvl="1" w:tplc="0C090003">
      <w:start w:val="1"/>
      <w:numFmt w:val="bullet"/>
      <w:lvlText w:val="o"/>
      <w:lvlJc w:val="left"/>
      <w:pPr>
        <w:tabs>
          <w:tab w:val="num" w:pos="879"/>
        </w:tabs>
        <w:ind w:left="879" w:hanging="360"/>
      </w:pPr>
      <w:rPr>
        <w:rFonts w:ascii="Courier New" w:hAnsi="Courier New" w:cs="Courier New" w:hint="default"/>
      </w:rPr>
    </w:lvl>
    <w:lvl w:ilvl="2" w:tplc="59DCC48A">
      <w:start w:val="1"/>
      <w:numFmt w:val="bullet"/>
      <w:lvlText w:val="•"/>
      <w:lvlJc w:val="left"/>
      <w:pPr>
        <w:tabs>
          <w:tab w:val="num" w:pos="1599"/>
        </w:tabs>
        <w:ind w:left="1599" w:hanging="360"/>
      </w:pPr>
      <w:rPr>
        <w:rFonts w:ascii="Arial" w:hAnsi="Arial" w:hint="default"/>
      </w:rPr>
    </w:lvl>
    <w:lvl w:ilvl="3" w:tplc="93222A8E">
      <w:start w:val="306"/>
      <w:numFmt w:val="bullet"/>
      <w:lvlText w:val="o"/>
      <w:lvlJc w:val="left"/>
      <w:pPr>
        <w:tabs>
          <w:tab w:val="num" w:pos="2319"/>
        </w:tabs>
        <w:ind w:left="2319" w:hanging="360"/>
      </w:pPr>
      <w:rPr>
        <w:rFonts w:ascii="Courier New" w:hAnsi="Courier New" w:hint="default"/>
      </w:rPr>
    </w:lvl>
    <w:lvl w:ilvl="4" w:tplc="DA3E34C8" w:tentative="1">
      <w:start w:val="1"/>
      <w:numFmt w:val="bullet"/>
      <w:lvlText w:val="•"/>
      <w:lvlJc w:val="left"/>
      <w:pPr>
        <w:tabs>
          <w:tab w:val="num" w:pos="3039"/>
        </w:tabs>
        <w:ind w:left="3039" w:hanging="360"/>
      </w:pPr>
      <w:rPr>
        <w:rFonts w:ascii="Arial" w:hAnsi="Arial" w:hint="default"/>
      </w:rPr>
    </w:lvl>
    <w:lvl w:ilvl="5" w:tplc="4E5A342A" w:tentative="1">
      <w:start w:val="1"/>
      <w:numFmt w:val="bullet"/>
      <w:lvlText w:val="•"/>
      <w:lvlJc w:val="left"/>
      <w:pPr>
        <w:tabs>
          <w:tab w:val="num" w:pos="3759"/>
        </w:tabs>
        <w:ind w:left="3759" w:hanging="360"/>
      </w:pPr>
      <w:rPr>
        <w:rFonts w:ascii="Arial" w:hAnsi="Arial" w:hint="default"/>
      </w:rPr>
    </w:lvl>
    <w:lvl w:ilvl="6" w:tplc="7826E4CA" w:tentative="1">
      <w:start w:val="1"/>
      <w:numFmt w:val="bullet"/>
      <w:lvlText w:val="•"/>
      <w:lvlJc w:val="left"/>
      <w:pPr>
        <w:tabs>
          <w:tab w:val="num" w:pos="4479"/>
        </w:tabs>
        <w:ind w:left="4479" w:hanging="360"/>
      </w:pPr>
      <w:rPr>
        <w:rFonts w:ascii="Arial" w:hAnsi="Arial" w:hint="default"/>
      </w:rPr>
    </w:lvl>
    <w:lvl w:ilvl="7" w:tplc="C848F46C" w:tentative="1">
      <w:start w:val="1"/>
      <w:numFmt w:val="bullet"/>
      <w:lvlText w:val="•"/>
      <w:lvlJc w:val="left"/>
      <w:pPr>
        <w:tabs>
          <w:tab w:val="num" w:pos="5199"/>
        </w:tabs>
        <w:ind w:left="5199" w:hanging="360"/>
      </w:pPr>
      <w:rPr>
        <w:rFonts w:ascii="Arial" w:hAnsi="Arial" w:hint="default"/>
      </w:rPr>
    </w:lvl>
    <w:lvl w:ilvl="8" w:tplc="81062E60" w:tentative="1">
      <w:start w:val="1"/>
      <w:numFmt w:val="bullet"/>
      <w:lvlText w:val="•"/>
      <w:lvlJc w:val="left"/>
      <w:pPr>
        <w:tabs>
          <w:tab w:val="num" w:pos="5919"/>
        </w:tabs>
        <w:ind w:left="5919" w:hanging="360"/>
      </w:pPr>
      <w:rPr>
        <w:rFonts w:ascii="Arial" w:hAnsi="Arial" w:hint="default"/>
      </w:rPr>
    </w:lvl>
  </w:abstractNum>
  <w:abstractNum w:abstractNumId="26" w15:restartNumberingAfterBreak="0">
    <w:nsid w:val="5E7C0EFA"/>
    <w:multiLevelType w:val="hybridMultilevel"/>
    <w:tmpl w:val="8248AD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5D14673"/>
    <w:multiLevelType w:val="hybridMultilevel"/>
    <w:tmpl w:val="3B74221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7A32C43"/>
    <w:multiLevelType w:val="hybridMultilevel"/>
    <w:tmpl w:val="854420DE"/>
    <w:lvl w:ilvl="0" w:tplc="0C090003">
      <w:start w:val="1"/>
      <w:numFmt w:val="bullet"/>
      <w:lvlText w:val="o"/>
      <w:lvlJc w:val="left"/>
      <w:pPr>
        <w:tabs>
          <w:tab w:val="num" w:pos="360"/>
        </w:tabs>
        <w:ind w:left="360" w:hanging="360"/>
      </w:pPr>
      <w:rPr>
        <w:rFonts w:ascii="Courier New" w:hAnsi="Courier New" w:cs="Courier New" w:hint="default"/>
      </w:rPr>
    </w:lvl>
    <w:lvl w:ilvl="1" w:tplc="0C090003" w:tentative="1">
      <w:start w:val="1"/>
      <w:numFmt w:val="bullet"/>
      <w:lvlText w:val="o"/>
      <w:lvlJc w:val="left"/>
      <w:pPr>
        <w:ind w:left="921" w:hanging="360"/>
      </w:pPr>
      <w:rPr>
        <w:rFonts w:ascii="Courier New" w:hAnsi="Courier New" w:cs="Courier New" w:hint="default"/>
      </w:rPr>
    </w:lvl>
    <w:lvl w:ilvl="2" w:tplc="0C090005" w:tentative="1">
      <w:start w:val="1"/>
      <w:numFmt w:val="bullet"/>
      <w:lvlText w:val=""/>
      <w:lvlJc w:val="left"/>
      <w:pPr>
        <w:ind w:left="1641" w:hanging="360"/>
      </w:pPr>
      <w:rPr>
        <w:rFonts w:ascii="Wingdings" w:hAnsi="Wingdings" w:hint="default"/>
      </w:rPr>
    </w:lvl>
    <w:lvl w:ilvl="3" w:tplc="0C090001" w:tentative="1">
      <w:start w:val="1"/>
      <w:numFmt w:val="bullet"/>
      <w:lvlText w:val=""/>
      <w:lvlJc w:val="left"/>
      <w:pPr>
        <w:ind w:left="2361" w:hanging="360"/>
      </w:pPr>
      <w:rPr>
        <w:rFonts w:ascii="Symbol" w:hAnsi="Symbol" w:hint="default"/>
      </w:rPr>
    </w:lvl>
    <w:lvl w:ilvl="4" w:tplc="0C090003" w:tentative="1">
      <w:start w:val="1"/>
      <w:numFmt w:val="bullet"/>
      <w:lvlText w:val="o"/>
      <w:lvlJc w:val="left"/>
      <w:pPr>
        <w:ind w:left="3081" w:hanging="360"/>
      </w:pPr>
      <w:rPr>
        <w:rFonts w:ascii="Courier New" w:hAnsi="Courier New" w:cs="Courier New" w:hint="default"/>
      </w:rPr>
    </w:lvl>
    <w:lvl w:ilvl="5" w:tplc="0C090005" w:tentative="1">
      <w:start w:val="1"/>
      <w:numFmt w:val="bullet"/>
      <w:lvlText w:val=""/>
      <w:lvlJc w:val="left"/>
      <w:pPr>
        <w:ind w:left="3801" w:hanging="360"/>
      </w:pPr>
      <w:rPr>
        <w:rFonts w:ascii="Wingdings" w:hAnsi="Wingdings" w:hint="default"/>
      </w:rPr>
    </w:lvl>
    <w:lvl w:ilvl="6" w:tplc="0C090001" w:tentative="1">
      <w:start w:val="1"/>
      <w:numFmt w:val="bullet"/>
      <w:lvlText w:val=""/>
      <w:lvlJc w:val="left"/>
      <w:pPr>
        <w:ind w:left="4521" w:hanging="360"/>
      </w:pPr>
      <w:rPr>
        <w:rFonts w:ascii="Symbol" w:hAnsi="Symbol" w:hint="default"/>
      </w:rPr>
    </w:lvl>
    <w:lvl w:ilvl="7" w:tplc="0C090003" w:tentative="1">
      <w:start w:val="1"/>
      <w:numFmt w:val="bullet"/>
      <w:lvlText w:val="o"/>
      <w:lvlJc w:val="left"/>
      <w:pPr>
        <w:ind w:left="5241" w:hanging="360"/>
      </w:pPr>
      <w:rPr>
        <w:rFonts w:ascii="Courier New" w:hAnsi="Courier New" w:cs="Courier New" w:hint="default"/>
      </w:rPr>
    </w:lvl>
    <w:lvl w:ilvl="8" w:tplc="0C090005" w:tentative="1">
      <w:start w:val="1"/>
      <w:numFmt w:val="bullet"/>
      <w:lvlText w:val=""/>
      <w:lvlJc w:val="left"/>
      <w:pPr>
        <w:ind w:left="5961" w:hanging="360"/>
      </w:pPr>
      <w:rPr>
        <w:rFonts w:ascii="Wingdings" w:hAnsi="Wingdings" w:hint="default"/>
      </w:rPr>
    </w:lvl>
  </w:abstractNum>
  <w:abstractNum w:abstractNumId="29" w15:restartNumberingAfterBreak="0">
    <w:nsid w:val="68F7097F"/>
    <w:multiLevelType w:val="hybridMultilevel"/>
    <w:tmpl w:val="20CC98C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A5178AF"/>
    <w:multiLevelType w:val="hybridMultilevel"/>
    <w:tmpl w:val="241A52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B131898"/>
    <w:multiLevelType w:val="singleLevel"/>
    <w:tmpl w:val="50A65362"/>
    <w:lvl w:ilvl="0">
      <w:start w:val="1"/>
      <w:numFmt w:val="bullet"/>
      <w:pStyle w:val="Bullet1"/>
      <w:lvlText w:val=""/>
      <w:lvlJc w:val="left"/>
      <w:pPr>
        <w:ind w:left="479" w:hanging="360"/>
      </w:pPr>
      <w:rPr>
        <w:rFonts w:ascii="Symbol" w:hAnsi="Symbol" w:hint="default"/>
        <w:color w:val="004059"/>
        <w:sz w:val="22"/>
      </w:rPr>
    </w:lvl>
  </w:abstractNum>
  <w:abstractNum w:abstractNumId="32" w15:restartNumberingAfterBreak="0">
    <w:nsid w:val="6FDB6340"/>
    <w:multiLevelType w:val="hybridMultilevel"/>
    <w:tmpl w:val="BBE6D7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FF555D0"/>
    <w:multiLevelType w:val="hybridMultilevel"/>
    <w:tmpl w:val="C30E73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72114CC9"/>
    <w:multiLevelType w:val="hybridMultilevel"/>
    <w:tmpl w:val="24CE344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5784EB8"/>
    <w:multiLevelType w:val="multilevel"/>
    <w:tmpl w:val="61FA1180"/>
    <w:lvl w:ilvl="0">
      <w:start w:val="1"/>
      <w:numFmt w:val="decimal"/>
      <w:lvlText w:val="%1."/>
      <w:lvlJc w:val="left"/>
      <w:pPr>
        <w:ind w:left="720" w:hanging="360"/>
      </w:pPr>
      <w:rPr>
        <w:rFonts w:hint="default"/>
        <w:sz w:val="22"/>
        <w:szCs w:val="24"/>
      </w:rPr>
    </w:lvl>
    <w:lvl w:ilvl="1">
      <w:start w:val="1"/>
      <w:numFmt w:val="decimal"/>
      <w:isLgl/>
      <w:lvlText w:val="%1.%2"/>
      <w:lvlJc w:val="left"/>
      <w:pPr>
        <w:ind w:left="720" w:hanging="360"/>
      </w:pPr>
      <w:rPr>
        <w:rFonts w:asciiTheme="minorHAnsi" w:hAnsiTheme="minorHAnsi" w:cstheme="minorHAnsi" w:hint="default"/>
      </w:rPr>
    </w:lvl>
    <w:lvl w:ilvl="2">
      <w:start w:val="1"/>
      <w:numFmt w:val="decimal"/>
      <w:isLgl/>
      <w:lvlText w:val="%1.%2.%3"/>
      <w:lvlJc w:val="left"/>
      <w:pPr>
        <w:ind w:left="1080" w:hanging="720"/>
      </w:pPr>
      <w:rPr>
        <w:rFonts w:ascii="Arial" w:hAnsi="Arial" w:hint="default"/>
      </w:rPr>
    </w:lvl>
    <w:lvl w:ilvl="3">
      <w:start w:val="1"/>
      <w:numFmt w:val="decimal"/>
      <w:isLgl/>
      <w:lvlText w:val="%1.%2.%3.%4"/>
      <w:lvlJc w:val="left"/>
      <w:pPr>
        <w:ind w:left="1080" w:hanging="720"/>
      </w:pPr>
      <w:rPr>
        <w:rFonts w:ascii="Arial" w:hAnsi="Arial" w:hint="default"/>
      </w:rPr>
    </w:lvl>
    <w:lvl w:ilvl="4">
      <w:start w:val="1"/>
      <w:numFmt w:val="decimal"/>
      <w:isLgl/>
      <w:lvlText w:val="%1.%2.%3.%4.%5"/>
      <w:lvlJc w:val="left"/>
      <w:pPr>
        <w:ind w:left="1440" w:hanging="1080"/>
      </w:pPr>
      <w:rPr>
        <w:rFonts w:ascii="Arial" w:hAnsi="Arial" w:hint="default"/>
      </w:rPr>
    </w:lvl>
    <w:lvl w:ilvl="5">
      <w:start w:val="1"/>
      <w:numFmt w:val="decimal"/>
      <w:isLgl/>
      <w:lvlText w:val="%1.%2.%3.%4.%5.%6"/>
      <w:lvlJc w:val="left"/>
      <w:pPr>
        <w:ind w:left="1440" w:hanging="1080"/>
      </w:pPr>
      <w:rPr>
        <w:rFonts w:ascii="Arial" w:hAnsi="Arial" w:hint="default"/>
      </w:rPr>
    </w:lvl>
    <w:lvl w:ilvl="6">
      <w:start w:val="1"/>
      <w:numFmt w:val="decimal"/>
      <w:isLgl/>
      <w:lvlText w:val="%1.%2.%3.%4.%5.%6.%7"/>
      <w:lvlJc w:val="left"/>
      <w:pPr>
        <w:ind w:left="1800" w:hanging="1440"/>
      </w:pPr>
      <w:rPr>
        <w:rFonts w:ascii="Arial" w:hAnsi="Arial" w:hint="default"/>
      </w:rPr>
    </w:lvl>
    <w:lvl w:ilvl="7">
      <w:start w:val="1"/>
      <w:numFmt w:val="decimal"/>
      <w:isLgl/>
      <w:lvlText w:val="%1.%2.%3.%4.%5.%6.%7.%8"/>
      <w:lvlJc w:val="left"/>
      <w:pPr>
        <w:ind w:left="1800" w:hanging="1440"/>
      </w:pPr>
      <w:rPr>
        <w:rFonts w:ascii="Arial" w:hAnsi="Arial" w:hint="default"/>
      </w:rPr>
    </w:lvl>
    <w:lvl w:ilvl="8">
      <w:start w:val="1"/>
      <w:numFmt w:val="decimal"/>
      <w:isLgl/>
      <w:lvlText w:val="%1.%2.%3.%4.%5.%6.%7.%8.%9"/>
      <w:lvlJc w:val="left"/>
      <w:pPr>
        <w:ind w:left="2160" w:hanging="1800"/>
      </w:pPr>
      <w:rPr>
        <w:rFonts w:ascii="Arial" w:hAnsi="Arial" w:hint="default"/>
      </w:rPr>
    </w:lvl>
  </w:abstractNum>
  <w:abstractNum w:abstractNumId="36" w15:restartNumberingAfterBreak="0">
    <w:nsid w:val="7A40344C"/>
    <w:multiLevelType w:val="hybridMultilevel"/>
    <w:tmpl w:val="EF0AF1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B610FB6"/>
    <w:multiLevelType w:val="hybridMultilevel"/>
    <w:tmpl w:val="9B22DF3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C616650"/>
    <w:multiLevelType w:val="hybridMultilevel"/>
    <w:tmpl w:val="7E54D9B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F0416D9"/>
    <w:multiLevelType w:val="hybridMultilevel"/>
    <w:tmpl w:val="84D8CA1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8"/>
  </w:num>
  <w:num w:numId="2">
    <w:abstractNumId w:val="21"/>
  </w:num>
  <w:num w:numId="3">
    <w:abstractNumId w:val="35"/>
  </w:num>
  <w:num w:numId="4">
    <w:abstractNumId w:val="7"/>
  </w:num>
  <w:num w:numId="5">
    <w:abstractNumId w:val="31"/>
  </w:num>
  <w:num w:numId="6">
    <w:abstractNumId w:val="5"/>
  </w:num>
  <w:num w:numId="7">
    <w:abstractNumId w:val="17"/>
  </w:num>
  <w:num w:numId="8">
    <w:abstractNumId w:val="13"/>
  </w:num>
  <w:num w:numId="9">
    <w:abstractNumId w:val="12"/>
  </w:num>
  <w:num w:numId="10">
    <w:abstractNumId w:val="10"/>
  </w:num>
  <w:num w:numId="11">
    <w:abstractNumId w:val="14"/>
  </w:num>
  <w:num w:numId="12">
    <w:abstractNumId w:val="18"/>
  </w:num>
  <w:num w:numId="13">
    <w:abstractNumId w:val="11"/>
  </w:num>
  <w:num w:numId="14">
    <w:abstractNumId w:val="9"/>
  </w:num>
  <w:num w:numId="15">
    <w:abstractNumId w:val="38"/>
  </w:num>
  <w:num w:numId="16">
    <w:abstractNumId w:val="37"/>
  </w:num>
  <w:num w:numId="17">
    <w:abstractNumId w:val="6"/>
  </w:num>
  <w:num w:numId="18">
    <w:abstractNumId w:val="0"/>
  </w:num>
  <w:num w:numId="19">
    <w:abstractNumId w:val="16"/>
  </w:num>
  <w:num w:numId="20">
    <w:abstractNumId w:val="15"/>
  </w:num>
  <w:num w:numId="21">
    <w:abstractNumId w:val="27"/>
  </w:num>
  <w:num w:numId="22">
    <w:abstractNumId w:val="2"/>
  </w:num>
  <w:num w:numId="23">
    <w:abstractNumId w:val="23"/>
  </w:num>
  <w:num w:numId="24">
    <w:abstractNumId w:val="39"/>
  </w:num>
  <w:num w:numId="25">
    <w:abstractNumId w:val="33"/>
  </w:num>
  <w:num w:numId="26">
    <w:abstractNumId w:val="7"/>
  </w:num>
  <w:num w:numId="27">
    <w:abstractNumId w:val="7"/>
  </w:num>
  <w:num w:numId="28">
    <w:abstractNumId w:val="7"/>
  </w:num>
  <w:num w:numId="29">
    <w:abstractNumId w:val="30"/>
  </w:num>
  <w:num w:numId="30">
    <w:abstractNumId w:val="36"/>
  </w:num>
  <w:num w:numId="31">
    <w:abstractNumId w:val="34"/>
  </w:num>
  <w:num w:numId="32">
    <w:abstractNumId w:val="4"/>
  </w:num>
  <w:num w:numId="33">
    <w:abstractNumId w:val="1"/>
  </w:num>
  <w:num w:numId="34">
    <w:abstractNumId w:val="25"/>
  </w:num>
  <w:num w:numId="35">
    <w:abstractNumId w:val="24"/>
  </w:num>
  <w:num w:numId="36">
    <w:abstractNumId w:val="29"/>
  </w:num>
  <w:num w:numId="37">
    <w:abstractNumId w:val="28"/>
  </w:num>
  <w:num w:numId="38">
    <w:abstractNumId w:val="22"/>
  </w:num>
  <w:num w:numId="39">
    <w:abstractNumId w:val="3"/>
  </w:num>
  <w:num w:numId="40">
    <w:abstractNumId w:val="32"/>
  </w:num>
  <w:num w:numId="41">
    <w:abstractNumId w:val="19"/>
  </w:num>
  <w:num w:numId="42">
    <w:abstractNumId w:val="26"/>
  </w:num>
  <w:num w:numId="43">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removePersonalInformation/>
  <w:removeDateAndTime/>
  <w:hideSpellingErrors/>
  <w:hideGrammaticalErrors/>
  <w:defaultTabStop w:val="720"/>
  <w:displayHorizontalDrawingGridEvery w:val="0"/>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27B"/>
    <w:rsid w:val="0000118E"/>
    <w:rsid w:val="000027EA"/>
    <w:rsid w:val="000041CC"/>
    <w:rsid w:val="000153AD"/>
    <w:rsid w:val="0001595F"/>
    <w:rsid w:val="0002196E"/>
    <w:rsid w:val="000219FB"/>
    <w:rsid w:val="00022ECF"/>
    <w:rsid w:val="00025258"/>
    <w:rsid w:val="00026C2B"/>
    <w:rsid w:val="000342EA"/>
    <w:rsid w:val="00034903"/>
    <w:rsid w:val="000365F3"/>
    <w:rsid w:val="000373E4"/>
    <w:rsid w:val="0004221E"/>
    <w:rsid w:val="000430AE"/>
    <w:rsid w:val="00046F5D"/>
    <w:rsid w:val="00050DF0"/>
    <w:rsid w:val="00056778"/>
    <w:rsid w:val="00061934"/>
    <w:rsid w:val="00063846"/>
    <w:rsid w:val="00070304"/>
    <w:rsid w:val="00070C39"/>
    <w:rsid w:val="000831F3"/>
    <w:rsid w:val="000904B9"/>
    <w:rsid w:val="00092A1F"/>
    <w:rsid w:val="00095C77"/>
    <w:rsid w:val="000974B8"/>
    <w:rsid w:val="000A31B8"/>
    <w:rsid w:val="000B03F5"/>
    <w:rsid w:val="000B17CB"/>
    <w:rsid w:val="000C097F"/>
    <w:rsid w:val="000C1327"/>
    <w:rsid w:val="000C5955"/>
    <w:rsid w:val="000C5C1C"/>
    <w:rsid w:val="000D1888"/>
    <w:rsid w:val="000D18A4"/>
    <w:rsid w:val="000D63EE"/>
    <w:rsid w:val="000E1FB3"/>
    <w:rsid w:val="000F3E75"/>
    <w:rsid w:val="00102ECE"/>
    <w:rsid w:val="00104ADB"/>
    <w:rsid w:val="0011195C"/>
    <w:rsid w:val="00112106"/>
    <w:rsid w:val="00112A27"/>
    <w:rsid w:val="0011456F"/>
    <w:rsid w:val="001152B8"/>
    <w:rsid w:val="00116977"/>
    <w:rsid w:val="00117D96"/>
    <w:rsid w:val="00120A3F"/>
    <w:rsid w:val="00120F83"/>
    <w:rsid w:val="001262EC"/>
    <w:rsid w:val="001269F4"/>
    <w:rsid w:val="00127069"/>
    <w:rsid w:val="00133FDC"/>
    <w:rsid w:val="00135559"/>
    <w:rsid w:val="00145F82"/>
    <w:rsid w:val="0014669E"/>
    <w:rsid w:val="0015243E"/>
    <w:rsid w:val="00154295"/>
    <w:rsid w:val="00163D83"/>
    <w:rsid w:val="00166E33"/>
    <w:rsid w:val="0016772B"/>
    <w:rsid w:val="00167EEC"/>
    <w:rsid w:val="00173C9F"/>
    <w:rsid w:val="001756E6"/>
    <w:rsid w:val="001771E2"/>
    <w:rsid w:val="0018197C"/>
    <w:rsid w:val="00184028"/>
    <w:rsid w:val="00187015"/>
    <w:rsid w:val="00187942"/>
    <w:rsid w:val="00193E79"/>
    <w:rsid w:val="0019587C"/>
    <w:rsid w:val="001967FE"/>
    <w:rsid w:val="00197C09"/>
    <w:rsid w:val="001A0C2D"/>
    <w:rsid w:val="001A25C1"/>
    <w:rsid w:val="001A4E96"/>
    <w:rsid w:val="001B0B19"/>
    <w:rsid w:val="001B16CF"/>
    <w:rsid w:val="001B6E05"/>
    <w:rsid w:val="001B77D2"/>
    <w:rsid w:val="001C2D49"/>
    <w:rsid w:val="001C5C33"/>
    <w:rsid w:val="001D0B6B"/>
    <w:rsid w:val="001D0E11"/>
    <w:rsid w:val="001D2E8D"/>
    <w:rsid w:val="001D31A4"/>
    <w:rsid w:val="001D4B20"/>
    <w:rsid w:val="001E587A"/>
    <w:rsid w:val="001E759D"/>
    <w:rsid w:val="001F4240"/>
    <w:rsid w:val="00200122"/>
    <w:rsid w:val="00200BD1"/>
    <w:rsid w:val="00203E45"/>
    <w:rsid w:val="002126FD"/>
    <w:rsid w:val="00213081"/>
    <w:rsid w:val="0021405E"/>
    <w:rsid w:val="0021431E"/>
    <w:rsid w:val="00214CE3"/>
    <w:rsid w:val="0021635E"/>
    <w:rsid w:val="00216BEA"/>
    <w:rsid w:val="00222C93"/>
    <w:rsid w:val="002243A6"/>
    <w:rsid w:val="00241EFD"/>
    <w:rsid w:val="00242CE5"/>
    <w:rsid w:val="002445FA"/>
    <w:rsid w:val="00245DE1"/>
    <w:rsid w:val="002471EC"/>
    <w:rsid w:val="00250C4C"/>
    <w:rsid w:val="00251FD7"/>
    <w:rsid w:val="00260BB6"/>
    <w:rsid w:val="0026317F"/>
    <w:rsid w:val="00266FD6"/>
    <w:rsid w:val="00276389"/>
    <w:rsid w:val="00282067"/>
    <w:rsid w:val="00283A40"/>
    <w:rsid w:val="00283A79"/>
    <w:rsid w:val="00283F46"/>
    <w:rsid w:val="00284E68"/>
    <w:rsid w:val="0028675A"/>
    <w:rsid w:val="00286BDB"/>
    <w:rsid w:val="0028774B"/>
    <w:rsid w:val="0028793F"/>
    <w:rsid w:val="002940A8"/>
    <w:rsid w:val="00297FF2"/>
    <w:rsid w:val="002A0989"/>
    <w:rsid w:val="002A368F"/>
    <w:rsid w:val="002A3F45"/>
    <w:rsid w:val="002B1C1E"/>
    <w:rsid w:val="002B1EA2"/>
    <w:rsid w:val="002B7292"/>
    <w:rsid w:val="002B7AE4"/>
    <w:rsid w:val="002C09F1"/>
    <w:rsid w:val="002C5764"/>
    <w:rsid w:val="002C5BE6"/>
    <w:rsid w:val="002D005F"/>
    <w:rsid w:val="00301C8D"/>
    <w:rsid w:val="00302B86"/>
    <w:rsid w:val="00312594"/>
    <w:rsid w:val="003160C3"/>
    <w:rsid w:val="00320B1E"/>
    <w:rsid w:val="00321394"/>
    <w:rsid w:val="003226D6"/>
    <w:rsid w:val="00326712"/>
    <w:rsid w:val="0033017C"/>
    <w:rsid w:val="00336A0D"/>
    <w:rsid w:val="00337892"/>
    <w:rsid w:val="00341A15"/>
    <w:rsid w:val="00342A97"/>
    <w:rsid w:val="00343095"/>
    <w:rsid w:val="003433D8"/>
    <w:rsid w:val="00344E74"/>
    <w:rsid w:val="003545E2"/>
    <w:rsid w:val="00357B31"/>
    <w:rsid w:val="00360B40"/>
    <w:rsid w:val="0036351D"/>
    <w:rsid w:val="00363B24"/>
    <w:rsid w:val="003658B8"/>
    <w:rsid w:val="003668C4"/>
    <w:rsid w:val="00370439"/>
    <w:rsid w:val="003874BE"/>
    <w:rsid w:val="00391D96"/>
    <w:rsid w:val="003922D5"/>
    <w:rsid w:val="003966A8"/>
    <w:rsid w:val="003A4425"/>
    <w:rsid w:val="003B4BBF"/>
    <w:rsid w:val="003C5A8D"/>
    <w:rsid w:val="003C7DD4"/>
    <w:rsid w:val="003D07AC"/>
    <w:rsid w:val="003D2203"/>
    <w:rsid w:val="003E2797"/>
    <w:rsid w:val="003E3CF1"/>
    <w:rsid w:val="003F441F"/>
    <w:rsid w:val="003F651D"/>
    <w:rsid w:val="00401942"/>
    <w:rsid w:val="00404A1B"/>
    <w:rsid w:val="004078C7"/>
    <w:rsid w:val="00421BAD"/>
    <w:rsid w:val="00424708"/>
    <w:rsid w:val="00441CD5"/>
    <w:rsid w:val="004570D9"/>
    <w:rsid w:val="00457C04"/>
    <w:rsid w:val="00461AF7"/>
    <w:rsid w:val="004627E6"/>
    <w:rsid w:val="00464D8D"/>
    <w:rsid w:val="00466DDE"/>
    <w:rsid w:val="004729CB"/>
    <w:rsid w:val="00481FA1"/>
    <w:rsid w:val="00483D43"/>
    <w:rsid w:val="00490C46"/>
    <w:rsid w:val="00492F45"/>
    <w:rsid w:val="00495A9E"/>
    <w:rsid w:val="004A5836"/>
    <w:rsid w:val="004A7343"/>
    <w:rsid w:val="004B633B"/>
    <w:rsid w:val="004C1260"/>
    <w:rsid w:val="004C167E"/>
    <w:rsid w:val="004C346C"/>
    <w:rsid w:val="004C3795"/>
    <w:rsid w:val="004C4D11"/>
    <w:rsid w:val="004C64DF"/>
    <w:rsid w:val="004E0D72"/>
    <w:rsid w:val="004E1428"/>
    <w:rsid w:val="004E4E5B"/>
    <w:rsid w:val="004E5187"/>
    <w:rsid w:val="004E73D2"/>
    <w:rsid w:val="004F1FEF"/>
    <w:rsid w:val="004F5E07"/>
    <w:rsid w:val="00505710"/>
    <w:rsid w:val="00506B6A"/>
    <w:rsid w:val="005137F3"/>
    <w:rsid w:val="00520990"/>
    <w:rsid w:val="005219E8"/>
    <w:rsid w:val="00522E2C"/>
    <w:rsid w:val="00524533"/>
    <w:rsid w:val="005333B9"/>
    <w:rsid w:val="00535031"/>
    <w:rsid w:val="00542421"/>
    <w:rsid w:val="00547E05"/>
    <w:rsid w:val="0055305B"/>
    <w:rsid w:val="00563A52"/>
    <w:rsid w:val="005667DF"/>
    <w:rsid w:val="005703BB"/>
    <w:rsid w:val="00570C4D"/>
    <w:rsid w:val="005715B1"/>
    <w:rsid w:val="00576F85"/>
    <w:rsid w:val="0057727B"/>
    <w:rsid w:val="00597591"/>
    <w:rsid w:val="005A21D1"/>
    <w:rsid w:val="005A3192"/>
    <w:rsid w:val="005B31D3"/>
    <w:rsid w:val="005C199E"/>
    <w:rsid w:val="005D41BD"/>
    <w:rsid w:val="005D5D13"/>
    <w:rsid w:val="005D7327"/>
    <w:rsid w:val="005E195D"/>
    <w:rsid w:val="005E487D"/>
    <w:rsid w:val="005E4ABA"/>
    <w:rsid w:val="005E5739"/>
    <w:rsid w:val="005F144C"/>
    <w:rsid w:val="005F38B9"/>
    <w:rsid w:val="005F4A1C"/>
    <w:rsid w:val="005F6376"/>
    <w:rsid w:val="006065FC"/>
    <w:rsid w:val="006124D4"/>
    <w:rsid w:val="00614298"/>
    <w:rsid w:val="00623266"/>
    <w:rsid w:val="00624581"/>
    <w:rsid w:val="0063364A"/>
    <w:rsid w:val="00634A2A"/>
    <w:rsid w:val="0064080C"/>
    <w:rsid w:val="006409ED"/>
    <w:rsid w:val="006505C3"/>
    <w:rsid w:val="00653552"/>
    <w:rsid w:val="00653AEF"/>
    <w:rsid w:val="00661AEF"/>
    <w:rsid w:val="00663940"/>
    <w:rsid w:val="006642F7"/>
    <w:rsid w:val="00672BE8"/>
    <w:rsid w:val="00674A11"/>
    <w:rsid w:val="00675E86"/>
    <w:rsid w:val="0068011D"/>
    <w:rsid w:val="00682F06"/>
    <w:rsid w:val="00690D96"/>
    <w:rsid w:val="00693AFC"/>
    <w:rsid w:val="006958CD"/>
    <w:rsid w:val="006A02D1"/>
    <w:rsid w:val="006B0387"/>
    <w:rsid w:val="006B1A4E"/>
    <w:rsid w:val="006B579D"/>
    <w:rsid w:val="006B657D"/>
    <w:rsid w:val="006C1348"/>
    <w:rsid w:val="006C38C2"/>
    <w:rsid w:val="006C4D9E"/>
    <w:rsid w:val="006D00C2"/>
    <w:rsid w:val="006D2047"/>
    <w:rsid w:val="006D20F3"/>
    <w:rsid w:val="006D6478"/>
    <w:rsid w:val="006D6FC7"/>
    <w:rsid w:val="006E0D8E"/>
    <w:rsid w:val="006F18BA"/>
    <w:rsid w:val="006F1F28"/>
    <w:rsid w:val="006F487D"/>
    <w:rsid w:val="006F6C37"/>
    <w:rsid w:val="00704CDD"/>
    <w:rsid w:val="00705FE4"/>
    <w:rsid w:val="00714020"/>
    <w:rsid w:val="00716B52"/>
    <w:rsid w:val="007176C5"/>
    <w:rsid w:val="00720631"/>
    <w:rsid w:val="00731419"/>
    <w:rsid w:val="007334BD"/>
    <w:rsid w:val="00736FF6"/>
    <w:rsid w:val="00740B16"/>
    <w:rsid w:val="00750C77"/>
    <w:rsid w:val="00761BB9"/>
    <w:rsid w:val="0076561C"/>
    <w:rsid w:val="0076753A"/>
    <w:rsid w:val="007718E8"/>
    <w:rsid w:val="00771CEE"/>
    <w:rsid w:val="00775FB3"/>
    <w:rsid w:val="007829E7"/>
    <w:rsid w:val="00785703"/>
    <w:rsid w:val="007862E5"/>
    <w:rsid w:val="00790E44"/>
    <w:rsid w:val="007950DF"/>
    <w:rsid w:val="007972BE"/>
    <w:rsid w:val="007A2327"/>
    <w:rsid w:val="007A385E"/>
    <w:rsid w:val="007C0F44"/>
    <w:rsid w:val="007C156F"/>
    <w:rsid w:val="007C280B"/>
    <w:rsid w:val="007C4BB2"/>
    <w:rsid w:val="007D15B2"/>
    <w:rsid w:val="007D3288"/>
    <w:rsid w:val="007D6C25"/>
    <w:rsid w:val="007E23CB"/>
    <w:rsid w:val="007E7083"/>
    <w:rsid w:val="007F2832"/>
    <w:rsid w:val="007F2E2E"/>
    <w:rsid w:val="007F349D"/>
    <w:rsid w:val="00806CEA"/>
    <w:rsid w:val="00807C70"/>
    <w:rsid w:val="00820125"/>
    <w:rsid w:val="008214C5"/>
    <w:rsid w:val="008239A6"/>
    <w:rsid w:val="00827584"/>
    <w:rsid w:val="00831EAD"/>
    <w:rsid w:val="00833627"/>
    <w:rsid w:val="00833BCA"/>
    <w:rsid w:val="00840B9D"/>
    <w:rsid w:val="00846235"/>
    <w:rsid w:val="00846705"/>
    <w:rsid w:val="008560A7"/>
    <w:rsid w:val="00866206"/>
    <w:rsid w:val="00871B38"/>
    <w:rsid w:val="00880512"/>
    <w:rsid w:val="00892D49"/>
    <w:rsid w:val="008968FB"/>
    <w:rsid w:val="008977B8"/>
    <w:rsid w:val="008A3537"/>
    <w:rsid w:val="008A6D51"/>
    <w:rsid w:val="008C46FA"/>
    <w:rsid w:val="008C570B"/>
    <w:rsid w:val="008C6268"/>
    <w:rsid w:val="008C6E3B"/>
    <w:rsid w:val="008D2980"/>
    <w:rsid w:val="008D2F00"/>
    <w:rsid w:val="008D4C02"/>
    <w:rsid w:val="008E4394"/>
    <w:rsid w:val="008F1231"/>
    <w:rsid w:val="008F788E"/>
    <w:rsid w:val="008F7929"/>
    <w:rsid w:val="009051F4"/>
    <w:rsid w:val="00907C99"/>
    <w:rsid w:val="009105A6"/>
    <w:rsid w:val="009118A0"/>
    <w:rsid w:val="00912B19"/>
    <w:rsid w:val="00915044"/>
    <w:rsid w:val="00915E05"/>
    <w:rsid w:val="0093234F"/>
    <w:rsid w:val="00950883"/>
    <w:rsid w:val="00951F6B"/>
    <w:rsid w:val="009618A8"/>
    <w:rsid w:val="00963875"/>
    <w:rsid w:val="009672A1"/>
    <w:rsid w:val="009725A4"/>
    <w:rsid w:val="00973267"/>
    <w:rsid w:val="0097382B"/>
    <w:rsid w:val="009775B6"/>
    <w:rsid w:val="009779F7"/>
    <w:rsid w:val="009815C9"/>
    <w:rsid w:val="00982935"/>
    <w:rsid w:val="00983E3E"/>
    <w:rsid w:val="00993754"/>
    <w:rsid w:val="00994529"/>
    <w:rsid w:val="009A30B8"/>
    <w:rsid w:val="009A5B1B"/>
    <w:rsid w:val="009B4B95"/>
    <w:rsid w:val="009C3DEF"/>
    <w:rsid w:val="009C492C"/>
    <w:rsid w:val="009C51B9"/>
    <w:rsid w:val="009C796C"/>
    <w:rsid w:val="009D76DF"/>
    <w:rsid w:val="009D7A72"/>
    <w:rsid w:val="009E1A79"/>
    <w:rsid w:val="009E2F84"/>
    <w:rsid w:val="009E38A2"/>
    <w:rsid w:val="009F2133"/>
    <w:rsid w:val="00A1181F"/>
    <w:rsid w:val="00A159B1"/>
    <w:rsid w:val="00A20366"/>
    <w:rsid w:val="00A23B82"/>
    <w:rsid w:val="00A2699B"/>
    <w:rsid w:val="00A27240"/>
    <w:rsid w:val="00A31EAC"/>
    <w:rsid w:val="00A369E2"/>
    <w:rsid w:val="00A37450"/>
    <w:rsid w:val="00A47765"/>
    <w:rsid w:val="00A50B39"/>
    <w:rsid w:val="00A66774"/>
    <w:rsid w:val="00A76FCA"/>
    <w:rsid w:val="00A80576"/>
    <w:rsid w:val="00A81F9F"/>
    <w:rsid w:val="00A827DD"/>
    <w:rsid w:val="00A83ECE"/>
    <w:rsid w:val="00A84B55"/>
    <w:rsid w:val="00A9082D"/>
    <w:rsid w:val="00A94489"/>
    <w:rsid w:val="00A95C02"/>
    <w:rsid w:val="00AA01C7"/>
    <w:rsid w:val="00AA4062"/>
    <w:rsid w:val="00AA7E29"/>
    <w:rsid w:val="00AB3C14"/>
    <w:rsid w:val="00AC54D2"/>
    <w:rsid w:val="00AC5D42"/>
    <w:rsid w:val="00AD2BA4"/>
    <w:rsid w:val="00AE5BB6"/>
    <w:rsid w:val="00AF3BAD"/>
    <w:rsid w:val="00AF63E7"/>
    <w:rsid w:val="00B068A4"/>
    <w:rsid w:val="00B119AD"/>
    <w:rsid w:val="00B12F2F"/>
    <w:rsid w:val="00B142F1"/>
    <w:rsid w:val="00B16062"/>
    <w:rsid w:val="00B17CA4"/>
    <w:rsid w:val="00B2669B"/>
    <w:rsid w:val="00B42153"/>
    <w:rsid w:val="00B433F5"/>
    <w:rsid w:val="00B43ACE"/>
    <w:rsid w:val="00B450CE"/>
    <w:rsid w:val="00B52595"/>
    <w:rsid w:val="00B54CD8"/>
    <w:rsid w:val="00B555A7"/>
    <w:rsid w:val="00B57CBA"/>
    <w:rsid w:val="00B65638"/>
    <w:rsid w:val="00B6675E"/>
    <w:rsid w:val="00B73C65"/>
    <w:rsid w:val="00B74A98"/>
    <w:rsid w:val="00B75B6A"/>
    <w:rsid w:val="00B80224"/>
    <w:rsid w:val="00B81E01"/>
    <w:rsid w:val="00B838C6"/>
    <w:rsid w:val="00B933A0"/>
    <w:rsid w:val="00BA2783"/>
    <w:rsid w:val="00BA3D66"/>
    <w:rsid w:val="00BC6395"/>
    <w:rsid w:val="00BC78C4"/>
    <w:rsid w:val="00BD0B3F"/>
    <w:rsid w:val="00BD4FE4"/>
    <w:rsid w:val="00BE60A9"/>
    <w:rsid w:val="00BE788C"/>
    <w:rsid w:val="00BF237A"/>
    <w:rsid w:val="00BF7983"/>
    <w:rsid w:val="00C0262F"/>
    <w:rsid w:val="00C11324"/>
    <w:rsid w:val="00C12279"/>
    <w:rsid w:val="00C161DF"/>
    <w:rsid w:val="00C17B0C"/>
    <w:rsid w:val="00C23EDB"/>
    <w:rsid w:val="00C32505"/>
    <w:rsid w:val="00C41BD3"/>
    <w:rsid w:val="00C44A69"/>
    <w:rsid w:val="00C469A0"/>
    <w:rsid w:val="00C5057C"/>
    <w:rsid w:val="00C53D44"/>
    <w:rsid w:val="00C54BB5"/>
    <w:rsid w:val="00C6282A"/>
    <w:rsid w:val="00C62A38"/>
    <w:rsid w:val="00C63C2B"/>
    <w:rsid w:val="00C66B18"/>
    <w:rsid w:val="00C66BA9"/>
    <w:rsid w:val="00C72ACF"/>
    <w:rsid w:val="00C73538"/>
    <w:rsid w:val="00C80D29"/>
    <w:rsid w:val="00C83B3B"/>
    <w:rsid w:val="00C83DA6"/>
    <w:rsid w:val="00C93D7C"/>
    <w:rsid w:val="00C97D35"/>
    <w:rsid w:val="00CA6897"/>
    <w:rsid w:val="00CB3828"/>
    <w:rsid w:val="00CB5182"/>
    <w:rsid w:val="00CB7BC7"/>
    <w:rsid w:val="00CC093C"/>
    <w:rsid w:val="00CC1EA7"/>
    <w:rsid w:val="00CC27DA"/>
    <w:rsid w:val="00CD225D"/>
    <w:rsid w:val="00CD493D"/>
    <w:rsid w:val="00CD61AA"/>
    <w:rsid w:val="00CD6F25"/>
    <w:rsid w:val="00CD7787"/>
    <w:rsid w:val="00CE2077"/>
    <w:rsid w:val="00CE621E"/>
    <w:rsid w:val="00CE6E9C"/>
    <w:rsid w:val="00D02CC5"/>
    <w:rsid w:val="00D135B2"/>
    <w:rsid w:val="00D21597"/>
    <w:rsid w:val="00D21820"/>
    <w:rsid w:val="00D2361C"/>
    <w:rsid w:val="00D26621"/>
    <w:rsid w:val="00D31000"/>
    <w:rsid w:val="00D349F8"/>
    <w:rsid w:val="00D37D95"/>
    <w:rsid w:val="00D40A05"/>
    <w:rsid w:val="00D43E4F"/>
    <w:rsid w:val="00D4792D"/>
    <w:rsid w:val="00D62640"/>
    <w:rsid w:val="00D66397"/>
    <w:rsid w:val="00D67906"/>
    <w:rsid w:val="00D71D89"/>
    <w:rsid w:val="00D7205A"/>
    <w:rsid w:val="00D73019"/>
    <w:rsid w:val="00D80199"/>
    <w:rsid w:val="00D85054"/>
    <w:rsid w:val="00D90919"/>
    <w:rsid w:val="00DA1D43"/>
    <w:rsid w:val="00DA5D76"/>
    <w:rsid w:val="00DB010F"/>
    <w:rsid w:val="00DB2F23"/>
    <w:rsid w:val="00DB4623"/>
    <w:rsid w:val="00DB68E0"/>
    <w:rsid w:val="00DB6990"/>
    <w:rsid w:val="00DB7C56"/>
    <w:rsid w:val="00DD7AC9"/>
    <w:rsid w:val="00DE08B4"/>
    <w:rsid w:val="00DE2BB9"/>
    <w:rsid w:val="00DE4DB6"/>
    <w:rsid w:val="00DE562E"/>
    <w:rsid w:val="00DE71B0"/>
    <w:rsid w:val="00DF0CFF"/>
    <w:rsid w:val="00DF38F2"/>
    <w:rsid w:val="00DF3B83"/>
    <w:rsid w:val="00E21AA4"/>
    <w:rsid w:val="00E269FA"/>
    <w:rsid w:val="00E403C7"/>
    <w:rsid w:val="00E40AED"/>
    <w:rsid w:val="00E42D78"/>
    <w:rsid w:val="00E43731"/>
    <w:rsid w:val="00E461DE"/>
    <w:rsid w:val="00E465A9"/>
    <w:rsid w:val="00E51E4A"/>
    <w:rsid w:val="00E601FF"/>
    <w:rsid w:val="00E606F1"/>
    <w:rsid w:val="00E65C7C"/>
    <w:rsid w:val="00E65CBF"/>
    <w:rsid w:val="00E671E1"/>
    <w:rsid w:val="00E75300"/>
    <w:rsid w:val="00E86D87"/>
    <w:rsid w:val="00EA1BF3"/>
    <w:rsid w:val="00EA44B6"/>
    <w:rsid w:val="00EC3F95"/>
    <w:rsid w:val="00ED10DB"/>
    <w:rsid w:val="00ED43F8"/>
    <w:rsid w:val="00EE3EDA"/>
    <w:rsid w:val="00EF0215"/>
    <w:rsid w:val="00EF26E6"/>
    <w:rsid w:val="00EF5051"/>
    <w:rsid w:val="00EF68E3"/>
    <w:rsid w:val="00F05256"/>
    <w:rsid w:val="00F06270"/>
    <w:rsid w:val="00F125CA"/>
    <w:rsid w:val="00F14716"/>
    <w:rsid w:val="00F147E2"/>
    <w:rsid w:val="00F15700"/>
    <w:rsid w:val="00F20F7E"/>
    <w:rsid w:val="00F21FD6"/>
    <w:rsid w:val="00F252E1"/>
    <w:rsid w:val="00F32109"/>
    <w:rsid w:val="00F342AD"/>
    <w:rsid w:val="00F534F5"/>
    <w:rsid w:val="00F5579D"/>
    <w:rsid w:val="00F6496E"/>
    <w:rsid w:val="00F82228"/>
    <w:rsid w:val="00F845D3"/>
    <w:rsid w:val="00F90E2D"/>
    <w:rsid w:val="00FA66CA"/>
    <w:rsid w:val="00FB1F82"/>
    <w:rsid w:val="00FB29C3"/>
    <w:rsid w:val="00FB2C4B"/>
    <w:rsid w:val="00FB779A"/>
    <w:rsid w:val="00FC1303"/>
    <w:rsid w:val="00FC1CB0"/>
    <w:rsid w:val="00FC3846"/>
    <w:rsid w:val="00FD0C64"/>
    <w:rsid w:val="00FD28A6"/>
    <w:rsid w:val="00FD7621"/>
    <w:rsid w:val="00FE4064"/>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34E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qFormat/>
    <w:rsid w:val="0097382B"/>
    <w:pPr>
      <w:widowControl w:val="0"/>
      <w:numPr>
        <w:numId w:val="4"/>
      </w:numPr>
      <w:spacing w:after="120"/>
      <w:outlineLvl w:val="0"/>
    </w:pPr>
    <w:rPr>
      <w:rFonts w:ascii="Arial" w:eastAsia="Arial" w:hAnsi="Arial" w:cstheme="minorBidi"/>
      <w:b/>
      <w:bCs/>
      <w:sz w:val="28"/>
      <w:szCs w:val="36"/>
      <w:lang w:val="en-US" w:eastAsia="en-US"/>
    </w:rPr>
  </w:style>
  <w:style w:type="paragraph" w:styleId="Heading2">
    <w:name w:val="heading 2"/>
    <w:basedOn w:val="Normal"/>
    <w:link w:val="Heading2Char"/>
    <w:qFormat/>
    <w:rsid w:val="0097382B"/>
    <w:pPr>
      <w:widowControl w:val="0"/>
      <w:numPr>
        <w:ilvl w:val="1"/>
        <w:numId w:val="4"/>
      </w:numPr>
      <w:spacing w:before="120" w:after="80"/>
      <w:outlineLvl w:val="1"/>
    </w:pPr>
    <w:rPr>
      <w:rFonts w:ascii="Arial" w:eastAsia="Arial" w:hAnsi="Arial" w:cstheme="minorBidi"/>
      <w:b/>
      <w:bCs/>
      <w:color w:val="005677"/>
      <w:sz w:val="20"/>
      <w:szCs w:val="32"/>
      <w:lang w:val="en-US" w:eastAsia="en-US"/>
    </w:rPr>
  </w:style>
  <w:style w:type="paragraph" w:styleId="Heading3">
    <w:name w:val="heading 3"/>
    <w:basedOn w:val="Normal"/>
    <w:link w:val="Heading3Char"/>
    <w:qFormat/>
    <w:rsid w:val="0097382B"/>
    <w:pPr>
      <w:widowControl w:val="0"/>
      <w:numPr>
        <w:ilvl w:val="2"/>
        <w:numId w:val="4"/>
      </w:numPr>
      <w:spacing w:before="120" w:after="80"/>
      <w:outlineLvl w:val="2"/>
    </w:pPr>
    <w:rPr>
      <w:rFonts w:ascii="Arial" w:eastAsia="Arial" w:hAnsi="Arial" w:cstheme="minorBidi"/>
      <w:b/>
      <w:bCs/>
      <w:sz w:val="18"/>
      <w:szCs w:val="28"/>
      <w:lang w:val="en-US" w:eastAsia="en-US"/>
    </w:rPr>
  </w:style>
  <w:style w:type="paragraph" w:styleId="Heading4">
    <w:name w:val="heading 4"/>
    <w:basedOn w:val="Normal"/>
    <w:link w:val="Heading4Char"/>
    <w:qFormat/>
    <w:rsid w:val="0097382B"/>
    <w:pPr>
      <w:widowControl w:val="0"/>
      <w:numPr>
        <w:ilvl w:val="3"/>
        <w:numId w:val="4"/>
      </w:numPr>
      <w:spacing w:before="120" w:after="80"/>
      <w:outlineLvl w:val="3"/>
    </w:pPr>
    <w:rPr>
      <w:rFonts w:ascii="Arial" w:eastAsia="Arial" w:hAnsi="Arial" w:cstheme="minorBidi"/>
      <w:b/>
      <w:bCs/>
      <w:i/>
      <w:color w:val="005677"/>
      <w:sz w:val="18"/>
      <w:szCs w:val="26"/>
      <w:lang w:val="en-US" w:eastAsia="en-US"/>
    </w:rPr>
  </w:style>
  <w:style w:type="paragraph" w:styleId="Heading5">
    <w:name w:val="heading 5"/>
    <w:basedOn w:val="Normal"/>
    <w:link w:val="Heading5Char"/>
    <w:qFormat/>
    <w:rsid w:val="0097382B"/>
    <w:pPr>
      <w:widowControl w:val="0"/>
      <w:numPr>
        <w:ilvl w:val="4"/>
        <w:numId w:val="4"/>
      </w:numPr>
      <w:outlineLvl w:val="4"/>
    </w:pPr>
    <w:rPr>
      <w:rFonts w:ascii="Arial Bold" w:eastAsia="Arial" w:hAnsi="Arial Bold" w:cstheme="minorBidi"/>
      <w:b/>
      <w:bCs/>
      <w:color w:val="002A3B"/>
      <w:sz w:val="20"/>
      <w:szCs w:val="24"/>
      <w:lang w:val="en-US" w:eastAsia="en-US"/>
    </w:rPr>
  </w:style>
  <w:style w:type="paragraph" w:styleId="Heading6">
    <w:name w:val="heading 6"/>
    <w:basedOn w:val="Normal"/>
    <w:next w:val="Normal"/>
    <w:link w:val="Heading6Char"/>
    <w:semiHidden/>
    <w:unhideWhenUsed/>
    <w:qFormat/>
    <w:rsid w:val="0097382B"/>
    <w:pPr>
      <w:numPr>
        <w:ilvl w:val="5"/>
        <w:numId w:val="4"/>
      </w:numPr>
      <w:spacing w:before="240" w:after="60"/>
      <w:outlineLvl w:val="5"/>
    </w:pPr>
    <w:rPr>
      <w:rFonts w:ascii="Arial" w:eastAsiaTheme="minorEastAsia" w:hAnsi="Arial" w:cstheme="minorBidi"/>
      <w:b/>
      <w:bCs/>
      <w:i/>
      <w:color w:val="002A3B"/>
      <w:sz w:val="20"/>
    </w:rPr>
  </w:style>
  <w:style w:type="paragraph" w:styleId="Heading7">
    <w:name w:val="heading 7"/>
    <w:basedOn w:val="Normal"/>
    <w:next w:val="Normal"/>
    <w:link w:val="Heading7Char"/>
    <w:semiHidden/>
    <w:unhideWhenUsed/>
    <w:qFormat/>
    <w:rsid w:val="0097382B"/>
    <w:pPr>
      <w:numPr>
        <w:ilvl w:val="6"/>
        <w:numId w:val="4"/>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97382B"/>
    <w:pPr>
      <w:numPr>
        <w:ilvl w:val="7"/>
        <w:numId w:val="4"/>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97382B"/>
    <w:pPr>
      <w:numPr>
        <w:ilvl w:val="8"/>
        <w:numId w:val="4"/>
      </w:num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style>
  <w:style w:type="paragraph" w:styleId="ListParagraph">
    <w:name w:val="List Paragraph"/>
    <w:aliases w:val="Recommendation,L,List Paragraph1,List Paragraph11,bullet point list,Bullet point,NFP GP Bulleted List,List Paragraph - bullets,Bulletr List Paragraph,FooterText,List Paragraph2,List Paragraph21,Listeafsnit1,Paragraphe de liste1,numbered,列"/>
    <w:basedOn w:val="Normal"/>
    <w:link w:val="ListParagraphChar"/>
    <w:uiPriority w:val="34"/>
    <w:qFormat/>
    <w:pPr>
      <w:keepLines/>
      <w:ind w:left="720"/>
    </w:pPr>
    <w:rPr>
      <w:rFonts w:ascii="Arial" w:eastAsia="Arial" w:hAnsi="Arial"/>
      <w:color w:val="333333"/>
      <w:sz w:val="20"/>
      <w:szCs w:val="20"/>
    </w:rPr>
  </w:style>
  <w:style w:type="table" w:styleId="TableGrid">
    <w:name w:val="Table Grid"/>
    <w:basedOn w:val="TableNormal"/>
    <w:uiPriority w:val="39"/>
    <w:rPr>
      <w:rFonts w:ascii="Times New Roman" w:hAnsi="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customStyle="1" w:styleId="ListParagraphChar">
    <w:name w:val="List Paragraph Char"/>
    <w:aliases w:val="Recommendation Char,L Char,List Paragraph1 Char,List Paragraph11 Char,bullet point list Char,Bullet point Char,NFP GP Bulleted List Char,List Paragraph - bullets Char,Bulletr List Paragraph Char,FooterText Char,List Paragraph2 Char"/>
    <w:basedOn w:val="DefaultParagraphFont"/>
    <w:link w:val="ListParagraph"/>
    <w:uiPriority w:val="34"/>
    <w:qFormat/>
    <w:rPr>
      <w:rFonts w:ascii="Arial" w:eastAsia="Arial" w:hAnsi="Arial"/>
      <w:color w:val="333333"/>
      <w:w w:val="100"/>
      <w:sz w:val="20"/>
      <w:szCs w:val="20"/>
      <w:shd w:val="clear" w:color="auto" w:fill="auto"/>
    </w:rPr>
  </w:style>
  <w:style w:type="character" w:styleId="CommentReference">
    <w:name w:val="annotation reference"/>
    <w:basedOn w:val="DefaultParagraphFont"/>
    <w:uiPriority w:val="99"/>
    <w:unhideWhenUsed/>
    <w:rPr>
      <w:w w:val="100"/>
      <w:sz w:val="16"/>
      <w:szCs w:val="16"/>
      <w:shd w:val="clear" w:color="auto" w:fill="auto"/>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w w:val="100"/>
      <w:sz w:val="20"/>
      <w:szCs w:val="20"/>
      <w:shd w:val="clear" w:color="auto" w:fill="auto"/>
    </w:rPr>
  </w:style>
  <w:style w:type="paragraph" w:styleId="BalloonText">
    <w:name w:val="Balloon Text"/>
    <w:basedOn w:val="Normal"/>
    <w:link w:val="BalloonTextChar"/>
    <w:uiPriority w:val="99"/>
    <w:semiHidden/>
    <w:unhideWhenUsed/>
    <w:rPr>
      <w:rFonts w:ascii="Segoe UI" w:eastAsia="Segoe UI" w:hAnsi="Segoe UI"/>
      <w:sz w:val="18"/>
      <w:szCs w:val="18"/>
    </w:rPr>
  </w:style>
  <w:style w:type="character" w:customStyle="1" w:styleId="BalloonTextChar">
    <w:name w:val="Balloon Text Char"/>
    <w:basedOn w:val="DefaultParagraphFont"/>
    <w:link w:val="BalloonText"/>
    <w:uiPriority w:val="99"/>
    <w:semiHidden/>
    <w:rPr>
      <w:rFonts w:ascii="Segoe UI" w:eastAsia="Segoe UI" w:hAnsi="Segoe UI"/>
      <w:w w:val="100"/>
      <w:sz w:val="18"/>
      <w:szCs w:val="18"/>
      <w:shd w:val="clear" w:color="auto" w:fill="auto"/>
    </w:rPr>
  </w:style>
  <w:style w:type="paragraph" w:styleId="CommentSubject">
    <w:name w:val="annotation subject"/>
    <w:basedOn w:val="CommentText"/>
    <w:next w:val="CommentText"/>
    <w:link w:val="CommentSubjectChar"/>
    <w:uiPriority w:val="99"/>
    <w:semiHidden/>
    <w:unhideWhenUsed/>
    <w:rPr>
      <w:b/>
    </w:rPr>
  </w:style>
  <w:style w:type="character" w:customStyle="1" w:styleId="CommentSubjectChar">
    <w:name w:val="Comment Subject Char"/>
    <w:basedOn w:val="CommentTextChar"/>
    <w:link w:val="CommentSubject"/>
    <w:uiPriority w:val="99"/>
    <w:semiHidden/>
    <w:rPr>
      <w:b/>
      <w:w w:val="100"/>
      <w:sz w:val="20"/>
      <w:szCs w:val="20"/>
      <w:shd w:val="clear" w:color="auto" w:fill="auto"/>
    </w:rPr>
  </w:style>
  <w:style w:type="character" w:customStyle="1" w:styleId="normaltextrun1">
    <w:name w:val="normaltextrun1"/>
    <w:basedOn w:val="DefaultParagraphFont"/>
  </w:style>
  <w:style w:type="character" w:styleId="Hyperlink">
    <w:name w:val="Hyperlink"/>
    <w:basedOn w:val="DefaultParagraphFont"/>
    <w:uiPriority w:val="99"/>
    <w:unhideWhenUsed/>
    <w:rPr>
      <w:color w:val="0563C1" w:themeColor="hyperlink"/>
      <w:w w:val="100"/>
      <w:sz w:val="20"/>
      <w:szCs w:val="20"/>
      <w:u w:val="single"/>
      <w:shd w:val="clear" w:color="auto" w:fill="auto"/>
    </w:rPr>
  </w:style>
  <w:style w:type="table" w:customStyle="1" w:styleId="TableGrid1">
    <w:name w:val="Table Grid1"/>
    <w:basedOn w:val="TableNormal"/>
    <w:next w:val="TableGrid"/>
    <w:uiPriority w:val="39"/>
    <w:rsid w:val="0068011D"/>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7382B"/>
    <w:rPr>
      <w:rFonts w:ascii="Arial" w:eastAsia="Arial" w:hAnsi="Arial" w:cstheme="minorBidi"/>
      <w:b/>
      <w:bCs/>
      <w:sz w:val="28"/>
      <w:szCs w:val="36"/>
      <w:lang w:val="en-US" w:eastAsia="en-US"/>
    </w:rPr>
  </w:style>
  <w:style w:type="character" w:customStyle="1" w:styleId="Heading2Char">
    <w:name w:val="Heading 2 Char"/>
    <w:basedOn w:val="DefaultParagraphFont"/>
    <w:link w:val="Heading2"/>
    <w:rsid w:val="0097382B"/>
    <w:rPr>
      <w:rFonts w:ascii="Arial" w:eastAsia="Arial" w:hAnsi="Arial" w:cstheme="minorBidi"/>
      <w:b/>
      <w:bCs/>
      <w:color w:val="005677"/>
      <w:sz w:val="20"/>
      <w:szCs w:val="32"/>
      <w:lang w:val="en-US" w:eastAsia="en-US"/>
    </w:rPr>
  </w:style>
  <w:style w:type="character" w:customStyle="1" w:styleId="Heading3Char">
    <w:name w:val="Heading 3 Char"/>
    <w:basedOn w:val="DefaultParagraphFont"/>
    <w:link w:val="Heading3"/>
    <w:rsid w:val="0097382B"/>
    <w:rPr>
      <w:rFonts w:ascii="Arial" w:eastAsia="Arial" w:hAnsi="Arial" w:cstheme="minorBidi"/>
      <w:b/>
      <w:bCs/>
      <w:sz w:val="18"/>
      <w:szCs w:val="28"/>
      <w:lang w:val="en-US" w:eastAsia="en-US"/>
    </w:rPr>
  </w:style>
  <w:style w:type="character" w:customStyle="1" w:styleId="Heading4Char">
    <w:name w:val="Heading 4 Char"/>
    <w:basedOn w:val="DefaultParagraphFont"/>
    <w:link w:val="Heading4"/>
    <w:rsid w:val="0097382B"/>
    <w:rPr>
      <w:rFonts w:ascii="Arial" w:eastAsia="Arial" w:hAnsi="Arial" w:cstheme="minorBidi"/>
      <w:b/>
      <w:bCs/>
      <w:i/>
      <w:color w:val="005677"/>
      <w:sz w:val="18"/>
      <w:szCs w:val="26"/>
      <w:lang w:val="en-US" w:eastAsia="en-US"/>
    </w:rPr>
  </w:style>
  <w:style w:type="character" w:customStyle="1" w:styleId="Heading5Char">
    <w:name w:val="Heading 5 Char"/>
    <w:basedOn w:val="DefaultParagraphFont"/>
    <w:link w:val="Heading5"/>
    <w:rsid w:val="0097382B"/>
    <w:rPr>
      <w:rFonts w:ascii="Arial Bold" w:eastAsia="Arial" w:hAnsi="Arial Bold" w:cstheme="minorBidi"/>
      <w:b/>
      <w:bCs/>
      <w:color w:val="002A3B"/>
      <w:sz w:val="20"/>
      <w:szCs w:val="24"/>
      <w:lang w:val="en-US" w:eastAsia="en-US"/>
    </w:rPr>
  </w:style>
  <w:style w:type="character" w:customStyle="1" w:styleId="Heading6Char">
    <w:name w:val="Heading 6 Char"/>
    <w:basedOn w:val="DefaultParagraphFont"/>
    <w:link w:val="Heading6"/>
    <w:semiHidden/>
    <w:rsid w:val="0097382B"/>
    <w:rPr>
      <w:rFonts w:ascii="Arial" w:eastAsiaTheme="minorEastAsia" w:hAnsi="Arial" w:cstheme="minorBidi"/>
      <w:b/>
      <w:bCs/>
      <w:i/>
      <w:color w:val="002A3B"/>
      <w:sz w:val="20"/>
    </w:rPr>
  </w:style>
  <w:style w:type="character" w:customStyle="1" w:styleId="Heading7Char">
    <w:name w:val="Heading 7 Char"/>
    <w:basedOn w:val="DefaultParagraphFont"/>
    <w:link w:val="Heading7"/>
    <w:semiHidden/>
    <w:rsid w:val="0097382B"/>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97382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97382B"/>
    <w:rPr>
      <w:rFonts w:asciiTheme="majorHAnsi" w:eastAsiaTheme="majorEastAsia" w:hAnsiTheme="majorHAnsi" w:cstheme="majorBidi"/>
    </w:rPr>
  </w:style>
  <w:style w:type="numbering" w:customStyle="1" w:styleId="NoList1">
    <w:name w:val="No List1"/>
    <w:next w:val="NoList"/>
    <w:uiPriority w:val="99"/>
    <w:semiHidden/>
    <w:unhideWhenUsed/>
    <w:rsid w:val="00FB29C3"/>
  </w:style>
  <w:style w:type="table" w:customStyle="1" w:styleId="TableGrid2">
    <w:name w:val="Table Grid2"/>
    <w:basedOn w:val="TableNormal"/>
    <w:next w:val="TableGrid"/>
    <w:uiPriority w:val="39"/>
    <w:rsid w:val="00FB29C3"/>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29C3"/>
    <w:rPr>
      <w:color w:val="808080"/>
    </w:rPr>
  </w:style>
  <w:style w:type="paragraph" w:styleId="Revision">
    <w:name w:val="Revision"/>
    <w:hidden/>
    <w:uiPriority w:val="99"/>
    <w:semiHidden/>
    <w:rsid w:val="00FB29C3"/>
    <w:rPr>
      <w:rFonts w:ascii="Arial" w:eastAsiaTheme="minorEastAsia" w:hAnsi="Arial" w:cstheme="minorBidi"/>
      <w:sz w:val="24"/>
      <w:szCs w:val="24"/>
      <w:lang w:val="en-US" w:eastAsia="en-US"/>
    </w:rPr>
  </w:style>
  <w:style w:type="paragraph" w:customStyle="1" w:styleId="1PPOtabletext">
    <w:name w:val="1PPO table text"/>
    <w:basedOn w:val="Normal"/>
    <w:link w:val="1PPOtabletextChar"/>
    <w:rsid w:val="00FB29C3"/>
    <w:pPr>
      <w:spacing w:before="120" w:after="120"/>
    </w:pPr>
    <w:rPr>
      <w:rFonts w:ascii="Arial" w:eastAsia="Times New Roman" w:hAnsi="Arial"/>
      <w:color w:val="333333"/>
    </w:rPr>
  </w:style>
  <w:style w:type="character" w:customStyle="1" w:styleId="1PPOtabletextChar">
    <w:name w:val="1PPO table text Char"/>
    <w:link w:val="1PPOtabletext"/>
    <w:rsid w:val="00FB29C3"/>
    <w:rPr>
      <w:rFonts w:ascii="Arial" w:eastAsia="Times New Roman" w:hAnsi="Arial"/>
      <w:color w:val="333333"/>
    </w:rPr>
  </w:style>
  <w:style w:type="character" w:styleId="FollowedHyperlink">
    <w:name w:val="FollowedHyperlink"/>
    <w:basedOn w:val="DefaultParagraphFont"/>
    <w:uiPriority w:val="99"/>
    <w:semiHidden/>
    <w:unhideWhenUsed/>
    <w:rsid w:val="00FB29C3"/>
    <w:rPr>
      <w:color w:val="954F72" w:themeColor="followedHyperlink"/>
      <w:u w:val="single"/>
    </w:rPr>
  </w:style>
  <w:style w:type="paragraph" w:styleId="FootnoteText">
    <w:name w:val="footnote text"/>
    <w:basedOn w:val="Normal"/>
    <w:link w:val="FootnoteTextChar"/>
    <w:uiPriority w:val="99"/>
    <w:semiHidden/>
    <w:unhideWhenUsed/>
    <w:rsid w:val="00FB29C3"/>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B29C3"/>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FB29C3"/>
    <w:rPr>
      <w:vertAlign w:val="superscript"/>
    </w:rPr>
  </w:style>
  <w:style w:type="character" w:styleId="Emphasis">
    <w:name w:val="Emphasis"/>
    <w:basedOn w:val="DefaultParagraphFont"/>
    <w:uiPriority w:val="20"/>
    <w:qFormat/>
    <w:rsid w:val="00FB29C3"/>
    <w:rPr>
      <w:i/>
      <w:iCs/>
    </w:rPr>
  </w:style>
  <w:style w:type="paragraph" w:customStyle="1" w:styleId="Bullet1">
    <w:name w:val="Bullet 1"/>
    <w:basedOn w:val="BodyText"/>
    <w:link w:val="Bullet1Char"/>
    <w:uiPriority w:val="1"/>
    <w:qFormat/>
    <w:rsid w:val="00FB29C3"/>
    <w:pPr>
      <w:widowControl w:val="0"/>
      <w:numPr>
        <w:numId w:val="5"/>
      </w:numPr>
      <w:spacing w:before="60" w:after="60" w:line="276" w:lineRule="auto"/>
    </w:pPr>
    <w:rPr>
      <w:rFonts w:eastAsia="Arial"/>
      <w:sz w:val="18"/>
      <w:lang w:val="en-US"/>
    </w:rPr>
  </w:style>
  <w:style w:type="character" w:customStyle="1" w:styleId="Bullet1Char">
    <w:name w:val="Bullet 1 Char"/>
    <w:basedOn w:val="BodyTextChar"/>
    <w:link w:val="Bullet1"/>
    <w:uiPriority w:val="1"/>
    <w:rsid w:val="00FB29C3"/>
    <w:rPr>
      <w:rFonts w:ascii="Arial" w:eastAsia="Arial" w:hAnsi="Arial" w:cstheme="minorBidi"/>
      <w:sz w:val="18"/>
      <w:szCs w:val="24"/>
      <w:lang w:val="en-US" w:eastAsia="en-US"/>
    </w:rPr>
  </w:style>
  <w:style w:type="paragraph" w:styleId="ListBullet">
    <w:name w:val="List Bullet"/>
    <w:basedOn w:val="Normal"/>
    <w:uiPriority w:val="99"/>
    <w:unhideWhenUsed/>
    <w:rsid w:val="00FB29C3"/>
    <w:pPr>
      <w:numPr>
        <w:numId w:val="6"/>
      </w:numPr>
      <w:spacing w:before="40" w:after="80" w:line="280" w:lineRule="atLeast"/>
    </w:pPr>
    <w:rPr>
      <w:rFonts w:ascii="Arial" w:eastAsiaTheme="minorHAnsi" w:hAnsi="Arial" w:cs="Arial"/>
      <w:sz w:val="20"/>
      <w:szCs w:val="20"/>
      <w:lang w:eastAsia="en-US"/>
    </w:rPr>
  </w:style>
  <w:style w:type="paragraph" w:styleId="BodyText">
    <w:name w:val="Body Text"/>
    <w:basedOn w:val="Normal"/>
    <w:link w:val="BodyTextChar"/>
    <w:uiPriority w:val="99"/>
    <w:semiHidden/>
    <w:unhideWhenUsed/>
    <w:rsid w:val="00FB29C3"/>
    <w:pPr>
      <w:spacing w:after="120"/>
    </w:pPr>
    <w:rPr>
      <w:rFonts w:ascii="Arial" w:eastAsiaTheme="minorEastAsia" w:hAnsi="Arial" w:cstheme="minorBidi"/>
      <w:sz w:val="24"/>
      <w:szCs w:val="24"/>
      <w:lang w:eastAsia="en-US"/>
    </w:rPr>
  </w:style>
  <w:style w:type="character" w:customStyle="1" w:styleId="BodyTextChar">
    <w:name w:val="Body Text Char"/>
    <w:basedOn w:val="DefaultParagraphFont"/>
    <w:link w:val="BodyText"/>
    <w:uiPriority w:val="99"/>
    <w:semiHidden/>
    <w:rsid w:val="00FB29C3"/>
    <w:rPr>
      <w:rFonts w:ascii="Arial" w:eastAsiaTheme="minorEastAsia" w:hAnsi="Arial" w:cstheme="minorBidi"/>
      <w:sz w:val="24"/>
      <w:szCs w:val="24"/>
      <w:lang w:eastAsia="en-US"/>
    </w:rPr>
  </w:style>
  <w:style w:type="paragraph" w:styleId="Title">
    <w:name w:val="Title"/>
    <w:basedOn w:val="Normal"/>
    <w:next w:val="Normal"/>
    <w:link w:val="TitleChar"/>
    <w:uiPriority w:val="10"/>
    <w:qFormat/>
    <w:rsid w:val="00A827D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27DD"/>
    <w:rPr>
      <w:rFonts w:asciiTheme="majorHAnsi" w:eastAsiaTheme="majorEastAsia" w:hAnsiTheme="majorHAnsi" w:cstheme="majorBidi"/>
      <w:spacing w:val="-10"/>
      <w:kern w:val="28"/>
      <w:sz w:val="56"/>
      <w:szCs w:val="56"/>
    </w:rPr>
  </w:style>
  <w:style w:type="table" w:styleId="GridTable4-Accent5">
    <w:name w:val="Grid Table 4 Accent 5"/>
    <w:basedOn w:val="TableNormal"/>
    <w:uiPriority w:val="49"/>
    <w:rsid w:val="00AA4062"/>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rmalWeb">
    <w:name w:val="Normal (Web)"/>
    <w:basedOn w:val="Normal"/>
    <w:uiPriority w:val="99"/>
    <w:semiHidden/>
    <w:unhideWhenUsed/>
    <w:rsid w:val="00DF0CFF"/>
    <w:pPr>
      <w:spacing w:before="100" w:beforeAutospacing="1" w:after="100" w:afterAutospacing="1"/>
    </w:pPr>
    <w:rPr>
      <w:rFonts w:ascii="Times New Roman" w:eastAsia="Times New Roman" w:hAnsi="Times New Roman"/>
      <w:sz w:val="24"/>
      <w:szCs w:val="24"/>
    </w:rPr>
  </w:style>
  <w:style w:type="paragraph" w:styleId="ListBullet3">
    <w:name w:val="List Bullet 3"/>
    <w:aliases w:val="Indent Quote Bullet"/>
    <w:rsid w:val="00173C9F"/>
    <w:pPr>
      <w:numPr>
        <w:numId w:val="43"/>
      </w:numPr>
      <w:tabs>
        <w:tab w:val="clear" w:pos="1800"/>
        <w:tab w:val="num" w:pos="1080"/>
      </w:tabs>
      <w:ind w:left="1080"/>
    </w:pPr>
    <w:rPr>
      <w:rFonts w:ascii="TheSansOffice" w:eastAsia="Times New Roman" w:hAnsi="TheSansOffice"/>
      <w:iCs/>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2203">
      <w:bodyDiv w:val="1"/>
      <w:marLeft w:val="0"/>
      <w:marRight w:val="0"/>
      <w:marTop w:val="0"/>
      <w:marBottom w:val="0"/>
      <w:divBdr>
        <w:top w:val="none" w:sz="0" w:space="0" w:color="auto"/>
        <w:left w:val="none" w:sz="0" w:space="0" w:color="auto"/>
        <w:bottom w:val="none" w:sz="0" w:space="0" w:color="auto"/>
        <w:right w:val="none" w:sz="0" w:space="0" w:color="auto"/>
      </w:divBdr>
      <w:divsChild>
        <w:div w:id="1924727417">
          <w:marLeft w:val="547"/>
          <w:marRight w:val="0"/>
          <w:marTop w:val="120"/>
          <w:marBottom w:val="120"/>
          <w:divBdr>
            <w:top w:val="none" w:sz="0" w:space="0" w:color="auto"/>
            <w:left w:val="none" w:sz="0" w:space="0" w:color="auto"/>
            <w:bottom w:val="none" w:sz="0" w:space="0" w:color="auto"/>
            <w:right w:val="none" w:sz="0" w:space="0" w:color="auto"/>
          </w:divBdr>
        </w:div>
        <w:div w:id="566845096">
          <w:marLeft w:val="547"/>
          <w:marRight w:val="0"/>
          <w:marTop w:val="120"/>
          <w:marBottom w:val="120"/>
          <w:divBdr>
            <w:top w:val="none" w:sz="0" w:space="0" w:color="auto"/>
            <w:left w:val="none" w:sz="0" w:space="0" w:color="auto"/>
            <w:bottom w:val="none" w:sz="0" w:space="0" w:color="auto"/>
            <w:right w:val="none" w:sz="0" w:space="0" w:color="auto"/>
          </w:divBdr>
        </w:div>
        <w:div w:id="949168107">
          <w:marLeft w:val="547"/>
          <w:marRight w:val="0"/>
          <w:marTop w:val="120"/>
          <w:marBottom w:val="120"/>
          <w:divBdr>
            <w:top w:val="none" w:sz="0" w:space="0" w:color="auto"/>
            <w:left w:val="none" w:sz="0" w:space="0" w:color="auto"/>
            <w:bottom w:val="none" w:sz="0" w:space="0" w:color="auto"/>
            <w:right w:val="none" w:sz="0" w:space="0" w:color="auto"/>
          </w:divBdr>
        </w:div>
        <w:div w:id="1018848389">
          <w:marLeft w:val="1080"/>
          <w:marRight w:val="0"/>
          <w:marTop w:val="120"/>
          <w:marBottom w:val="120"/>
          <w:divBdr>
            <w:top w:val="none" w:sz="0" w:space="0" w:color="auto"/>
            <w:left w:val="none" w:sz="0" w:space="0" w:color="auto"/>
            <w:bottom w:val="none" w:sz="0" w:space="0" w:color="auto"/>
            <w:right w:val="none" w:sz="0" w:space="0" w:color="auto"/>
          </w:divBdr>
        </w:div>
        <w:div w:id="282422150">
          <w:marLeft w:val="1080"/>
          <w:marRight w:val="0"/>
          <w:marTop w:val="120"/>
          <w:marBottom w:val="120"/>
          <w:divBdr>
            <w:top w:val="none" w:sz="0" w:space="0" w:color="auto"/>
            <w:left w:val="none" w:sz="0" w:space="0" w:color="auto"/>
            <w:bottom w:val="none" w:sz="0" w:space="0" w:color="auto"/>
            <w:right w:val="none" w:sz="0" w:space="0" w:color="auto"/>
          </w:divBdr>
        </w:div>
        <w:div w:id="1521165448">
          <w:marLeft w:val="547"/>
          <w:marRight w:val="0"/>
          <w:marTop w:val="120"/>
          <w:marBottom w:val="120"/>
          <w:divBdr>
            <w:top w:val="none" w:sz="0" w:space="0" w:color="auto"/>
            <w:left w:val="none" w:sz="0" w:space="0" w:color="auto"/>
            <w:bottom w:val="none" w:sz="0" w:space="0" w:color="auto"/>
            <w:right w:val="none" w:sz="0" w:space="0" w:color="auto"/>
          </w:divBdr>
        </w:div>
        <w:div w:id="324406643">
          <w:marLeft w:val="1080"/>
          <w:marRight w:val="0"/>
          <w:marTop w:val="120"/>
          <w:marBottom w:val="120"/>
          <w:divBdr>
            <w:top w:val="none" w:sz="0" w:space="0" w:color="auto"/>
            <w:left w:val="none" w:sz="0" w:space="0" w:color="auto"/>
            <w:bottom w:val="none" w:sz="0" w:space="0" w:color="auto"/>
            <w:right w:val="none" w:sz="0" w:space="0" w:color="auto"/>
          </w:divBdr>
        </w:div>
        <w:div w:id="1422293748">
          <w:marLeft w:val="1080"/>
          <w:marRight w:val="0"/>
          <w:marTop w:val="120"/>
          <w:marBottom w:val="120"/>
          <w:divBdr>
            <w:top w:val="none" w:sz="0" w:space="0" w:color="auto"/>
            <w:left w:val="none" w:sz="0" w:space="0" w:color="auto"/>
            <w:bottom w:val="none" w:sz="0" w:space="0" w:color="auto"/>
            <w:right w:val="none" w:sz="0" w:space="0" w:color="auto"/>
          </w:divBdr>
        </w:div>
      </w:divsChild>
    </w:div>
    <w:div w:id="535117104">
      <w:bodyDiv w:val="1"/>
      <w:marLeft w:val="0"/>
      <w:marRight w:val="0"/>
      <w:marTop w:val="0"/>
      <w:marBottom w:val="0"/>
      <w:divBdr>
        <w:top w:val="none" w:sz="0" w:space="0" w:color="auto"/>
        <w:left w:val="none" w:sz="0" w:space="0" w:color="auto"/>
        <w:bottom w:val="none" w:sz="0" w:space="0" w:color="auto"/>
        <w:right w:val="none" w:sz="0" w:space="0" w:color="auto"/>
      </w:divBdr>
    </w:div>
    <w:div w:id="1259603064">
      <w:bodyDiv w:val="1"/>
      <w:marLeft w:val="0"/>
      <w:marRight w:val="0"/>
      <w:marTop w:val="0"/>
      <w:marBottom w:val="0"/>
      <w:divBdr>
        <w:top w:val="none" w:sz="0" w:space="0" w:color="auto"/>
        <w:left w:val="none" w:sz="0" w:space="0" w:color="auto"/>
        <w:bottom w:val="none" w:sz="0" w:space="0" w:color="auto"/>
        <w:right w:val="none" w:sz="0" w:space="0" w:color="auto"/>
      </w:divBdr>
    </w:div>
    <w:div w:id="1288202135">
      <w:bodyDiv w:val="1"/>
      <w:marLeft w:val="0"/>
      <w:marRight w:val="0"/>
      <w:marTop w:val="0"/>
      <w:marBottom w:val="0"/>
      <w:divBdr>
        <w:top w:val="none" w:sz="0" w:space="0" w:color="auto"/>
        <w:left w:val="none" w:sz="0" w:space="0" w:color="auto"/>
        <w:bottom w:val="none" w:sz="0" w:space="0" w:color="auto"/>
        <w:right w:val="none" w:sz="0" w:space="0" w:color="auto"/>
      </w:divBdr>
    </w:div>
    <w:div w:id="1292785181">
      <w:bodyDiv w:val="1"/>
      <w:marLeft w:val="0"/>
      <w:marRight w:val="0"/>
      <w:marTop w:val="0"/>
      <w:marBottom w:val="0"/>
      <w:divBdr>
        <w:top w:val="none" w:sz="0" w:space="0" w:color="auto"/>
        <w:left w:val="none" w:sz="0" w:space="0" w:color="auto"/>
        <w:bottom w:val="none" w:sz="0" w:space="0" w:color="auto"/>
        <w:right w:val="none" w:sz="0" w:space="0" w:color="auto"/>
      </w:divBdr>
      <w:divsChild>
        <w:div w:id="1391345301">
          <w:marLeft w:val="547"/>
          <w:marRight w:val="0"/>
          <w:marTop w:val="200"/>
          <w:marBottom w:val="0"/>
          <w:divBdr>
            <w:top w:val="none" w:sz="0" w:space="0" w:color="auto"/>
            <w:left w:val="none" w:sz="0" w:space="0" w:color="auto"/>
            <w:bottom w:val="none" w:sz="0" w:space="0" w:color="auto"/>
            <w:right w:val="none" w:sz="0" w:space="0" w:color="auto"/>
          </w:divBdr>
        </w:div>
        <w:div w:id="1835224221">
          <w:marLeft w:val="547"/>
          <w:marRight w:val="0"/>
          <w:marTop w:val="200"/>
          <w:marBottom w:val="0"/>
          <w:divBdr>
            <w:top w:val="none" w:sz="0" w:space="0" w:color="auto"/>
            <w:left w:val="none" w:sz="0" w:space="0" w:color="auto"/>
            <w:bottom w:val="none" w:sz="0" w:space="0" w:color="auto"/>
            <w:right w:val="none" w:sz="0" w:space="0" w:color="auto"/>
          </w:divBdr>
        </w:div>
        <w:div w:id="1993437168">
          <w:marLeft w:val="1080"/>
          <w:marRight w:val="0"/>
          <w:marTop w:val="100"/>
          <w:marBottom w:val="0"/>
          <w:divBdr>
            <w:top w:val="none" w:sz="0" w:space="0" w:color="auto"/>
            <w:left w:val="none" w:sz="0" w:space="0" w:color="auto"/>
            <w:bottom w:val="none" w:sz="0" w:space="0" w:color="auto"/>
            <w:right w:val="none" w:sz="0" w:space="0" w:color="auto"/>
          </w:divBdr>
        </w:div>
        <w:div w:id="1008485374">
          <w:marLeft w:val="1080"/>
          <w:marRight w:val="0"/>
          <w:marTop w:val="100"/>
          <w:marBottom w:val="0"/>
          <w:divBdr>
            <w:top w:val="none" w:sz="0" w:space="0" w:color="auto"/>
            <w:left w:val="none" w:sz="0" w:space="0" w:color="auto"/>
            <w:bottom w:val="none" w:sz="0" w:space="0" w:color="auto"/>
            <w:right w:val="none" w:sz="0" w:space="0" w:color="auto"/>
          </w:divBdr>
        </w:div>
        <w:div w:id="1453742962">
          <w:marLeft w:val="1080"/>
          <w:marRight w:val="0"/>
          <w:marTop w:val="100"/>
          <w:marBottom w:val="0"/>
          <w:divBdr>
            <w:top w:val="none" w:sz="0" w:space="0" w:color="auto"/>
            <w:left w:val="none" w:sz="0" w:space="0" w:color="auto"/>
            <w:bottom w:val="none" w:sz="0" w:space="0" w:color="auto"/>
            <w:right w:val="none" w:sz="0" w:space="0" w:color="auto"/>
          </w:divBdr>
        </w:div>
        <w:div w:id="1400858626">
          <w:marLeft w:val="1080"/>
          <w:marRight w:val="0"/>
          <w:marTop w:val="100"/>
          <w:marBottom w:val="0"/>
          <w:divBdr>
            <w:top w:val="none" w:sz="0" w:space="0" w:color="auto"/>
            <w:left w:val="none" w:sz="0" w:space="0" w:color="auto"/>
            <w:bottom w:val="none" w:sz="0" w:space="0" w:color="auto"/>
            <w:right w:val="none" w:sz="0" w:space="0" w:color="auto"/>
          </w:divBdr>
        </w:div>
        <w:div w:id="70078668">
          <w:marLeft w:val="1080"/>
          <w:marRight w:val="0"/>
          <w:marTop w:val="100"/>
          <w:marBottom w:val="0"/>
          <w:divBdr>
            <w:top w:val="none" w:sz="0" w:space="0" w:color="auto"/>
            <w:left w:val="none" w:sz="0" w:space="0" w:color="auto"/>
            <w:bottom w:val="none" w:sz="0" w:space="0" w:color="auto"/>
            <w:right w:val="none" w:sz="0" w:space="0" w:color="auto"/>
          </w:divBdr>
        </w:div>
        <w:div w:id="2127968891">
          <w:marLeft w:val="1080"/>
          <w:marRight w:val="0"/>
          <w:marTop w:val="100"/>
          <w:marBottom w:val="0"/>
          <w:divBdr>
            <w:top w:val="none" w:sz="0" w:space="0" w:color="auto"/>
            <w:left w:val="none" w:sz="0" w:space="0" w:color="auto"/>
            <w:bottom w:val="none" w:sz="0" w:space="0" w:color="auto"/>
            <w:right w:val="none" w:sz="0" w:space="0" w:color="auto"/>
          </w:divBdr>
        </w:div>
        <w:div w:id="1714845887">
          <w:marLeft w:val="1080"/>
          <w:marRight w:val="0"/>
          <w:marTop w:val="100"/>
          <w:marBottom w:val="0"/>
          <w:divBdr>
            <w:top w:val="none" w:sz="0" w:space="0" w:color="auto"/>
            <w:left w:val="none" w:sz="0" w:space="0" w:color="auto"/>
            <w:bottom w:val="none" w:sz="0" w:space="0" w:color="auto"/>
            <w:right w:val="none" w:sz="0" w:space="0" w:color="auto"/>
          </w:divBdr>
        </w:div>
        <w:div w:id="646788887">
          <w:marLeft w:val="1080"/>
          <w:marRight w:val="0"/>
          <w:marTop w:val="100"/>
          <w:marBottom w:val="0"/>
          <w:divBdr>
            <w:top w:val="none" w:sz="0" w:space="0" w:color="auto"/>
            <w:left w:val="none" w:sz="0" w:space="0" w:color="auto"/>
            <w:bottom w:val="none" w:sz="0" w:space="0" w:color="auto"/>
            <w:right w:val="none" w:sz="0" w:space="0" w:color="auto"/>
          </w:divBdr>
        </w:div>
        <w:div w:id="1869562929">
          <w:marLeft w:val="1080"/>
          <w:marRight w:val="0"/>
          <w:marTop w:val="100"/>
          <w:marBottom w:val="0"/>
          <w:divBdr>
            <w:top w:val="none" w:sz="0" w:space="0" w:color="auto"/>
            <w:left w:val="none" w:sz="0" w:space="0" w:color="auto"/>
            <w:bottom w:val="none" w:sz="0" w:space="0" w:color="auto"/>
            <w:right w:val="none" w:sz="0" w:space="0" w:color="auto"/>
          </w:divBdr>
        </w:div>
        <w:div w:id="1825001591">
          <w:marLeft w:val="1080"/>
          <w:marRight w:val="0"/>
          <w:marTop w:val="100"/>
          <w:marBottom w:val="0"/>
          <w:divBdr>
            <w:top w:val="none" w:sz="0" w:space="0" w:color="auto"/>
            <w:left w:val="none" w:sz="0" w:space="0" w:color="auto"/>
            <w:bottom w:val="none" w:sz="0" w:space="0" w:color="auto"/>
            <w:right w:val="none" w:sz="0" w:space="0" w:color="auto"/>
          </w:divBdr>
        </w:div>
        <w:div w:id="1176723231">
          <w:marLeft w:val="1080"/>
          <w:marRight w:val="0"/>
          <w:marTop w:val="100"/>
          <w:marBottom w:val="0"/>
          <w:divBdr>
            <w:top w:val="none" w:sz="0" w:space="0" w:color="auto"/>
            <w:left w:val="none" w:sz="0" w:space="0" w:color="auto"/>
            <w:bottom w:val="none" w:sz="0" w:space="0" w:color="auto"/>
            <w:right w:val="none" w:sz="0" w:space="0" w:color="auto"/>
          </w:divBdr>
        </w:div>
        <w:div w:id="1191600874">
          <w:marLeft w:val="547"/>
          <w:marRight w:val="0"/>
          <w:marTop w:val="200"/>
          <w:marBottom w:val="0"/>
          <w:divBdr>
            <w:top w:val="none" w:sz="0" w:space="0" w:color="auto"/>
            <w:left w:val="none" w:sz="0" w:space="0" w:color="auto"/>
            <w:bottom w:val="none" w:sz="0" w:space="0" w:color="auto"/>
            <w:right w:val="none" w:sz="0" w:space="0" w:color="auto"/>
          </w:divBdr>
        </w:div>
      </w:divsChild>
    </w:div>
    <w:div w:id="1345132570">
      <w:bodyDiv w:val="1"/>
      <w:marLeft w:val="0"/>
      <w:marRight w:val="0"/>
      <w:marTop w:val="0"/>
      <w:marBottom w:val="0"/>
      <w:divBdr>
        <w:top w:val="none" w:sz="0" w:space="0" w:color="auto"/>
        <w:left w:val="none" w:sz="0" w:space="0" w:color="auto"/>
        <w:bottom w:val="none" w:sz="0" w:space="0" w:color="auto"/>
        <w:right w:val="none" w:sz="0" w:space="0" w:color="auto"/>
      </w:divBdr>
    </w:div>
    <w:div w:id="1428577144">
      <w:bodyDiv w:val="1"/>
      <w:marLeft w:val="0"/>
      <w:marRight w:val="0"/>
      <w:marTop w:val="0"/>
      <w:marBottom w:val="0"/>
      <w:divBdr>
        <w:top w:val="none" w:sz="0" w:space="0" w:color="auto"/>
        <w:left w:val="none" w:sz="0" w:space="0" w:color="auto"/>
        <w:bottom w:val="none" w:sz="0" w:space="0" w:color="auto"/>
        <w:right w:val="none" w:sz="0" w:space="0" w:color="auto"/>
      </w:divBdr>
      <w:divsChild>
        <w:div w:id="1517036144">
          <w:marLeft w:val="547"/>
          <w:marRight w:val="0"/>
          <w:marTop w:val="120"/>
          <w:marBottom w:val="120"/>
          <w:divBdr>
            <w:top w:val="none" w:sz="0" w:space="0" w:color="auto"/>
            <w:left w:val="none" w:sz="0" w:space="0" w:color="auto"/>
            <w:bottom w:val="none" w:sz="0" w:space="0" w:color="auto"/>
            <w:right w:val="none" w:sz="0" w:space="0" w:color="auto"/>
          </w:divBdr>
        </w:div>
        <w:div w:id="1192959049">
          <w:marLeft w:val="547"/>
          <w:marRight w:val="0"/>
          <w:marTop w:val="120"/>
          <w:marBottom w:val="120"/>
          <w:divBdr>
            <w:top w:val="none" w:sz="0" w:space="0" w:color="auto"/>
            <w:left w:val="none" w:sz="0" w:space="0" w:color="auto"/>
            <w:bottom w:val="none" w:sz="0" w:space="0" w:color="auto"/>
            <w:right w:val="none" w:sz="0" w:space="0" w:color="auto"/>
          </w:divBdr>
        </w:div>
        <w:div w:id="363794103">
          <w:marLeft w:val="547"/>
          <w:marRight w:val="0"/>
          <w:marTop w:val="120"/>
          <w:marBottom w:val="120"/>
          <w:divBdr>
            <w:top w:val="none" w:sz="0" w:space="0" w:color="auto"/>
            <w:left w:val="none" w:sz="0" w:space="0" w:color="auto"/>
            <w:bottom w:val="none" w:sz="0" w:space="0" w:color="auto"/>
            <w:right w:val="none" w:sz="0" w:space="0" w:color="auto"/>
          </w:divBdr>
        </w:div>
        <w:div w:id="380397960">
          <w:marLeft w:val="547"/>
          <w:marRight w:val="0"/>
          <w:marTop w:val="120"/>
          <w:marBottom w:val="120"/>
          <w:divBdr>
            <w:top w:val="none" w:sz="0" w:space="0" w:color="auto"/>
            <w:left w:val="none" w:sz="0" w:space="0" w:color="auto"/>
            <w:bottom w:val="none" w:sz="0" w:space="0" w:color="auto"/>
            <w:right w:val="none" w:sz="0" w:space="0" w:color="auto"/>
          </w:divBdr>
        </w:div>
        <w:div w:id="1649162632">
          <w:marLeft w:val="547"/>
          <w:marRight w:val="0"/>
          <w:marTop w:val="120"/>
          <w:marBottom w:val="120"/>
          <w:divBdr>
            <w:top w:val="none" w:sz="0" w:space="0" w:color="auto"/>
            <w:left w:val="none" w:sz="0" w:space="0" w:color="auto"/>
            <w:bottom w:val="none" w:sz="0" w:space="0" w:color="auto"/>
            <w:right w:val="none" w:sz="0" w:space="0" w:color="auto"/>
          </w:divBdr>
        </w:div>
        <w:div w:id="265578801">
          <w:marLeft w:val="547"/>
          <w:marRight w:val="0"/>
          <w:marTop w:val="120"/>
          <w:marBottom w:val="120"/>
          <w:divBdr>
            <w:top w:val="none" w:sz="0" w:space="0" w:color="auto"/>
            <w:left w:val="none" w:sz="0" w:space="0" w:color="auto"/>
            <w:bottom w:val="none" w:sz="0" w:space="0" w:color="auto"/>
            <w:right w:val="none" w:sz="0" w:space="0" w:color="auto"/>
          </w:divBdr>
        </w:div>
        <w:div w:id="915018525">
          <w:marLeft w:val="547"/>
          <w:marRight w:val="0"/>
          <w:marTop w:val="120"/>
          <w:marBottom w:val="120"/>
          <w:divBdr>
            <w:top w:val="none" w:sz="0" w:space="0" w:color="auto"/>
            <w:left w:val="none" w:sz="0" w:space="0" w:color="auto"/>
            <w:bottom w:val="none" w:sz="0" w:space="0" w:color="auto"/>
            <w:right w:val="none" w:sz="0" w:space="0" w:color="auto"/>
          </w:divBdr>
        </w:div>
      </w:divsChild>
    </w:div>
    <w:div w:id="1433210582">
      <w:bodyDiv w:val="1"/>
      <w:marLeft w:val="0"/>
      <w:marRight w:val="0"/>
      <w:marTop w:val="0"/>
      <w:marBottom w:val="0"/>
      <w:divBdr>
        <w:top w:val="none" w:sz="0" w:space="0" w:color="auto"/>
        <w:left w:val="none" w:sz="0" w:space="0" w:color="auto"/>
        <w:bottom w:val="none" w:sz="0" w:space="0" w:color="auto"/>
        <w:right w:val="none" w:sz="0" w:space="0" w:color="auto"/>
      </w:divBdr>
      <w:divsChild>
        <w:div w:id="925110119">
          <w:marLeft w:val="547"/>
          <w:marRight w:val="0"/>
          <w:marTop w:val="200"/>
          <w:marBottom w:val="0"/>
          <w:divBdr>
            <w:top w:val="none" w:sz="0" w:space="0" w:color="auto"/>
            <w:left w:val="none" w:sz="0" w:space="0" w:color="auto"/>
            <w:bottom w:val="none" w:sz="0" w:space="0" w:color="auto"/>
            <w:right w:val="none" w:sz="0" w:space="0" w:color="auto"/>
          </w:divBdr>
        </w:div>
        <w:div w:id="918833560">
          <w:marLeft w:val="547"/>
          <w:marRight w:val="0"/>
          <w:marTop w:val="200"/>
          <w:marBottom w:val="0"/>
          <w:divBdr>
            <w:top w:val="none" w:sz="0" w:space="0" w:color="auto"/>
            <w:left w:val="none" w:sz="0" w:space="0" w:color="auto"/>
            <w:bottom w:val="none" w:sz="0" w:space="0" w:color="auto"/>
            <w:right w:val="none" w:sz="0" w:space="0" w:color="auto"/>
          </w:divBdr>
        </w:div>
        <w:div w:id="1851984218">
          <w:marLeft w:val="1080"/>
          <w:marRight w:val="0"/>
          <w:marTop w:val="100"/>
          <w:marBottom w:val="0"/>
          <w:divBdr>
            <w:top w:val="none" w:sz="0" w:space="0" w:color="auto"/>
            <w:left w:val="none" w:sz="0" w:space="0" w:color="auto"/>
            <w:bottom w:val="none" w:sz="0" w:space="0" w:color="auto"/>
            <w:right w:val="none" w:sz="0" w:space="0" w:color="auto"/>
          </w:divBdr>
        </w:div>
        <w:div w:id="1209342128">
          <w:marLeft w:val="1080"/>
          <w:marRight w:val="0"/>
          <w:marTop w:val="100"/>
          <w:marBottom w:val="0"/>
          <w:divBdr>
            <w:top w:val="none" w:sz="0" w:space="0" w:color="auto"/>
            <w:left w:val="none" w:sz="0" w:space="0" w:color="auto"/>
            <w:bottom w:val="none" w:sz="0" w:space="0" w:color="auto"/>
            <w:right w:val="none" w:sz="0" w:space="0" w:color="auto"/>
          </w:divBdr>
        </w:div>
        <w:div w:id="1640109818">
          <w:marLeft w:val="1080"/>
          <w:marRight w:val="0"/>
          <w:marTop w:val="100"/>
          <w:marBottom w:val="0"/>
          <w:divBdr>
            <w:top w:val="none" w:sz="0" w:space="0" w:color="auto"/>
            <w:left w:val="none" w:sz="0" w:space="0" w:color="auto"/>
            <w:bottom w:val="none" w:sz="0" w:space="0" w:color="auto"/>
            <w:right w:val="none" w:sz="0" w:space="0" w:color="auto"/>
          </w:divBdr>
        </w:div>
        <w:div w:id="1249071961">
          <w:marLeft w:val="1080"/>
          <w:marRight w:val="0"/>
          <w:marTop w:val="100"/>
          <w:marBottom w:val="0"/>
          <w:divBdr>
            <w:top w:val="none" w:sz="0" w:space="0" w:color="auto"/>
            <w:left w:val="none" w:sz="0" w:space="0" w:color="auto"/>
            <w:bottom w:val="none" w:sz="0" w:space="0" w:color="auto"/>
            <w:right w:val="none" w:sz="0" w:space="0" w:color="auto"/>
          </w:divBdr>
        </w:div>
        <w:div w:id="940141470">
          <w:marLeft w:val="1080"/>
          <w:marRight w:val="0"/>
          <w:marTop w:val="100"/>
          <w:marBottom w:val="0"/>
          <w:divBdr>
            <w:top w:val="none" w:sz="0" w:space="0" w:color="auto"/>
            <w:left w:val="none" w:sz="0" w:space="0" w:color="auto"/>
            <w:bottom w:val="none" w:sz="0" w:space="0" w:color="auto"/>
            <w:right w:val="none" w:sz="0" w:space="0" w:color="auto"/>
          </w:divBdr>
        </w:div>
        <w:div w:id="1751150696">
          <w:marLeft w:val="1080"/>
          <w:marRight w:val="0"/>
          <w:marTop w:val="100"/>
          <w:marBottom w:val="0"/>
          <w:divBdr>
            <w:top w:val="none" w:sz="0" w:space="0" w:color="auto"/>
            <w:left w:val="none" w:sz="0" w:space="0" w:color="auto"/>
            <w:bottom w:val="none" w:sz="0" w:space="0" w:color="auto"/>
            <w:right w:val="none" w:sz="0" w:space="0" w:color="auto"/>
          </w:divBdr>
        </w:div>
        <w:div w:id="941836960">
          <w:marLeft w:val="1080"/>
          <w:marRight w:val="0"/>
          <w:marTop w:val="100"/>
          <w:marBottom w:val="0"/>
          <w:divBdr>
            <w:top w:val="none" w:sz="0" w:space="0" w:color="auto"/>
            <w:left w:val="none" w:sz="0" w:space="0" w:color="auto"/>
            <w:bottom w:val="none" w:sz="0" w:space="0" w:color="auto"/>
            <w:right w:val="none" w:sz="0" w:space="0" w:color="auto"/>
          </w:divBdr>
        </w:div>
        <w:div w:id="2005739952">
          <w:marLeft w:val="1080"/>
          <w:marRight w:val="0"/>
          <w:marTop w:val="100"/>
          <w:marBottom w:val="0"/>
          <w:divBdr>
            <w:top w:val="none" w:sz="0" w:space="0" w:color="auto"/>
            <w:left w:val="none" w:sz="0" w:space="0" w:color="auto"/>
            <w:bottom w:val="none" w:sz="0" w:space="0" w:color="auto"/>
            <w:right w:val="none" w:sz="0" w:space="0" w:color="auto"/>
          </w:divBdr>
        </w:div>
        <w:div w:id="212354573">
          <w:marLeft w:val="1080"/>
          <w:marRight w:val="0"/>
          <w:marTop w:val="100"/>
          <w:marBottom w:val="0"/>
          <w:divBdr>
            <w:top w:val="none" w:sz="0" w:space="0" w:color="auto"/>
            <w:left w:val="none" w:sz="0" w:space="0" w:color="auto"/>
            <w:bottom w:val="none" w:sz="0" w:space="0" w:color="auto"/>
            <w:right w:val="none" w:sz="0" w:space="0" w:color="auto"/>
          </w:divBdr>
        </w:div>
        <w:div w:id="1481069141">
          <w:marLeft w:val="1080"/>
          <w:marRight w:val="0"/>
          <w:marTop w:val="100"/>
          <w:marBottom w:val="0"/>
          <w:divBdr>
            <w:top w:val="none" w:sz="0" w:space="0" w:color="auto"/>
            <w:left w:val="none" w:sz="0" w:space="0" w:color="auto"/>
            <w:bottom w:val="none" w:sz="0" w:space="0" w:color="auto"/>
            <w:right w:val="none" w:sz="0" w:space="0" w:color="auto"/>
          </w:divBdr>
        </w:div>
        <w:div w:id="456995777">
          <w:marLeft w:val="1080"/>
          <w:marRight w:val="0"/>
          <w:marTop w:val="100"/>
          <w:marBottom w:val="0"/>
          <w:divBdr>
            <w:top w:val="none" w:sz="0" w:space="0" w:color="auto"/>
            <w:left w:val="none" w:sz="0" w:space="0" w:color="auto"/>
            <w:bottom w:val="none" w:sz="0" w:space="0" w:color="auto"/>
            <w:right w:val="none" w:sz="0" w:space="0" w:color="auto"/>
          </w:divBdr>
        </w:div>
        <w:div w:id="450128242">
          <w:marLeft w:val="547"/>
          <w:marRight w:val="0"/>
          <w:marTop w:val="200"/>
          <w:marBottom w:val="0"/>
          <w:divBdr>
            <w:top w:val="none" w:sz="0" w:space="0" w:color="auto"/>
            <w:left w:val="none" w:sz="0" w:space="0" w:color="auto"/>
            <w:bottom w:val="none" w:sz="0" w:space="0" w:color="auto"/>
            <w:right w:val="none" w:sz="0" w:space="0" w:color="auto"/>
          </w:divBdr>
        </w:div>
      </w:divsChild>
    </w:div>
    <w:div w:id="192325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Office">
    <w:altName w:val="Malgun Gothic"/>
    <w:charset w:val="00"/>
    <w:family w:val="swiss"/>
    <w:pitch w:val="variable"/>
    <w:sig w:usb0="80000027" w:usb1="0000004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7EC"/>
    <w:rsid w:val="000C77EC"/>
    <w:rsid w:val="00366313"/>
    <w:rsid w:val="003B1D8B"/>
    <w:rsid w:val="003B472A"/>
    <w:rsid w:val="005340C8"/>
    <w:rsid w:val="00661444"/>
    <w:rsid w:val="008E1F2A"/>
    <w:rsid w:val="008E73D7"/>
    <w:rsid w:val="0099253E"/>
    <w:rsid w:val="00B168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77EC"/>
    <w:rPr>
      <w:color w:val="808080"/>
    </w:rPr>
  </w:style>
  <w:style w:type="paragraph" w:customStyle="1" w:styleId="A12803E133A045D9972FC5F93ACEB60E">
    <w:name w:val="A12803E133A045D9972FC5F93ACEB60E"/>
    <w:rsid w:val="000C77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15E3B-A978-4EF8-93BD-A35598A18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2163</Words>
  <Characters>12479</Characters>
  <Application>Microsoft Office Word</Application>
  <DocSecurity>0</DocSecurity>
  <Lines>103</Lines>
  <Paragraphs>29</Paragraphs>
  <MMClips>0</MMClip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2021-08-20T04:17:00Z</dcterms:created>
  <dcterms:modified xsi:type="dcterms:W3CDTF">2021-08-20T04:17:00Z</dcterms:modified>
</cp:coreProperties>
</file>