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633AA" w14:textId="77777777" w:rsidR="00F7170A" w:rsidRPr="00F7170A" w:rsidRDefault="00F7170A" w:rsidP="00CE5EBE">
      <w:pPr>
        <w:spacing w:before="4080" w:after="0"/>
        <w:ind w:left="907" w:right="663"/>
        <w:contextualSpacing w:val="0"/>
        <w:rPr>
          <w:rFonts w:ascii="Arial" w:eastAsia="MS PGothic" w:hAnsi="Arial" w:cs="Arial"/>
          <w:b/>
          <w:spacing w:val="5"/>
          <w:kern w:val="28"/>
          <w:sz w:val="64"/>
          <w:szCs w:val="52"/>
          <w:lang w:val="en-AU"/>
        </w:rPr>
      </w:pPr>
      <w:r w:rsidRPr="00F7170A">
        <w:rPr>
          <w:rFonts w:ascii="Arial" w:eastAsia="MS PGothic" w:hAnsi="Arial" w:cs="Arial"/>
          <w:b/>
          <w:spacing w:val="5"/>
          <w:kern w:val="28"/>
          <w:sz w:val="64"/>
          <w:szCs w:val="52"/>
          <w:lang w:val="en-AU"/>
        </w:rPr>
        <w:t>NMI R 139-2 Compressed gaseous fuel measuring systems for vehicles</w:t>
      </w:r>
    </w:p>
    <w:p w14:paraId="3E1904B5" w14:textId="77777777" w:rsidR="00F7170A" w:rsidRPr="00F7170A" w:rsidRDefault="00F7170A" w:rsidP="00CE5EBE">
      <w:pPr>
        <w:spacing w:before="0" w:after="0"/>
        <w:ind w:left="907" w:right="663"/>
        <w:contextualSpacing w:val="0"/>
        <w:rPr>
          <w:rFonts w:ascii="Arial" w:eastAsia="MS PGothic" w:hAnsi="Arial" w:cs="Arial"/>
          <w:b/>
          <w:spacing w:val="5"/>
          <w:kern w:val="28"/>
          <w:sz w:val="64"/>
          <w:szCs w:val="52"/>
          <w:lang w:val="en-AU"/>
        </w:rPr>
      </w:pPr>
    </w:p>
    <w:p w14:paraId="60D668A5" w14:textId="77777777" w:rsidR="00F7170A" w:rsidRPr="00F7170A" w:rsidRDefault="00F7170A" w:rsidP="00CE5EBE">
      <w:pPr>
        <w:spacing w:before="0" w:after="0"/>
        <w:ind w:left="907" w:right="663"/>
        <w:contextualSpacing w:val="0"/>
        <w:rPr>
          <w:rFonts w:ascii="Arial" w:eastAsia="MS PGothic" w:hAnsi="Arial" w:cs="Arial"/>
          <w:color w:val="939598"/>
          <w:spacing w:val="5"/>
          <w:kern w:val="28"/>
          <w:sz w:val="64"/>
          <w:szCs w:val="52"/>
          <w:lang w:val="en-AU"/>
        </w:rPr>
      </w:pPr>
      <w:r w:rsidRPr="00F7170A">
        <w:rPr>
          <w:rFonts w:ascii="Arial" w:eastAsia="MS PGothic" w:hAnsi="Arial" w:cs="Arial"/>
          <w:color w:val="939598"/>
          <w:spacing w:val="5"/>
          <w:kern w:val="28"/>
          <w:sz w:val="64"/>
          <w:szCs w:val="52"/>
          <w:lang w:val="en-AU"/>
        </w:rPr>
        <w:t>Part 2: Metrological controls and performance tests</w:t>
      </w:r>
    </w:p>
    <w:p w14:paraId="1C797A6E" w14:textId="77777777" w:rsidR="00F7170A" w:rsidRPr="00F7170A" w:rsidRDefault="00F7170A" w:rsidP="00CE5EBE">
      <w:pPr>
        <w:spacing w:before="0" w:after="0"/>
        <w:contextualSpacing w:val="0"/>
        <w:rPr>
          <w:rFonts w:ascii="Arial" w:eastAsia="Arial" w:hAnsi="Arial"/>
          <w:sz w:val="20"/>
          <w:szCs w:val="22"/>
          <w:lang w:val="en-AU"/>
        </w:rPr>
      </w:pPr>
    </w:p>
    <w:p w14:paraId="7B5A846E" w14:textId="77777777" w:rsidR="00F7170A" w:rsidRPr="00F7170A" w:rsidRDefault="00F7170A" w:rsidP="00CE5EBE">
      <w:pPr>
        <w:spacing w:before="0" w:after="0"/>
        <w:contextualSpacing w:val="0"/>
        <w:rPr>
          <w:rFonts w:ascii="Arial" w:eastAsia="Arial" w:hAnsi="Arial"/>
          <w:sz w:val="20"/>
          <w:szCs w:val="22"/>
          <w:lang w:val="en-AU"/>
        </w:rPr>
      </w:pPr>
    </w:p>
    <w:p w14:paraId="5A97722F" w14:textId="77777777" w:rsidR="00F7170A" w:rsidRPr="00F7170A" w:rsidRDefault="00F7170A" w:rsidP="00CE5EBE">
      <w:pPr>
        <w:spacing w:before="0" w:after="0"/>
        <w:contextualSpacing w:val="0"/>
        <w:rPr>
          <w:rFonts w:ascii="Arial" w:eastAsia="Arial" w:hAnsi="Arial"/>
          <w:sz w:val="20"/>
          <w:szCs w:val="22"/>
          <w:lang w:val="en-AU"/>
        </w:rPr>
      </w:pPr>
    </w:p>
    <w:p w14:paraId="7F046996" w14:textId="77777777" w:rsidR="00F7170A" w:rsidRPr="00F7170A" w:rsidRDefault="00F7170A" w:rsidP="00CE5EBE">
      <w:pPr>
        <w:spacing w:before="0" w:after="0"/>
        <w:contextualSpacing w:val="0"/>
        <w:rPr>
          <w:rFonts w:ascii="Arial" w:eastAsia="Arial" w:hAnsi="Arial"/>
          <w:sz w:val="20"/>
          <w:szCs w:val="22"/>
          <w:lang w:val="en-AU"/>
        </w:rPr>
      </w:pPr>
    </w:p>
    <w:p w14:paraId="67538AA3" w14:textId="77777777" w:rsidR="00F7170A" w:rsidRPr="00F7170A" w:rsidRDefault="00F7170A" w:rsidP="00CE5EBE">
      <w:pPr>
        <w:spacing w:before="0" w:after="120"/>
        <w:contextualSpacing w:val="0"/>
        <w:rPr>
          <w:rFonts w:ascii="Arial" w:eastAsia="Arial" w:hAnsi="Arial"/>
          <w:sz w:val="20"/>
          <w:szCs w:val="22"/>
          <w:lang w:val="en-AU"/>
        </w:rPr>
      </w:pPr>
    </w:p>
    <w:p w14:paraId="0AFA85D4" w14:textId="5BC22317" w:rsidR="00F7170A" w:rsidRPr="00F7170A" w:rsidRDefault="00C63A2F" w:rsidP="00CE5EBE">
      <w:pPr>
        <w:numPr>
          <w:ilvl w:val="1"/>
          <w:numId w:val="0"/>
        </w:numPr>
        <w:spacing w:before="0" w:after="120"/>
        <w:ind w:left="910" w:right="662"/>
        <w:contextualSpacing w:val="0"/>
        <w:rPr>
          <w:rFonts w:ascii="Arial" w:eastAsia="MS PGothic" w:hAnsi="Arial" w:cs="Arial"/>
          <w:iCs/>
          <w:color w:val="939598"/>
          <w:spacing w:val="15"/>
          <w:sz w:val="40"/>
          <w:lang w:val="en-AU"/>
        </w:rPr>
      </w:pPr>
      <w:r>
        <w:rPr>
          <w:rFonts w:ascii="Arial" w:eastAsia="MS PGothic" w:hAnsi="Arial" w:cs="Arial"/>
          <w:iCs/>
          <w:color w:val="939598"/>
          <w:spacing w:val="15"/>
          <w:sz w:val="40"/>
          <w:lang w:val="en-AU"/>
        </w:rPr>
        <w:t>October</w:t>
      </w:r>
      <w:r w:rsidR="007C7E56">
        <w:rPr>
          <w:rFonts w:ascii="Arial" w:eastAsia="MS PGothic" w:hAnsi="Arial" w:cs="Arial"/>
          <w:iCs/>
          <w:color w:val="939598"/>
          <w:spacing w:val="15"/>
          <w:sz w:val="40"/>
          <w:lang w:val="en-AU"/>
        </w:rPr>
        <w:t xml:space="preserve"> 2023</w:t>
      </w:r>
    </w:p>
    <w:p w14:paraId="47ECDE19" w14:textId="77777777" w:rsidR="00F7170A" w:rsidRPr="00F7170A" w:rsidRDefault="00D90AEB" w:rsidP="00CE5EBE">
      <w:pPr>
        <w:spacing w:before="0" w:after="120"/>
        <w:ind w:left="190" w:firstLine="720"/>
        <w:contextualSpacing w:val="0"/>
        <w:rPr>
          <w:rFonts w:ascii="Arial" w:eastAsia="Arial" w:hAnsi="Arial"/>
          <w:sz w:val="20"/>
          <w:szCs w:val="22"/>
          <w:lang w:val="en-AU"/>
        </w:rPr>
      </w:pPr>
      <w:hyperlink r:id="rId8" w:history="1">
        <w:r w:rsidR="00F7170A" w:rsidRPr="00F7170A">
          <w:rPr>
            <w:rFonts w:ascii="Arial" w:eastAsia="Arial" w:hAnsi="Arial" w:cs="Arial"/>
            <w:color w:val="005677"/>
            <w:sz w:val="20"/>
            <w:szCs w:val="22"/>
            <w:u w:val="single"/>
            <w:lang w:val="en-AU"/>
          </w:rPr>
          <w:t>www.measurement.gov.au</w:t>
        </w:r>
      </w:hyperlink>
    </w:p>
    <w:p w14:paraId="651134E1" w14:textId="77777777" w:rsidR="00F7170A" w:rsidRPr="00F7170A" w:rsidRDefault="00F7170A" w:rsidP="00CE5EBE">
      <w:pPr>
        <w:spacing w:before="0" w:after="120"/>
        <w:contextualSpacing w:val="0"/>
        <w:rPr>
          <w:rFonts w:ascii="Arial" w:eastAsia="Arial" w:hAnsi="Arial"/>
          <w:color w:val="005677"/>
          <w:sz w:val="20"/>
          <w:szCs w:val="22"/>
          <w:u w:val="single"/>
          <w:lang w:val="en-AU"/>
        </w:rPr>
      </w:pPr>
    </w:p>
    <w:p w14:paraId="602686BC" w14:textId="77777777" w:rsidR="00F7170A" w:rsidRPr="00F7170A" w:rsidRDefault="00F7170A" w:rsidP="00CE5EBE">
      <w:pPr>
        <w:spacing w:before="0" w:after="120"/>
        <w:contextualSpacing w:val="0"/>
        <w:rPr>
          <w:rFonts w:ascii="Arial" w:eastAsia="Arial" w:hAnsi="Arial"/>
          <w:color w:val="005677"/>
          <w:sz w:val="20"/>
          <w:szCs w:val="22"/>
          <w:u w:val="single"/>
          <w:lang w:val="en-AU"/>
        </w:rPr>
        <w:sectPr w:rsidR="00F7170A" w:rsidRPr="00F7170A" w:rsidSect="00FE7A87">
          <w:headerReference w:type="default" r:id="rId9"/>
          <w:footerReference w:type="even" r:id="rId10"/>
          <w:pgSz w:w="11906" w:h="16838"/>
          <w:pgMar w:top="1440" w:right="1440" w:bottom="1440" w:left="1440" w:header="708" w:footer="708" w:gutter="0"/>
          <w:cols w:space="708"/>
          <w:docGrid w:linePitch="360"/>
        </w:sectPr>
      </w:pPr>
    </w:p>
    <w:p w14:paraId="410BC2D2" w14:textId="77777777" w:rsidR="00F7170A" w:rsidRPr="00F7170A" w:rsidRDefault="00F7170A" w:rsidP="00CE5EBE">
      <w:pPr>
        <w:spacing w:before="0" w:after="240"/>
        <w:contextualSpacing w:val="0"/>
        <w:rPr>
          <w:rFonts w:ascii="Arial" w:eastAsia="Arial" w:hAnsi="Arial" w:cs="Arial"/>
          <w:sz w:val="20"/>
          <w:szCs w:val="22"/>
          <w:lang w:val="en-AU"/>
        </w:rPr>
      </w:pPr>
      <w:bookmarkStart w:id="0" w:name="_Toc419991345"/>
      <w:r w:rsidRPr="00F7170A">
        <w:rPr>
          <w:rFonts w:ascii="Arial" w:eastAsia="Arial" w:hAnsi="Arial" w:cs="Arial"/>
          <w:sz w:val="20"/>
          <w:szCs w:val="22"/>
          <w:lang w:val="en-AU"/>
        </w:rPr>
        <w:lastRenderedPageBreak/>
        <w:t>© Commonwealth of Australia (2011)</w:t>
      </w:r>
    </w:p>
    <w:p w14:paraId="7B3DDB09" w14:textId="77777777" w:rsidR="00F7170A" w:rsidRPr="00F7170A" w:rsidRDefault="00F7170A" w:rsidP="00CE5EBE">
      <w:pPr>
        <w:tabs>
          <w:tab w:val="left" w:pos="2340"/>
          <w:tab w:val="left" w:pos="2700"/>
        </w:tabs>
        <w:spacing w:before="0" w:after="0"/>
        <w:contextualSpacing w:val="0"/>
        <w:rPr>
          <w:rFonts w:ascii="Arial" w:eastAsia="Times" w:hAnsi="Arial" w:cs="Arial"/>
          <w:b/>
          <w:sz w:val="20"/>
          <w:szCs w:val="22"/>
          <w:lang w:val="en-AU"/>
        </w:rPr>
      </w:pPr>
      <w:r w:rsidRPr="00F7170A">
        <w:rPr>
          <w:rFonts w:ascii="Arial" w:eastAsia="Times" w:hAnsi="Arial" w:cs="Arial"/>
          <w:b/>
          <w:sz w:val="20"/>
          <w:szCs w:val="22"/>
          <w:lang w:val="en-AU"/>
        </w:rPr>
        <w:t>NMI R 139-2</w:t>
      </w:r>
    </w:p>
    <w:p w14:paraId="0F08E5ED" w14:textId="77777777" w:rsidR="00F7170A" w:rsidRPr="00F7170A" w:rsidRDefault="00F7170A" w:rsidP="00CE5EBE">
      <w:pPr>
        <w:tabs>
          <w:tab w:val="left" w:pos="1134"/>
          <w:tab w:val="left" w:pos="1418"/>
          <w:tab w:val="left" w:pos="2700"/>
          <w:tab w:val="left" w:pos="3119"/>
        </w:tabs>
        <w:spacing w:before="0" w:after="0"/>
        <w:contextualSpacing w:val="0"/>
        <w:rPr>
          <w:rFonts w:ascii="Arial" w:eastAsia="Times" w:hAnsi="Arial" w:cs="Arial"/>
          <w:color w:val="000000"/>
          <w:sz w:val="20"/>
          <w:szCs w:val="20"/>
          <w:lang w:val="en-AU"/>
        </w:rPr>
      </w:pPr>
      <w:r w:rsidRPr="00F7170A">
        <w:rPr>
          <w:rFonts w:ascii="Arial" w:eastAsia="Times" w:hAnsi="Arial" w:cs="Arial"/>
          <w:color w:val="000000"/>
          <w:sz w:val="20"/>
          <w:szCs w:val="20"/>
          <w:lang w:val="en-AU"/>
        </w:rPr>
        <w:t>First edition</w:t>
      </w:r>
      <w:r w:rsidRPr="00F7170A">
        <w:rPr>
          <w:rFonts w:ascii="Arial" w:eastAsia="Times" w:hAnsi="Arial" w:cs="Arial"/>
          <w:color w:val="000000"/>
          <w:sz w:val="20"/>
          <w:szCs w:val="20"/>
          <w:lang w:val="en-AU"/>
        </w:rPr>
        <w:tab/>
      </w:r>
      <w:r w:rsidRPr="00F7170A">
        <w:rPr>
          <w:rFonts w:ascii="Arial" w:eastAsia="Times" w:hAnsi="Arial" w:cs="Arial"/>
          <w:color w:val="000000"/>
          <w:sz w:val="20"/>
          <w:szCs w:val="20"/>
          <w:lang w:val="en-AU"/>
        </w:rPr>
        <w:tab/>
      </w:r>
      <w:r w:rsidRPr="00F7170A">
        <w:rPr>
          <w:rFonts w:ascii="Arial" w:eastAsia="Times" w:hAnsi="Arial" w:cs="Arial"/>
          <w:color w:val="000000"/>
          <w:sz w:val="20"/>
          <w:szCs w:val="20"/>
          <w:lang w:val="en-AU"/>
        </w:rPr>
        <w:tab/>
      </w:r>
      <w:r w:rsidRPr="00F7170A">
        <w:rPr>
          <w:rFonts w:ascii="Arial" w:eastAsia="Arial" w:hAnsi="Arial" w:cs="Arial"/>
          <w:sz w:val="20"/>
          <w:szCs w:val="20"/>
          <w:lang w:val="en-AU"/>
        </w:rPr>
        <w:t>—</w:t>
      </w:r>
      <w:r w:rsidRPr="00F7170A">
        <w:rPr>
          <w:rFonts w:ascii="Arial" w:eastAsia="Times" w:hAnsi="Arial" w:cs="Arial"/>
          <w:color w:val="000000"/>
          <w:sz w:val="20"/>
          <w:szCs w:val="20"/>
          <w:lang w:val="en-AU"/>
        </w:rPr>
        <w:t xml:space="preserve"> March 2011 (Document NMI R 139)</w:t>
      </w:r>
    </w:p>
    <w:p w14:paraId="63698019" w14:textId="55265510" w:rsidR="00F7170A" w:rsidRPr="00F7170A" w:rsidRDefault="007C7E56" w:rsidP="00CE5EBE">
      <w:pPr>
        <w:tabs>
          <w:tab w:val="left" w:pos="1134"/>
          <w:tab w:val="left" w:pos="1418"/>
          <w:tab w:val="left" w:pos="2700"/>
          <w:tab w:val="left" w:pos="3119"/>
        </w:tabs>
        <w:spacing w:before="0" w:after="0"/>
        <w:contextualSpacing w:val="0"/>
        <w:rPr>
          <w:rFonts w:ascii="Arial" w:eastAsia="Times" w:hAnsi="Arial" w:cs="Arial"/>
          <w:color w:val="000000"/>
          <w:sz w:val="20"/>
          <w:szCs w:val="20"/>
          <w:lang w:val="en-AU"/>
        </w:rPr>
      </w:pPr>
      <w:r>
        <w:rPr>
          <w:rFonts w:ascii="Arial" w:eastAsia="Times" w:hAnsi="Arial" w:cs="Arial"/>
          <w:color w:val="000000"/>
          <w:sz w:val="20"/>
          <w:szCs w:val="20"/>
          <w:lang w:val="en-AU"/>
        </w:rPr>
        <w:t>Second edition</w:t>
      </w:r>
      <w:r w:rsidR="00F7170A" w:rsidRPr="007F76F2">
        <w:rPr>
          <w:rFonts w:ascii="Arial" w:eastAsia="Times" w:hAnsi="Arial" w:cs="Arial"/>
          <w:color w:val="000000"/>
          <w:sz w:val="20"/>
          <w:szCs w:val="20"/>
          <w:lang w:val="en-AU"/>
        </w:rPr>
        <w:tab/>
      </w:r>
      <w:r w:rsidR="00E54E98">
        <w:rPr>
          <w:rFonts w:ascii="Arial" w:eastAsia="Times" w:hAnsi="Arial" w:cs="Arial"/>
          <w:color w:val="000000"/>
          <w:sz w:val="20"/>
          <w:szCs w:val="20"/>
          <w:lang w:val="en-AU"/>
        </w:rPr>
        <w:tab/>
      </w:r>
      <w:r w:rsidR="00F7170A" w:rsidRPr="007F76F2">
        <w:rPr>
          <w:rFonts w:ascii="Arial" w:eastAsia="Arial" w:hAnsi="Arial" w:cs="Arial"/>
          <w:sz w:val="20"/>
          <w:szCs w:val="20"/>
          <w:lang w:val="en-AU"/>
        </w:rPr>
        <w:t xml:space="preserve">— </w:t>
      </w:r>
      <w:r w:rsidR="00C63A2F">
        <w:rPr>
          <w:rFonts w:ascii="Arial" w:eastAsia="Arial" w:hAnsi="Arial" w:cs="Arial"/>
          <w:sz w:val="20"/>
          <w:szCs w:val="20"/>
          <w:lang w:val="en-AU"/>
        </w:rPr>
        <w:t>October</w:t>
      </w:r>
      <w:r>
        <w:rPr>
          <w:rFonts w:ascii="Arial" w:eastAsia="Arial" w:hAnsi="Arial" w:cs="Arial"/>
          <w:sz w:val="20"/>
          <w:szCs w:val="20"/>
          <w:lang w:val="en-AU"/>
        </w:rPr>
        <w:t xml:space="preserve"> 2023</w:t>
      </w:r>
      <w:r w:rsidR="00F7170A" w:rsidRPr="00F7170A">
        <w:rPr>
          <w:rFonts w:ascii="Arial" w:eastAsia="Arial" w:hAnsi="Arial" w:cs="Arial"/>
          <w:sz w:val="20"/>
          <w:szCs w:val="20"/>
          <w:lang w:val="en-AU"/>
        </w:rPr>
        <w:t xml:space="preserve"> (Document NMI R 139-2)</w:t>
      </w:r>
    </w:p>
    <w:p w14:paraId="61643877" w14:textId="77777777" w:rsidR="00F7170A" w:rsidRPr="00F7170A" w:rsidRDefault="00F7170A" w:rsidP="00CE5EBE">
      <w:pPr>
        <w:spacing w:before="0" w:after="0"/>
        <w:contextualSpacing w:val="0"/>
        <w:rPr>
          <w:rFonts w:ascii="Arial" w:eastAsia="Arial" w:hAnsi="Arial" w:cs="Arial"/>
          <w:sz w:val="20"/>
          <w:szCs w:val="22"/>
          <w:lang w:val="en-AU"/>
        </w:rPr>
      </w:pPr>
    </w:p>
    <w:p w14:paraId="5CD710F5" w14:textId="77777777" w:rsidR="00F7170A" w:rsidRPr="00F7170A" w:rsidRDefault="00F7170A" w:rsidP="00CE5EBE">
      <w:pPr>
        <w:spacing w:before="0" w:after="0"/>
        <w:contextualSpacing w:val="0"/>
        <w:rPr>
          <w:rFonts w:ascii="Arial" w:eastAsia="Arial" w:hAnsi="Arial" w:cs="Arial"/>
          <w:sz w:val="20"/>
          <w:szCs w:val="22"/>
          <w:lang w:val="en-AU"/>
        </w:rPr>
      </w:pPr>
      <w:r w:rsidRPr="00F7170A">
        <w:rPr>
          <w:rFonts w:ascii="Arial" w:eastAsia="Arial" w:hAnsi="Arial" w:cs="Arial"/>
          <w:sz w:val="20"/>
          <w:szCs w:val="22"/>
          <w:lang w:val="en-AU"/>
        </w:rPr>
        <w:t>National Measurement Institute</w:t>
      </w:r>
    </w:p>
    <w:p w14:paraId="41B27E24" w14:textId="77777777" w:rsidR="00F7170A" w:rsidRPr="00F7170A" w:rsidRDefault="00F7170A" w:rsidP="00CE5EBE">
      <w:pPr>
        <w:spacing w:before="0" w:after="0"/>
        <w:contextualSpacing w:val="0"/>
        <w:rPr>
          <w:rFonts w:ascii="Arial" w:eastAsia="Arial" w:hAnsi="Arial" w:cs="Arial"/>
          <w:sz w:val="20"/>
          <w:szCs w:val="22"/>
          <w:lang w:val="en-AU"/>
        </w:rPr>
      </w:pPr>
      <w:r w:rsidRPr="00F7170A">
        <w:rPr>
          <w:rFonts w:ascii="Arial" w:eastAsia="Arial" w:hAnsi="Arial" w:cs="Arial"/>
          <w:sz w:val="20"/>
          <w:szCs w:val="22"/>
          <w:lang w:val="en-AU"/>
        </w:rPr>
        <w:t>Bradfield Road, Lindfield, NSW 2070</w:t>
      </w:r>
    </w:p>
    <w:p w14:paraId="779DFD92" w14:textId="77777777" w:rsidR="00F7170A" w:rsidRPr="00F7170A" w:rsidRDefault="00F7170A" w:rsidP="00CE5EBE">
      <w:pPr>
        <w:spacing w:before="240" w:after="0"/>
        <w:contextualSpacing w:val="0"/>
        <w:rPr>
          <w:rFonts w:ascii="Arial" w:eastAsia="Arial" w:hAnsi="Arial" w:cs="Arial"/>
          <w:sz w:val="20"/>
          <w:szCs w:val="22"/>
          <w:lang w:val="en-AU"/>
        </w:rPr>
      </w:pPr>
      <w:r w:rsidRPr="00F7170A">
        <w:rPr>
          <w:rFonts w:ascii="Arial" w:eastAsia="Arial" w:hAnsi="Arial" w:cs="Arial"/>
          <w:sz w:val="20"/>
          <w:szCs w:val="22"/>
          <w:lang w:val="en-AU"/>
        </w:rPr>
        <w:t>T:</w:t>
      </w:r>
      <w:r w:rsidRPr="00F7170A">
        <w:rPr>
          <w:rFonts w:ascii="Arial" w:eastAsia="Arial" w:hAnsi="Arial" w:cs="Arial"/>
          <w:sz w:val="20"/>
          <w:szCs w:val="22"/>
          <w:lang w:val="en-AU"/>
        </w:rPr>
        <w:tab/>
        <w:t>+61 2 8467 3600</w:t>
      </w:r>
    </w:p>
    <w:p w14:paraId="75E85F19" w14:textId="77777777" w:rsidR="00F7170A" w:rsidRPr="00F7170A" w:rsidRDefault="00F7170A" w:rsidP="00CE5EBE">
      <w:pPr>
        <w:spacing w:before="0" w:after="360"/>
        <w:contextualSpacing w:val="0"/>
        <w:rPr>
          <w:rFonts w:ascii="Arial" w:eastAsia="Arial" w:hAnsi="Arial" w:cs="Arial"/>
          <w:sz w:val="20"/>
          <w:szCs w:val="22"/>
          <w:lang w:val="en-AU"/>
        </w:rPr>
      </w:pPr>
      <w:r w:rsidRPr="00F7170A">
        <w:rPr>
          <w:rFonts w:ascii="Arial" w:eastAsia="Arial" w:hAnsi="Arial" w:cs="Arial"/>
          <w:sz w:val="20"/>
          <w:szCs w:val="22"/>
          <w:lang w:val="en-AU"/>
        </w:rPr>
        <w:t>W:</w:t>
      </w:r>
      <w:r w:rsidRPr="00F7170A">
        <w:rPr>
          <w:rFonts w:ascii="Arial" w:eastAsia="Arial" w:hAnsi="Arial" w:cs="Arial"/>
          <w:sz w:val="20"/>
          <w:szCs w:val="22"/>
          <w:lang w:val="en-AU"/>
        </w:rPr>
        <w:tab/>
        <w:t>www.measurement.gov.au</w:t>
      </w:r>
    </w:p>
    <w:p w14:paraId="6E953852" w14:textId="77777777" w:rsidR="00F7170A" w:rsidRPr="00F7170A" w:rsidRDefault="00F7170A" w:rsidP="00CE5EBE">
      <w:pPr>
        <w:keepNext/>
        <w:keepLines/>
        <w:spacing w:before="480" w:after="120"/>
        <w:contextualSpacing w:val="0"/>
        <w:outlineLvl w:val="0"/>
        <w:rPr>
          <w:rFonts w:ascii="Arial" w:eastAsia="MS PGothic" w:hAnsi="Arial"/>
          <w:b/>
          <w:bCs/>
          <w:color w:val="7C1222"/>
          <w:sz w:val="28"/>
          <w:szCs w:val="28"/>
          <w:lang w:val="en-AU"/>
        </w:rPr>
      </w:pPr>
      <w:bookmarkStart w:id="1" w:name="_Toc379896808"/>
      <w:bookmarkStart w:id="2" w:name="_Toc501004031"/>
      <w:bookmarkStart w:id="3" w:name="_Toc517946740"/>
      <w:r w:rsidRPr="00F7170A">
        <w:rPr>
          <w:rFonts w:ascii="Arial" w:eastAsia="MS PGothic" w:hAnsi="Arial"/>
          <w:b/>
          <w:bCs/>
          <w:color w:val="7C1222"/>
          <w:sz w:val="28"/>
          <w:szCs w:val="28"/>
          <w:lang w:val="en-AU"/>
        </w:rPr>
        <w:t>Amendments</w:t>
      </w:r>
      <w:bookmarkEnd w:id="1"/>
      <w:bookmarkEnd w:id="2"/>
      <w:bookmarkEnd w:id="3"/>
    </w:p>
    <w:tbl>
      <w:tblPr>
        <w:tblStyle w:val="Style11"/>
        <w:tblpPr w:leftFromText="181" w:rightFromText="181" w:bottomFromText="425" w:vertAnchor="text" w:tblpY="1"/>
        <w:tblOverlap w:val="never"/>
        <w:tblW w:w="9824" w:type="dxa"/>
        <w:tblInd w:w="0" w:type="dxa"/>
        <w:tblLook w:val="04A0" w:firstRow="1" w:lastRow="0" w:firstColumn="1" w:lastColumn="0" w:noHBand="0" w:noVBand="1"/>
      </w:tblPr>
      <w:tblGrid>
        <w:gridCol w:w="550"/>
        <w:gridCol w:w="1328"/>
        <w:gridCol w:w="3142"/>
        <w:gridCol w:w="3145"/>
        <w:gridCol w:w="1659"/>
      </w:tblGrid>
      <w:tr w:rsidR="001A64B5" w:rsidRPr="001A64B5" w14:paraId="6C43EF7A" w14:textId="77777777" w:rsidTr="001A64B5">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single" w:sz="4" w:space="0" w:color="A6192E"/>
              <w:right w:val="nil"/>
            </w:tcBorders>
            <w:shd w:val="clear" w:color="auto" w:fill="A6192E"/>
            <w:hideMark/>
          </w:tcPr>
          <w:p w14:paraId="68BE5536" w14:textId="77777777" w:rsidR="001A64B5" w:rsidRPr="001A64B5" w:rsidRDefault="001A64B5" w:rsidP="001A64B5">
            <w:pPr>
              <w:spacing w:before="0" w:after="0"/>
              <w:rPr>
                <w:sz w:val="20"/>
                <w:szCs w:val="20"/>
                <w:lang w:val="en-AU"/>
              </w:rPr>
            </w:pPr>
            <w:r w:rsidRPr="001A64B5">
              <w:rPr>
                <w:sz w:val="20"/>
                <w:szCs w:val="20"/>
                <w:lang w:val="en-AU"/>
              </w:rPr>
              <w:t>No.</w:t>
            </w:r>
          </w:p>
        </w:tc>
        <w:tc>
          <w:tcPr>
            <w:tcW w:w="1328" w:type="dxa"/>
            <w:tcBorders>
              <w:top w:val="nil"/>
              <w:left w:val="nil"/>
              <w:bottom w:val="single" w:sz="4" w:space="0" w:color="A6192E"/>
              <w:right w:val="single" w:sz="4" w:space="0" w:color="A6192E"/>
            </w:tcBorders>
            <w:shd w:val="clear" w:color="auto" w:fill="A6192E"/>
            <w:hideMark/>
          </w:tcPr>
          <w:p w14:paraId="68D7EAA8" w14:textId="77777777" w:rsidR="001A64B5" w:rsidRPr="001A64B5" w:rsidRDefault="001A64B5" w:rsidP="001A64B5">
            <w:pPr>
              <w:spacing w:before="0" w:after="0"/>
              <w:cnfStyle w:val="100000000000" w:firstRow="1" w:lastRow="0" w:firstColumn="0" w:lastColumn="0" w:oddVBand="0" w:evenVBand="0" w:oddHBand="0" w:evenHBand="0" w:firstRowFirstColumn="0" w:firstRowLastColumn="0" w:lastRowFirstColumn="0" w:lastRowLastColumn="0"/>
              <w:rPr>
                <w:sz w:val="20"/>
                <w:szCs w:val="20"/>
                <w:lang w:val="en-AU"/>
              </w:rPr>
            </w:pPr>
            <w:r w:rsidRPr="001A64B5">
              <w:rPr>
                <w:sz w:val="20"/>
                <w:szCs w:val="20"/>
                <w:lang w:val="en-AU"/>
              </w:rPr>
              <w:t>Clause(s)</w:t>
            </w:r>
          </w:p>
        </w:tc>
        <w:tc>
          <w:tcPr>
            <w:tcW w:w="3142" w:type="dxa"/>
            <w:tcBorders>
              <w:top w:val="nil"/>
              <w:left w:val="single" w:sz="4" w:space="0" w:color="A6192E"/>
              <w:bottom w:val="single" w:sz="4" w:space="0" w:color="A6192E"/>
              <w:right w:val="single" w:sz="4" w:space="0" w:color="A6192E"/>
            </w:tcBorders>
            <w:shd w:val="clear" w:color="auto" w:fill="A6192E"/>
            <w:hideMark/>
          </w:tcPr>
          <w:p w14:paraId="3E521A67" w14:textId="77777777" w:rsidR="001A64B5" w:rsidRPr="001A64B5" w:rsidRDefault="001A64B5" w:rsidP="001A64B5">
            <w:pPr>
              <w:spacing w:before="0" w:after="0"/>
              <w:cnfStyle w:val="100000000000" w:firstRow="1" w:lastRow="0" w:firstColumn="0" w:lastColumn="0" w:oddVBand="0" w:evenVBand="0" w:oddHBand="0" w:evenHBand="0" w:firstRowFirstColumn="0" w:firstRowLastColumn="0" w:lastRowFirstColumn="0" w:lastRowLastColumn="0"/>
              <w:rPr>
                <w:sz w:val="20"/>
                <w:szCs w:val="20"/>
                <w:lang w:val="en-AU"/>
              </w:rPr>
            </w:pPr>
            <w:r w:rsidRPr="001A64B5">
              <w:rPr>
                <w:sz w:val="20"/>
                <w:szCs w:val="20"/>
                <w:lang w:val="en-AU"/>
              </w:rPr>
              <w:t>Change</w:t>
            </w:r>
          </w:p>
        </w:tc>
        <w:tc>
          <w:tcPr>
            <w:tcW w:w="3145" w:type="dxa"/>
            <w:tcBorders>
              <w:top w:val="nil"/>
              <w:left w:val="single" w:sz="4" w:space="0" w:color="A6192E"/>
              <w:bottom w:val="single" w:sz="4" w:space="0" w:color="A6192E"/>
              <w:right w:val="nil"/>
            </w:tcBorders>
            <w:shd w:val="clear" w:color="auto" w:fill="A6192E"/>
            <w:hideMark/>
          </w:tcPr>
          <w:p w14:paraId="6ECBC66B" w14:textId="77777777" w:rsidR="001A64B5" w:rsidRPr="001A64B5" w:rsidRDefault="001A64B5" w:rsidP="001A64B5">
            <w:pPr>
              <w:spacing w:before="0" w:after="0"/>
              <w:cnfStyle w:val="100000000000" w:firstRow="1" w:lastRow="0" w:firstColumn="0" w:lastColumn="0" w:oddVBand="0" w:evenVBand="0" w:oddHBand="0" w:evenHBand="0" w:firstRowFirstColumn="0" w:firstRowLastColumn="0" w:lastRowFirstColumn="0" w:lastRowLastColumn="0"/>
              <w:rPr>
                <w:sz w:val="20"/>
                <w:szCs w:val="20"/>
                <w:lang w:val="en-AU"/>
              </w:rPr>
            </w:pPr>
            <w:r w:rsidRPr="001A64B5">
              <w:rPr>
                <w:sz w:val="20"/>
                <w:szCs w:val="20"/>
                <w:lang w:val="en-AU"/>
              </w:rPr>
              <w:t>Details</w:t>
            </w:r>
          </w:p>
        </w:tc>
        <w:tc>
          <w:tcPr>
            <w:tcW w:w="1659" w:type="dxa"/>
            <w:tcBorders>
              <w:top w:val="nil"/>
              <w:left w:val="nil"/>
              <w:bottom w:val="single" w:sz="4" w:space="0" w:color="A6192E"/>
              <w:right w:val="nil"/>
            </w:tcBorders>
            <w:shd w:val="clear" w:color="auto" w:fill="A6192E"/>
            <w:hideMark/>
          </w:tcPr>
          <w:p w14:paraId="1A87F162" w14:textId="77777777" w:rsidR="001A64B5" w:rsidRPr="001A64B5" w:rsidRDefault="001A64B5" w:rsidP="001A64B5">
            <w:pPr>
              <w:spacing w:before="0" w:after="0"/>
              <w:cnfStyle w:val="100000000000" w:firstRow="1" w:lastRow="0" w:firstColumn="0" w:lastColumn="0" w:oddVBand="0" w:evenVBand="0" w:oddHBand="0" w:evenHBand="0" w:firstRowFirstColumn="0" w:firstRowLastColumn="0" w:lastRowFirstColumn="0" w:lastRowLastColumn="0"/>
              <w:rPr>
                <w:sz w:val="20"/>
                <w:szCs w:val="20"/>
                <w:lang w:val="en-AU"/>
              </w:rPr>
            </w:pPr>
            <w:r w:rsidRPr="001A64B5">
              <w:rPr>
                <w:sz w:val="20"/>
                <w:szCs w:val="20"/>
                <w:lang w:val="en-AU"/>
              </w:rPr>
              <w:t>Date</w:t>
            </w:r>
          </w:p>
        </w:tc>
      </w:tr>
      <w:tr w:rsidR="001A64B5" w:rsidRPr="001A64B5" w14:paraId="46069705" w14:textId="77777777" w:rsidTr="001A64B5">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A6192E"/>
              <w:left w:val="nil"/>
              <w:bottom w:val="single" w:sz="4" w:space="0" w:color="A6192E"/>
              <w:right w:val="nil"/>
            </w:tcBorders>
            <w:vAlign w:val="top"/>
            <w:hideMark/>
          </w:tcPr>
          <w:p w14:paraId="054701FA" w14:textId="77777777" w:rsidR="001A64B5" w:rsidRPr="001A64B5" w:rsidRDefault="001A64B5" w:rsidP="001A64B5">
            <w:pPr>
              <w:spacing w:before="0" w:after="0"/>
              <w:rPr>
                <w:rFonts w:cs="Arial"/>
                <w:sz w:val="20"/>
                <w:szCs w:val="20"/>
                <w:lang w:val="en-AU"/>
              </w:rPr>
            </w:pPr>
            <w:r w:rsidRPr="001A64B5">
              <w:rPr>
                <w:rFonts w:cs="Arial"/>
                <w:sz w:val="20"/>
                <w:szCs w:val="20"/>
                <w:lang w:val="en-AU"/>
              </w:rPr>
              <w:t>1</w:t>
            </w:r>
          </w:p>
        </w:tc>
        <w:tc>
          <w:tcPr>
            <w:tcW w:w="1328" w:type="dxa"/>
            <w:tcBorders>
              <w:top w:val="single" w:sz="4" w:space="0" w:color="A6192E"/>
              <w:left w:val="nil"/>
              <w:bottom w:val="single" w:sz="4" w:space="0" w:color="A6192E"/>
              <w:right w:val="nil"/>
            </w:tcBorders>
            <w:vAlign w:val="top"/>
          </w:tcPr>
          <w:p w14:paraId="357BA342" w14:textId="550A6E64" w:rsidR="00B06281" w:rsidRDefault="00B06281" w:rsidP="001A64B5">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2.2.7.1</w:t>
            </w:r>
            <w:r w:rsidR="00ED096D">
              <w:rPr>
                <w:rFonts w:cs="Arial"/>
                <w:sz w:val="20"/>
                <w:szCs w:val="20"/>
                <w:lang w:val="en-AU"/>
              </w:rPr>
              <w:t>,</w:t>
            </w:r>
          </w:p>
          <w:p w14:paraId="1F566860" w14:textId="0C39E532" w:rsidR="00C809F5" w:rsidRDefault="00C809F5" w:rsidP="001A64B5">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2.2.7.3</w:t>
            </w:r>
            <w:r w:rsidR="00ED096D">
              <w:rPr>
                <w:rFonts w:cs="Arial"/>
                <w:sz w:val="20"/>
                <w:szCs w:val="20"/>
                <w:lang w:val="en-AU"/>
              </w:rPr>
              <w:t>,</w:t>
            </w:r>
          </w:p>
          <w:p w14:paraId="702B249D" w14:textId="6D7C3679" w:rsidR="009C1B13" w:rsidRDefault="004F1E5E" w:rsidP="001A64B5">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3.4.2</w:t>
            </w:r>
            <w:r w:rsidR="00ED096D">
              <w:rPr>
                <w:rFonts w:cs="Arial"/>
                <w:sz w:val="20"/>
                <w:szCs w:val="20"/>
                <w:lang w:val="en-AU"/>
              </w:rPr>
              <w:t>,</w:t>
            </w:r>
          </w:p>
          <w:p w14:paraId="28E8297A" w14:textId="58AAF986" w:rsidR="001A64B5" w:rsidRDefault="00E603C9" w:rsidP="001A64B5">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3</w:t>
            </w:r>
            <w:r w:rsidR="00A25BCE">
              <w:rPr>
                <w:rFonts w:cs="Arial"/>
                <w:sz w:val="20"/>
                <w:szCs w:val="20"/>
                <w:lang w:val="en-AU"/>
              </w:rPr>
              <w:t>.5.3</w:t>
            </w:r>
            <w:r w:rsidR="00ED096D">
              <w:rPr>
                <w:rFonts w:cs="Arial"/>
                <w:sz w:val="20"/>
                <w:szCs w:val="20"/>
                <w:lang w:val="en-AU"/>
              </w:rPr>
              <w:t>,</w:t>
            </w:r>
          </w:p>
          <w:p w14:paraId="5485BA76" w14:textId="2562480D" w:rsidR="00E603C9" w:rsidRDefault="00E603C9" w:rsidP="001A64B5">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4.6.4</w:t>
            </w:r>
            <w:r w:rsidR="00ED096D">
              <w:rPr>
                <w:rFonts w:cs="Arial"/>
                <w:sz w:val="20"/>
                <w:szCs w:val="20"/>
                <w:lang w:val="en-AU"/>
              </w:rPr>
              <w:t>,</w:t>
            </w:r>
          </w:p>
          <w:p w14:paraId="294F1DB4" w14:textId="77777777" w:rsidR="00E603C9" w:rsidRDefault="00E603C9" w:rsidP="001A64B5">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4.6.7</w:t>
            </w:r>
          </w:p>
          <w:p w14:paraId="5CB3B19D" w14:textId="77777777" w:rsidR="00E603C9" w:rsidRPr="001A64B5" w:rsidRDefault="00E603C9" w:rsidP="001A64B5">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p>
          <w:p w14:paraId="6D8BFE64" w14:textId="77777777" w:rsidR="001A64B5" w:rsidRPr="001A64B5" w:rsidRDefault="001A64B5" w:rsidP="001A64B5">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p>
        </w:tc>
        <w:tc>
          <w:tcPr>
            <w:tcW w:w="3142" w:type="dxa"/>
            <w:tcBorders>
              <w:top w:val="single" w:sz="4" w:space="0" w:color="A6192E"/>
              <w:left w:val="nil"/>
              <w:bottom w:val="single" w:sz="4" w:space="0" w:color="A6192E"/>
              <w:right w:val="nil"/>
            </w:tcBorders>
            <w:vAlign w:val="top"/>
            <w:hideMark/>
          </w:tcPr>
          <w:p w14:paraId="2EAB30B3" w14:textId="7FC96D75" w:rsidR="001A64B5" w:rsidRPr="001A64B5" w:rsidRDefault="001A64B5" w:rsidP="001A64B5">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1A64B5">
              <w:rPr>
                <w:rFonts w:cs="Arial"/>
                <w:sz w:val="20"/>
                <w:szCs w:val="20"/>
              </w:rPr>
              <w:t xml:space="preserve">Addition of requirements for compressed gaseous hydrogen </w:t>
            </w:r>
          </w:p>
        </w:tc>
        <w:tc>
          <w:tcPr>
            <w:tcW w:w="3145" w:type="dxa"/>
            <w:tcBorders>
              <w:top w:val="single" w:sz="4" w:space="0" w:color="A6192E"/>
              <w:left w:val="nil"/>
              <w:bottom w:val="single" w:sz="4" w:space="0" w:color="A6192E"/>
              <w:right w:val="nil"/>
            </w:tcBorders>
            <w:vAlign w:val="top"/>
            <w:hideMark/>
          </w:tcPr>
          <w:p w14:paraId="78780BEE" w14:textId="77777777" w:rsidR="001A64B5" w:rsidRPr="001A64B5" w:rsidRDefault="001A64B5" w:rsidP="001A64B5">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1A64B5">
              <w:rPr>
                <w:rFonts w:cs="Arial"/>
                <w:sz w:val="20"/>
                <w:szCs w:val="20"/>
                <w:lang w:val="en-AU"/>
              </w:rPr>
              <w:t>Requirements for compressed gaseous hydrogen include:</w:t>
            </w:r>
          </w:p>
          <w:p w14:paraId="31BDE335" w14:textId="05D25793" w:rsidR="00BB3DCA" w:rsidRDefault="001A64B5" w:rsidP="005E73B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1A64B5">
              <w:rPr>
                <w:rFonts w:cs="Arial"/>
                <w:sz w:val="20"/>
                <w:szCs w:val="20"/>
                <w:lang w:val="en-AU"/>
              </w:rPr>
              <w:t>-</w:t>
            </w:r>
            <w:r w:rsidR="005E73B2">
              <w:rPr>
                <w:rFonts w:cs="Arial"/>
                <w:sz w:val="20"/>
                <w:szCs w:val="20"/>
                <w:lang w:val="en-AU"/>
              </w:rPr>
              <w:t xml:space="preserve"> specific test procedure</w:t>
            </w:r>
            <w:r w:rsidR="002A2EF2">
              <w:rPr>
                <w:rFonts w:cs="Arial"/>
                <w:sz w:val="20"/>
                <w:szCs w:val="20"/>
                <w:lang w:val="en-AU"/>
              </w:rPr>
              <w:t xml:space="preserve"> </w:t>
            </w:r>
            <w:r w:rsidR="00712C18">
              <w:rPr>
                <w:rFonts w:cs="Arial"/>
                <w:sz w:val="20"/>
                <w:szCs w:val="20"/>
                <w:lang w:val="en-AU"/>
              </w:rPr>
              <w:t>for tests at variable flow rate and tests without sequential control</w:t>
            </w:r>
          </w:p>
          <w:p w14:paraId="0671A533" w14:textId="717655BA" w:rsidR="00AA5B6C" w:rsidRPr="001A64B5" w:rsidRDefault="00AA5B6C" w:rsidP="005E73B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rFonts w:cs="Arial"/>
                <w:sz w:val="20"/>
                <w:szCs w:val="20"/>
                <w:lang w:val="en-AU"/>
              </w:rPr>
              <w:t>- specific test procedure for tests on MMQ</w:t>
            </w:r>
          </w:p>
          <w:p w14:paraId="4EC3108C" w14:textId="3105C5B2" w:rsidR="001A64B5" w:rsidRPr="001A64B5" w:rsidRDefault="001A64B5" w:rsidP="001A64B5">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p>
        </w:tc>
        <w:tc>
          <w:tcPr>
            <w:tcW w:w="1659" w:type="dxa"/>
            <w:tcBorders>
              <w:top w:val="single" w:sz="4" w:space="0" w:color="A6192E"/>
              <w:left w:val="nil"/>
              <w:bottom w:val="single" w:sz="4" w:space="0" w:color="A6192E"/>
              <w:right w:val="nil"/>
            </w:tcBorders>
            <w:vAlign w:val="top"/>
            <w:hideMark/>
          </w:tcPr>
          <w:p w14:paraId="2C5EA5AD" w14:textId="6EC11181" w:rsidR="001A64B5" w:rsidRPr="007F76F2" w:rsidRDefault="00C63A2F" w:rsidP="007F76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Pr>
                <w:sz w:val="20"/>
                <w:szCs w:val="22"/>
                <w:lang w:val="en-AU"/>
              </w:rPr>
              <w:t>Oct</w:t>
            </w:r>
            <w:r w:rsidR="007C7E56">
              <w:rPr>
                <w:sz w:val="20"/>
                <w:szCs w:val="22"/>
                <w:lang w:val="en-AU"/>
              </w:rPr>
              <w:t xml:space="preserve"> 2023</w:t>
            </w:r>
          </w:p>
        </w:tc>
      </w:tr>
    </w:tbl>
    <w:p w14:paraId="59A49EDB" w14:textId="74B1B13E" w:rsidR="00F7170A" w:rsidRPr="00F7170A" w:rsidRDefault="00F7170A" w:rsidP="00CE5EBE">
      <w:pPr>
        <w:spacing w:before="0" w:after="120"/>
        <w:contextualSpacing w:val="0"/>
        <w:rPr>
          <w:rFonts w:ascii="Arial" w:eastAsia="MS PGothic" w:hAnsi="Arial"/>
          <w:color w:val="7C1222"/>
          <w:sz w:val="28"/>
          <w:szCs w:val="28"/>
          <w:lang w:val="en-AU"/>
        </w:rPr>
      </w:pPr>
      <w:bookmarkStart w:id="4" w:name="_Toc517946742"/>
      <w:r w:rsidRPr="00F7170A">
        <w:rPr>
          <w:rFonts w:ascii="Arial" w:eastAsia="Arial" w:hAnsi="Arial"/>
          <w:sz w:val="20"/>
          <w:szCs w:val="22"/>
          <w:lang w:val="en-AU"/>
        </w:rPr>
        <w:br w:type="page"/>
      </w:r>
    </w:p>
    <w:p w14:paraId="1B6F1D3D" w14:textId="77777777" w:rsidR="00F7170A" w:rsidRPr="00F7170A" w:rsidRDefault="00F7170A" w:rsidP="00CE5EBE">
      <w:pPr>
        <w:keepNext/>
        <w:keepLines/>
        <w:numPr>
          <w:ilvl w:val="0"/>
          <w:numId w:val="60"/>
        </w:numPr>
        <w:spacing w:before="480" w:after="120"/>
        <w:contextualSpacing w:val="0"/>
        <w:outlineLvl w:val="0"/>
        <w:rPr>
          <w:rFonts w:ascii="Arial" w:eastAsia="MS PGothic" w:hAnsi="Arial"/>
          <w:b/>
          <w:bCs/>
          <w:color w:val="7C1222"/>
          <w:sz w:val="28"/>
          <w:szCs w:val="28"/>
          <w:lang w:val="en-AU"/>
        </w:rPr>
      </w:pPr>
      <w:r w:rsidRPr="00F7170A">
        <w:rPr>
          <w:rFonts w:ascii="Arial" w:eastAsia="MS PGothic" w:hAnsi="Arial"/>
          <w:b/>
          <w:bCs/>
          <w:color w:val="7C1222"/>
          <w:sz w:val="28"/>
          <w:szCs w:val="28"/>
          <w:lang w:val="en-AU"/>
        </w:rPr>
        <w:lastRenderedPageBreak/>
        <w:t>Scope</w:t>
      </w:r>
      <w:bookmarkEnd w:id="4"/>
    </w:p>
    <w:p w14:paraId="10C1734C" w14:textId="77777777" w:rsidR="00F7170A" w:rsidRPr="00F7170A" w:rsidRDefault="00F7170A" w:rsidP="00CE5EBE">
      <w:pPr>
        <w:spacing w:before="120" w:after="120"/>
        <w:contextualSpacing w:val="0"/>
        <w:rPr>
          <w:rFonts w:ascii="Arial" w:eastAsia="Arial" w:hAnsi="Arial"/>
          <w:sz w:val="20"/>
          <w:szCs w:val="22"/>
          <w:lang w:val="en-AU"/>
        </w:rPr>
      </w:pPr>
      <w:r w:rsidRPr="00F7170A">
        <w:rPr>
          <w:rFonts w:ascii="Arial" w:eastAsia="Arial" w:hAnsi="Arial"/>
          <w:sz w:val="20"/>
          <w:szCs w:val="22"/>
          <w:lang w:val="en-AU"/>
        </w:rPr>
        <w:t>NMI R 139-2 specifies the metrological controls and performance tests for the pattern approval of compressed gaseous fuel measuring systems for vehicles for use for trade.</w:t>
      </w:r>
    </w:p>
    <w:p w14:paraId="6870DEAF" w14:textId="77777777" w:rsidR="00F7170A" w:rsidRPr="00F7170A" w:rsidRDefault="00F7170A" w:rsidP="00CE5EBE">
      <w:pPr>
        <w:keepNext/>
        <w:keepLines/>
        <w:numPr>
          <w:ilvl w:val="0"/>
          <w:numId w:val="60"/>
        </w:numPr>
        <w:spacing w:before="480" w:after="120"/>
        <w:contextualSpacing w:val="0"/>
        <w:outlineLvl w:val="0"/>
        <w:rPr>
          <w:rFonts w:ascii="Arial" w:eastAsia="MS PGothic" w:hAnsi="Arial"/>
          <w:b/>
          <w:bCs/>
          <w:color w:val="7C1222"/>
          <w:sz w:val="28"/>
          <w:szCs w:val="28"/>
          <w:lang w:val="en-AU"/>
        </w:rPr>
      </w:pPr>
      <w:bookmarkStart w:id="5" w:name="_Toc517946743"/>
      <w:r w:rsidRPr="00F7170A">
        <w:rPr>
          <w:rFonts w:ascii="Arial" w:eastAsia="MS PGothic" w:hAnsi="Arial"/>
          <w:b/>
          <w:bCs/>
          <w:color w:val="7C1222"/>
          <w:sz w:val="28"/>
          <w:szCs w:val="28"/>
          <w:lang w:val="en-AU"/>
        </w:rPr>
        <w:t>Contents</w:t>
      </w:r>
      <w:bookmarkEnd w:id="5"/>
    </w:p>
    <w:p w14:paraId="4D1BC2A1" w14:textId="20AF2D60" w:rsidR="00F7170A" w:rsidRPr="00F7170A" w:rsidRDefault="00F7170A" w:rsidP="00CE5EBE">
      <w:pPr>
        <w:spacing w:before="0" w:after="120"/>
        <w:contextualSpacing w:val="0"/>
        <w:rPr>
          <w:rFonts w:ascii="Arial" w:eastAsia="Arial" w:hAnsi="Arial"/>
          <w:sz w:val="20"/>
          <w:szCs w:val="22"/>
          <w:lang w:val="en-AU"/>
        </w:rPr>
      </w:pPr>
      <w:r w:rsidRPr="00F7170A">
        <w:rPr>
          <w:rFonts w:ascii="Arial" w:eastAsia="Arial" w:hAnsi="Arial"/>
          <w:sz w:val="20"/>
          <w:szCs w:val="22"/>
          <w:lang w:val="en-AU"/>
        </w:rPr>
        <w:t>NMI R 139-2:</w:t>
      </w:r>
      <w:r w:rsidR="007F76F2">
        <w:rPr>
          <w:rFonts w:ascii="Arial" w:eastAsia="Arial" w:hAnsi="Arial"/>
          <w:sz w:val="20"/>
          <w:szCs w:val="22"/>
          <w:lang w:val="en-AU"/>
        </w:rPr>
        <w:t>202</w:t>
      </w:r>
      <w:r w:rsidR="00FD5072">
        <w:rPr>
          <w:rFonts w:ascii="Arial" w:eastAsia="Arial" w:hAnsi="Arial"/>
          <w:sz w:val="20"/>
          <w:szCs w:val="22"/>
          <w:lang w:val="en-AU"/>
        </w:rPr>
        <w:t>3</w:t>
      </w:r>
      <w:r w:rsidRPr="00F7170A">
        <w:rPr>
          <w:rFonts w:ascii="Arial" w:eastAsia="Arial" w:hAnsi="Arial"/>
          <w:sz w:val="20"/>
          <w:szCs w:val="22"/>
          <w:lang w:val="en-AU"/>
        </w:rPr>
        <w:t xml:space="preserve"> is considered </w:t>
      </w:r>
      <w:r w:rsidRPr="00F7170A">
        <w:rPr>
          <w:rFonts w:ascii="Arial" w:eastAsia="Arial" w:hAnsi="Arial"/>
          <w:b/>
          <w:sz w:val="20"/>
          <w:szCs w:val="22"/>
          <w:lang w:val="en-AU"/>
        </w:rPr>
        <w:t>identical</w:t>
      </w:r>
      <w:r w:rsidRPr="00F7170A">
        <w:rPr>
          <w:rFonts w:ascii="Arial" w:eastAsia="Arial" w:hAnsi="Arial"/>
          <w:sz w:val="20"/>
          <w:szCs w:val="22"/>
          <w:lang w:val="en-AU"/>
        </w:rPr>
        <w:t xml:space="preserve"> to OIML R 139-2: 2018, </w:t>
      </w:r>
      <w:r w:rsidRPr="00F7170A">
        <w:rPr>
          <w:rFonts w:ascii="Arial" w:eastAsia="Arial" w:hAnsi="Arial"/>
          <w:i/>
          <w:sz w:val="20"/>
          <w:szCs w:val="22"/>
          <w:lang w:val="en-AU"/>
        </w:rPr>
        <w:t>Compressed gaseous fuel measuring systems. Part 2: Metrological controls and performance tests</w:t>
      </w:r>
      <w:r w:rsidRPr="00F7170A">
        <w:rPr>
          <w:rFonts w:ascii="Arial" w:eastAsia="Arial" w:hAnsi="Arial"/>
          <w:sz w:val="20"/>
          <w:szCs w:val="22"/>
          <w:lang w:val="en-AU"/>
        </w:rPr>
        <w:t xml:space="preserve"> published by the International Organisation of Legal Metrology (OIML).</w:t>
      </w:r>
    </w:p>
    <w:p w14:paraId="3D067946" w14:textId="5C662E9F" w:rsidR="00F7170A" w:rsidRPr="00F7170A" w:rsidRDefault="00F7170A" w:rsidP="00CE5EBE">
      <w:pPr>
        <w:spacing w:before="0" w:after="120"/>
        <w:contextualSpacing w:val="0"/>
        <w:rPr>
          <w:rFonts w:ascii="Arial" w:eastAsia="Arial" w:hAnsi="Arial"/>
          <w:sz w:val="20"/>
          <w:szCs w:val="22"/>
          <w:lang w:val="en-AU"/>
        </w:rPr>
      </w:pPr>
      <w:r w:rsidRPr="00F7170A">
        <w:rPr>
          <w:rFonts w:ascii="Arial" w:eastAsia="Arial" w:hAnsi="Arial"/>
          <w:sz w:val="20"/>
          <w:szCs w:val="22"/>
          <w:lang w:val="en-AU"/>
        </w:rPr>
        <w:t>OIML Recommendation</w:t>
      </w:r>
      <w:r w:rsidR="008E31D8">
        <w:rPr>
          <w:rFonts w:ascii="Arial" w:eastAsia="Arial" w:hAnsi="Arial"/>
          <w:sz w:val="20"/>
          <w:szCs w:val="22"/>
          <w:lang w:val="en-AU"/>
        </w:rPr>
        <w:t>s are</w:t>
      </w:r>
      <w:r w:rsidRPr="00F7170A">
        <w:rPr>
          <w:rFonts w:ascii="Arial" w:eastAsia="Arial" w:hAnsi="Arial"/>
          <w:sz w:val="20"/>
          <w:szCs w:val="22"/>
          <w:lang w:val="en-AU"/>
        </w:rPr>
        <w:t xml:space="preserve"> published in three parts and the first and third parts have been adopted as the identical national standards NMI R 139-1 </w:t>
      </w:r>
      <w:r w:rsidRPr="00F7170A">
        <w:rPr>
          <w:rFonts w:ascii="Arial" w:eastAsia="Arial" w:hAnsi="Arial"/>
          <w:i/>
          <w:sz w:val="20"/>
          <w:szCs w:val="22"/>
          <w:lang w:val="en-AU"/>
        </w:rPr>
        <w:t>Compressed gaseous fuel measuring systems for vehicles. Part 1: Metrological and technical requirements</w:t>
      </w:r>
      <w:r w:rsidRPr="00F7170A">
        <w:rPr>
          <w:rFonts w:ascii="Arial" w:eastAsia="Arial" w:hAnsi="Arial"/>
          <w:sz w:val="20"/>
          <w:szCs w:val="22"/>
          <w:lang w:val="en-AU"/>
        </w:rPr>
        <w:t xml:space="preserve"> and NMI R 139-3 </w:t>
      </w:r>
      <w:r w:rsidRPr="00F7170A">
        <w:rPr>
          <w:rFonts w:ascii="Arial" w:eastAsia="Arial" w:hAnsi="Arial"/>
          <w:i/>
          <w:sz w:val="20"/>
          <w:szCs w:val="22"/>
          <w:lang w:val="en-AU"/>
        </w:rPr>
        <w:t>Compressed gaseous fuel measuring systems for vehicles. Part 3: Test report format</w:t>
      </w:r>
      <w:r w:rsidRPr="00F7170A">
        <w:rPr>
          <w:rFonts w:ascii="Arial" w:eastAsia="Arial" w:hAnsi="Arial"/>
          <w:sz w:val="20"/>
          <w:szCs w:val="22"/>
          <w:lang w:val="en-AU"/>
        </w:rPr>
        <w:t xml:space="preserve"> respectively.</w:t>
      </w:r>
    </w:p>
    <w:p w14:paraId="3C6743A7" w14:textId="77777777" w:rsidR="00F7170A" w:rsidRPr="00F7170A" w:rsidRDefault="00F7170A" w:rsidP="00CE5EBE">
      <w:pPr>
        <w:keepNext/>
        <w:keepLines/>
        <w:numPr>
          <w:ilvl w:val="0"/>
          <w:numId w:val="60"/>
        </w:numPr>
        <w:spacing w:before="480" w:after="120"/>
        <w:contextualSpacing w:val="0"/>
        <w:outlineLvl w:val="0"/>
        <w:rPr>
          <w:rFonts w:ascii="Arial" w:eastAsia="MS PGothic" w:hAnsi="Arial"/>
          <w:b/>
          <w:bCs/>
          <w:color w:val="7C1222"/>
          <w:sz w:val="28"/>
          <w:szCs w:val="28"/>
          <w:lang w:val="en-AU"/>
        </w:rPr>
      </w:pPr>
      <w:bookmarkStart w:id="6" w:name="_Toc517946744"/>
      <w:r w:rsidRPr="00F7170A">
        <w:rPr>
          <w:rFonts w:ascii="Arial" w:eastAsia="MS PGothic" w:hAnsi="Arial"/>
          <w:b/>
          <w:bCs/>
          <w:color w:val="7C1222"/>
          <w:sz w:val="28"/>
          <w:szCs w:val="28"/>
          <w:lang w:val="en-AU"/>
        </w:rPr>
        <w:t>Variations and Interpretations</w:t>
      </w:r>
      <w:bookmarkEnd w:id="6"/>
    </w:p>
    <w:p w14:paraId="64679B25" w14:textId="3C3A243B" w:rsidR="006D104D" w:rsidRPr="006850F6" w:rsidRDefault="006D104D" w:rsidP="006850F6">
      <w:pPr>
        <w:spacing w:line="276" w:lineRule="auto"/>
        <w:rPr>
          <w:rFonts w:ascii="Arial" w:eastAsia="Arial" w:hAnsi="Arial"/>
          <w:sz w:val="20"/>
          <w:szCs w:val="22"/>
          <w:lang w:val="en-AU"/>
        </w:rPr>
      </w:pPr>
      <w:r w:rsidRPr="006850F6">
        <w:rPr>
          <w:rFonts w:ascii="Arial" w:eastAsia="Arial" w:hAnsi="Arial"/>
          <w:sz w:val="20"/>
          <w:szCs w:val="22"/>
          <w:lang w:val="en-AU"/>
        </w:rPr>
        <w:t xml:space="preserve">Minor variations and interpretations have been made to the </w:t>
      </w:r>
      <w:r w:rsidR="007C7E56">
        <w:rPr>
          <w:rFonts w:ascii="Arial" w:eastAsia="Arial" w:hAnsi="Arial"/>
          <w:sz w:val="20"/>
          <w:szCs w:val="22"/>
          <w:lang w:val="en-AU"/>
        </w:rPr>
        <w:t>20</w:t>
      </w:r>
      <w:r w:rsidR="00CE730F">
        <w:rPr>
          <w:rFonts w:ascii="Arial" w:eastAsia="Arial" w:hAnsi="Arial"/>
          <w:sz w:val="20"/>
          <w:szCs w:val="22"/>
          <w:lang w:val="en-AU"/>
        </w:rPr>
        <w:t>18</w:t>
      </w:r>
      <w:r w:rsidR="007C7E56" w:rsidRPr="006850F6">
        <w:rPr>
          <w:rFonts w:ascii="Arial" w:eastAsia="Arial" w:hAnsi="Arial"/>
          <w:sz w:val="20"/>
          <w:szCs w:val="22"/>
          <w:lang w:val="en-AU"/>
        </w:rPr>
        <w:t xml:space="preserve"> </w:t>
      </w:r>
      <w:r w:rsidRPr="006850F6">
        <w:rPr>
          <w:rFonts w:ascii="Arial" w:eastAsia="Arial" w:hAnsi="Arial"/>
          <w:sz w:val="20"/>
          <w:szCs w:val="22"/>
          <w:lang w:val="en-AU"/>
        </w:rPr>
        <w:t xml:space="preserve">version of OIML R </w:t>
      </w:r>
      <w:r w:rsidR="007C7E56">
        <w:rPr>
          <w:rFonts w:ascii="Arial" w:eastAsia="Arial" w:hAnsi="Arial"/>
          <w:sz w:val="20"/>
          <w:szCs w:val="22"/>
          <w:lang w:val="en-AU"/>
        </w:rPr>
        <w:t>139-2</w:t>
      </w:r>
      <w:r w:rsidRPr="006850F6">
        <w:rPr>
          <w:rFonts w:ascii="Arial" w:eastAsia="Arial" w:hAnsi="Arial"/>
          <w:sz w:val="20"/>
          <w:szCs w:val="22"/>
          <w:lang w:val="en-AU"/>
        </w:rPr>
        <w:t xml:space="preserve"> such that deletions are indicated with a ‘</w:t>
      </w:r>
      <w:r w:rsidRPr="001450F8">
        <w:rPr>
          <w:rFonts w:ascii="Arial" w:eastAsia="Arial" w:hAnsi="Arial"/>
          <w:strike/>
          <w:color w:val="C00000"/>
          <w:sz w:val="20"/>
          <w:szCs w:val="22"/>
          <w:lang w:val="en-AU"/>
        </w:rPr>
        <w:t>red strikethrough</w:t>
      </w:r>
      <w:r w:rsidRPr="006850F6">
        <w:rPr>
          <w:rFonts w:ascii="Arial" w:eastAsia="Arial" w:hAnsi="Arial"/>
          <w:sz w:val="20"/>
          <w:szCs w:val="22"/>
          <w:lang w:val="en-AU"/>
        </w:rPr>
        <w:t>’ and additions are indicated in ‘</w:t>
      </w:r>
      <w:r w:rsidRPr="001450F8">
        <w:rPr>
          <w:rFonts w:ascii="Arial" w:eastAsia="Arial" w:hAnsi="Arial"/>
          <w:color w:val="0070C0"/>
          <w:sz w:val="20"/>
          <w:szCs w:val="22"/>
          <w:lang w:val="en-AU"/>
        </w:rPr>
        <w:t>blue text</w:t>
      </w:r>
      <w:r w:rsidRPr="006850F6">
        <w:rPr>
          <w:rFonts w:ascii="Arial" w:eastAsia="Arial" w:hAnsi="Arial"/>
          <w:sz w:val="20"/>
          <w:szCs w:val="22"/>
          <w:lang w:val="en-AU"/>
        </w:rPr>
        <w:t>’. These variations and interpretations are also reproduced in full below:</w:t>
      </w:r>
    </w:p>
    <w:tbl>
      <w:tblPr>
        <w:tblStyle w:val="GridTable1Light"/>
        <w:tblW w:w="0" w:type="auto"/>
        <w:tblLook w:val="04A0" w:firstRow="1" w:lastRow="0" w:firstColumn="1" w:lastColumn="0" w:noHBand="0" w:noVBand="1"/>
      </w:tblPr>
      <w:tblGrid>
        <w:gridCol w:w="1412"/>
        <w:gridCol w:w="8324"/>
      </w:tblGrid>
      <w:tr w:rsidR="006D104D" w14:paraId="076658C2" w14:textId="77777777" w:rsidTr="00CA1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75B7CAC2" w14:textId="77777777" w:rsidR="006D104D" w:rsidRDefault="006D104D" w:rsidP="00CA1C96">
            <w:pPr>
              <w:spacing w:line="276" w:lineRule="auto"/>
              <w:contextualSpacing w:val="0"/>
              <w:rPr>
                <w:rFonts w:ascii="Arial" w:eastAsia="Arial" w:hAnsi="Arial"/>
                <w:sz w:val="20"/>
                <w:szCs w:val="22"/>
                <w:lang w:val="en-AU"/>
              </w:rPr>
            </w:pPr>
            <w:r>
              <w:rPr>
                <w:rFonts w:ascii="Arial" w:eastAsia="Arial" w:hAnsi="Arial"/>
                <w:sz w:val="20"/>
                <w:szCs w:val="22"/>
                <w:lang w:val="en-AU"/>
              </w:rPr>
              <w:t>Clause</w:t>
            </w:r>
          </w:p>
        </w:tc>
        <w:tc>
          <w:tcPr>
            <w:tcW w:w="8324" w:type="dxa"/>
          </w:tcPr>
          <w:p w14:paraId="26EA5908" w14:textId="77777777" w:rsidR="006D104D" w:rsidRDefault="006D104D" w:rsidP="00CA1C96">
            <w:pPr>
              <w:spacing w:line="276" w:lineRule="auto"/>
              <w:contextualSpacing w:val="0"/>
              <w:cnfStyle w:val="100000000000" w:firstRow="1" w:lastRow="0" w:firstColumn="0" w:lastColumn="0" w:oddVBand="0" w:evenVBand="0" w:oddHBand="0" w:evenHBand="0" w:firstRowFirstColumn="0" w:firstRowLastColumn="0" w:lastRowFirstColumn="0" w:lastRowLastColumn="0"/>
              <w:rPr>
                <w:rFonts w:ascii="Arial" w:eastAsia="Arial" w:hAnsi="Arial"/>
                <w:sz w:val="20"/>
                <w:szCs w:val="22"/>
                <w:lang w:val="en-AU"/>
              </w:rPr>
            </w:pPr>
            <w:r>
              <w:rPr>
                <w:rFonts w:ascii="Arial" w:eastAsia="Arial" w:hAnsi="Arial"/>
                <w:sz w:val="20"/>
                <w:szCs w:val="22"/>
                <w:lang w:val="en-AU"/>
              </w:rPr>
              <w:t>Details</w:t>
            </w:r>
          </w:p>
        </w:tc>
      </w:tr>
      <w:tr w:rsidR="006D104D" w14:paraId="7031C412" w14:textId="77777777" w:rsidTr="00CA1C96">
        <w:tc>
          <w:tcPr>
            <w:cnfStyle w:val="001000000000" w:firstRow="0" w:lastRow="0" w:firstColumn="1" w:lastColumn="0" w:oddVBand="0" w:evenVBand="0" w:oddHBand="0" w:evenHBand="0" w:firstRowFirstColumn="0" w:firstRowLastColumn="0" w:lastRowFirstColumn="0" w:lastRowLastColumn="0"/>
            <w:tcW w:w="1412" w:type="dxa"/>
          </w:tcPr>
          <w:p w14:paraId="7C67BD93" w14:textId="77777777" w:rsidR="006D104D" w:rsidRPr="00950EC1" w:rsidRDefault="006D104D" w:rsidP="00CA1C96">
            <w:pPr>
              <w:spacing w:line="276" w:lineRule="auto"/>
              <w:contextualSpacing w:val="0"/>
              <w:rPr>
                <w:rFonts w:ascii="Arial" w:eastAsia="Arial" w:hAnsi="Arial" w:cs="Arial"/>
                <w:b w:val="0"/>
                <w:sz w:val="20"/>
                <w:szCs w:val="20"/>
                <w:lang w:val="en-AU"/>
              </w:rPr>
            </w:pPr>
            <w:r w:rsidRPr="00950EC1">
              <w:rPr>
                <w:rFonts w:ascii="Arial" w:eastAsia="Arial" w:hAnsi="Arial" w:cs="Arial"/>
                <w:b w:val="0"/>
                <w:sz w:val="20"/>
                <w:szCs w:val="20"/>
                <w:lang w:val="en-AU"/>
              </w:rPr>
              <w:t>General</w:t>
            </w:r>
          </w:p>
        </w:tc>
        <w:tc>
          <w:tcPr>
            <w:tcW w:w="8324" w:type="dxa"/>
          </w:tcPr>
          <w:p w14:paraId="32E0ABF6" w14:textId="56FC0D0C" w:rsidR="006D104D" w:rsidRPr="00950EC1" w:rsidRDefault="006D104D" w:rsidP="00CA1C96">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AU"/>
              </w:rPr>
            </w:pPr>
            <w:r w:rsidRPr="00950EC1">
              <w:rPr>
                <w:rFonts w:ascii="Arial" w:eastAsia="Arial" w:hAnsi="Arial" w:cs="Arial"/>
                <w:sz w:val="20"/>
                <w:szCs w:val="20"/>
                <w:lang w:val="en-AU"/>
              </w:rPr>
              <w:t xml:space="preserve">All references in this document to ‘this Recommendation’ shall </w:t>
            </w:r>
            <w:r w:rsidR="00572D33">
              <w:rPr>
                <w:rFonts w:ascii="Arial" w:eastAsia="Arial" w:hAnsi="Arial" w:cs="Arial"/>
                <w:sz w:val="20"/>
                <w:szCs w:val="20"/>
                <w:lang w:val="en-AU"/>
              </w:rPr>
              <w:t>be taken to refer to NMI R 139-2</w:t>
            </w:r>
            <w:r w:rsidR="008E31D8">
              <w:rPr>
                <w:rFonts w:ascii="Arial" w:eastAsia="Arial" w:hAnsi="Arial" w:cs="Arial"/>
                <w:sz w:val="20"/>
                <w:szCs w:val="20"/>
                <w:lang w:val="en-AU"/>
              </w:rPr>
              <w:t>.</w:t>
            </w:r>
          </w:p>
        </w:tc>
      </w:tr>
      <w:tr w:rsidR="006D104D" w14:paraId="620B0190" w14:textId="77777777" w:rsidTr="00CA1C96">
        <w:tc>
          <w:tcPr>
            <w:cnfStyle w:val="001000000000" w:firstRow="0" w:lastRow="0" w:firstColumn="1" w:lastColumn="0" w:oddVBand="0" w:evenVBand="0" w:oddHBand="0" w:evenHBand="0" w:firstRowFirstColumn="0" w:firstRowLastColumn="0" w:lastRowFirstColumn="0" w:lastRowLastColumn="0"/>
            <w:tcW w:w="1412" w:type="dxa"/>
          </w:tcPr>
          <w:p w14:paraId="403BE039" w14:textId="77777777" w:rsidR="006D104D" w:rsidRPr="00950EC1" w:rsidRDefault="006D104D" w:rsidP="00CA1C96">
            <w:pPr>
              <w:spacing w:line="276" w:lineRule="auto"/>
              <w:contextualSpacing w:val="0"/>
              <w:rPr>
                <w:rFonts w:ascii="Arial" w:eastAsia="Arial" w:hAnsi="Arial" w:cs="Arial"/>
                <w:b w:val="0"/>
                <w:sz w:val="20"/>
                <w:szCs w:val="20"/>
                <w:lang w:val="en-AU"/>
              </w:rPr>
            </w:pPr>
            <w:r w:rsidRPr="00950EC1">
              <w:rPr>
                <w:rFonts w:ascii="Arial" w:eastAsia="Arial" w:hAnsi="Arial" w:cs="Arial"/>
                <w:b w:val="0"/>
                <w:sz w:val="20"/>
                <w:szCs w:val="20"/>
                <w:lang w:val="en-AU"/>
              </w:rPr>
              <w:t>General</w:t>
            </w:r>
          </w:p>
        </w:tc>
        <w:tc>
          <w:tcPr>
            <w:tcW w:w="8324" w:type="dxa"/>
          </w:tcPr>
          <w:p w14:paraId="5415C3F2" w14:textId="77777777" w:rsidR="006D104D" w:rsidRPr="00950EC1" w:rsidRDefault="006D104D" w:rsidP="00CA1C96">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AU"/>
              </w:rPr>
            </w:pPr>
            <w:r w:rsidRPr="00950EC1">
              <w:rPr>
                <w:rFonts w:ascii="Arial" w:eastAsia="Arial" w:hAnsi="Arial" w:cs="Arial"/>
                <w:sz w:val="20"/>
                <w:szCs w:val="20"/>
                <w:lang w:val="en-AU"/>
              </w:rPr>
              <w:t>All references</w:t>
            </w:r>
            <w:r>
              <w:rPr>
                <w:rFonts w:ascii="Arial" w:eastAsia="Arial" w:hAnsi="Arial" w:cs="Arial"/>
                <w:sz w:val="20"/>
                <w:szCs w:val="20"/>
                <w:lang w:val="en-AU"/>
              </w:rPr>
              <w:t xml:space="preserve"> in this document to the ‘national authorities’ shall be taken to refer to the Chief Metrologist.</w:t>
            </w:r>
          </w:p>
        </w:tc>
      </w:tr>
      <w:tr w:rsidR="006D104D" w14:paraId="4AA75E0B" w14:textId="77777777" w:rsidTr="00CA1C96">
        <w:tc>
          <w:tcPr>
            <w:cnfStyle w:val="001000000000" w:firstRow="0" w:lastRow="0" w:firstColumn="1" w:lastColumn="0" w:oddVBand="0" w:evenVBand="0" w:oddHBand="0" w:evenHBand="0" w:firstRowFirstColumn="0" w:firstRowLastColumn="0" w:lastRowFirstColumn="0" w:lastRowLastColumn="0"/>
            <w:tcW w:w="1412" w:type="dxa"/>
          </w:tcPr>
          <w:p w14:paraId="5B47EBAB" w14:textId="77777777" w:rsidR="006D104D" w:rsidRPr="002B1912" w:rsidRDefault="006D104D" w:rsidP="00CA1C96">
            <w:pPr>
              <w:spacing w:line="276" w:lineRule="auto"/>
              <w:contextualSpacing w:val="0"/>
              <w:rPr>
                <w:rFonts w:ascii="Arial" w:eastAsia="Arial" w:hAnsi="Arial" w:cs="Arial"/>
                <w:b w:val="0"/>
                <w:sz w:val="20"/>
                <w:szCs w:val="20"/>
                <w:lang w:val="en-AU"/>
              </w:rPr>
            </w:pPr>
            <w:r w:rsidRPr="002B1912">
              <w:rPr>
                <w:rFonts w:ascii="Arial" w:eastAsia="Arial" w:hAnsi="Arial" w:cs="Arial"/>
                <w:b w:val="0"/>
                <w:sz w:val="20"/>
                <w:szCs w:val="20"/>
                <w:lang w:val="en-AU"/>
              </w:rPr>
              <w:t>General</w:t>
            </w:r>
          </w:p>
        </w:tc>
        <w:tc>
          <w:tcPr>
            <w:tcW w:w="8324" w:type="dxa"/>
          </w:tcPr>
          <w:p w14:paraId="7128F0B6" w14:textId="4D8D3A9C" w:rsidR="006D104D" w:rsidRPr="00950EC1" w:rsidRDefault="006D104D" w:rsidP="00CA1C96">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AU"/>
              </w:rPr>
            </w:pPr>
            <w:r>
              <w:rPr>
                <w:rFonts w:ascii="Arial" w:eastAsia="Arial" w:hAnsi="Arial" w:cs="Arial"/>
                <w:sz w:val="20"/>
                <w:szCs w:val="20"/>
                <w:lang w:val="en-AU"/>
              </w:rPr>
              <w:t xml:space="preserve">In Australia, ‘type’ approval (or examination) is referred to as ‘pattern’ approval (or examination). </w:t>
            </w:r>
            <w:r w:rsidR="00F0261E">
              <w:rPr>
                <w:rFonts w:ascii="Arial" w:eastAsia="Arial" w:hAnsi="Arial" w:cs="Arial"/>
                <w:sz w:val="20"/>
                <w:szCs w:val="20"/>
                <w:lang w:val="en-AU"/>
              </w:rPr>
              <w:t xml:space="preserve">The two terms refer to the same concept. All relevant instances of </w:t>
            </w:r>
            <w:r w:rsidR="00E54E98">
              <w:rPr>
                <w:rFonts w:ascii="Arial" w:eastAsia="Arial" w:hAnsi="Arial" w:cs="Arial"/>
                <w:sz w:val="20"/>
                <w:szCs w:val="20"/>
                <w:lang w:val="en-AU"/>
              </w:rPr>
              <w:t>‘</w:t>
            </w:r>
            <w:r w:rsidR="00F0261E">
              <w:rPr>
                <w:rFonts w:ascii="Arial" w:eastAsia="Arial" w:hAnsi="Arial" w:cs="Arial"/>
                <w:sz w:val="20"/>
                <w:szCs w:val="20"/>
                <w:lang w:val="en-AU"/>
              </w:rPr>
              <w:t>type</w:t>
            </w:r>
            <w:r w:rsidR="00E54E98">
              <w:rPr>
                <w:rFonts w:ascii="Arial" w:eastAsia="Arial" w:hAnsi="Arial" w:cs="Arial"/>
                <w:sz w:val="20"/>
                <w:szCs w:val="20"/>
                <w:lang w:val="en-AU"/>
              </w:rPr>
              <w:t>’</w:t>
            </w:r>
            <w:r w:rsidR="008E31D8">
              <w:rPr>
                <w:rFonts w:ascii="Arial" w:eastAsia="Arial" w:hAnsi="Arial" w:cs="Arial"/>
                <w:sz w:val="20"/>
                <w:szCs w:val="20"/>
                <w:lang w:val="en-AU"/>
              </w:rPr>
              <w:t xml:space="preserve"> </w:t>
            </w:r>
            <w:r w:rsidR="00F0261E">
              <w:rPr>
                <w:rFonts w:ascii="Arial" w:eastAsia="Arial" w:hAnsi="Arial" w:cs="Arial"/>
                <w:sz w:val="20"/>
                <w:szCs w:val="20"/>
                <w:lang w:val="en-AU"/>
              </w:rPr>
              <w:t xml:space="preserve">have been changed to </w:t>
            </w:r>
            <w:r w:rsidR="00E54E98">
              <w:rPr>
                <w:rFonts w:ascii="Arial" w:eastAsia="Arial" w:hAnsi="Arial" w:cs="Arial"/>
                <w:sz w:val="20"/>
                <w:szCs w:val="20"/>
                <w:lang w:val="en-AU"/>
              </w:rPr>
              <w:t>‘</w:t>
            </w:r>
            <w:r w:rsidR="00F0261E">
              <w:rPr>
                <w:rFonts w:ascii="Arial" w:eastAsia="Arial" w:hAnsi="Arial" w:cs="Arial"/>
                <w:sz w:val="20"/>
                <w:szCs w:val="20"/>
                <w:lang w:val="en-AU"/>
              </w:rPr>
              <w:t>pattern</w:t>
            </w:r>
            <w:r w:rsidR="00E54E98">
              <w:rPr>
                <w:rFonts w:ascii="Arial" w:eastAsia="Arial" w:hAnsi="Arial" w:cs="Arial"/>
                <w:sz w:val="20"/>
                <w:szCs w:val="20"/>
                <w:lang w:val="en-AU"/>
              </w:rPr>
              <w:t>’</w:t>
            </w:r>
            <w:r w:rsidR="008E31D8">
              <w:rPr>
                <w:rFonts w:ascii="Arial" w:eastAsia="Arial" w:hAnsi="Arial" w:cs="Arial"/>
                <w:sz w:val="20"/>
                <w:szCs w:val="20"/>
                <w:lang w:val="en-AU"/>
              </w:rPr>
              <w:t xml:space="preserve"> </w:t>
            </w:r>
            <w:r w:rsidR="00F0261E">
              <w:rPr>
                <w:rFonts w:ascii="Arial" w:eastAsia="Arial" w:hAnsi="Arial" w:cs="Arial"/>
                <w:sz w:val="20"/>
                <w:szCs w:val="20"/>
                <w:lang w:val="en-AU"/>
              </w:rPr>
              <w:t>through the document, however this has not been marked as a change.</w:t>
            </w:r>
          </w:p>
        </w:tc>
      </w:tr>
      <w:tr w:rsidR="006D104D" w14:paraId="3F298365" w14:textId="77777777" w:rsidTr="00CA1C96">
        <w:tc>
          <w:tcPr>
            <w:cnfStyle w:val="001000000000" w:firstRow="0" w:lastRow="0" w:firstColumn="1" w:lastColumn="0" w:oddVBand="0" w:evenVBand="0" w:oddHBand="0" w:evenHBand="0" w:firstRowFirstColumn="0" w:firstRowLastColumn="0" w:lastRowFirstColumn="0" w:lastRowLastColumn="0"/>
            <w:tcW w:w="1412" w:type="dxa"/>
          </w:tcPr>
          <w:p w14:paraId="11CFA371" w14:textId="446225A1" w:rsidR="006D104D" w:rsidRPr="00950EC1" w:rsidRDefault="001450F8" w:rsidP="00CA1C96">
            <w:pPr>
              <w:spacing w:line="276" w:lineRule="auto"/>
              <w:contextualSpacing w:val="0"/>
              <w:rPr>
                <w:rFonts w:ascii="Arial" w:eastAsia="Arial" w:hAnsi="Arial" w:cs="Arial"/>
                <w:sz w:val="20"/>
                <w:szCs w:val="20"/>
                <w:lang w:val="en-AU"/>
              </w:rPr>
            </w:pPr>
            <w:r>
              <w:rPr>
                <w:rFonts w:ascii="Arial" w:eastAsia="Arial" w:hAnsi="Arial" w:cs="Arial"/>
                <w:b w:val="0"/>
                <w:sz w:val="20"/>
                <w:szCs w:val="20"/>
                <w:lang w:val="en-AU"/>
              </w:rPr>
              <w:t>General</w:t>
            </w:r>
          </w:p>
        </w:tc>
        <w:tc>
          <w:tcPr>
            <w:tcW w:w="8324" w:type="dxa"/>
          </w:tcPr>
          <w:p w14:paraId="65BDD88D" w14:textId="10B6CC18" w:rsidR="006D104D" w:rsidRPr="001450F8" w:rsidRDefault="00504197" w:rsidP="001450F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The requirements for the acceptance of test results for pattern approval are specified in NMI P 106</w:t>
            </w:r>
            <w:r w:rsidR="001450F8">
              <w:rPr>
                <w:rFonts w:ascii="Arial" w:hAnsi="Arial" w:cs="Arial"/>
                <w:sz w:val="20"/>
                <w:szCs w:val="20"/>
              </w:rPr>
              <w:t xml:space="preserve"> </w:t>
            </w:r>
            <w:r w:rsidR="001450F8" w:rsidRPr="001450F8">
              <w:rPr>
                <w:rFonts w:ascii="Arial" w:hAnsi="Arial" w:cs="Arial"/>
                <w:i/>
                <w:iCs/>
                <w:sz w:val="20"/>
                <w:szCs w:val="20"/>
              </w:rPr>
              <w:t>Procedures for the Approval and Certification of Patterns of Measuring Instruments</w:t>
            </w:r>
            <w:r>
              <w:rPr>
                <w:rFonts w:ascii="Arial" w:hAnsi="Arial" w:cs="Arial"/>
                <w:sz w:val="20"/>
                <w:szCs w:val="20"/>
              </w:rPr>
              <w:t>.</w:t>
            </w:r>
            <w:r w:rsidR="006D104D" w:rsidRPr="00950EC1">
              <w:rPr>
                <w:rFonts w:ascii="Arial" w:hAnsi="Arial" w:cs="Arial"/>
                <w:sz w:val="20"/>
                <w:szCs w:val="20"/>
              </w:rPr>
              <w:t xml:space="preserve"> </w:t>
            </w:r>
          </w:p>
        </w:tc>
      </w:tr>
      <w:tr w:rsidR="006D104D" w14:paraId="590D471D" w14:textId="77777777" w:rsidTr="00CA1C96">
        <w:tc>
          <w:tcPr>
            <w:cnfStyle w:val="001000000000" w:firstRow="0" w:lastRow="0" w:firstColumn="1" w:lastColumn="0" w:oddVBand="0" w:evenVBand="0" w:oddHBand="0" w:evenHBand="0" w:firstRowFirstColumn="0" w:firstRowLastColumn="0" w:lastRowFirstColumn="0" w:lastRowLastColumn="0"/>
            <w:tcW w:w="1412" w:type="dxa"/>
          </w:tcPr>
          <w:p w14:paraId="36A2A24B" w14:textId="4CD72881" w:rsidR="00366320" w:rsidRPr="00950EC1" w:rsidRDefault="00366320" w:rsidP="00CA1C96">
            <w:pPr>
              <w:spacing w:line="276" w:lineRule="auto"/>
              <w:contextualSpacing w:val="0"/>
              <w:rPr>
                <w:rFonts w:ascii="Arial" w:eastAsia="Arial" w:hAnsi="Arial" w:cs="Arial"/>
                <w:b w:val="0"/>
                <w:sz w:val="20"/>
                <w:szCs w:val="20"/>
                <w:lang w:val="en-AU"/>
              </w:rPr>
            </w:pPr>
            <w:r>
              <w:rPr>
                <w:rFonts w:ascii="Arial" w:eastAsia="Arial" w:hAnsi="Arial" w:cs="Arial"/>
                <w:b w:val="0"/>
                <w:sz w:val="20"/>
                <w:szCs w:val="20"/>
                <w:lang w:val="en-AU"/>
              </w:rPr>
              <w:t>4, 5</w:t>
            </w:r>
          </w:p>
        </w:tc>
        <w:tc>
          <w:tcPr>
            <w:tcW w:w="8324" w:type="dxa"/>
          </w:tcPr>
          <w:p w14:paraId="1838E09B" w14:textId="348BB821" w:rsidR="006D104D" w:rsidRPr="00464660" w:rsidRDefault="00464660" w:rsidP="00CA1C96">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AU"/>
              </w:rPr>
            </w:pPr>
            <w:r>
              <w:rPr>
                <w:rFonts w:ascii="Arial" w:eastAsia="Arial" w:hAnsi="Arial" w:cs="Arial"/>
                <w:sz w:val="20"/>
                <w:szCs w:val="20"/>
                <w:lang w:val="en-AU"/>
              </w:rPr>
              <w:t xml:space="preserve">In Australia verification and in-service inspection </w:t>
            </w:r>
            <w:r w:rsidR="008E31D8">
              <w:rPr>
                <w:rFonts w:ascii="Arial" w:eastAsia="Arial" w:hAnsi="Arial" w:cs="Arial"/>
                <w:sz w:val="20"/>
                <w:szCs w:val="20"/>
                <w:lang w:val="en-AU"/>
              </w:rPr>
              <w:t>are defined</w:t>
            </w:r>
            <w:r>
              <w:rPr>
                <w:rFonts w:ascii="Arial" w:eastAsia="Arial" w:hAnsi="Arial" w:cs="Arial"/>
                <w:sz w:val="20"/>
                <w:szCs w:val="20"/>
                <w:lang w:val="en-AU"/>
              </w:rPr>
              <w:t xml:space="preserve"> under the </w:t>
            </w:r>
            <w:r>
              <w:rPr>
                <w:rFonts w:ascii="Arial" w:eastAsia="Arial" w:hAnsi="Arial" w:cs="Arial"/>
                <w:i/>
                <w:sz w:val="20"/>
                <w:szCs w:val="20"/>
                <w:lang w:val="en-AU"/>
              </w:rPr>
              <w:t>National Measurement Act 1960</w:t>
            </w:r>
            <w:r>
              <w:rPr>
                <w:rFonts w:ascii="Arial" w:eastAsia="Arial" w:hAnsi="Arial" w:cs="Arial"/>
                <w:sz w:val="20"/>
                <w:szCs w:val="20"/>
                <w:lang w:val="en-AU"/>
              </w:rPr>
              <w:t xml:space="preserve"> </w:t>
            </w:r>
            <w:r w:rsidR="008E31D8">
              <w:rPr>
                <w:rFonts w:ascii="Arial" w:eastAsia="Arial" w:hAnsi="Arial" w:cs="Arial"/>
                <w:sz w:val="20"/>
                <w:szCs w:val="20"/>
                <w:lang w:val="en-AU"/>
              </w:rPr>
              <w:t xml:space="preserve">and </w:t>
            </w:r>
            <w:r w:rsidR="008E31D8" w:rsidRPr="008E31D8">
              <w:rPr>
                <w:rFonts w:ascii="Arial" w:eastAsia="Arial" w:hAnsi="Arial" w:cs="Arial"/>
                <w:i/>
                <w:iCs/>
                <w:sz w:val="20"/>
                <w:szCs w:val="20"/>
                <w:lang w:val="en-AU"/>
              </w:rPr>
              <w:t>National Trade Measurement Regulations 2009</w:t>
            </w:r>
            <w:r w:rsidR="005B2DEF">
              <w:rPr>
                <w:rFonts w:ascii="Arial" w:eastAsia="Arial" w:hAnsi="Arial" w:cs="Arial"/>
                <w:sz w:val="20"/>
                <w:szCs w:val="20"/>
                <w:lang w:val="en-AU"/>
              </w:rPr>
              <w:t>, National Instrument Test Procedures (NITPs</w:t>
            </w:r>
            <w:r w:rsidR="00C11A62">
              <w:rPr>
                <w:rFonts w:ascii="Arial" w:eastAsia="Arial" w:hAnsi="Arial" w:cs="Arial"/>
                <w:sz w:val="20"/>
                <w:szCs w:val="20"/>
                <w:lang w:val="en-AU"/>
              </w:rPr>
              <w:t>) and other documents. Clauses 4 and 5</w:t>
            </w:r>
            <w:r w:rsidR="005B2DEF">
              <w:rPr>
                <w:rFonts w:ascii="Arial" w:eastAsia="Arial" w:hAnsi="Arial" w:cs="Arial"/>
                <w:sz w:val="20"/>
                <w:szCs w:val="20"/>
                <w:lang w:val="en-AU"/>
              </w:rPr>
              <w:t xml:space="preserve"> have been retained for reference.</w:t>
            </w:r>
          </w:p>
        </w:tc>
      </w:tr>
    </w:tbl>
    <w:p w14:paraId="555E99A1" w14:textId="77777777" w:rsidR="00F7170A" w:rsidRPr="00F7170A" w:rsidRDefault="00F7170A" w:rsidP="00F7170A">
      <w:pPr>
        <w:spacing w:before="0" w:after="120" w:line="276" w:lineRule="auto"/>
        <w:contextualSpacing w:val="0"/>
        <w:rPr>
          <w:rFonts w:ascii="Arial" w:eastAsia="Arial" w:hAnsi="Arial"/>
          <w:sz w:val="20"/>
          <w:szCs w:val="22"/>
          <w:lang w:val="en-AU"/>
        </w:rPr>
      </w:pPr>
    </w:p>
    <w:p w14:paraId="29389699" w14:textId="5C0B0364" w:rsidR="00F7170A" w:rsidRPr="00F7170A" w:rsidRDefault="00F7170A" w:rsidP="00F7170A">
      <w:pPr>
        <w:spacing w:before="0" w:after="120" w:line="276" w:lineRule="auto"/>
        <w:contextualSpacing w:val="0"/>
        <w:rPr>
          <w:rFonts w:ascii="Arial" w:eastAsia="Arial" w:hAnsi="Arial"/>
          <w:sz w:val="20"/>
          <w:szCs w:val="22"/>
          <w:lang w:val="en-AU"/>
        </w:rPr>
        <w:sectPr w:rsidR="00F7170A" w:rsidRPr="00F7170A" w:rsidSect="00397FE8">
          <w:headerReference w:type="default" r:id="rId11"/>
          <w:footerReference w:type="default" r:id="rId12"/>
          <w:pgSz w:w="11906" w:h="16838"/>
          <w:pgMar w:top="1440" w:right="1080" w:bottom="1440" w:left="1080" w:header="708" w:footer="708" w:gutter="0"/>
          <w:pgNumType w:fmt="lowerRoman"/>
          <w:cols w:space="708"/>
          <w:docGrid w:linePitch="360"/>
        </w:sectPr>
      </w:pPr>
    </w:p>
    <w:bookmarkEnd w:id="0"/>
    <w:p w14:paraId="27757C6A" w14:textId="77777777" w:rsidR="006A4079" w:rsidRPr="006A4079" w:rsidRDefault="006A4079" w:rsidP="006A4079">
      <w:pPr>
        <w:autoSpaceDE w:val="0"/>
        <w:autoSpaceDN w:val="0"/>
        <w:adjustRightInd w:val="0"/>
        <w:spacing w:before="0" w:after="120"/>
        <w:contextualSpacing w:val="0"/>
        <w:jc w:val="both"/>
        <w:rPr>
          <w:szCs w:val="22"/>
        </w:rPr>
      </w:pPr>
    </w:p>
    <w:tbl>
      <w:tblPr>
        <w:tblW w:w="0" w:type="auto"/>
        <w:tblInd w:w="2700" w:type="dxa"/>
        <w:tblCellMar>
          <w:top w:w="57" w:type="dxa"/>
          <w:left w:w="0" w:type="dxa"/>
          <w:bottom w:w="57" w:type="dxa"/>
          <w:right w:w="0" w:type="dxa"/>
        </w:tblCellMar>
        <w:tblLook w:val="01E0" w:firstRow="1" w:lastRow="1" w:firstColumn="1" w:lastColumn="1" w:noHBand="0" w:noVBand="0"/>
      </w:tblPr>
      <w:tblGrid>
        <w:gridCol w:w="3537"/>
        <w:gridCol w:w="2828"/>
      </w:tblGrid>
      <w:tr w:rsidR="006A4079" w:rsidRPr="006A4079" w14:paraId="23A596D5" w14:textId="77777777" w:rsidTr="00FD5F27">
        <w:tc>
          <w:tcPr>
            <w:tcW w:w="3537" w:type="dxa"/>
            <w:vAlign w:val="center"/>
          </w:tcPr>
          <w:p w14:paraId="6132AAD3" w14:textId="77777777" w:rsidR="006A4079" w:rsidRPr="006A4079" w:rsidRDefault="006A4079" w:rsidP="006A4079">
            <w:pPr>
              <w:autoSpaceDE w:val="0"/>
              <w:autoSpaceDN w:val="0"/>
              <w:adjustRightInd w:val="0"/>
              <w:spacing w:before="0" w:after="120"/>
              <w:contextualSpacing w:val="0"/>
              <w:jc w:val="both"/>
              <w:rPr>
                <w:rFonts w:ascii="Arial" w:hAnsi="Arial" w:cs="Arial"/>
                <w:smallCaps/>
                <w:noProof/>
                <w:sz w:val="36"/>
                <w:szCs w:val="36"/>
                <w:lang w:val="en-US"/>
              </w:rPr>
            </w:pPr>
            <w:r w:rsidRPr="006A4079">
              <w:rPr>
                <w:rFonts w:ascii="Arial" w:hAnsi="Arial" w:cs="Arial"/>
                <w:smallCaps/>
                <w:noProof/>
                <w:sz w:val="36"/>
                <w:szCs w:val="36"/>
                <w:lang w:val="en-US"/>
              </w:rPr>
              <w:t>International</w:t>
            </w:r>
          </w:p>
        </w:tc>
        <w:tc>
          <w:tcPr>
            <w:tcW w:w="2828" w:type="dxa"/>
            <w:vAlign w:val="center"/>
          </w:tcPr>
          <w:p w14:paraId="6FD042F5" w14:textId="64C560F2" w:rsidR="006A4079" w:rsidRPr="006A4079" w:rsidRDefault="000D2FFC" w:rsidP="006A4079">
            <w:pPr>
              <w:autoSpaceDE w:val="0"/>
              <w:autoSpaceDN w:val="0"/>
              <w:adjustRightInd w:val="0"/>
              <w:spacing w:before="0" w:after="120"/>
              <w:contextualSpacing w:val="0"/>
              <w:jc w:val="right"/>
              <w:rPr>
                <w:rFonts w:ascii="Arial" w:hAnsi="Arial" w:cs="Arial"/>
                <w:b/>
                <w:noProof/>
                <w:sz w:val="44"/>
                <w:szCs w:val="44"/>
                <w:lang w:val="en-US"/>
              </w:rPr>
            </w:pPr>
            <w:r>
              <w:rPr>
                <w:rFonts w:ascii="Arial" w:hAnsi="Arial" w:cs="Arial"/>
                <w:b/>
                <w:noProof/>
                <w:sz w:val="44"/>
                <w:szCs w:val="44"/>
                <w:lang w:val="en-US"/>
              </w:rPr>
              <w:t>OIML R 139</w:t>
            </w:r>
            <w:r w:rsidR="006A4079" w:rsidRPr="006A4079">
              <w:rPr>
                <w:rFonts w:ascii="Arial" w:hAnsi="Arial" w:cs="Arial"/>
                <w:b/>
                <w:noProof/>
                <w:sz w:val="44"/>
                <w:szCs w:val="44"/>
                <w:lang w:val="en-US"/>
              </w:rPr>
              <w:t>-2</w:t>
            </w:r>
          </w:p>
        </w:tc>
      </w:tr>
      <w:tr w:rsidR="006A4079" w:rsidRPr="006A4079" w14:paraId="6AE23C26" w14:textId="77777777" w:rsidTr="00FD5F27">
        <w:tc>
          <w:tcPr>
            <w:tcW w:w="3537" w:type="dxa"/>
            <w:vAlign w:val="center"/>
          </w:tcPr>
          <w:p w14:paraId="22983D87" w14:textId="77777777" w:rsidR="006A4079" w:rsidRPr="006A4079" w:rsidRDefault="006A4079" w:rsidP="006A4079">
            <w:pPr>
              <w:autoSpaceDE w:val="0"/>
              <w:autoSpaceDN w:val="0"/>
              <w:adjustRightInd w:val="0"/>
              <w:spacing w:before="0" w:after="120"/>
              <w:contextualSpacing w:val="0"/>
              <w:jc w:val="both"/>
              <w:rPr>
                <w:rFonts w:ascii="Arial" w:hAnsi="Arial" w:cs="Arial"/>
                <w:smallCaps/>
                <w:noProof/>
                <w:sz w:val="36"/>
                <w:szCs w:val="36"/>
                <w:lang w:val="en-US"/>
              </w:rPr>
            </w:pPr>
            <w:r w:rsidRPr="006A4079">
              <w:rPr>
                <w:rFonts w:ascii="Arial" w:hAnsi="Arial" w:cs="Arial"/>
                <w:smallCaps/>
                <w:noProof/>
                <w:sz w:val="36"/>
                <w:szCs w:val="36"/>
                <w:lang w:val="en-US"/>
              </w:rPr>
              <w:t>Recommendation</w:t>
            </w:r>
          </w:p>
        </w:tc>
        <w:tc>
          <w:tcPr>
            <w:tcW w:w="2828" w:type="dxa"/>
            <w:vAlign w:val="center"/>
          </w:tcPr>
          <w:p w14:paraId="457D16D8" w14:textId="3F04D151" w:rsidR="006A4079" w:rsidRPr="006A4079" w:rsidRDefault="006A4079" w:rsidP="006A4079">
            <w:pPr>
              <w:autoSpaceDE w:val="0"/>
              <w:autoSpaceDN w:val="0"/>
              <w:adjustRightInd w:val="0"/>
              <w:spacing w:before="0" w:after="120"/>
              <w:contextualSpacing w:val="0"/>
              <w:jc w:val="right"/>
              <w:rPr>
                <w:rFonts w:ascii="Arial" w:hAnsi="Arial" w:cs="Arial"/>
                <w:noProof/>
                <w:sz w:val="28"/>
                <w:szCs w:val="28"/>
                <w:lang w:val="en-US"/>
              </w:rPr>
            </w:pPr>
            <w:r w:rsidRPr="006A4079">
              <w:rPr>
                <w:rFonts w:ascii="Arial" w:hAnsi="Arial" w:cs="Arial"/>
                <w:noProof/>
                <w:sz w:val="28"/>
                <w:szCs w:val="28"/>
                <w:lang w:val="en-US"/>
              </w:rPr>
              <w:t>Edition 201</w:t>
            </w:r>
            <w:r w:rsidR="000D2FFC">
              <w:rPr>
                <w:rFonts w:ascii="Arial" w:hAnsi="Arial" w:cs="Arial"/>
                <w:noProof/>
                <w:sz w:val="28"/>
                <w:szCs w:val="28"/>
                <w:lang w:val="en-US"/>
              </w:rPr>
              <w:t>8</w:t>
            </w:r>
            <w:r w:rsidRPr="006A4079">
              <w:rPr>
                <w:rFonts w:ascii="Arial" w:hAnsi="Arial" w:cs="Arial"/>
                <w:noProof/>
                <w:sz w:val="28"/>
                <w:szCs w:val="28"/>
                <w:lang w:val="en-US"/>
              </w:rPr>
              <w:t xml:space="preserve"> (E)</w:t>
            </w:r>
          </w:p>
        </w:tc>
      </w:tr>
    </w:tbl>
    <w:p w14:paraId="042A7C4A" w14:textId="77777777" w:rsidR="006A4079" w:rsidRPr="006A4079" w:rsidRDefault="006A4079" w:rsidP="006A4079">
      <w:pPr>
        <w:autoSpaceDE w:val="0"/>
        <w:autoSpaceDN w:val="0"/>
        <w:adjustRightInd w:val="0"/>
        <w:spacing w:before="0" w:after="0"/>
        <w:contextualSpacing w:val="0"/>
        <w:jc w:val="both"/>
        <w:rPr>
          <w:noProof/>
          <w:szCs w:val="22"/>
          <w:lang w:val="en-US"/>
        </w:rPr>
      </w:pPr>
    </w:p>
    <w:p w14:paraId="6CEEC75F" w14:textId="77777777" w:rsidR="006A4079" w:rsidRPr="006A4079" w:rsidRDefault="006A4079" w:rsidP="006A4079">
      <w:pPr>
        <w:autoSpaceDE w:val="0"/>
        <w:autoSpaceDN w:val="0"/>
        <w:adjustRightInd w:val="0"/>
        <w:spacing w:before="0" w:after="0"/>
        <w:contextualSpacing w:val="0"/>
        <w:jc w:val="both"/>
        <w:rPr>
          <w:noProof/>
          <w:szCs w:val="22"/>
          <w:lang w:val="en-US"/>
        </w:rPr>
      </w:pPr>
    </w:p>
    <w:p w14:paraId="1F6372F6" w14:textId="77777777" w:rsidR="006A4079" w:rsidRPr="006A4079" w:rsidRDefault="006A4079" w:rsidP="006A4079">
      <w:pPr>
        <w:autoSpaceDE w:val="0"/>
        <w:autoSpaceDN w:val="0"/>
        <w:adjustRightInd w:val="0"/>
        <w:spacing w:before="0" w:after="0"/>
        <w:contextualSpacing w:val="0"/>
        <w:jc w:val="both"/>
        <w:rPr>
          <w:noProof/>
          <w:szCs w:val="22"/>
          <w:lang w:val="en-US"/>
        </w:rPr>
      </w:pPr>
    </w:p>
    <w:p w14:paraId="453E0D20" w14:textId="77777777" w:rsidR="006A4079" w:rsidRPr="006A4079" w:rsidRDefault="006A4079" w:rsidP="006A4079">
      <w:pPr>
        <w:autoSpaceDE w:val="0"/>
        <w:autoSpaceDN w:val="0"/>
        <w:adjustRightInd w:val="0"/>
        <w:spacing w:before="0" w:after="0"/>
        <w:contextualSpacing w:val="0"/>
        <w:jc w:val="both"/>
        <w:rPr>
          <w:noProof/>
          <w:szCs w:val="22"/>
          <w:lang w:val="en-US"/>
        </w:rPr>
      </w:pPr>
    </w:p>
    <w:p w14:paraId="788A6295" w14:textId="77777777" w:rsidR="006A4079" w:rsidRPr="006A4079" w:rsidRDefault="006A4079" w:rsidP="006A4079">
      <w:pPr>
        <w:autoSpaceDE w:val="0"/>
        <w:autoSpaceDN w:val="0"/>
        <w:adjustRightInd w:val="0"/>
        <w:spacing w:before="0" w:after="0"/>
        <w:contextualSpacing w:val="0"/>
        <w:jc w:val="both"/>
        <w:rPr>
          <w:noProof/>
          <w:szCs w:val="22"/>
          <w:lang w:val="en-US"/>
        </w:rPr>
      </w:pPr>
    </w:p>
    <w:p w14:paraId="6FF4E5C9" w14:textId="77777777" w:rsidR="006A4079" w:rsidRPr="006A4079" w:rsidRDefault="006A4079" w:rsidP="006A4079">
      <w:pPr>
        <w:autoSpaceDE w:val="0"/>
        <w:autoSpaceDN w:val="0"/>
        <w:adjustRightInd w:val="0"/>
        <w:spacing w:before="0" w:after="0"/>
        <w:contextualSpacing w:val="0"/>
        <w:jc w:val="both"/>
        <w:rPr>
          <w:noProof/>
          <w:szCs w:val="22"/>
          <w:lang w:val="en-US"/>
        </w:rPr>
      </w:pPr>
    </w:p>
    <w:p w14:paraId="2120535F" w14:textId="77777777" w:rsidR="006A4079" w:rsidRPr="006A4079" w:rsidRDefault="006A4079" w:rsidP="006A4079">
      <w:pPr>
        <w:autoSpaceDE w:val="0"/>
        <w:autoSpaceDN w:val="0"/>
        <w:adjustRightInd w:val="0"/>
        <w:spacing w:before="0" w:after="0"/>
        <w:contextualSpacing w:val="0"/>
        <w:jc w:val="both"/>
        <w:rPr>
          <w:noProof/>
          <w:szCs w:val="22"/>
          <w:lang w:val="en-US"/>
        </w:rPr>
      </w:pPr>
    </w:p>
    <w:p w14:paraId="702B2705" w14:textId="77777777" w:rsidR="006A4079" w:rsidRPr="006A4079" w:rsidRDefault="006A4079" w:rsidP="006A4079">
      <w:pPr>
        <w:autoSpaceDE w:val="0"/>
        <w:autoSpaceDN w:val="0"/>
        <w:adjustRightInd w:val="0"/>
        <w:spacing w:before="0" w:after="0"/>
        <w:contextualSpacing w:val="0"/>
        <w:jc w:val="both"/>
        <w:rPr>
          <w:noProof/>
          <w:szCs w:val="22"/>
          <w:lang w:val="en-US"/>
        </w:rPr>
      </w:pPr>
    </w:p>
    <w:tbl>
      <w:tblPr>
        <w:tblW w:w="0" w:type="auto"/>
        <w:tblInd w:w="2808" w:type="dxa"/>
        <w:tblBorders>
          <w:top w:val="single" w:sz="8" w:space="0" w:color="auto"/>
          <w:bottom w:val="single" w:sz="8" w:space="0" w:color="auto"/>
        </w:tblBorders>
        <w:tblLook w:val="01E0" w:firstRow="1" w:lastRow="1" w:firstColumn="1" w:lastColumn="1" w:noHBand="0" w:noVBand="0"/>
      </w:tblPr>
      <w:tblGrid>
        <w:gridCol w:w="6831"/>
      </w:tblGrid>
      <w:tr w:rsidR="006A4079" w:rsidRPr="006A4079" w14:paraId="414C61EF" w14:textId="77777777" w:rsidTr="00FD5F27">
        <w:trPr>
          <w:trHeight w:val="1831"/>
        </w:trPr>
        <w:tc>
          <w:tcPr>
            <w:tcW w:w="7045" w:type="dxa"/>
          </w:tcPr>
          <w:p w14:paraId="4284DDE8" w14:textId="77777777" w:rsidR="006A4079" w:rsidRPr="006A4079" w:rsidRDefault="006A4079" w:rsidP="006A4079">
            <w:pPr>
              <w:autoSpaceDE w:val="0"/>
              <w:autoSpaceDN w:val="0"/>
              <w:adjustRightInd w:val="0"/>
              <w:spacing w:before="0" w:after="120"/>
              <w:contextualSpacing w:val="0"/>
              <w:jc w:val="both"/>
              <w:rPr>
                <w:noProof/>
                <w:szCs w:val="22"/>
                <w:lang w:val="en-US"/>
              </w:rPr>
            </w:pPr>
          </w:p>
          <w:p w14:paraId="7E41E71E" w14:textId="2D4A2793" w:rsidR="006A4079" w:rsidRPr="006A4079" w:rsidRDefault="007E4B12" w:rsidP="006A4079">
            <w:pPr>
              <w:autoSpaceDE w:val="0"/>
              <w:autoSpaceDN w:val="0"/>
              <w:adjustRightInd w:val="0"/>
              <w:spacing w:before="0" w:after="240"/>
              <w:contextualSpacing w:val="0"/>
              <w:jc w:val="both"/>
              <w:rPr>
                <w:rFonts w:ascii="Arial" w:hAnsi="Arial" w:cs="Arial"/>
                <w:bCs/>
                <w:noProof/>
                <w:sz w:val="28"/>
                <w:szCs w:val="28"/>
                <w:lang w:val="en-US"/>
              </w:rPr>
            </w:pPr>
            <w:r>
              <w:rPr>
                <w:rFonts w:ascii="Arial" w:hAnsi="Arial" w:cs="Arial"/>
                <w:sz w:val="28"/>
                <w:szCs w:val="28"/>
                <w:lang w:val="en-US"/>
              </w:rPr>
              <w:t>Compressed gaseous fuel measuring systems</w:t>
            </w:r>
            <w:r w:rsidR="00445150">
              <w:rPr>
                <w:rFonts w:ascii="Arial" w:hAnsi="Arial" w:cs="Arial"/>
                <w:sz w:val="28"/>
                <w:szCs w:val="28"/>
                <w:lang w:val="en-US"/>
              </w:rPr>
              <w:t xml:space="preserve"> for vehicles</w:t>
            </w:r>
          </w:p>
        </w:tc>
      </w:tr>
      <w:tr w:rsidR="006A4079" w:rsidRPr="006A4079" w14:paraId="3C99B6F3" w14:textId="77777777" w:rsidTr="00FD5F27">
        <w:trPr>
          <w:trHeight w:val="360"/>
        </w:trPr>
        <w:tc>
          <w:tcPr>
            <w:tcW w:w="7045" w:type="dxa"/>
          </w:tcPr>
          <w:p w14:paraId="2A55E75D" w14:textId="608D2EA7" w:rsidR="006A4079" w:rsidRPr="006A4079" w:rsidRDefault="006A4079" w:rsidP="006A4079">
            <w:pPr>
              <w:autoSpaceDE w:val="0"/>
              <w:autoSpaceDN w:val="0"/>
              <w:adjustRightInd w:val="0"/>
              <w:spacing w:before="0" w:after="120"/>
              <w:contextualSpacing w:val="0"/>
              <w:jc w:val="both"/>
              <w:rPr>
                <w:rFonts w:ascii="Arial" w:hAnsi="Arial" w:cs="Arial"/>
                <w:noProof/>
                <w:szCs w:val="22"/>
                <w:lang w:val="en-US"/>
              </w:rPr>
            </w:pPr>
            <w:r w:rsidRPr="006A4079">
              <w:rPr>
                <w:rFonts w:ascii="Arial" w:hAnsi="Arial" w:cs="Arial"/>
                <w:noProof/>
                <w:szCs w:val="22"/>
                <w:lang w:val="en-US"/>
              </w:rPr>
              <w:t xml:space="preserve">Part 2: Metrological controls and </w:t>
            </w:r>
            <w:r w:rsidR="00E33253">
              <w:rPr>
                <w:rFonts w:ascii="Arial" w:hAnsi="Arial" w:cs="Arial"/>
                <w:noProof/>
                <w:szCs w:val="22"/>
                <w:lang w:val="en-US"/>
              </w:rPr>
              <w:t xml:space="preserve">performance </w:t>
            </w:r>
            <w:r w:rsidRPr="006A4079">
              <w:rPr>
                <w:rFonts w:ascii="Arial" w:hAnsi="Arial" w:cs="Arial"/>
                <w:noProof/>
                <w:szCs w:val="22"/>
                <w:lang w:val="en-US"/>
              </w:rPr>
              <w:t xml:space="preserve">tests </w:t>
            </w:r>
          </w:p>
        </w:tc>
      </w:tr>
      <w:tr w:rsidR="006A4079" w:rsidRPr="006A4079" w14:paraId="22C4511D" w14:textId="77777777" w:rsidTr="00FD5F27">
        <w:trPr>
          <w:trHeight w:val="1134"/>
        </w:trPr>
        <w:tc>
          <w:tcPr>
            <w:tcW w:w="7045" w:type="dxa"/>
          </w:tcPr>
          <w:p w14:paraId="700C4BC9" w14:textId="77777777" w:rsidR="006A4079" w:rsidRPr="006A4079" w:rsidRDefault="006A4079" w:rsidP="006A4079">
            <w:pPr>
              <w:tabs>
                <w:tab w:val="right" w:pos="9540"/>
              </w:tabs>
              <w:autoSpaceDE w:val="0"/>
              <w:autoSpaceDN w:val="0"/>
              <w:adjustRightInd w:val="0"/>
              <w:spacing w:before="0" w:after="120"/>
              <w:contextualSpacing w:val="0"/>
              <w:jc w:val="both"/>
              <w:rPr>
                <w:rFonts w:ascii="Arial" w:hAnsi="Arial" w:cs="Arial"/>
                <w:noProof/>
                <w:szCs w:val="22"/>
                <w:lang w:val="en-US"/>
              </w:rPr>
            </w:pPr>
          </w:p>
        </w:tc>
      </w:tr>
      <w:tr w:rsidR="006A4079" w:rsidRPr="006A4079" w14:paraId="016FC73C" w14:textId="77777777" w:rsidTr="00FD5F27">
        <w:tc>
          <w:tcPr>
            <w:tcW w:w="7045" w:type="dxa"/>
          </w:tcPr>
          <w:p w14:paraId="60687902" w14:textId="6A03D93F" w:rsidR="006A4079" w:rsidRPr="006A4079" w:rsidRDefault="001151C6" w:rsidP="006A4079">
            <w:pPr>
              <w:autoSpaceDE w:val="0"/>
              <w:autoSpaceDN w:val="0"/>
              <w:adjustRightInd w:val="0"/>
              <w:spacing w:before="0" w:after="120"/>
              <w:contextualSpacing w:val="0"/>
              <w:jc w:val="both"/>
              <w:rPr>
                <w:rFonts w:ascii="Arial" w:hAnsi="Arial" w:cs="Arial"/>
                <w:sz w:val="16"/>
                <w:szCs w:val="16"/>
                <w:lang w:val="fr-FR"/>
              </w:rPr>
            </w:pPr>
            <w:r>
              <w:rPr>
                <w:rFonts w:ascii="Arial" w:hAnsi="Arial" w:cs="Arial"/>
                <w:sz w:val="16"/>
                <w:szCs w:val="16"/>
                <w:lang w:val="fr-FR"/>
              </w:rPr>
              <w:t>Ensembles de mesurage</w:t>
            </w:r>
            <w:r w:rsidR="007E2917">
              <w:rPr>
                <w:rFonts w:ascii="Arial" w:hAnsi="Arial" w:cs="Arial"/>
                <w:sz w:val="16"/>
                <w:szCs w:val="16"/>
                <w:lang w:val="fr-FR"/>
              </w:rPr>
              <w:t xml:space="preserve"> de gaz compressé pour véhicules</w:t>
            </w:r>
            <w:r w:rsidR="00CA6F45">
              <w:rPr>
                <w:rFonts w:ascii="Arial" w:hAnsi="Arial" w:cs="Arial"/>
                <w:sz w:val="16"/>
                <w:szCs w:val="16"/>
                <w:lang w:val="fr-FR"/>
              </w:rPr>
              <w:t>.</w:t>
            </w:r>
          </w:p>
          <w:p w14:paraId="22F739C4" w14:textId="77777777" w:rsidR="006A4079" w:rsidRPr="006A4079" w:rsidRDefault="006A4079" w:rsidP="006A4079">
            <w:pPr>
              <w:autoSpaceDE w:val="0"/>
              <w:autoSpaceDN w:val="0"/>
              <w:adjustRightInd w:val="0"/>
              <w:spacing w:before="0" w:after="240"/>
              <w:contextualSpacing w:val="0"/>
              <w:jc w:val="both"/>
              <w:rPr>
                <w:rFonts w:ascii="Arial" w:eastAsia="Arial Unicode MS" w:hAnsi="Arial" w:cs="Arial"/>
                <w:bCs/>
                <w:noProof/>
                <w:sz w:val="16"/>
                <w:szCs w:val="16"/>
                <w:lang w:val="fr-FR"/>
              </w:rPr>
            </w:pPr>
          </w:p>
        </w:tc>
      </w:tr>
      <w:tr w:rsidR="006A4079" w:rsidRPr="006A4079" w14:paraId="59FC3C3F" w14:textId="77777777" w:rsidTr="00FD5F27">
        <w:trPr>
          <w:trHeight w:val="204"/>
        </w:trPr>
        <w:tc>
          <w:tcPr>
            <w:tcW w:w="7045" w:type="dxa"/>
          </w:tcPr>
          <w:p w14:paraId="383AF0A9" w14:textId="4D3A688E" w:rsidR="006A4079" w:rsidRPr="006A4079" w:rsidRDefault="006A4079" w:rsidP="006A4079">
            <w:pPr>
              <w:autoSpaceDE w:val="0"/>
              <w:autoSpaceDN w:val="0"/>
              <w:adjustRightInd w:val="0"/>
              <w:spacing w:before="0" w:after="120"/>
              <w:contextualSpacing w:val="0"/>
              <w:jc w:val="both"/>
              <w:rPr>
                <w:rFonts w:ascii="Arial" w:hAnsi="Arial" w:cs="Arial"/>
                <w:sz w:val="16"/>
                <w:szCs w:val="16"/>
                <w:lang w:val="fr-FR"/>
              </w:rPr>
            </w:pPr>
            <w:r w:rsidRPr="006A4079">
              <w:rPr>
                <w:rFonts w:ascii="Arial" w:hAnsi="Arial" w:cs="Arial"/>
                <w:sz w:val="16"/>
                <w:szCs w:val="16"/>
                <w:lang w:val="fr-FR"/>
              </w:rPr>
              <w:t>Partie 2 : Contrôles métrologiques et essais</w:t>
            </w:r>
            <w:r w:rsidR="00D325DD">
              <w:rPr>
                <w:rFonts w:ascii="Arial" w:hAnsi="Arial" w:cs="Arial"/>
                <w:sz w:val="16"/>
                <w:szCs w:val="16"/>
                <w:lang w:val="fr-FR"/>
              </w:rPr>
              <w:t xml:space="preserve"> de performance</w:t>
            </w:r>
          </w:p>
          <w:p w14:paraId="482F4F26" w14:textId="77777777" w:rsidR="006A4079" w:rsidRPr="006A4079" w:rsidRDefault="006A4079" w:rsidP="006A4079">
            <w:pPr>
              <w:tabs>
                <w:tab w:val="right" w:pos="9540"/>
              </w:tabs>
              <w:autoSpaceDE w:val="0"/>
              <w:autoSpaceDN w:val="0"/>
              <w:adjustRightInd w:val="0"/>
              <w:spacing w:before="0" w:after="120"/>
              <w:contextualSpacing w:val="0"/>
              <w:jc w:val="both"/>
              <w:rPr>
                <w:rFonts w:ascii="Arial" w:hAnsi="Arial" w:cs="Arial"/>
                <w:bCs/>
                <w:noProof/>
                <w:sz w:val="18"/>
                <w:szCs w:val="18"/>
                <w:lang w:val="fr-FR"/>
              </w:rPr>
            </w:pPr>
          </w:p>
        </w:tc>
      </w:tr>
    </w:tbl>
    <w:p w14:paraId="3CA015C1" w14:textId="77777777" w:rsidR="006A4079" w:rsidRPr="006A4079" w:rsidRDefault="006A4079" w:rsidP="006A4079">
      <w:pPr>
        <w:autoSpaceDE w:val="0"/>
        <w:autoSpaceDN w:val="0"/>
        <w:adjustRightInd w:val="0"/>
        <w:spacing w:before="0" w:after="0"/>
        <w:contextualSpacing w:val="0"/>
        <w:jc w:val="both"/>
        <w:rPr>
          <w:noProof/>
          <w:szCs w:val="22"/>
          <w:lang w:val="fr-FR"/>
        </w:rPr>
      </w:pPr>
    </w:p>
    <w:p w14:paraId="646F50EC" w14:textId="77777777" w:rsidR="006A4079" w:rsidRPr="006A4079" w:rsidRDefault="006A4079" w:rsidP="006A4079">
      <w:pPr>
        <w:autoSpaceDE w:val="0"/>
        <w:autoSpaceDN w:val="0"/>
        <w:adjustRightInd w:val="0"/>
        <w:spacing w:before="0" w:after="0"/>
        <w:contextualSpacing w:val="0"/>
        <w:jc w:val="both"/>
        <w:rPr>
          <w:noProof/>
          <w:szCs w:val="22"/>
          <w:lang w:val="fr-FR"/>
        </w:rPr>
      </w:pPr>
    </w:p>
    <w:p w14:paraId="1D805656" w14:textId="77777777" w:rsidR="006A4079" w:rsidRPr="006A4079" w:rsidRDefault="006A4079" w:rsidP="006A4079">
      <w:pPr>
        <w:autoSpaceDE w:val="0"/>
        <w:autoSpaceDN w:val="0"/>
        <w:adjustRightInd w:val="0"/>
        <w:spacing w:before="0" w:after="0"/>
        <w:contextualSpacing w:val="0"/>
        <w:jc w:val="both"/>
        <w:rPr>
          <w:noProof/>
          <w:szCs w:val="22"/>
          <w:lang w:val="fr-FR"/>
        </w:rPr>
      </w:pPr>
    </w:p>
    <w:p w14:paraId="5F7CEA98" w14:textId="77777777" w:rsidR="006A4079" w:rsidRPr="006A4079" w:rsidRDefault="006A4079" w:rsidP="006A4079">
      <w:pPr>
        <w:autoSpaceDE w:val="0"/>
        <w:autoSpaceDN w:val="0"/>
        <w:adjustRightInd w:val="0"/>
        <w:spacing w:before="0" w:after="0"/>
        <w:contextualSpacing w:val="0"/>
        <w:jc w:val="both"/>
        <w:rPr>
          <w:noProof/>
          <w:szCs w:val="22"/>
          <w:lang w:val="fr-FR"/>
        </w:rPr>
      </w:pPr>
    </w:p>
    <w:p w14:paraId="5640C2C0" w14:textId="77777777" w:rsidR="006A4079" w:rsidRPr="006A4079" w:rsidRDefault="006A4079" w:rsidP="006A4079">
      <w:pPr>
        <w:autoSpaceDE w:val="0"/>
        <w:autoSpaceDN w:val="0"/>
        <w:adjustRightInd w:val="0"/>
        <w:spacing w:before="0" w:after="0"/>
        <w:contextualSpacing w:val="0"/>
        <w:jc w:val="both"/>
        <w:rPr>
          <w:noProof/>
          <w:szCs w:val="22"/>
          <w:lang w:val="fr-FR"/>
        </w:rPr>
      </w:pPr>
    </w:p>
    <w:p w14:paraId="0D7C316B" w14:textId="77777777" w:rsidR="006A4079" w:rsidRPr="006A4079" w:rsidRDefault="006A4079" w:rsidP="006A4079">
      <w:pPr>
        <w:autoSpaceDE w:val="0"/>
        <w:autoSpaceDN w:val="0"/>
        <w:adjustRightInd w:val="0"/>
        <w:spacing w:before="0" w:after="0"/>
        <w:contextualSpacing w:val="0"/>
        <w:jc w:val="both"/>
        <w:rPr>
          <w:noProof/>
          <w:szCs w:val="22"/>
          <w:lang w:val="fr-FR"/>
        </w:rPr>
      </w:pPr>
    </w:p>
    <w:p w14:paraId="70809E66" w14:textId="77777777" w:rsidR="006A4079" w:rsidRPr="006A4079" w:rsidRDefault="006A4079" w:rsidP="006A4079">
      <w:pPr>
        <w:autoSpaceDE w:val="0"/>
        <w:autoSpaceDN w:val="0"/>
        <w:adjustRightInd w:val="0"/>
        <w:spacing w:before="0" w:after="0"/>
        <w:contextualSpacing w:val="0"/>
        <w:jc w:val="both"/>
        <w:rPr>
          <w:noProof/>
          <w:szCs w:val="22"/>
          <w:lang w:val="fr-FR"/>
        </w:rPr>
      </w:pPr>
    </w:p>
    <w:tbl>
      <w:tblPr>
        <w:tblW w:w="9900" w:type="dxa"/>
        <w:tblCellMar>
          <w:left w:w="0" w:type="dxa"/>
          <w:right w:w="0" w:type="dxa"/>
        </w:tblCellMar>
        <w:tblLook w:val="01E0" w:firstRow="1" w:lastRow="1" w:firstColumn="1" w:lastColumn="1" w:noHBand="0" w:noVBand="0"/>
      </w:tblPr>
      <w:tblGrid>
        <w:gridCol w:w="2700"/>
        <w:gridCol w:w="2340"/>
        <w:gridCol w:w="900"/>
        <w:gridCol w:w="3960"/>
      </w:tblGrid>
      <w:tr w:rsidR="006A4079" w:rsidRPr="006A4079" w14:paraId="7FA06493" w14:textId="77777777" w:rsidTr="00FD5F27">
        <w:trPr>
          <w:trHeight w:val="934"/>
        </w:trPr>
        <w:tc>
          <w:tcPr>
            <w:tcW w:w="2700" w:type="dxa"/>
            <w:vMerge w:val="restart"/>
            <w:textDirection w:val="btLr"/>
          </w:tcPr>
          <w:p w14:paraId="1149A8AB" w14:textId="1430F56A" w:rsidR="006A4079" w:rsidRPr="006A4079" w:rsidRDefault="00FB286B" w:rsidP="006A4079">
            <w:pPr>
              <w:autoSpaceDE w:val="0"/>
              <w:autoSpaceDN w:val="0"/>
              <w:adjustRightInd w:val="0"/>
              <w:spacing w:before="100" w:beforeAutospacing="1" w:after="119"/>
              <w:contextualSpacing w:val="0"/>
              <w:jc w:val="both"/>
              <w:rPr>
                <w:lang w:val="en-US" w:eastAsia="fr-FR"/>
              </w:rPr>
            </w:pPr>
            <w:r>
              <w:rPr>
                <w:color w:val="000000"/>
                <w:lang w:val="en-US" w:eastAsia="fr-FR"/>
              </w:rPr>
              <w:t>OIML R 139</w:t>
            </w:r>
            <w:r w:rsidR="006A4079" w:rsidRPr="006A4079">
              <w:rPr>
                <w:color w:val="000000"/>
                <w:lang w:val="en-US" w:eastAsia="fr-FR"/>
              </w:rPr>
              <w:t xml:space="preserve">-2 </w:t>
            </w:r>
            <w:r w:rsidR="006A4079" w:rsidRPr="006A4079">
              <w:rPr>
                <w:lang w:val="en-US" w:eastAsia="fr-FR"/>
              </w:rPr>
              <w:t>Edition 201</w:t>
            </w:r>
            <w:r>
              <w:rPr>
                <w:lang w:val="en-US" w:eastAsia="fr-FR"/>
              </w:rPr>
              <w:t>8</w:t>
            </w:r>
            <w:r w:rsidR="006A4079" w:rsidRPr="006A4079">
              <w:rPr>
                <w:lang w:val="en-US" w:eastAsia="fr-FR"/>
              </w:rPr>
              <w:t xml:space="preserve"> (E)</w:t>
            </w:r>
          </w:p>
          <w:p w14:paraId="51D8541A" w14:textId="77777777" w:rsidR="006A4079" w:rsidRPr="006A4079" w:rsidRDefault="006A4079" w:rsidP="006A4079">
            <w:pPr>
              <w:tabs>
                <w:tab w:val="right" w:pos="7272"/>
              </w:tabs>
              <w:autoSpaceDE w:val="0"/>
              <w:autoSpaceDN w:val="0"/>
              <w:adjustRightInd w:val="0"/>
              <w:spacing w:before="0" w:after="120"/>
              <w:ind w:left="113" w:right="-573"/>
              <w:contextualSpacing w:val="0"/>
              <w:jc w:val="both"/>
              <w:rPr>
                <w:rFonts w:ascii="Arial" w:hAnsi="Arial" w:cs="Arial"/>
                <w:color w:val="000000"/>
                <w:sz w:val="16"/>
                <w:szCs w:val="16"/>
                <w:lang w:val="en-US"/>
              </w:rPr>
            </w:pPr>
          </w:p>
        </w:tc>
        <w:tc>
          <w:tcPr>
            <w:tcW w:w="2340" w:type="dxa"/>
            <w:tcMar>
              <w:left w:w="0" w:type="dxa"/>
            </w:tcMar>
            <w:vAlign w:val="center"/>
          </w:tcPr>
          <w:p w14:paraId="731F5B2F" w14:textId="77777777" w:rsidR="006A4079" w:rsidRPr="006A4079" w:rsidRDefault="006A4079" w:rsidP="006A4079">
            <w:pPr>
              <w:tabs>
                <w:tab w:val="right" w:pos="7272"/>
              </w:tabs>
              <w:autoSpaceDE w:val="0"/>
              <w:autoSpaceDN w:val="0"/>
              <w:adjustRightInd w:val="0"/>
              <w:spacing w:before="0" w:after="120"/>
              <w:ind w:right="-573"/>
              <w:contextualSpacing w:val="0"/>
              <w:jc w:val="both"/>
              <w:rPr>
                <w:rFonts w:ascii="Arial" w:hAnsi="Arial" w:cs="Arial"/>
                <w:noProof/>
                <w:szCs w:val="22"/>
                <w:lang w:val="en-US"/>
              </w:rPr>
            </w:pPr>
          </w:p>
        </w:tc>
        <w:tc>
          <w:tcPr>
            <w:tcW w:w="900" w:type="dxa"/>
          </w:tcPr>
          <w:p w14:paraId="14FA0FF0" w14:textId="77777777" w:rsidR="006A4079" w:rsidRPr="006A4079" w:rsidRDefault="006A4079" w:rsidP="006A4079">
            <w:pPr>
              <w:autoSpaceDE w:val="0"/>
              <w:autoSpaceDN w:val="0"/>
              <w:adjustRightInd w:val="0"/>
              <w:spacing w:before="100" w:beforeAutospacing="1" w:after="119"/>
              <w:contextualSpacing w:val="0"/>
              <w:jc w:val="both"/>
              <w:rPr>
                <w:lang w:val="en-US" w:eastAsia="fr-FR"/>
              </w:rPr>
            </w:pPr>
          </w:p>
        </w:tc>
        <w:tc>
          <w:tcPr>
            <w:tcW w:w="3960" w:type="dxa"/>
            <w:vAlign w:val="center"/>
          </w:tcPr>
          <w:p w14:paraId="58423963" w14:textId="77777777" w:rsidR="006A4079" w:rsidRPr="006A4079" w:rsidRDefault="006A4079" w:rsidP="006A4079">
            <w:pPr>
              <w:autoSpaceDE w:val="0"/>
              <w:autoSpaceDN w:val="0"/>
              <w:adjustRightInd w:val="0"/>
              <w:spacing w:before="100" w:beforeAutospacing="1" w:after="119"/>
              <w:contextualSpacing w:val="0"/>
              <w:jc w:val="both"/>
              <w:rPr>
                <w:lang w:val="en-US" w:eastAsia="fr-FR"/>
              </w:rPr>
            </w:pPr>
          </w:p>
        </w:tc>
      </w:tr>
      <w:tr w:rsidR="006A4079" w:rsidRPr="006A4079" w14:paraId="10CCD746" w14:textId="77777777" w:rsidTr="00FD5F27">
        <w:trPr>
          <w:trHeight w:val="934"/>
        </w:trPr>
        <w:tc>
          <w:tcPr>
            <w:tcW w:w="2700" w:type="dxa"/>
            <w:vMerge/>
            <w:textDirection w:val="btLr"/>
          </w:tcPr>
          <w:p w14:paraId="473F64E5" w14:textId="77777777" w:rsidR="006A4079" w:rsidRPr="006A4079" w:rsidRDefault="006A4079" w:rsidP="006A4079">
            <w:pPr>
              <w:tabs>
                <w:tab w:val="right" w:pos="7272"/>
              </w:tabs>
              <w:autoSpaceDE w:val="0"/>
              <w:autoSpaceDN w:val="0"/>
              <w:adjustRightInd w:val="0"/>
              <w:spacing w:before="0" w:after="120"/>
              <w:ind w:left="113" w:right="-573"/>
              <w:contextualSpacing w:val="0"/>
              <w:jc w:val="both"/>
              <w:rPr>
                <w:rFonts w:ascii="Arial" w:hAnsi="Arial" w:cs="Arial"/>
                <w:noProof/>
                <w:szCs w:val="22"/>
                <w:lang w:val="en-US"/>
              </w:rPr>
            </w:pPr>
          </w:p>
        </w:tc>
        <w:tc>
          <w:tcPr>
            <w:tcW w:w="2340" w:type="dxa"/>
            <w:vMerge w:val="restart"/>
            <w:tcMar>
              <w:left w:w="0" w:type="dxa"/>
            </w:tcMar>
            <w:vAlign w:val="center"/>
          </w:tcPr>
          <w:p w14:paraId="660E8B04" w14:textId="77777777" w:rsidR="006A4079" w:rsidRPr="006A4079" w:rsidRDefault="006A4079" w:rsidP="006A4079">
            <w:pPr>
              <w:autoSpaceDE w:val="0"/>
              <w:autoSpaceDN w:val="0"/>
              <w:adjustRightInd w:val="0"/>
              <w:spacing w:before="0" w:after="120"/>
              <w:contextualSpacing w:val="0"/>
              <w:jc w:val="both"/>
              <w:rPr>
                <w:noProof/>
                <w:szCs w:val="22"/>
                <w:lang w:val="en-US"/>
              </w:rPr>
            </w:pPr>
            <w:r w:rsidRPr="006A4079">
              <w:rPr>
                <w:noProof/>
                <w:szCs w:val="22"/>
                <w:lang w:val="en-AU" w:eastAsia="en-AU"/>
              </w:rPr>
              <w:drawing>
                <wp:inline distT="0" distB="0" distL="0" distR="0" wp14:anchorId="1FCBA634" wp14:editId="62B3EA56">
                  <wp:extent cx="1424305" cy="123380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4305" cy="1233805"/>
                          </a:xfrm>
                          <a:prstGeom prst="rect">
                            <a:avLst/>
                          </a:prstGeom>
                          <a:noFill/>
                          <a:ln>
                            <a:noFill/>
                          </a:ln>
                        </pic:spPr>
                      </pic:pic>
                    </a:graphicData>
                  </a:graphic>
                </wp:inline>
              </w:drawing>
            </w:r>
          </w:p>
        </w:tc>
        <w:tc>
          <w:tcPr>
            <w:tcW w:w="900" w:type="dxa"/>
            <w:vMerge w:val="restart"/>
          </w:tcPr>
          <w:p w14:paraId="56F812E3" w14:textId="77777777" w:rsidR="006A4079" w:rsidRPr="006A4079" w:rsidRDefault="006A4079" w:rsidP="006A4079">
            <w:pPr>
              <w:autoSpaceDE w:val="0"/>
              <w:autoSpaceDN w:val="0"/>
              <w:adjustRightInd w:val="0"/>
              <w:spacing w:before="100" w:beforeAutospacing="1" w:after="119"/>
              <w:contextualSpacing w:val="0"/>
              <w:jc w:val="both"/>
              <w:rPr>
                <w:lang w:val="en-US" w:eastAsia="fr-FR"/>
              </w:rPr>
            </w:pPr>
          </w:p>
        </w:tc>
        <w:tc>
          <w:tcPr>
            <w:tcW w:w="3960" w:type="dxa"/>
            <w:vAlign w:val="center"/>
          </w:tcPr>
          <w:p w14:paraId="05F960AA" w14:textId="77777777" w:rsidR="006A4079" w:rsidRPr="006A4079" w:rsidRDefault="006A4079" w:rsidP="006A4079">
            <w:pPr>
              <w:autoSpaceDE w:val="0"/>
              <w:autoSpaceDN w:val="0"/>
              <w:adjustRightInd w:val="0"/>
              <w:spacing w:before="0" w:after="120"/>
              <w:contextualSpacing w:val="0"/>
              <w:jc w:val="both"/>
              <w:rPr>
                <w:rFonts w:ascii="Arial" w:hAnsi="Arial" w:cs="Arial"/>
                <w:smallCaps/>
                <w:sz w:val="28"/>
                <w:szCs w:val="28"/>
                <w:lang w:val="fr-FR"/>
              </w:rPr>
            </w:pPr>
            <w:r w:rsidRPr="006A4079">
              <w:rPr>
                <w:rFonts w:ascii="Arial" w:hAnsi="Arial" w:cs="Arial"/>
                <w:smallCaps/>
                <w:sz w:val="28"/>
                <w:szCs w:val="28"/>
                <w:lang w:val="fr-FR"/>
              </w:rPr>
              <w:t>Organisation Internationale</w:t>
            </w:r>
          </w:p>
          <w:p w14:paraId="4AFE1733" w14:textId="7C099BA6" w:rsidR="006A4079" w:rsidRPr="006A4079" w:rsidRDefault="0059224F" w:rsidP="0059224F">
            <w:pPr>
              <w:autoSpaceDE w:val="0"/>
              <w:autoSpaceDN w:val="0"/>
              <w:adjustRightInd w:val="0"/>
              <w:spacing w:before="0" w:after="120"/>
              <w:contextualSpacing w:val="0"/>
              <w:jc w:val="right"/>
              <w:rPr>
                <w:rFonts w:ascii="Arial" w:hAnsi="Arial" w:cs="Arial"/>
                <w:smallCaps/>
                <w:noProof/>
                <w:sz w:val="28"/>
                <w:szCs w:val="28"/>
                <w:lang w:val="fr-FR"/>
              </w:rPr>
            </w:pPr>
            <w:r>
              <w:rPr>
                <w:rFonts w:ascii="Arial" w:hAnsi="Arial" w:cs="Arial"/>
                <w:smallCaps/>
                <w:sz w:val="28"/>
                <w:szCs w:val="28"/>
                <w:lang w:val="fr-FR"/>
              </w:rPr>
              <w:t>de M</w:t>
            </w:r>
            <w:r w:rsidRPr="00122D02">
              <w:rPr>
                <w:rFonts w:ascii="Arial" w:hAnsi="Arial" w:cs="Arial"/>
                <w:smallCaps/>
                <w:szCs w:val="28"/>
                <w:lang w:val="fr-FR"/>
              </w:rPr>
              <w:t>É</w:t>
            </w:r>
            <w:r>
              <w:rPr>
                <w:rFonts w:ascii="Arial" w:hAnsi="Arial" w:cs="Arial"/>
                <w:smallCaps/>
                <w:sz w:val="28"/>
                <w:szCs w:val="28"/>
                <w:lang w:val="fr-FR"/>
              </w:rPr>
              <w:t>trologie L</w:t>
            </w:r>
            <w:r w:rsidRPr="00122D02">
              <w:rPr>
                <w:rFonts w:ascii="Arial" w:hAnsi="Arial" w:cs="Arial"/>
                <w:smallCaps/>
                <w:szCs w:val="28"/>
                <w:lang w:val="fr-FR"/>
              </w:rPr>
              <w:t>É</w:t>
            </w:r>
            <w:r w:rsidR="006A4079" w:rsidRPr="006A4079">
              <w:rPr>
                <w:rFonts w:ascii="Arial" w:hAnsi="Arial" w:cs="Arial"/>
                <w:smallCaps/>
                <w:sz w:val="28"/>
                <w:szCs w:val="28"/>
                <w:lang w:val="fr-FR"/>
              </w:rPr>
              <w:t>gale</w:t>
            </w:r>
          </w:p>
        </w:tc>
      </w:tr>
      <w:tr w:rsidR="006A4079" w:rsidRPr="006A4079" w14:paraId="791B1A44" w14:textId="77777777" w:rsidTr="00FD5F27">
        <w:tc>
          <w:tcPr>
            <w:tcW w:w="2700" w:type="dxa"/>
            <w:vMerge/>
          </w:tcPr>
          <w:p w14:paraId="1D6B4072" w14:textId="77777777" w:rsidR="006A4079" w:rsidRPr="006A4079" w:rsidRDefault="006A4079" w:rsidP="006A4079">
            <w:pPr>
              <w:tabs>
                <w:tab w:val="right" w:pos="7272"/>
              </w:tabs>
              <w:autoSpaceDE w:val="0"/>
              <w:autoSpaceDN w:val="0"/>
              <w:adjustRightInd w:val="0"/>
              <w:spacing w:before="0" w:after="120"/>
              <w:ind w:right="-573"/>
              <w:contextualSpacing w:val="0"/>
              <w:jc w:val="center"/>
              <w:rPr>
                <w:rFonts w:ascii="Arial" w:hAnsi="Arial" w:cs="Arial"/>
                <w:noProof/>
                <w:szCs w:val="22"/>
                <w:lang w:val="fr-FR"/>
              </w:rPr>
            </w:pPr>
          </w:p>
        </w:tc>
        <w:tc>
          <w:tcPr>
            <w:tcW w:w="2340" w:type="dxa"/>
            <w:vMerge/>
            <w:vAlign w:val="center"/>
          </w:tcPr>
          <w:p w14:paraId="369408BE" w14:textId="77777777" w:rsidR="006A4079" w:rsidRPr="006A4079" w:rsidRDefault="006A4079" w:rsidP="006A4079">
            <w:pPr>
              <w:tabs>
                <w:tab w:val="right" w:pos="7272"/>
              </w:tabs>
              <w:autoSpaceDE w:val="0"/>
              <w:autoSpaceDN w:val="0"/>
              <w:adjustRightInd w:val="0"/>
              <w:spacing w:before="0" w:after="120"/>
              <w:ind w:right="-573"/>
              <w:contextualSpacing w:val="0"/>
              <w:jc w:val="center"/>
              <w:rPr>
                <w:rFonts w:ascii="Arial" w:hAnsi="Arial" w:cs="Arial"/>
                <w:noProof/>
                <w:szCs w:val="22"/>
                <w:lang w:val="fr-FR"/>
              </w:rPr>
            </w:pPr>
          </w:p>
        </w:tc>
        <w:tc>
          <w:tcPr>
            <w:tcW w:w="900" w:type="dxa"/>
            <w:vMerge/>
          </w:tcPr>
          <w:p w14:paraId="682024C2" w14:textId="77777777" w:rsidR="006A4079" w:rsidRPr="006A4079" w:rsidRDefault="006A4079" w:rsidP="006A4079">
            <w:pPr>
              <w:autoSpaceDE w:val="0"/>
              <w:autoSpaceDN w:val="0"/>
              <w:adjustRightInd w:val="0"/>
              <w:spacing w:before="100" w:beforeAutospacing="1" w:after="119"/>
              <w:contextualSpacing w:val="0"/>
              <w:jc w:val="both"/>
              <w:rPr>
                <w:lang w:val="fr-FR" w:eastAsia="fr-FR"/>
              </w:rPr>
            </w:pPr>
          </w:p>
        </w:tc>
        <w:tc>
          <w:tcPr>
            <w:tcW w:w="3960" w:type="dxa"/>
            <w:vAlign w:val="center"/>
          </w:tcPr>
          <w:p w14:paraId="342F081C" w14:textId="77777777" w:rsidR="006A4079" w:rsidRPr="006A4079" w:rsidRDefault="006A4079" w:rsidP="006A4079">
            <w:pPr>
              <w:autoSpaceDE w:val="0"/>
              <w:autoSpaceDN w:val="0"/>
              <w:adjustRightInd w:val="0"/>
              <w:spacing w:before="100" w:beforeAutospacing="1" w:after="119"/>
              <w:contextualSpacing w:val="0"/>
              <w:jc w:val="both"/>
              <w:rPr>
                <w:noProof/>
                <w:sz w:val="28"/>
                <w:szCs w:val="28"/>
                <w:lang w:val="fr-FR" w:eastAsia="fr-FR"/>
              </w:rPr>
            </w:pPr>
            <w:r w:rsidRPr="006A4079">
              <w:rPr>
                <w:noProof/>
                <w:lang w:val="en-AU" w:eastAsia="en-AU"/>
              </w:rPr>
              <mc:AlternateContent>
                <mc:Choice Requires="wps">
                  <w:drawing>
                    <wp:anchor distT="0" distB="0" distL="114300" distR="114300" simplePos="0" relativeHeight="251670528" behindDoc="0" locked="0" layoutInCell="1" allowOverlap="1" wp14:anchorId="2B31D017" wp14:editId="3108DCF2">
                      <wp:simplePos x="0" y="0"/>
                      <wp:positionH relativeFrom="column">
                        <wp:posOffset>0</wp:posOffset>
                      </wp:positionH>
                      <wp:positionV relativeFrom="paragraph">
                        <wp:posOffset>3810</wp:posOffset>
                      </wp:positionV>
                      <wp:extent cx="2520315" cy="0"/>
                      <wp:effectExtent l="14605" t="7620" r="8255" b="114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31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39845" id="Straight Connector 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198.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" strokecolor="gray" strokeweight="1pt"/>
                  </w:pict>
                </mc:Fallback>
              </mc:AlternateContent>
            </w:r>
          </w:p>
          <w:p w14:paraId="0B56E7A7" w14:textId="77777777" w:rsidR="006A4079" w:rsidRPr="006A4079" w:rsidRDefault="006A4079" w:rsidP="006A4079">
            <w:pPr>
              <w:autoSpaceDE w:val="0"/>
              <w:autoSpaceDN w:val="0"/>
              <w:adjustRightInd w:val="0"/>
              <w:spacing w:before="0" w:after="120"/>
              <w:contextualSpacing w:val="0"/>
              <w:jc w:val="both"/>
              <w:rPr>
                <w:rFonts w:ascii="Arial" w:hAnsi="Arial" w:cs="Arial"/>
                <w:smallCaps/>
                <w:sz w:val="28"/>
                <w:szCs w:val="28"/>
                <w:lang w:val="en-US"/>
              </w:rPr>
            </w:pPr>
            <w:r w:rsidRPr="006A4079">
              <w:rPr>
                <w:rFonts w:ascii="Arial" w:hAnsi="Arial" w:cs="Arial"/>
                <w:smallCaps/>
                <w:noProof/>
                <w:sz w:val="28"/>
                <w:szCs w:val="28"/>
                <w:lang w:val="en-US"/>
              </w:rPr>
              <w:t>International Organization</w:t>
            </w:r>
          </w:p>
          <w:p w14:paraId="20019E1A" w14:textId="77777777" w:rsidR="006A4079" w:rsidRPr="006A4079" w:rsidRDefault="006A4079" w:rsidP="006A4079">
            <w:pPr>
              <w:autoSpaceDE w:val="0"/>
              <w:autoSpaceDN w:val="0"/>
              <w:adjustRightInd w:val="0"/>
              <w:spacing w:before="0" w:after="120"/>
              <w:contextualSpacing w:val="0"/>
              <w:jc w:val="right"/>
              <w:rPr>
                <w:rFonts w:ascii="Arial" w:hAnsi="Arial" w:cs="Arial"/>
                <w:smallCaps/>
                <w:noProof/>
                <w:sz w:val="28"/>
                <w:szCs w:val="28"/>
                <w:lang w:val="en-US"/>
              </w:rPr>
            </w:pPr>
            <w:r w:rsidRPr="006A4079">
              <w:rPr>
                <w:rFonts w:ascii="Arial" w:hAnsi="Arial" w:cs="Arial"/>
                <w:smallCaps/>
                <w:sz w:val="28"/>
                <w:szCs w:val="28"/>
                <w:lang w:val="en-US"/>
              </w:rPr>
              <w:t>of Legal Metrology</w:t>
            </w:r>
          </w:p>
        </w:tc>
      </w:tr>
    </w:tbl>
    <w:p w14:paraId="1E446AE4" w14:textId="6B90853A" w:rsidR="007A37A7" w:rsidRPr="004D09C8" w:rsidRDefault="007A37A7" w:rsidP="007A37A7">
      <w:pPr>
        <w:rPr>
          <w:rFonts w:eastAsia="MS Mincho"/>
          <w:lang w:val="en-US"/>
        </w:rPr>
      </w:pPr>
    </w:p>
    <w:p w14:paraId="41C55C68" w14:textId="77777777" w:rsidR="007A37A7" w:rsidRPr="004D09C8" w:rsidRDefault="007A37A7" w:rsidP="007A37A7">
      <w:pPr>
        <w:rPr>
          <w:rFonts w:eastAsia="MS Mincho"/>
          <w:lang w:val="en-US"/>
        </w:rPr>
      </w:pPr>
    </w:p>
    <w:p w14:paraId="7E5D2433" w14:textId="4569D8C3" w:rsidR="003626C9" w:rsidRPr="00E06C7D" w:rsidRDefault="008E2B87" w:rsidP="007A37A7">
      <w:pPr>
        <w:autoSpaceDE w:val="0"/>
        <w:autoSpaceDN w:val="0"/>
        <w:adjustRightInd w:val="0"/>
        <w:jc w:val="center"/>
        <w:rPr>
          <w:b/>
          <w:bCs/>
          <w:noProof/>
          <w:sz w:val="36"/>
          <w:szCs w:val="20"/>
          <w:lang w:val="en-US"/>
        </w:rPr>
      </w:pPr>
      <w:r w:rsidRPr="0070521E">
        <w:rPr>
          <w:rFonts w:eastAsia="MS Mincho"/>
        </w:rPr>
        <w:br w:type="page"/>
      </w:r>
      <w:r w:rsidR="001A27E0">
        <w:rPr>
          <w:sz w:val="24"/>
        </w:rPr>
        <w:fldChar w:fldCharType="begin"/>
      </w:r>
      <w:r w:rsidR="00CE0C8D">
        <w:instrText xml:space="preserve"> TOC \o "1-3" \f \h \z </w:instrText>
      </w:r>
      <w:r w:rsidR="001A27E0">
        <w:rPr>
          <w:sz w:val="24"/>
        </w:rPr>
        <w:fldChar w:fldCharType="separate"/>
      </w:r>
    </w:p>
    <w:bookmarkStart w:id="7" w:name="_Toc522887654" w:displacedByCustomXml="next"/>
    <w:sdt>
      <w:sdtPr>
        <w:rPr>
          <w:rFonts w:eastAsia="Times New Roman" w:cs="Times New Roman"/>
          <w:b w:val="0"/>
          <w:noProof w:val="0"/>
          <w:spacing w:val="0"/>
          <w:kern w:val="0"/>
          <w:sz w:val="22"/>
          <w:szCs w:val="24"/>
          <w:lang w:val="en-GB"/>
        </w:rPr>
        <w:id w:val="151725578"/>
        <w:docPartObj>
          <w:docPartGallery w:val="Table of Contents"/>
          <w:docPartUnique/>
        </w:docPartObj>
      </w:sdtPr>
      <w:sdtEndPr>
        <w:rPr>
          <w:lang w:val="nl-NL"/>
        </w:rPr>
      </w:sdtEndPr>
      <w:sdtContent>
        <w:p w14:paraId="5642A4B9" w14:textId="77777777" w:rsidR="00901287" w:rsidRPr="008873F6" w:rsidRDefault="00E06C7D" w:rsidP="008873F6">
          <w:pPr>
            <w:pStyle w:val="Title"/>
          </w:pPr>
          <w:r w:rsidRPr="008873F6">
            <w:t>Contents</w:t>
          </w:r>
          <w:bookmarkEnd w:id="7"/>
        </w:p>
        <w:p w14:paraId="4826006B" w14:textId="5856F666" w:rsidR="00007034" w:rsidRDefault="00007034">
          <w:pPr>
            <w:pStyle w:val="TOC1"/>
            <w:rPr>
              <w:rFonts w:asciiTheme="minorHAnsi" w:eastAsiaTheme="minorEastAsia" w:hAnsiTheme="minorHAnsi" w:cstheme="minorBidi"/>
              <w:b w:val="0"/>
              <w:bCs w:val="0"/>
              <w:spacing w:val="0"/>
              <w:kern w:val="0"/>
              <w:szCs w:val="22"/>
              <w:lang w:val="en-GB" w:eastAsia="en-GB"/>
            </w:rPr>
          </w:pPr>
          <w:r>
            <w:fldChar w:fldCharType="begin"/>
          </w:r>
          <w:r>
            <w:instrText xml:space="preserve"> TOC \o "1-2" \h \z \t "Title,1" </w:instrText>
          </w:r>
          <w:r>
            <w:fldChar w:fldCharType="separate"/>
          </w:r>
          <w:hyperlink w:anchor="_Toc522887654" w:history="1">
            <w:r w:rsidRPr="00913FDE">
              <w:rPr>
                <w:rStyle w:val="Hyperlink"/>
              </w:rPr>
              <w:t>Contents</w:t>
            </w:r>
            <w:r>
              <w:rPr>
                <w:webHidden/>
              </w:rPr>
              <w:tab/>
            </w:r>
            <w:r>
              <w:rPr>
                <w:webHidden/>
              </w:rPr>
              <w:fldChar w:fldCharType="begin"/>
            </w:r>
            <w:r>
              <w:rPr>
                <w:webHidden/>
              </w:rPr>
              <w:instrText xml:space="preserve"> PAGEREF _Toc522887654 \h </w:instrText>
            </w:r>
            <w:r>
              <w:rPr>
                <w:webHidden/>
              </w:rPr>
            </w:r>
            <w:r>
              <w:rPr>
                <w:webHidden/>
              </w:rPr>
              <w:fldChar w:fldCharType="separate"/>
            </w:r>
            <w:r w:rsidR="00007B49">
              <w:rPr>
                <w:webHidden/>
              </w:rPr>
              <w:t>3</w:t>
            </w:r>
            <w:r>
              <w:rPr>
                <w:webHidden/>
              </w:rPr>
              <w:fldChar w:fldCharType="end"/>
            </w:r>
          </w:hyperlink>
        </w:p>
        <w:p w14:paraId="74EAE8ED" w14:textId="227B562C" w:rsidR="00007034" w:rsidRDefault="00D90AEB">
          <w:pPr>
            <w:pStyle w:val="TOC1"/>
            <w:rPr>
              <w:rFonts w:asciiTheme="minorHAnsi" w:eastAsiaTheme="minorEastAsia" w:hAnsiTheme="minorHAnsi" w:cstheme="minorBidi"/>
              <w:b w:val="0"/>
              <w:bCs w:val="0"/>
              <w:spacing w:val="0"/>
              <w:kern w:val="0"/>
              <w:szCs w:val="22"/>
              <w:lang w:val="en-GB" w:eastAsia="en-GB"/>
            </w:rPr>
          </w:pPr>
          <w:hyperlink w:anchor="_Toc522887655" w:history="1">
            <w:r w:rsidR="00007034" w:rsidRPr="00913FDE">
              <w:rPr>
                <w:rStyle w:val="Hyperlink"/>
              </w:rPr>
              <w:t>Foreword</w:t>
            </w:r>
            <w:r w:rsidR="00007034">
              <w:rPr>
                <w:webHidden/>
              </w:rPr>
              <w:tab/>
            </w:r>
            <w:r w:rsidR="00C5394D">
              <w:rPr>
                <w:webHidden/>
              </w:rPr>
              <w:t>5</w:t>
            </w:r>
          </w:hyperlink>
        </w:p>
        <w:p w14:paraId="72F6C70D" w14:textId="25C4E042" w:rsidR="00007034" w:rsidRDefault="00D90AEB">
          <w:pPr>
            <w:pStyle w:val="TOC1"/>
            <w:rPr>
              <w:rFonts w:asciiTheme="minorHAnsi" w:eastAsiaTheme="minorEastAsia" w:hAnsiTheme="minorHAnsi" w:cstheme="minorBidi"/>
              <w:b w:val="0"/>
              <w:bCs w:val="0"/>
              <w:spacing w:val="0"/>
              <w:kern w:val="0"/>
              <w:szCs w:val="22"/>
              <w:lang w:val="en-GB" w:eastAsia="en-GB"/>
            </w:rPr>
          </w:pPr>
          <w:hyperlink w:anchor="_Toc522887656" w:history="1">
            <w:r w:rsidR="00007034" w:rsidRPr="00913FDE">
              <w:rPr>
                <w:rStyle w:val="Hyperlink"/>
              </w:rPr>
              <w:t>Part 2: Metrological controls and performance tests</w:t>
            </w:r>
            <w:r w:rsidR="00007034">
              <w:rPr>
                <w:webHidden/>
              </w:rPr>
              <w:tab/>
            </w:r>
            <w:r w:rsidR="00007034">
              <w:rPr>
                <w:webHidden/>
              </w:rPr>
              <w:fldChar w:fldCharType="begin"/>
            </w:r>
            <w:r w:rsidR="00007034">
              <w:rPr>
                <w:webHidden/>
              </w:rPr>
              <w:instrText xml:space="preserve"> PAGEREF _Toc522887656 \h </w:instrText>
            </w:r>
            <w:r w:rsidR="00007034">
              <w:rPr>
                <w:webHidden/>
              </w:rPr>
            </w:r>
            <w:r w:rsidR="00007034">
              <w:rPr>
                <w:webHidden/>
              </w:rPr>
              <w:fldChar w:fldCharType="separate"/>
            </w:r>
            <w:r w:rsidR="00007B49">
              <w:rPr>
                <w:webHidden/>
              </w:rPr>
              <w:t>7</w:t>
            </w:r>
            <w:r w:rsidR="00007034">
              <w:rPr>
                <w:webHidden/>
              </w:rPr>
              <w:fldChar w:fldCharType="end"/>
            </w:r>
          </w:hyperlink>
        </w:p>
        <w:p w14:paraId="003F40C7" w14:textId="6FC4CDE3" w:rsidR="00007034" w:rsidRDefault="00D90AEB">
          <w:pPr>
            <w:pStyle w:val="TOC1"/>
            <w:rPr>
              <w:rFonts w:asciiTheme="minorHAnsi" w:eastAsiaTheme="minorEastAsia" w:hAnsiTheme="minorHAnsi" w:cstheme="minorBidi"/>
              <w:b w:val="0"/>
              <w:bCs w:val="0"/>
              <w:spacing w:val="0"/>
              <w:kern w:val="0"/>
              <w:szCs w:val="22"/>
              <w:lang w:val="en-GB" w:eastAsia="en-GB"/>
            </w:rPr>
          </w:pPr>
          <w:hyperlink w:anchor="_Toc522887657" w:history="1">
            <w:r w:rsidR="00007034" w:rsidRPr="00913FDE">
              <w:rPr>
                <w:rStyle w:val="Hyperlink"/>
              </w:rPr>
              <w:t>1</w:t>
            </w:r>
            <w:r w:rsidR="00007034">
              <w:rPr>
                <w:rFonts w:asciiTheme="minorHAnsi" w:eastAsiaTheme="minorEastAsia" w:hAnsiTheme="minorHAnsi" w:cstheme="minorBidi"/>
                <w:b w:val="0"/>
                <w:bCs w:val="0"/>
                <w:spacing w:val="0"/>
                <w:kern w:val="0"/>
                <w:szCs w:val="22"/>
                <w:lang w:val="en-GB" w:eastAsia="en-GB"/>
              </w:rPr>
              <w:tab/>
            </w:r>
            <w:r w:rsidR="00007034" w:rsidRPr="00913FDE">
              <w:rPr>
                <w:rStyle w:val="Hyperlink"/>
              </w:rPr>
              <w:t>Metrological controls</w:t>
            </w:r>
            <w:r w:rsidR="00007034">
              <w:rPr>
                <w:webHidden/>
              </w:rPr>
              <w:tab/>
            </w:r>
            <w:r w:rsidR="00007034">
              <w:rPr>
                <w:webHidden/>
              </w:rPr>
              <w:fldChar w:fldCharType="begin"/>
            </w:r>
            <w:r w:rsidR="00007034">
              <w:rPr>
                <w:webHidden/>
              </w:rPr>
              <w:instrText xml:space="preserve"> PAGEREF _Toc522887657 \h </w:instrText>
            </w:r>
            <w:r w:rsidR="00007034">
              <w:rPr>
                <w:webHidden/>
              </w:rPr>
            </w:r>
            <w:r w:rsidR="00007034">
              <w:rPr>
                <w:webHidden/>
              </w:rPr>
              <w:fldChar w:fldCharType="separate"/>
            </w:r>
            <w:r w:rsidR="00007B49">
              <w:rPr>
                <w:webHidden/>
              </w:rPr>
              <w:t>7</w:t>
            </w:r>
            <w:r w:rsidR="00007034">
              <w:rPr>
                <w:webHidden/>
              </w:rPr>
              <w:fldChar w:fldCharType="end"/>
            </w:r>
          </w:hyperlink>
        </w:p>
        <w:p w14:paraId="15A4B9EF" w14:textId="74FEA2E2" w:rsidR="00007034" w:rsidRDefault="00D90AEB">
          <w:pPr>
            <w:pStyle w:val="TOC2"/>
            <w:rPr>
              <w:rFonts w:asciiTheme="minorHAnsi" w:eastAsiaTheme="minorEastAsia" w:hAnsiTheme="minorHAnsi" w:cstheme="minorBidi"/>
              <w:szCs w:val="22"/>
              <w:lang w:eastAsia="en-GB"/>
            </w:rPr>
          </w:pPr>
          <w:hyperlink w:anchor="_Toc522887658" w:history="1">
            <w:r w:rsidR="00007034" w:rsidRPr="00913FDE">
              <w:rPr>
                <w:rStyle w:val="Hyperlink"/>
              </w:rPr>
              <w:t>1.1</w:t>
            </w:r>
            <w:r w:rsidR="00007034">
              <w:rPr>
                <w:rFonts w:asciiTheme="minorHAnsi" w:eastAsiaTheme="minorEastAsia" w:hAnsiTheme="minorHAnsi" w:cstheme="minorBidi"/>
                <w:szCs w:val="22"/>
                <w:lang w:eastAsia="en-GB"/>
              </w:rPr>
              <w:tab/>
            </w:r>
            <w:r w:rsidR="00007034" w:rsidRPr="00913FDE">
              <w:rPr>
                <w:rStyle w:val="Hyperlink"/>
              </w:rPr>
              <w:t>General</w:t>
            </w:r>
            <w:r w:rsidR="00007034">
              <w:rPr>
                <w:webHidden/>
              </w:rPr>
              <w:tab/>
            </w:r>
            <w:r w:rsidR="00007034">
              <w:rPr>
                <w:webHidden/>
              </w:rPr>
              <w:fldChar w:fldCharType="begin"/>
            </w:r>
            <w:r w:rsidR="00007034">
              <w:rPr>
                <w:webHidden/>
              </w:rPr>
              <w:instrText xml:space="preserve"> PAGEREF _Toc522887658 \h </w:instrText>
            </w:r>
            <w:r w:rsidR="00007034">
              <w:rPr>
                <w:webHidden/>
              </w:rPr>
            </w:r>
            <w:r w:rsidR="00007034">
              <w:rPr>
                <w:webHidden/>
              </w:rPr>
              <w:fldChar w:fldCharType="separate"/>
            </w:r>
            <w:r w:rsidR="00007B49">
              <w:rPr>
                <w:webHidden/>
              </w:rPr>
              <w:t>7</w:t>
            </w:r>
            <w:r w:rsidR="00007034">
              <w:rPr>
                <w:webHidden/>
              </w:rPr>
              <w:fldChar w:fldCharType="end"/>
            </w:r>
          </w:hyperlink>
        </w:p>
        <w:p w14:paraId="6B7DBCAC" w14:textId="26A32535" w:rsidR="00007034" w:rsidRDefault="00D90AEB">
          <w:pPr>
            <w:pStyle w:val="TOC2"/>
            <w:rPr>
              <w:rFonts w:asciiTheme="minorHAnsi" w:eastAsiaTheme="minorEastAsia" w:hAnsiTheme="minorHAnsi" w:cstheme="minorBidi"/>
              <w:szCs w:val="22"/>
              <w:lang w:eastAsia="en-GB"/>
            </w:rPr>
          </w:pPr>
          <w:hyperlink w:anchor="_Toc522887659" w:history="1">
            <w:r w:rsidR="00007034" w:rsidRPr="00913FDE">
              <w:rPr>
                <w:rStyle w:val="Hyperlink"/>
              </w:rPr>
              <w:t>1.2</w:t>
            </w:r>
            <w:r w:rsidR="00007034">
              <w:rPr>
                <w:rFonts w:asciiTheme="minorHAnsi" w:eastAsiaTheme="minorEastAsia" w:hAnsiTheme="minorHAnsi" w:cstheme="minorBidi"/>
                <w:szCs w:val="22"/>
                <w:lang w:eastAsia="en-GB"/>
              </w:rPr>
              <w:tab/>
            </w:r>
            <w:r w:rsidR="00007034" w:rsidRPr="00913FDE">
              <w:rPr>
                <w:rStyle w:val="Hyperlink"/>
              </w:rPr>
              <w:t>Responsibility for compliance with the requirements</w:t>
            </w:r>
            <w:r w:rsidR="00007034">
              <w:rPr>
                <w:webHidden/>
              </w:rPr>
              <w:tab/>
            </w:r>
            <w:r w:rsidR="00007034">
              <w:rPr>
                <w:webHidden/>
              </w:rPr>
              <w:fldChar w:fldCharType="begin"/>
            </w:r>
            <w:r w:rsidR="00007034">
              <w:rPr>
                <w:webHidden/>
              </w:rPr>
              <w:instrText xml:space="preserve"> PAGEREF _Toc522887659 \h </w:instrText>
            </w:r>
            <w:r w:rsidR="00007034">
              <w:rPr>
                <w:webHidden/>
              </w:rPr>
            </w:r>
            <w:r w:rsidR="00007034">
              <w:rPr>
                <w:webHidden/>
              </w:rPr>
              <w:fldChar w:fldCharType="separate"/>
            </w:r>
            <w:r w:rsidR="00007B49">
              <w:rPr>
                <w:webHidden/>
              </w:rPr>
              <w:t>7</w:t>
            </w:r>
            <w:r w:rsidR="00007034">
              <w:rPr>
                <w:webHidden/>
              </w:rPr>
              <w:fldChar w:fldCharType="end"/>
            </w:r>
          </w:hyperlink>
        </w:p>
        <w:p w14:paraId="51BBF931" w14:textId="67C23D93" w:rsidR="00007034" w:rsidRDefault="00D90AEB">
          <w:pPr>
            <w:pStyle w:val="TOC2"/>
            <w:rPr>
              <w:rFonts w:asciiTheme="minorHAnsi" w:eastAsiaTheme="minorEastAsia" w:hAnsiTheme="minorHAnsi" w:cstheme="minorBidi"/>
              <w:szCs w:val="22"/>
              <w:lang w:eastAsia="en-GB"/>
            </w:rPr>
          </w:pPr>
          <w:hyperlink w:anchor="_Toc522887660" w:history="1">
            <w:r w:rsidR="00007034" w:rsidRPr="00913FDE">
              <w:rPr>
                <w:rStyle w:val="Hyperlink"/>
              </w:rPr>
              <w:t>1.3</w:t>
            </w:r>
            <w:r w:rsidR="00007034">
              <w:rPr>
                <w:rFonts w:asciiTheme="minorHAnsi" w:eastAsiaTheme="minorEastAsia" w:hAnsiTheme="minorHAnsi" w:cstheme="minorBidi"/>
                <w:szCs w:val="22"/>
                <w:lang w:eastAsia="en-GB"/>
              </w:rPr>
              <w:tab/>
            </w:r>
            <w:r w:rsidR="00007034" w:rsidRPr="00913FDE">
              <w:rPr>
                <w:rStyle w:val="Hyperlink"/>
              </w:rPr>
              <w:t>Uncertainty</w:t>
            </w:r>
            <w:r w:rsidR="00007034">
              <w:rPr>
                <w:webHidden/>
              </w:rPr>
              <w:tab/>
            </w:r>
            <w:r w:rsidR="00007034">
              <w:rPr>
                <w:webHidden/>
              </w:rPr>
              <w:fldChar w:fldCharType="begin"/>
            </w:r>
            <w:r w:rsidR="00007034">
              <w:rPr>
                <w:webHidden/>
              </w:rPr>
              <w:instrText xml:space="preserve"> PAGEREF _Toc522887660 \h </w:instrText>
            </w:r>
            <w:r w:rsidR="00007034">
              <w:rPr>
                <w:webHidden/>
              </w:rPr>
            </w:r>
            <w:r w:rsidR="00007034">
              <w:rPr>
                <w:webHidden/>
              </w:rPr>
              <w:fldChar w:fldCharType="separate"/>
            </w:r>
            <w:r w:rsidR="00007B49">
              <w:rPr>
                <w:webHidden/>
              </w:rPr>
              <w:t>7</w:t>
            </w:r>
            <w:r w:rsidR="00007034">
              <w:rPr>
                <w:webHidden/>
              </w:rPr>
              <w:fldChar w:fldCharType="end"/>
            </w:r>
          </w:hyperlink>
        </w:p>
        <w:p w14:paraId="3353AFA2" w14:textId="08C93AA2" w:rsidR="00007034" w:rsidRDefault="00D90AEB">
          <w:pPr>
            <w:pStyle w:val="TOC1"/>
            <w:rPr>
              <w:rFonts w:asciiTheme="minorHAnsi" w:eastAsiaTheme="minorEastAsia" w:hAnsiTheme="minorHAnsi" w:cstheme="minorBidi"/>
              <w:b w:val="0"/>
              <w:bCs w:val="0"/>
              <w:spacing w:val="0"/>
              <w:kern w:val="0"/>
              <w:szCs w:val="22"/>
              <w:lang w:val="en-GB" w:eastAsia="en-GB"/>
            </w:rPr>
          </w:pPr>
          <w:hyperlink w:anchor="_Toc522887661" w:history="1">
            <w:r w:rsidR="00007034" w:rsidRPr="00913FDE">
              <w:rPr>
                <w:rStyle w:val="Hyperlink"/>
              </w:rPr>
              <w:t>2</w:t>
            </w:r>
            <w:r w:rsidR="00007034">
              <w:rPr>
                <w:rFonts w:asciiTheme="minorHAnsi" w:eastAsiaTheme="minorEastAsia" w:hAnsiTheme="minorHAnsi" w:cstheme="minorBidi"/>
                <w:b w:val="0"/>
                <w:bCs w:val="0"/>
                <w:spacing w:val="0"/>
                <w:kern w:val="0"/>
                <w:szCs w:val="22"/>
                <w:lang w:val="en-GB" w:eastAsia="en-GB"/>
              </w:rPr>
              <w:tab/>
            </w:r>
            <w:r w:rsidR="00007034" w:rsidRPr="00913FDE">
              <w:rPr>
                <w:rStyle w:val="Hyperlink"/>
              </w:rPr>
              <w:t>Instrument evaluation</w:t>
            </w:r>
            <w:r w:rsidR="00007034">
              <w:rPr>
                <w:webHidden/>
              </w:rPr>
              <w:tab/>
            </w:r>
            <w:r w:rsidR="00007034">
              <w:rPr>
                <w:webHidden/>
              </w:rPr>
              <w:fldChar w:fldCharType="begin"/>
            </w:r>
            <w:r w:rsidR="00007034">
              <w:rPr>
                <w:webHidden/>
              </w:rPr>
              <w:instrText xml:space="preserve"> PAGEREF _Toc522887661 \h </w:instrText>
            </w:r>
            <w:r w:rsidR="00007034">
              <w:rPr>
                <w:webHidden/>
              </w:rPr>
            </w:r>
            <w:r w:rsidR="00007034">
              <w:rPr>
                <w:webHidden/>
              </w:rPr>
              <w:fldChar w:fldCharType="separate"/>
            </w:r>
            <w:r w:rsidR="00007B49">
              <w:rPr>
                <w:webHidden/>
              </w:rPr>
              <w:t>8</w:t>
            </w:r>
            <w:r w:rsidR="00007034">
              <w:rPr>
                <w:webHidden/>
              </w:rPr>
              <w:fldChar w:fldCharType="end"/>
            </w:r>
          </w:hyperlink>
        </w:p>
        <w:p w14:paraId="2C85A3BB" w14:textId="33070693" w:rsidR="00007034" w:rsidRDefault="00D90AEB">
          <w:pPr>
            <w:pStyle w:val="TOC2"/>
            <w:rPr>
              <w:rFonts w:asciiTheme="minorHAnsi" w:eastAsiaTheme="minorEastAsia" w:hAnsiTheme="minorHAnsi" w:cstheme="minorBidi"/>
              <w:szCs w:val="22"/>
              <w:lang w:eastAsia="en-GB"/>
            </w:rPr>
          </w:pPr>
          <w:hyperlink w:anchor="_Toc522887662" w:history="1">
            <w:r w:rsidR="00007034" w:rsidRPr="00913FDE">
              <w:rPr>
                <w:rStyle w:val="Hyperlink"/>
              </w:rPr>
              <w:t>2.1</w:t>
            </w:r>
            <w:r w:rsidR="00007034">
              <w:rPr>
                <w:rFonts w:asciiTheme="minorHAnsi" w:eastAsiaTheme="minorEastAsia" w:hAnsiTheme="minorHAnsi" w:cstheme="minorBidi"/>
                <w:szCs w:val="22"/>
                <w:lang w:eastAsia="en-GB"/>
              </w:rPr>
              <w:tab/>
            </w:r>
            <w:r w:rsidR="00007034" w:rsidRPr="00913FDE">
              <w:rPr>
                <w:rStyle w:val="Hyperlink"/>
              </w:rPr>
              <w:t>Examinations</w:t>
            </w:r>
            <w:r w:rsidR="00007034">
              <w:rPr>
                <w:webHidden/>
              </w:rPr>
              <w:tab/>
            </w:r>
            <w:r w:rsidR="00007034">
              <w:rPr>
                <w:webHidden/>
              </w:rPr>
              <w:fldChar w:fldCharType="begin"/>
            </w:r>
            <w:r w:rsidR="00007034">
              <w:rPr>
                <w:webHidden/>
              </w:rPr>
              <w:instrText xml:space="preserve"> PAGEREF _Toc522887662 \h </w:instrText>
            </w:r>
            <w:r w:rsidR="00007034">
              <w:rPr>
                <w:webHidden/>
              </w:rPr>
            </w:r>
            <w:r w:rsidR="00007034">
              <w:rPr>
                <w:webHidden/>
              </w:rPr>
              <w:fldChar w:fldCharType="separate"/>
            </w:r>
            <w:r w:rsidR="00007B49">
              <w:rPr>
                <w:webHidden/>
              </w:rPr>
              <w:t>8</w:t>
            </w:r>
            <w:r w:rsidR="00007034">
              <w:rPr>
                <w:webHidden/>
              </w:rPr>
              <w:fldChar w:fldCharType="end"/>
            </w:r>
          </w:hyperlink>
        </w:p>
        <w:p w14:paraId="1DE71A85" w14:textId="5A95D7AC" w:rsidR="00007034" w:rsidRDefault="00D90AEB">
          <w:pPr>
            <w:pStyle w:val="TOC2"/>
            <w:rPr>
              <w:rFonts w:asciiTheme="minorHAnsi" w:eastAsiaTheme="minorEastAsia" w:hAnsiTheme="minorHAnsi" w:cstheme="minorBidi"/>
              <w:szCs w:val="22"/>
              <w:lang w:eastAsia="en-GB"/>
            </w:rPr>
          </w:pPr>
          <w:hyperlink w:anchor="_Toc522887663" w:history="1">
            <w:r w:rsidR="00007034" w:rsidRPr="00913FDE">
              <w:rPr>
                <w:rStyle w:val="Hyperlink"/>
              </w:rPr>
              <w:t>2.2</w:t>
            </w:r>
            <w:r w:rsidR="00007034">
              <w:rPr>
                <w:rFonts w:asciiTheme="minorHAnsi" w:eastAsiaTheme="minorEastAsia" w:hAnsiTheme="minorHAnsi" w:cstheme="minorBidi"/>
                <w:szCs w:val="22"/>
                <w:lang w:eastAsia="en-GB"/>
              </w:rPr>
              <w:tab/>
            </w:r>
            <w:r w:rsidR="00007034" w:rsidRPr="00913FDE">
              <w:rPr>
                <w:rStyle w:val="Hyperlink"/>
              </w:rPr>
              <w:t>Performance tests on the measuring system</w:t>
            </w:r>
            <w:r w:rsidR="00007034">
              <w:rPr>
                <w:webHidden/>
              </w:rPr>
              <w:tab/>
            </w:r>
            <w:r w:rsidR="00007034">
              <w:rPr>
                <w:webHidden/>
              </w:rPr>
              <w:fldChar w:fldCharType="begin"/>
            </w:r>
            <w:r w:rsidR="00007034">
              <w:rPr>
                <w:webHidden/>
              </w:rPr>
              <w:instrText xml:space="preserve"> PAGEREF _Toc522887663 \h </w:instrText>
            </w:r>
            <w:r w:rsidR="00007034">
              <w:rPr>
                <w:webHidden/>
              </w:rPr>
            </w:r>
            <w:r w:rsidR="00007034">
              <w:rPr>
                <w:webHidden/>
              </w:rPr>
              <w:fldChar w:fldCharType="separate"/>
            </w:r>
            <w:r w:rsidR="00007B49">
              <w:rPr>
                <w:webHidden/>
              </w:rPr>
              <w:t>10</w:t>
            </w:r>
            <w:r w:rsidR="00007034">
              <w:rPr>
                <w:webHidden/>
              </w:rPr>
              <w:fldChar w:fldCharType="end"/>
            </w:r>
          </w:hyperlink>
        </w:p>
        <w:p w14:paraId="45F13523" w14:textId="5FC5E858" w:rsidR="00007034" w:rsidRDefault="00D90AEB">
          <w:pPr>
            <w:pStyle w:val="TOC1"/>
            <w:rPr>
              <w:rFonts w:asciiTheme="minorHAnsi" w:eastAsiaTheme="minorEastAsia" w:hAnsiTheme="minorHAnsi" w:cstheme="minorBidi"/>
              <w:b w:val="0"/>
              <w:bCs w:val="0"/>
              <w:spacing w:val="0"/>
              <w:kern w:val="0"/>
              <w:szCs w:val="22"/>
              <w:lang w:val="en-GB" w:eastAsia="en-GB"/>
            </w:rPr>
          </w:pPr>
          <w:hyperlink w:anchor="_Toc522887664" w:history="1">
            <w:r w:rsidR="00007034" w:rsidRPr="00913FDE">
              <w:rPr>
                <w:rStyle w:val="Hyperlink"/>
              </w:rPr>
              <w:t>3</w:t>
            </w:r>
            <w:r w:rsidR="00007034">
              <w:rPr>
                <w:rFonts w:asciiTheme="minorHAnsi" w:eastAsiaTheme="minorEastAsia" w:hAnsiTheme="minorHAnsi" w:cstheme="minorBidi"/>
                <w:b w:val="0"/>
                <w:bCs w:val="0"/>
                <w:spacing w:val="0"/>
                <w:kern w:val="0"/>
                <w:szCs w:val="22"/>
                <w:lang w:val="en-GB" w:eastAsia="en-GB"/>
              </w:rPr>
              <w:tab/>
            </w:r>
            <w:r w:rsidR="00130686">
              <w:rPr>
                <w:rStyle w:val="Hyperlink"/>
              </w:rPr>
              <w:t>Pattern</w:t>
            </w:r>
            <w:r w:rsidR="00007034" w:rsidRPr="00913FDE">
              <w:rPr>
                <w:rStyle w:val="Hyperlink"/>
              </w:rPr>
              <w:t xml:space="preserve"> evaluation</w:t>
            </w:r>
            <w:r w:rsidR="00007034">
              <w:rPr>
                <w:webHidden/>
              </w:rPr>
              <w:tab/>
            </w:r>
            <w:r w:rsidR="00007034">
              <w:rPr>
                <w:webHidden/>
              </w:rPr>
              <w:fldChar w:fldCharType="begin"/>
            </w:r>
            <w:r w:rsidR="00007034">
              <w:rPr>
                <w:webHidden/>
              </w:rPr>
              <w:instrText xml:space="preserve"> PAGEREF _Toc522887664 \h </w:instrText>
            </w:r>
            <w:r w:rsidR="00007034">
              <w:rPr>
                <w:webHidden/>
              </w:rPr>
            </w:r>
            <w:r w:rsidR="00007034">
              <w:rPr>
                <w:webHidden/>
              </w:rPr>
              <w:fldChar w:fldCharType="separate"/>
            </w:r>
            <w:r w:rsidR="00007B49">
              <w:rPr>
                <w:webHidden/>
              </w:rPr>
              <w:t>18</w:t>
            </w:r>
            <w:r w:rsidR="00007034">
              <w:rPr>
                <w:webHidden/>
              </w:rPr>
              <w:fldChar w:fldCharType="end"/>
            </w:r>
          </w:hyperlink>
        </w:p>
        <w:p w14:paraId="51904ADE" w14:textId="39BBCBB0" w:rsidR="00007034" w:rsidRDefault="00D90AEB">
          <w:pPr>
            <w:pStyle w:val="TOC2"/>
            <w:rPr>
              <w:rFonts w:asciiTheme="minorHAnsi" w:eastAsiaTheme="minorEastAsia" w:hAnsiTheme="minorHAnsi" w:cstheme="minorBidi"/>
              <w:szCs w:val="22"/>
              <w:lang w:eastAsia="en-GB"/>
            </w:rPr>
          </w:pPr>
          <w:hyperlink w:anchor="_Toc522887665" w:history="1">
            <w:r w:rsidR="00007034" w:rsidRPr="00913FDE">
              <w:rPr>
                <w:rStyle w:val="Hyperlink"/>
              </w:rPr>
              <w:t>3.1</w:t>
            </w:r>
            <w:r w:rsidR="00007034">
              <w:rPr>
                <w:rFonts w:asciiTheme="minorHAnsi" w:eastAsiaTheme="minorEastAsia" w:hAnsiTheme="minorHAnsi" w:cstheme="minorBidi"/>
                <w:szCs w:val="22"/>
                <w:lang w:eastAsia="en-GB"/>
              </w:rPr>
              <w:tab/>
            </w:r>
            <w:r w:rsidR="00007034" w:rsidRPr="00913FDE">
              <w:rPr>
                <w:rStyle w:val="Hyperlink"/>
              </w:rPr>
              <w:t>Submission of assembly</w:t>
            </w:r>
            <w:r w:rsidR="00007034">
              <w:rPr>
                <w:webHidden/>
              </w:rPr>
              <w:tab/>
            </w:r>
            <w:r w:rsidR="00007034">
              <w:rPr>
                <w:webHidden/>
              </w:rPr>
              <w:fldChar w:fldCharType="begin"/>
            </w:r>
            <w:r w:rsidR="00007034">
              <w:rPr>
                <w:webHidden/>
              </w:rPr>
              <w:instrText xml:space="preserve"> PAGEREF _Toc522887665 \h </w:instrText>
            </w:r>
            <w:r w:rsidR="00007034">
              <w:rPr>
                <w:webHidden/>
              </w:rPr>
            </w:r>
            <w:r w:rsidR="00007034">
              <w:rPr>
                <w:webHidden/>
              </w:rPr>
              <w:fldChar w:fldCharType="separate"/>
            </w:r>
            <w:r w:rsidR="00007B49">
              <w:rPr>
                <w:webHidden/>
              </w:rPr>
              <w:t>18</w:t>
            </w:r>
            <w:r w:rsidR="00007034">
              <w:rPr>
                <w:webHidden/>
              </w:rPr>
              <w:fldChar w:fldCharType="end"/>
            </w:r>
          </w:hyperlink>
        </w:p>
        <w:p w14:paraId="2795079C" w14:textId="389F2290" w:rsidR="00007034" w:rsidRDefault="00D90AEB">
          <w:pPr>
            <w:pStyle w:val="TOC2"/>
            <w:rPr>
              <w:rFonts w:asciiTheme="minorHAnsi" w:eastAsiaTheme="minorEastAsia" w:hAnsiTheme="minorHAnsi" w:cstheme="minorBidi"/>
              <w:szCs w:val="22"/>
              <w:lang w:eastAsia="en-GB"/>
            </w:rPr>
          </w:pPr>
          <w:hyperlink w:anchor="_Toc522887666" w:history="1">
            <w:r w:rsidR="00007034" w:rsidRPr="00913FDE">
              <w:rPr>
                <w:rStyle w:val="Hyperlink"/>
              </w:rPr>
              <w:t>3.2</w:t>
            </w:r>
            <w:r w:rsidR="00007034">
              <w:rPr>
                <w:rFonts w:asciiTheme="minorHAnsi" w:eastAsiaTheme="minorEastAsia" w:hAnsiTheme="minorHAnsi" w:cstheme="minorBidi"/>
                <w:szCs w:val="22"/>
                <w:lang w:eastAsia="en-GB"/>
              </w:rPr>
              <w:tab/>
            </w:r>
            <w:r w:rsidR="00007034" w:rsidRPr="00913FDE">
              <w:rPr>
                <w:rStyle w:val="Hyperlink"/>
              </w:rPr>
              <w:t>Subm</w:t>
            </w:r>
            <w:r w:rsidR="00130686">
              <w:rPr>
                <w:rStyle w:val="Hyperlink"/>
              </w:rPr>
              <w:t>ission of documentation for pattern</w:t>
            </w:r>
            <w:r w:rsidR="00007034" w:rsidRPr="00913FDE">
              <w:rPr>
                <w:rStyle w:val="Hyperlink"/>
              </w:rPr>
              <w:t xml:space="preserve"> evaluation</w:t>
            </w:r>
            <w:r w:rsidR="00007034">
              <w:rPr>
                <w:webHidden/>
              </w:rPr>
              <w:tab/>
            </w:r>
            <w:r w:rsidR="00007034">
              <w:rPr>
                <w:webHidden/>
              </w:rPr>
              <w:fldChar w:fldCharType="begin"/>
            </w:r>
            <w:r w:rsidR="00007034">
              <w:rPr>
                <w:webHidden/>
              </w:rPr>
              <w:instrText xml:space="preserve"> PAGEREF _Toc522887666 \h </w:instrText>
            </w:r>
            <w:r w:rsidR="00007034">
              <w:rPr>
                <w:webHidden/>
              </w:rPr>
            </w:r>
            <w:r w:rsidR="00007034">
              <w:rPr>
                <w:webHidden/>
              </w:rPr>
              <w:fldChar w:fldCharType="separate"/>
            </w:r>
            <w:r w:rsidR="00007B49">
              <w:rPr>
                <w:webHidden/>
              </w:rPr>
              <w:t>19</w:t>
            </w:r>
            <w:r w:rsidR="00007034">
              <w:rPr>
                <w:webHidden/>
              </w:rPr>
              <w:fldChar w:fldCharType="end"/>
            </w:r>
          </w:hyperlink>
        </w:p>
        <w:p w14:paraId="1B51A0CC" w14:textId="5EE67504" w:rsidR="00007034" w:rsidRDefault="00D90AEB">
          <w:pPr>
            <w:pStyle w:val="TOC2"/>
            <w:rPr>
              <w:rFonts w:asciiTheme="minorHAnsi" w:eastAsiaTheme="minorEastAsia" w:hAnsiTheme="minorHAnsi" w:cstheme="minorBidi"/>
              <w:szCs w:val="22"/>
              <w:lang w:eastAsia="en-GB"/>
            </w:rPr>
          </w:pPr>
          <w:hyperlink w:anchor="_Toc522887667" w:history="1">
            <w:r w:rsidR="00007034" w:rsidRPr="00913FDE">
              <w:rPr>
                <w:rStyle w:val="Hyperlink"/>
              </w:rPr>
              <w:t>3.3</w:t>
            </w:r>
            <w:r w:rsidR="00007034">
              <w:rPr>
                <w:rFonts w:asciiTheme="minorHAnsi" w:eastAsiaTheme="minorEastAsia" w:hAnsiTheme="minorHAnsi" w:cstheme="minorBidi"/>
                <w:szCs w:val="22"/>
                <w:lang w:eastAsia="en-GB"/>
              </w:rPr>
              <w:tab/>
            </w:r>
            <w:r w:rsidR="00007034" w:rsidRPr="00913FDE">
              <w:rPr>
                <w:rStyle w:val="Hyperlink"/>
              </w:rPr>
              <w:t>Examinations and t</w:t>
            </w:r>
            <w:r w:rsidR="00130686">
              <w:rPr>
                <w:rStyle w:val="Hyperlink"/>
              </w:rPr>
              <w:t>ests to be performed during pattern</w:t>
            </w:r>
            <w:r w:rsidR="00007034" w:rsidRPr="00913FDE">
              <w:rPr>
                <w:rStyle w:val="Hyperlink"/>
              </w:rPr>
              <w:t xml:space="preserve"> evaluation</w:t>
            </w:r>
            <w:r w:rsidR="00007034">
              <w:rPr>
                <w:webHidden/>
              </w:rPr>
              <w:tab/>
            </w:r>
            <w:r w:rsidR="00007034">
              <w:rPr>
                <w:webHidden/>
              </w:rPr>
              <w:fldChar w:fldCharType="begin"/>
            </w:r>
            <w:r w:rsidR="00007034">
              <w:rPr>
                <w:webHidden/>
              </w:rPr>
              <w:instrText xml:space="preserve"> PAGEREF _Toc522887667 \h </w:instrText>
            </w:r>
            <w:r w:rsidR="00007034">
              <w:rPr>
                <w:webHidden/>
              </w:rPr>
            </w:r>
            <w:r w:rsidR="00007034">
              <w:rPr>
                <w:webHidden/>
              </w:rPr>
              <w:fldChar w:fldCharType="separate"/>
            </w:r>
            <w:r w:rsidR="00007B49">
              <w:rPr>
                <w:webHidden/>
              </w:rPr>
              <w:t>21</w:t>
            </w:r>
            <w:r w:rsidR="00007034">
              <w:rPr>
                <w:webHidden/>
              </w:rPr>
              <w:fldChar w:fldCharType="end"/>
            </w:r>
          </w:hyperlink>
        </w:p>
        <w:p w14:paraId="259283A2" w14:textId="61906535" w:rsidR="00007034" w:rsidRDefault="00D90AEB">
          <w:pPr>
            <w:pStyle w:val="TOC2"/>
            <w:rPr>
              <w:rFonts w:asciiTheme="minorHAnsi" w:eastAsiaTheme="minorEastAsia" w:hAnsiTheme="minorHAnsi" w:cstheme="minorBidi"/>
              <w:szCs w:val="22"/>
              <w:lang w:eastAsia="en-GB"/>
            </w:rPr>
          </w:pPr>
          <w:hyperlink w:anchor="_Toc522887668" w:history="1">
            <w:r w:rsidR="00007034" w:rsidRPr="00913FDE">
              <w:rPr>
                <w:rStyle w:val="Hyperlink"/>
              </w:rPr>
              <w:t>3.4</w:t>
            </w:r>
            <w:r w:rsidR="00007034">
              <w:rPr>
                <w:rFonts w:asciiTheme="minorHAnsi" w:eastAsiaTheme="minorEastAsia" w:hAnsiTheme="minorHAnsi" w:cstheme="minorBidi"/>
                <w:szCs w:val="22"/>
                <w:lang w:eastAsia="en-GB"/>
              </w:rPr>
              <w:tab/>
            </w:r>
            <w:r w:rsidR="00007034" w:rsidRPr="00913FDE">
              <w:rPr>
                <w:rStyle w:val="Hyperlink"/>
              </w:rPr>
              <w:t>Tests applicable to the meter</w:t>
            </w:r>
            <w:r w:rsidR="00007034">
              <w:rPr>
                <w:webHidden/>
              </w:rPr>
              <w:tab/>
            </w:r>
            <w:r w:rsidR="00007034">
              <w:rPr>
                <w:webHidden/>
              </w:rPr>
              <w:fldChar w:fldCharType="begin"/>
            </w:r>
            <w:r w:rsidR="00007034">
              <w:rPr>
                <w:webHidden/>
              </w:rPr>
              <w:instrText xml:space="preserve"> PAGEREF _Toc522887668 \h </w:instrText>
            </w:r>
            <w:r w:rsidR="00007034">
              <w:rPr>
                <w:webHidden/>
              </w:rPr>
            </w:r>
            <w:r w:rsidR="00007034">
              <w:rPr>
                <w:webHidden/>
              </w:rPr>
              <w:fldChar w:fldCharType="separate"/>
            </w:r>
            <w:r w:rsidR="00007B49">
              <w:rPr>
                <w:webHidden/>
              </w:rPr>
              <w:t>22</w:t>
            </w:r>
            <w:r w:rsidR="00007034">
              <w:rPr>
                <w:webHidden/>
              </w:rPr>
              <w:fldChar w:fldCharType="end"/>
            </w:r>
          </w:hyperlink>
        </w:p>
        <w:p w14:paraId="00D0A94F" w14:textId="1B25CE90" w:rsidR="00007034" w:rsidRDefault="00D90AEB">
          <w:pPr>
            <w:pStyle w:val="TOC2"/>
            <w:rPr>
              <w:rFonts w:asciiTheme="minorHAnsi" w:eastAsiaTheme="minorEastAsia" w:hAnsiTheme="minorHAnsi" w:cstheme="minorBidi"/>
              <w:szCs w:val="22"/>
              <w:lang w:eastAsia="en-GB"/>
            </w:rPr>
          </w:pPr>
          <w:hyperlink w:anchor="_Toc522887669" w:history="1">
            <w:r w:rsidR="00007034" w:rsidRPr="00913FDE">
              <w:rPr>
                <w:rStyle w:val="Hyperlink"/>
              </w:rPr>
              <w:t>3.5</w:t>
            </w:r>
            <w:r w:rsidR="00007034">
              <w:rPr>
                <w:rFonts w:asciiTheme="minorHAnsi" w:eastAsiaTheme="minorEastAsia" w:hAnsiTheme="minorHAnsi" w:cstheme="minorBidi"/>
                <w:szCs w:val="22"/>
                <w:lang w:eastAsia="en-GB"/>
              </w:rPr>
              <w:tab/>
            </w:r>
            <w:r w:rsidR="00007034" w:rsidRPr="00913FDE">
              <w:rPr>
                <w:rStyle w:val="Hyperlink"/>
              </w:rPr>
              <w:t>Tests applicable to the measuring system</w:t>
            </w:r>
            <w:r w:rsidR="00007034">
              <w:rPr>
                <w:webHidden/>
              </w:rPr>
              <w:tab/>
            </w:r>
            <w:r w:rsidR="00007034">
              <w:rPr>
                <w:webHidden/>
              </w:rPr>
              <w:fldChar w:fldCharType="begin"/>
            </w:r>
            <w:r w:rsidR="00007034">
              <w:rPr>
                <w:webHidden/>
              </w:rPr>
              <w:instrText xml:space="preserve"> PAGEREF _Toc522887669 \h </w:instrText>
            </w:r>
            <w:r w:rsidR="00007034">
              <w:rPr>
                <w:webHidden/>
              </w:rPr>
            </w:r>
            <w:r w:rsidR="00007034">
              <w:rPr>
                <w:webHidden/>
              </w:rPr>
              <w:fldChar w:fldCharType="separate"/>
            </w:r>
            <w:r w:rsidR="00007B49">
              <w:rPr>
                <w:webHidden/>
              </w:rPr>
              <w:t>24</w:t>
            </w:r>
            <w:r w:rsidR="00007034">
              <w:rPr>
                <w:webHidden/>
              </w:rPr>
              <w:fldChar w:fldCharType="end"/>
            </w:r>
          </w:hyperlink>
        </w:p>
        <w:p w14:paraId="5FFBEBCD" w14:textId="7863A642" w:rsidR="00007034" w:rsidRDefault="00D90AEB">
          <w:pPr>
            <w:pStyle w:val="TOC2"/>
            <w:rPr>
              <w:rFonts w:asciiTheme="minorHAnsi" w:eastAsiaTheme="minorEastAsia" w:hAnsiTheme="minorHAnsi" w:cstheme="minorBidi"/>
              <w:szCs w:val="22"/>
              <w:lang w:eastAsia="en-GB"/>
            </w:rPr>
          </w:pPr>
          <w:hyperlink w:anchor="_Toc522887670" w:history="1">
            <w:r w:rsidR="00007034" w:rsidRPr="00913FDE">
              <w:rPr>
                <w:rStyle w:val="Hyperlink"/>
              </w:rPr>
              <w:t>3.6</w:t>
            </w:r>
            <w:r w:rsidR="00007034">
              <w:rPr>
                <w:rFonts w:asciiTheme="minorHAnsi" w:eastAsiaTheme="minorEastAsia" w:hAnsiTheme="minorHAnsi" w:cstheme="minorBidi"/>
                <w:szCs w:val="22"/>
                <w:lang w:eastAsia="en-GB"/>
              </w:rPr>
              <w:tab/>
            </w:r>
            <w:r w:rsidR="00007034" w:rsidRPr="00913FDE">
              <w:rPr>
                <w:rStyle w:val="Hyperlink"/>
              </w:rPr>
              <w:t>Specific provisions</w:t>
            </w:r>
            <w:r w:rsidR="00007034">
              <w:rPr>
                <w:webHidden/>
              </w:rPr>
              <w:tab/>
            </w:r>
            <w:r w:rsidR="00007034">
              <w:rPr>
                <w:webHidden/>
              </w:rPr>
              <w:fldChar w:fldCharType="begin"/>
            </w:r>
            <w:r w:rsidR="00007034">
              <w:rPr>
                <w:webHidden/>
              </w:rPr>
              <w:instrText xml:space="preserve"> PAGEREF _Toc522887670 \h </w:instrText>
            </w:r>
            <w:r w:rsidR="00007034">
              <w:rPr>
                <w:webHidden/>
              </w:rPr>
            </w:r>
            <w:r w:rsidR="00007034">
              <w:rPr>
                <w:webHidden/>
              </w:rPr>
              <w:fldChar w:fldCharType="separate"/>
            </w:r>
            <w:r w:rsidR="00007B49">
              <w:rPr>
                <w:webHidden/>
              </w:rPr>
              <w:t>25</w:t>
            </w:r>
            <w:r w:rsidR="00007034">
              <w:rPr>
                <w:webHidden/>
              </w:rPr>
              <w:fldChar w:fldCharType="end"/>
            </w:r>
          </w:hyperlink>
        </w:p>
        <w:p w14:paraId="5E9208D7" w14:textId="4ADC96E3" w:rsidR="00007034" w:rsidRDefault="00D90AEB">
          <w:pPr>
            <w:pStyle w:val="TOC2"/>
            <w:rPr>
              <w:rFonts w:asciiTheme="minorHAnsi" w:eastAsiaTheme="minorEastAsia" w:hAnsiTheme="minorHAnsi" w:cstheme="minorBidi"/>
              <w:szCs w:val="22"/>
              <w:lang w:eastAsia="en-GB"/>
            </w:rPr>
          </w:pPr>
          <w:hyperlink w:anchor="_Toc522887671" w:history="1">
            <w:r w:rsidR="00007034" w:rsidRPr="00913FDE">
              <w:rPr>
                <w:rStyle w:val="Hyperlink"/>
              </w:rPr>
              <w:t>3.7</w:t>
            </w:r>
            <w:r w:rsidR="00007034">
              <w:rPr>
                <w:rFonts w:asciiTheme="minorHAnsi" w:eastAsiaTheme="minorEastAsia" w:hAnsiTheme="minorHAnsi" w:cstheme="minorBidi"/>
                <w:szCs w:val="22"/>
                <w:lang w:eastAsia="en-GB"/>
              </w:rPr>
              <w:tab/>
            </w:r>
            <w:r w:rsidR="00007034" w:rsidRPr="00913FDE">
              <w:rPr>
                <w:rStyle w:val="Hyperlink"/>
              </w:rPr>
              <w:t>Execution of initial tests</w:t>
            </w:r>
            <w:r w:rsidR="00007034">
              <w:rPr>
                <w:webHidden/>
              </w:rPr>
              <w:tab/>
            </w:r>
            <w:r w:rsidR="00007034">
              <w:rPr>
                <w:webHidden/>
              </w:rPr>
              <w:fldChar w:fldCharType="begin"/>
            </w:r>
            <w:r w:rsidR="00007034">
              <w:rPr>
                <w:webHidden/>
              </w:rPr>
              <w:instrText xml:space="preserve"> PAGEREF _Toc522887671 \h </w:instrText>
            </w:r>
            <w:r w:rsidR="00007034">
              <w:rPr>
                <w:webHidden/>
              </w:rPr>
            </w:r>
            <w:r w:rsidR="00007034">
              <w:rPr>
                <w:webHidden/>
              </w:rPr>
              <w:fldChar w:fldCharType="separate"/>
            </w:r>
            <w:r w:rsidR="00007B49">
              <w:rPr>
                <w:webHidden/>
              </w:rPr>
              <w:t>26</w:t>
            </w:r>
            <w:r w:rsidR="00007034">
              <w:rPr>
                <w:webHidden/>
              </w:rPr>
              <w:fldChar w:fldCharType="end"/>
            </w:r>
          </w:hyperlink>
        </w:p>
        <w:p w14:paraId="2369FE98" w14:textId="7D47BF64" w:rsidR="00007034" w:rsidRDefault="00D90AEB">
          <w:pPr>
            <w:pStyle w:val="TOC2"/>
            <w:rPr>
              <w:rFonts w:asciiTheme="minorHAnsi" w:eastAsiaTheme="minorEastAsia" w:hAnsiTheme="minorHAnsi" w:cstheme="minorBidi"/>
              <w:szCs w:val="22"/>
              <w:lang w:eastAsia="en-GB"/>
            </w:rPr>
          </w:pPr>
          <w:hyperlink w:anchor="_Toc522887672" w:history="1">
            <w:r w:rsidR="00007034" w:rsidRPr="00913FDE">
              <w:rPr>
                <w:rStyle w:val="Hyperlink"/>
              </w:rPr>
              <w:t>3.8</w:t>
            </w:r>
            <w:r w:rsidR="00007034">
              <w:rPr>
                <w:rFonts w:asciiTheme="minorHAnsi" w:eastAsiaTheme="minorEastAsia" w:hAnsiTheme="minorHAnsi" w:cstheme="minorBidi"/>
                <w:szCs w:val="22"/>
                <w:lang w:eastAsia="en-GB"/>
              </w:rPr>
              <w:tab/>
            </w:r>
            <w:r w:rsidR="00007034" w:rsidRPr="00913FDE">
              <w:rPr>
                <w:rStyle w:val="Hyperlink"/>
              </w:rPr>
              <w:t>Execution of tests under rated operating conditions (“Influence tests”)</w:t>
            </w:r>
            <w:r w:rsidR="00007034">
              <w:rPr>
                <w:webHidden/>
              </w:rPr>
              <w:tab/>
            </w:r>
            <w:r w:rsidR="00007034">
              <w:rPr>
                <w:webHidden/>
              </w:rPr>
              <w:fldChar w:fldCharType="begin"/>
            </w:r>
            <w:r w:rsidR="00007034">
              <w:rPr>
                <w:webHidden/>
              </w:rPr>
              <w:instrText xml:space="preserve"> PAGEREF _Toc522887672 \h </w:instrText>
            </w:r>
            <w:r w:rsidR="00007034">
              <w:rPr>
                <w:webHidden/>
              </w:rPr>
            </w:r>
            <w:r w:rsidR="00007034">
              <w:rPr>
                <w:webHidden/>
              </w:rPr>
              <w:fldChar w:fldCharType="separate"/>
            </w:r>
            <w:r w:rsidR="00007B49">
              <w:rPr>
                <w:webHidden/>
              </w:rPr>
              <w:t>27</w:t>
            </w:r>
            <w:r w:rsidR="00007034">
              <w:rPr>
                <w:webHidden/>
              </w:rPr>
              <w:fldChar w:fldCharType="end"/>
            </w:r>
          </w:hyperlink>
        </w:p>
        <w:p w14:paraId="3458C292" w14:textId="712E602F" w:rsidR="00007034" w:rsidRDefault="00D90AEB">
          <w:pPr>
            <w:pStyle w:val="TOC2"/>
            <w:rPr>
              <w:rFonts w:asciiTheme="minorHAnsi" w:eastAsiaTheme="minorEastAsia" w:hAnsiTheme="minorHAnsi" w:cstheme="minorBidi"/>
              <w:szCs w:val="22"/>
              <w:lang w:eastAsia="en-GB"/>
            </w:rPr>
          </w:pPr>
          <w:hyperlink w:anchor="_Toc522887673" w:history="1">
            <w:r w:rsidR="00007034" w:rsidRPr="00913FDE">
              <w:rPr>
                <w:rStyle w:val="Hyperlink"/>
              </w:rPr>
              <w:t>3.9</w:t>
            </w:r>
            <w:r w:rsidR="00007034">
              <w:rPr>
                <w:rFonts w:asciiTheme="minorHAnsi" w:eastAsiaTheme="minorEastAsia" w:hAnsiTheme="minorHAnsi" w:cstheme="minorBidi"/>
                <w:szCs w:val="22"/>
                <w:lang w:eastAsia="en-GB"/>
              </w:rPr>
              <w:tab/>
            </w:r>
            <w:r w:rsidR="00007034" w:rsidRPr="00913FDE">
              <w:rPr>
                <w:rStyle w:val="Hyperlink"/>
              </w:rPr>
              <w:t>Further influence quantity tests (tests for potential disturbances)</w:t>
            </w:r>
            <w:r w:rsidR="00007034">
              <w:rPr>
                <w:webHidden/>
              </w:rPr>
              <w:tab/>
            </w:r>
            <w:r w:rsidR="00007034">
              <w:rPr>
                <w:webHidden/>
              </w:rPr>
              <w:fldChar w:fldCharType="begin"/>
            </w:r>
            <w:r w:rsidR="00007034">
              <w:rPr>
                <w:webHidden/>
              </w:rPr>
              <w:instrText xml:space="preserve"> PAGEREF _Toc522887673 \h </w:instrText>
            </w:r>
            <w:r w:rsidR="00007034">
              <w:rPr>
                <w:webHidden/>
              </w:rPr>
            </w:r>
            <w:r w:rsidR="00007034">
              <w:rPr>
                <w:webHidden/>
              </w:rPr>
              <w:fldChar w:fldCharType="separate"/>
            </w:r>
            <w:r w:rsidR="00007B49">
              <w:rPr>
                <w:webHidden/>
              </w:rPr>
              <w:t>34</w:t>
            </w:r>
            <w:r w:rsidR="00007034">
              <w:rPr>
                <w:webHidden/>
              </w:rPr>
              <w:fldChar w:fldCharType="end"/>
            </w:r>
          </w:hyperlink>
        </w:p>
        <w:p w14:paraId="4C2D1B1A" w14:textId="23200D94" w:rsidR="00007034" w:rsidRDefault="00D90AEB">
          <w:pPr>
            <w:pStyle w:val="TOC2"/>
            <w:rPr>
              <w:rFonts w:asciiTheme="minorHAnsi" w:eastAsiaTheme="minorEastAsia" w:hAnsiTheme="minorHAnsi" w:cstheme="minorBidi"/>
              <w:szCs w:val="22"/>
              <w:lang w:eastAsia="en-GB"/>
            </w:rPr>
          </w:pPr>
          <w:hyperlink w:anchor="_Toc522887674" w:history="1">
            <w:r w:rsidR="00007034" w:rsidRPr="00913FDE">
              <w:rPr>
                <w:rStyle w:val="Hyperlink"/>
              </w:rPr>
              <w:t>3.10</w:t>
            </w:r>
            <w:r w:rsidR="00007034">
              <w:rPr>
                <w:rFonts w:asciiTheme="minorHAnsi" w:eastAsiaTheme="minorEastAsia" w:hAnsiTheme="minorHAnsi" w:cstheme="minorBidi"/>
                <w:szCs w:val="22"/>
                <w:lang w:eastAsia="en-GB"/>
              </w:rPr>
              <w:tab/>
            </w:r>
            <w:r w:rsidR="00130686">
              <w:rPr>
                <w:rStyle w:val="Hyperlink"/>
              </w:rPr>
              <w:t>Pattern</w:t>
            </w:r>
            <w:r w:rsidR="00007034" w:rsidRPr="00913FDE">
              <w:rPr>
                <w:rStyle w:val="Hyperlink"/>
              </w:rPr>
              <w:t xml:space="preserve"> evaluation report</w:t>
            </w:r>
            <w:r w:rsidR="00007034">
              <w:rPr>
                <w:webHidden/>
              </w:rPr>
              <w:tab/>
            </w:r>
            <w:r w:rsidR="00007034">
              <w:rPr>
                <w:webHidden/>
              </w:rPr>
              <w:fldChar w:fldCharType="begin"/>
            </w:r>
            <w:r w:rsidR="00007034">
              <w:rPr>
                <w:webHidden/>
              </w:rPr>
              <w:instrText xml:space="preserve"> PAGEREF _Toc522887674 \h </w:instrText>
            </w:r>
            <w:r w:rsidR="00007034">
              <w:rPr>
                <w:webHidden/>
              </w:rPr>
            </w:r>
            <w:r w:rsidR="00007034">
              <w:rPr>
                <w:webHidden/>
              </w:rPr>
              <w:fldChar w:fldCharType="separate"/>
            </w:r>
            <w:r w:rsidR="00007B49">
              <w:rPr>
                <w:webHidden/>
              </w:rPr>
              <w:t>44</w:t>
            </w:r>
            <w:r w:rsidR="00007034">
              <w:rPr>
                <w:webHidden/>
              </w:rPr>
              <w:fldChar w:fldCharType="end"/>
            </w:r>
          </w:hyperlink>
        </w:p>
        <w:p w14:paraId="797599E5" w14:textId="1566A8A3" w:rsidR="00007034" w:rsidRDefault="00D90AEB">
          <w:pPr>
            <w:pStyle w:val="TOC2"/>
            <w:rPr>
              <w:rFonts w:asciiTheme="minorHAnsi" w:eastAsiaTheme="minorEastAsia" w:hAnsiTheme="minorHAnsi" w:cstheme="minorBidi"/>
              <w:szCs w:val="22"/>
              <w:lang w:eastAsia="en-GB"/>
            </w:rPr>
          </w:pPr>
          <w:hyperlink w:anchor="_Toc522887675" w:history="1">
            <w:r w:rsidR="00007034" w:rsidRPr="00913FDE">
              <w:rPr>
                <w:rStyle w:val="Hyperlink"/>
              </w:rPr>
              <w:t>3.11</w:t>
            </w:r>
            <w:r w:rsidR="00007034">
              <w:rPr>
                <w:rFonts w:asciiTheme="minorHAnsi" w:eastAsiaTheme="minorEastAsia" w:hAnsiTheme="minorHAnsi" w:cstheme="minorBidi"/>
                <w:szCs w:val="22"/>
                <w:lang w:eastAsia="en-GB"/>
              </w:rPr>
              <w:tab/>
            </w:r>
            <w:r w:rsidR="00007034" w:rsidRPr="00913FDE">
              <w:rPr>
                <w:rStyle w:val="Hyperlink"/>
              </w:rPr>
              <w:t>Testing of modules</w:t>
            </w:r>
            <w:r w:rsidR="00007034">
              <w:rPr>
                <w:webHidden/>
              </w:rPr>
              <w:tab/>
            </w:r>
            <w:r w:rsidR="00007034">
              <w:rPr>
                <w:webHidden/>
              </w:rPr>
              <w:fldChar w:fldCharType="begin"/>
            </w:r>
            <w:r w:rsidR="00007034">
              <w:rPr>
                <w:webHidden/>
              </w:rPr>
              <w:instrText xml:space="preserve"> PAGEREF _Toc522887675 \h </w:instrText>
            </w:r>
            <w:r w:rsidR="00007034">
              <w:rPr>
                <w:webHidden/>
              </w:rPr>
            </w:r>
            <w:r w:rsidR="00007034">
              <w:rPr>
                <w:webHidden/>
              </w:rPr>
              <w:fldChar w:fldCharType="separate"/>
            </w:r>
            <w:r w:rsidR="00007B49">
              <w:rPr>
                <w:webHidden/>
              </w:rPr>
              <w:t>44</w:t>
            </w:r>
            <w:r w:rsidR="00007034">
              <w:rPr>
                <w:webHidden/>
              </w:rPr>
              <w:fldChar w:fldCharType="end"/>
            </w:r>
          </w:hyperlink>
        </w:p>
        <w:p w14:paraId="2F9DE426" w14:textId="6C252787" w:rsidR="00007034" w:rsidRDefault="00D90AEB">
          <w:pPr>
            <w:pStyle w:val="TOC1"/>
            <w:rPr>
              <w:rFonts w:asciiTheme="minorHAnsi" w:eastAsiaTheme="minorEastAsia" w:hAnsiTheme="minorHAnsi" w:cstheme="minorBidi"/>
              <w:b w:val="0"/>
              <w:bCs w:val="0"/>
              <w:spacing w:val="0"/>
              <w:kern w:val="0"/>
              <w:szCs w:val="22"/>
              <w:lang w:val="en-GB" w:eastAsia="en-GB"/>
            </w:rPr>
          </w:pPr>
          <w:hyperlink w:anchor="_Toc522887676" w:history="1">
            <w:r w:rsidR="00007034" w:rsidRPr="00913FDE">
              <w:rPr>
                <w:rStyle w:val="Hyperlink"/>
              </w:rPr>
              <w:t>4</w:t>
            </w:r>
            <w:r w:rsidR="00007034">
              <w:rPr>
                <w:rFonts w:asciiTheme="minorHAnsi" w:eastAsiaTheme="minorEastAsia" w:hAnsiTheme="minorHAnsi" w:cstheme="minorBidi"/>
                <w:b w:val="0"/>
                <w:bCs w:val="0"/>
                <w:spacing w:val="0"/>
                <w:kern w:val="0"/>
                <w:szCs w:val="22"/>
                <w:lang w:val="en-GB" w:eastAsia="en-GB"/>
              </w:rPr>
              <w:tab/>
            </w:r>
            <w:r w:rsidR="00007034" w:rsidRPr="00913FDE">
              <w:rPr>
                <w:rStyle w:val="Hyperlink"/>
              </w:rPr>
              <w:t>Initial verification</w:t>
            </w:r>
            <w:r w:rsidR="00007034">
              <w:rPr>
                <w:webHidden/>
              </w:rPr>
              <w:tab/>
            </w:r>
            <w:r w:rsidR="00007034">
              <w:rPr>
                <w:webHidden/>
              </w:rPr>
              <w:fldChar w:fldCharType="begin"/>
            </w:r>
            <w:r w:rsidR="00007034">
              <w:rPr>
                <w:webHidden/>
              </w:rPr>
              <w:instrText xml:space="preserve"> PAGEREF _Toc522887676 \h </w:instrText>
            </w:r>
            <w:r w:rsidR="00007034">
              <w:rPr>
                <w:webHidden/>
              </w:rPr>
            </w:r>
            <w:r w:rsidR="00007034">
              <w:rPr>
                <w:webHidden/>
              </w:rPr>
              <w:fldChar w:fldCharType="separate"/>
            </w:r>
            <w:r w:rsidR="00007B49">
              <w:rPr>
                <w:webHidden/>
              </w:rPr>
              <w:t>46</w:t>
            </w:r>
            <w:r w:rsidR="00007034">
              <w:rPr>
                <w:webHidden/>
              </w:rPr>
              <w:fldChar w:fldCharType="end"/>
            </w:r>
          </w:hyperlink>
        </w:p>
        <w:p w14:paraId="57464651" w14:textId="53128587" w:rsidR="00007034" w:rsidRDefault="00D90AEB">
          <w:pPr>
            <w:pStyle w:val="TOC2"/>
            <w:rPr>
              <w:rFonts w:asciiTheme="minorHAnsi" w:eastAsiaTheme="minorEastAsia" w:hAnsiTheme="minorHAnsi" w:cstheme="minorBidi"/>
              <w:szCs w:val="22"/>
              <w:lang w:eastAsia="en-GB"/>
            </w:rPr>
          </w:pPr>
          <w:hyperlink w:anchor="_Toc522887677" w:history="1">
            <w:r w:rsidR="00007034" w:rsidRPr="00913FDE">
              <w:rPr>
                <w:rStyle w:val="Hyperlink"/>
              </w:rPr>
              <w:t>4.1</w:t>
            </w:r>
            <w:r w:rsidR="00007034">
              <w:rPr>
                <w:rFonts w:asciiTheme="minorHAnsi" w:eastAsiaTheme="minorEastAsia" w:hAnsiTheme="minorHAnsi" w:cstheme="minorBidi"/>
                <w:szCs w:val="22"/>
                <w:lang w:eastAsia="en-GB"/>
              </w:rPr>
              <w:tab/>
            </w:r>
            <w:r w:rsidR="00007034" w:rsidRPr="00913FDE">
              <w:rPr>
                <w:rStyle w:val="Hyperlink"/>
              </w:rPr>
              <w:t>General considerations</w:t>
            </w:r>
            <w:r w:rsidR="00007034">
              <w:rPr>
                <w:webHidden/>
              </w:rPr>
              <w:tab/>
            </w:r>
            <w:r w:rsidR="00007034">
              <w:rPr>
                <w:webHidden/>
              </w:rPr>
              <w:fldChar w:fldCharType="begin"/>
            </w:r>
            <w:r w:rsidR="00007034">
              <w:rPr>
                <w:webHidden/>
              </w:rPr>
              <w:instrText xml:space="preserve"> PAGEREF _Toc522887677 \h </w:instrText>
            </w:r>
            <w:r w:rsidR="00007034">
              <w:rPr>
                <w:webHidden/>
              </w:rPr>
            </w:r>
            <w:r w:rsidR="00007034">
              <w:rPr>
                <w:webHidden/>
              </w:rPr>
              <w:fldChar w:fldCharType="separate"/>
            </w:r>
            <w:r w:rsidR="00007B49">
              <w:rPr>
                <w:webHidden/>
              </w:rPr>
              <w:t>46</w:t>
            </w:r>
            <w:r w:rsidR="00007034">
              <w:rPr>
                <w:webHidden/>
              </w:rPr>
              <w:fldChar w:fldCharType="end"/>
            </w:r>
          </w:hyperlink>
        </w:p>
        <w:p w14:paraId="3E047A53" w14:textId="039DD5F8" w:rsidR="00007034" w:rsidRDefault="00D90AEB">
          <w:pPr>
            <w:pStyle w:val="TOC2"/>
            <w:rPr>
              <w:rFonts w:asciiTheme="minorHAnsi" w:eastAsiaTheme="minorEastAsia" w:hAnsiTheme="minorHAnsi" w:cstheme="minorBidi"/>
              <w:szCs w:val="22"/>
              <w:lang w:eastAsia="en-GB"/>
            </w:rPr>
          </w:pPr>
          <w:hyperlink w:anchor="_Toc522887678" w:history="1">
            <w:r w:rsidR="00007034" w:rsidRPr="00913FDE">
              <w:rPr>
                <w:rStyle w:val="Hyperlink"/>
              </w:rPr>
              <w:t>4.2</w:t>
            </w:r>
            <w:r w:rsidR="00007034">
              <w:rPr>
                <w:rFonts w:asciiTheme="minorHAnsi" w:eastAsiaTheme="minorEastAsia" w:hAnsiTheme="minorHAnsi" w:cstheme="minorBidi"/>
                <w:szCs w:val="22"/>
                <w:lang w:eastAsia="en-GB"/>
              </w:rPr>
              <w:tab/>
            </w:r>
            <w:r w:rsidR="00007034" w:rsidRPr="00913FDE">
              <w:rPr>
                <w:rStyle w:val="Hyperlink"/>
              </w:rPr>
              <w:t>Legal status of the instrument submitted for verification</w:t>
            </w:r>
            <w:r w:rsidR="00007034">
              <w:rPr>
                <w:webHidden/>
              </w:rPr>
              <w:tab/>
            </w:r>
            <w:r w:rsidR="00007034">
              <w:rPr>
                <w:webHidden/>
              </w:rPr>
              <w:fldChar w:fldCharType="begin"/>
            </w:r>
            <w:r w:rsidR="00007034">
              <w:rPr>
                <w:webHidden/>
              </w:rPr>
              <w:instrText xml:space="preserve"> PAGEREF _Toc522887678 \h </w:instrText>
            </w:r>
            <w:r w:rsidR="00007034">
              <w:rPr>
                <w:webHidden/>
              </w:rPr>
            </w:r>
            <w:r w:rsidR="00007034">
              <w:rPr>
                <w:webHidden/>
              </w:rPr>
              <w:fldChar w:fldCharType="separate"/>
            </w:r>
            <w:r w:rsidR="00007B49">
              <w:rPr>
                <w:webHidden/>
              </w:rPr>
              <w:t>46</w:t>
            </w:r>
            <w:r w:rsidR="00007034">
              <w:rPr>
                <w:webHidden/>
              </w:rPr>
              <w:fldChar w:fldCharType="end"/>
            </w:r>
          </w:hyperlink>
        </w:p>
        <w:p w14:paraId="4CD5A761" w14:textId="2DB67C22" w:rsidR="00007034" w:rsidRDefault="00D90AEB">
          <w:pPr>
            <w:pStyle w:val="TOC2"/>
            <w:rPr>
              <w:rFonts w:asciiTheme="minorHAnsi" w:eastAsiaTheme="minorEastAsia" w:hAnsiTheme="minorHAnsi" w:cstheme="minorBidi"/>
              <w:szCs w:val="22"/>
              <w:lang w:eastAsia="en-GB"/>
            </w:rPr>
          </w:pPr>
          <w:hyperlink w:anchor="_Toc522887679" w:history="1">
            <w:r w:rsidR="00007034" w:rsidRPr="00913FDE">
              <w:rPr>
                <w:rStyle w:val="Hyperlink"/>
              </w:rPr>
              <w:t>4.3</w:t>
            </w:r>
            <w:r w:rsidR="00007034">
              <w:rPr>
                <w:rFonts w:asciiTheme="minorHAnsi" w:eastAsiaTheme="minorEastAsia" w:hAnsiTheme="minorHAnsi" w:cstheme="minorBidi"/>
                <w:szCs w:val="22"/>
                <w:lang w:eastAsia="en-GB"/>
              </w:rPr>
              <w:tab/>
            </w:r>
            <w:r w:rsidR="00007034" w:rsidRPr="00913FDE">
              <w:rPr>
                <w:rStyle w:val="Hyperlink"/>
              </w:rPr>
              <w:t>Initial verification in one stage</w:t>
            </w:r>
            <w:r w:rsidR="00007034">
              <w:rPr>
                <w:webHidden/>
              </w:rPr>
              <w:tab/>
            </w:r>
            <w:r w:rsidR="00007034">
              <w:rPr>
                <w:webHidden/>
              </w:rPr>
              <w:fldChar w:fldCharType="begin"/>
            </w:r>
            <w:r w:rsidR="00007034">
              <w:rPr>
                <w:webHidden/>
              </w:rPr>
              <w:instrText xml:space="preserve"> PAGEREF _Toc522887679 \h </w:instrText>
            </w:r>
            <w:r w:rsidR="00007034">
              <w:rPr>
                <w:webHidden/>
              </w:rPr>
            </w:r>
            <w:r w:rsidR="00007034">
              <w:rPr>
                <w:webHidden/>
              </w:rPr>
              <w:fldChar w:fldCharType="separate"/>
            </w:r>
            <w:r w:rsidR="00007B49">
              <w:rPr>
                <w:webHidden/>
              </w:rPr>
              <w:t>46</w:t>
            </w:r>
            <w:r w:rsidR="00007034">
              <w:rPr>
                <w:webHidden/>
              </w:rPr>
              <w:fldChar w:fldCharType="end"/>
            </w:r>
          </w:hyperlink>
        </w:p>
        <w:p w14:paraId="3B831D4A" w14:textId="3805C144" w:rsidR="00007034" w:rsidRDefault="00D90AEB">
          <w:pPr>
            <w:pStyle w:val="TOC2"/>
            <w:rPr>
              <w:rFonts w:asciiTheme="minorHAnsi" w:eastAsiaTheme="minorEastAsia" w:hAnsiTheme="minorHAnsi" w:cstheme="minorBidi"/>
              <w:szCs w:val="22"/>
              <w:lang w:eastAsia="en-GB"/>
            </w:rPr>
          </w:pPr>
          <w:hyperlink w:anchor="_Toc522887680" w:history="1">
            <w:r w:rsidR="00007034" w:rsidRPr="00913FDE">
              <w:rPr>
                <w:rStyle w:val="Hyperlink"/>
              </w:rPr>
              <w:t>4.4</w:t>
            </w:r>
            <w:r w:rsidR="00007034">
              <w:rPr>
                <w:rFonts w:asciiTheme="minorHAnsi" w:eastAsiaTheme="minorEastAsia" w:hAnsiTheme="minorHAnsi" w:cstheme="minorBidi"/>
                <w:szCs w:val="22"/>
                <w:lang w:eastAsia="en-GB"/>
              </w:rPr>
              <w:tab/>
            </w:r>
            <w:r w:rsidR="00007034" w:rsidRPr="00913FDE">
              <w:rPr>
                <w:rStyle w:val="Hyperlink"/>
              </w:rPr>
              <w:t>Initial verification in two stages</w:t>
            </w:r>
            <w:r w:rsidR="00007034">
              <w:rPr>
                <w:webHidden/>
              </w:rPr>
              <w:tab/>
            </w:r>
            <w:r w:rsidR="00007034">
              <w:rPr>
                <w:webHidden/>
              </w:rPr>
              <w:fldChar w:fldCharType="begin"/>
            </w:r>
            <w:r w:rsidR="00007034">
              <w:rPr>
                <w:webHidden/>
              </w:rPr>
              <w:instrText xml:space="preserve"> PAGEREF _Toc522887680 \h </w:instrText>
            </w:r>
            <w:r w:rsidR="00007034">
              <w:rPr>
                <w:webHidden/>
              </w:rPr>
            </w:r>
            <w:r w:rsidR="00007034">
              <w:rPr>
                <w:webHidden/>
              </w:rPr>
              <w:fldChar w:fldCharType="separate"/>
            </w:r>
            <w:r w:rsidR="00007B49">
              <w:rPr>
                <w:webHidden/>
              </w:rPr>
              <w:t>46</w:t>
            </w:r>
            <w:r w:rsidR="00007034">
              <w:rPr>
                <w:webHidden/>
              </w:rPr>
              <w:fldChar w:fldCharType="end"/>
            </w:r>
          </w:hyperlink>
        </w:p>
        <w:p w14:paraId="30076CB0" w14:textId="153ADC7F" w:rsidR="00007034" w:rsidRDefault="00D90AEB">
          <w:pPr>
            <w:pStyle w:val="TOC2"/>
            <w:rPr>
              <w:rFonts w:asciiTheme="minorHAnsi" w:eastAsiaTheme="minorEastAsia" w:hAnsiTheme="minorHAnsi" w:cstheme="minorBidi"/>
              <w:szCs w:val="22"/>
              <w:lang w:eastAsia="en-GB"/>
            </w:rPr>
          </w:pPr>
          <w:hyperlink w:anchor="_Toc522887681" w:history="1">
            <w:r w:rsidR="00007034" w:rsidRPr="00913FDE">
              <w:rPr>
                <w:rStyle w:val="Hyperlink"/>
              </w:rPr>
              <w:t>4.5</w:t>
            </w:r>
            <w:r w:rsidR="00007034">
              <w:rPr>
                <w:rFonts w:asciiTheme="minorHAnsi" w:eastAsiaTheme="minorEastAsia" w:hAnsiTheme="minorHAnsi" w:cstheme="minorBidi"/>
                <w:szCs w:val="22"/>
                <w:lang w:eastAsia="en-GB"/>
              </w:rPr>
              <w:tab/>
            </w:r>
            <w:r w:rsidR="00007034" w:rsidRPr="00913FDE">
              <w:rPr>
                <w:rStyle w:val="Hyperlink"/>
              </w:rPr>
              <w:t>Examination at initial verification</w:t>
            </w:r>
            <w:r w:rsidR="00007034">
              <w:rPr>
                <w:webHidden/>
              </w:rPr>
              <w:tab/>
            </w:r>
            <w:r w:rsidR="00007034">
              <w:rPr>
                <w:webHidden/>
              </w:rPr>
              <w:fldChar w:fldCharType="begin"/>
            </w:r>
            <w:r w:rsidR="00007034">
              <w:rPr>
                <w:webHidden/>
              </w:rPr>
              <w:instrText xml:space="preserve"> PAGEREF _Toc522887681 \h </w:instrText>
            </w:r>
            <w:r w:rsidR="00007034">
              <w:rPr>
                <w:webHidden/>
              </w:rPr>
            </w:r>
            <w:r w:rsidR="00007034">
              <w:rPr>
                <w:webHidden/>
              </w:rPr>
              <w:fldChar w:fldCharType="separate"/>
            </w:r>
            <w:r w:rsidR="00007B49">
              <w:rPr>
                <w:webHidden/>
              </w:rPr>
              <w:t>47</w:t>
            </w:r>
            <w:r w:rsidR="00007034">
              <w:rPr>
                <w:webHidden/>
              </w:rPr>
              <w:fldChar w:fldCharType="end"/>
            </w:r>
          </w:hyperlink>
        </w:p>
        <w:p w14:paraId="27E15662" w14:textId="6EEAA563" w:rsidR="00007034" w:rsidRDefault="00D90AEB">
          <w:pPr>
            <w:pStyle w:val="TOC2"/>
            <w:rPr>
              <w:rFonts w:asciiTheme="minorHAnsi" w:eastAsiaTheme="minorEastAsia" w:hAnsiTheme="minorHAnsi" w:cstheme="minorBidi"/>
              <w:szCs w:val="22"/>
              <w:lang w:eastAsia="en-GB"/>
            </w:rPr>
          </w:pPr>
          <w:hyperlink w:anchor="_Toc522887682" w:history="1">
            <w:r w:rsidR="00007034" w:rsidRPr="00913FDE">
              <w:rPr>
                <w:rStyle w:val="Hyperlink"/>
              </w:rPr>
              <w:t>4.6</w:t>
            </w:r>
            <w:r w:rsidR="00007034">
              <w:rPr>
                <w:rFonts w:asciiTheme="minorHAnsi" w:eastAsiaTheme="minorEastAsia" w:hAnsiTheme="minorHAnsi" w:cstheme="minorBidi"/>
                <w:szCs w:val="22"/>
                <w:lang w:eastAsia="en-GB"/>
              </w:rPr>
              <w:tab/>
            </w:r>
            <w:r w:rsidR="00007034" w:rsidRPr="00913FDE">
              <w:rPr>
                <w:rStyle w:val="Hyperlink"/>
              </w:rPr>
              <w:t>Tests at initial verification</w:t>
            </w:r>
            <w:r w:rsidR="00007034">
              <w:rPr>
                <w:webHidden/>
              </w:rPr>
              <w:tab/>
            </w:r>
            <w:r w:rsidR="00007034">
              <w:rPr>
                <w:webHidden/>
              </w:rPr>
              <w:fldChar w:fldCharType="begin"/>
            </w:r>
            <w:r w:rsidR="00007034">
              <w:rPr>
                <w:webHidden/>
              </w:rPr>
              <w:instrText xml:space="preserve"> PAGEREF _Toc522887682 \h </w:instrText>
            </w:r>
            <w:r w:rsidR="00007034">
              <w:rPr>
                <w:webHidden/>
              </w:rPr>
            </w:r>
            <w:r w:rsidR="00007034">
              <w:rPr>
                <w:webHidden/>
              </w:rPr>
              <w:fldChar w:fldCharType="separate"/>
            </w:r>
            <w:r w:rsidR="00007B49">
              <w:rPr>
                <w:webHidden/>
              </w:rPr>
              <w:t>47</w:t>
            </w:r>
            <w:r w:rsidR="00007034">
              <w:rPr>
                <w:webHidden/>
              </w:rPr>
              <w:fldChar w:fldCharType="end"/>
            </w:r>
          </w:hyperlink>
        </w:p>
        <w:p w14:paraId="0ABBBB28" w14:textId="7F771707" w:rsidR="00007034" w:rsidRDefault="00D90AEB">
          <w:pPr>
            <w:pStyle w:val="TOC2"/>
            <w:rPr>
              <w:rFonts w:asciiTheme="minorHAnsi" w:eastAsiaTheme="minorEastAsia" w:hAnsiTheme="minorHAnsi" w:cstheme="minorBidi"/>
              <w:szCs w:val="22"/>
              <w:lang w:eastAsia="en-GB"/>
            </w:rPr>
          </w:pPr>
          <w:hyperlink w:anchor="_Toc522887683" w:history="1">
            <w:r w:rsidR="00007034" w:rsidRPr="00913FDE">
              <w:rPr>
                <w:rStyle w:val="Hyperlink"/>
              </w:rPr>
              <w:t>4.7</w:t>
            </w:r>
            <w:r w:rsidR="00007034">
              <w:rPr>
                <w:rFonts w:asciiTheme="minorHAnsi" w:eastAsiaTheme="minorEastAsia" w:hAnsiTheme="minorHAnsi" w:cstheme="minorBidi"/>
                <w:szCs w:val="22"/>
                <w:lang w:eastAsia="en-GB"/>
              </w:rPr>
              <w:tab/>
            </w:r>
            <w:r w:rsidR="00007034" w:rsidRPr="00913FDE">
              <w:rPr>
                <w:rStyle w:val="Hyperlink"/>
              </w:rPr>
              <w:t>Verification marks, seals and document</w:t>
            </w:r>
            <w:r w:rsidR="00007034">
              <w:rPr>
                <w:webHidden/>
              </w:rPr>
              <w:tab/>
            </w:r>
            <w:r w:rsidR="00007034">
              <w:rPr>
                <w:webHidden/>
              </w:rPr>
              <w:fldChar w:fldCharType="begin"/>
            </w:r>
            <w:r w:rsidR="00007034">
              <w:rPr>
                <w:webHidden/>
              </w:rPr>
              <w:instrText xml:space="preserve"> PAGEREF _Toc522887683 \h </w:instrText>
            </w:r>
            <w:r w:rsidR="00007034">
              <w:rPr>
                <w:webHidden/>
              </w:rPr>
            </w:r>
            <w:r w:rsidR="00007034">
              <w:rPr>
                <w:webHidden/>
              </w:rPr>
              <w:fldChar w:fldCharType="separate"/>
            </w:r>
            <w:r w:rsidR="00007B49">
              <w:rPr>
                <w:webHidden/>
              </w:rPr>
              <w:t>49</w:t>
            </w:r>
            <w:r w:rsidR="00007034">
              <w:rPr>
                <w:webHidden/>
              </w:rPr>
              <w:fldChar w:fldCharType="end"/>
            </w:r>
          </w:hyperlink>
        </w:p>
        <w:p w14:paraId="5F07A0EE" w14:textId="2D8807B8" w:rsidR="00007034" w:rsidRDefault="00D90AEB">
          <w:pPr>
            <w:pStyle w:val="TOC1"/>
            <w:rPr>
              <w:rFonts w:asciiTheme="minorHAnsi" w:eastAsiaTheme="minorEastAsia" w:hAnsiTheme="minorHAnsi" w:cstheme="minorBidi"/>
              <w:b w:val="0"/>
              <w:bCs w:val="0"/>
              <w:spacing w:val="0"/>
              <w:kern w:val="0"/>
              <w:szCs w:val="22"/>
              <w:lang w:val="en-GB" w:eastAsia="en-GB"/>
            </w:rPr>
          </w:pPr>
          <w:hyperlink w:anchor="_Toc522887684" w:history="1">
            <w:r w:rsidR="00007034" w:rsidRPr="00913FDE">
              <w:rPr>
                <w:rStyle w:val="Hyperlink"/>
              </w:rPr>
              <w:t>5</w:t>
            </w:r>
            <w:r w:rsidR="00007034">
              <w:rPr>
                <w:rFonts w:asciiTheme="minorHAnsi" w:eastAsiaTheme="minorEastAsia" w:hAnsiTheme="minorHAnsi" w:cstheme="minorBidi"/>
                <w:b w:val="0"/>
                <w:bCs w:val="0"/>
                <w:spacing w:val="0"/>
                <w:kern w:val="0"/>
                <w:szCs w:val="22"/>
                <w:lang w:val="en-GB" w:eastAsia="en-GB"/>
              </w:rPr>
              <w:tab/>
            </w:r>
            <w:r w:rsidR="00007034" w:rsidRPr="00913FDE">
              <w:rPr>
                <w:rStyle w:val="Hyperlink"/>
              </w:rPr>
              <w:t>Subsequent verification</w:t>
            </w:r>
            <w:r w:rsidR="00007034">
              <w:rPr>
                <w:webHidden/>
              </w:rPr>
              <w:tab/>
            </w:r>
            <w:r w:rsidR="00007034">
              <w:rPr>
                <w:webHidden/>
              </w:rPr>
              <w:fldChar w:fldCharType="begin"/>
            </w:r>
            <w:r w:rsidR="00007034">
              <w:rPr>
                <w:webHidden/>
              </w:rPr>
              <w:instrText xml:space="preserve"> PAGEREF _Toc522887684 \h </w:instrText>
            </w:r>
            <w:r w:rsidR="00007034">
              <w:rPr>
                <w:webHidden/>
              </w:rPr>
            </w:r>
            <w:r w:rsidR="00007034">
              <w:rPr>
                <w:webHidden/>
              </w:rPr>
              <w:fldChar w:fldCharType="separate"/>
            </w:r>
            <w:r w:rsidR="00007B49">
              <w:rPr>
                <w:webHidden/>
              </w:rPr>
              <w:t>50</w:t>
            </w:r>
            <w:r w:rsidR="00007034">
              <w:rPr>
                <w:webHidden/>
              </w:rPr>
              <w:fldChar w:fldCharType="end"/>
            </w:r>
          </w:hyperlink>
        </w:p>
        <w:p w14:paraId="42B5BB87" w14:textId="5E556C10" w:rsidR="00007034" w:rsidRDefault="00D90AEB">
          <w:pPr>
            <w:pStyle w:val="TOC2"/>
            <w:rPr>
              <w:rFonts w:asciiTheme="minorHAnsi" w:eastAsiaTheme="minorEastAsia" w:hAnsiTheme="minorHAnsi" w:cstheme="minorBidi"/>
              <w:szCs w:val="22"/>
              <w:lang w:eastAsia="en-GB"/>
            </w:rPr>
          </w:pPr>
          <w:hyperlink w:anchor="_Toc522887685" w:history="1">
            <w:r w:rsidR="00007034" w:rsidRPr="00913FDE">
              <w:rPr>
                <w:rStyle w:val="Hyperlink"/>
              </w:rPr>
              <w:t>5.1</w:t>
            </w:r>
            <w:r w:rsidR="00007034">
              <w:rPr>
                <w:rFonts w:asciiTheme="minorHAnsi" w:eastAsiaTheme="minorEastAsia" w:hAnsiTheme="minorHAnsi" w:cstheme="minorBidi"/>
                <w:szCs w:val="22"/>
                <w:lang w:eastAsia="en-GB"/>
              </w:rPr>
              <w:tab/>
            </w:r>
            <w:r w:rsidR="00007034" w:rsidRPr="00913FDE">
              <w:rPr>
                <w:rStyle w:val="Hyperlink"/>
              </w:rPr>
              <w:t>Examination prior to the subsequent verification</w:t>
            </w:r>
            <w:r w:rsidR="00007034">
              <w:rPr>
                <w:webHidden/>
              </w:rPr>
              <w:tab/>
            </w:r>
            <w:r w:rsidR="00007034">
              <w:rPr>
                <w:webHidden/>
              </w:rPr>
              <w:fldChar w:fldCharType="begin"/>
            </w:r>
            <w:r w:rsidR="00007034">
              <w:rPr>
                <w:webHidden/>
              </w:rPr>
              <w:instrText xml:space="preserve"> PAGEREF _Toc522887685 \h </w:instrText>
            </w:r>
            <w:r w:rsidR="00007034">
              <w:rPr>
                <w:webHidden/>
              </w:rPr>
            </w:r>
            <w:r w:rsidR="00007034">
              <w:rPr>
                <w:webHidden/>
              </w:rPr>
              <w:fldChar w:fldCharType="separate"/>
            </w:r>
            <w:r w:rsidR="00007B49">
              <w:rPr>
                <w:webHidden/>
              </w:rPr>
              <w:t>50</w:t>
            </w:r>
            <w:r w:rsidR="00007034">
              <w:rPr>
                <w:webHidden/>
              </w:rPr>
              <w:fldChar w:fldCharType="end"/>
            </w:r>
          </w:hyperlink>
        </w:p>
        <w:p w14:paraId="50E8078E" w14:textId="6D91B0E4" w:rsidR="00007034" w:rsidRDefault="00D90AEB">
          <w:pPr>
            <w:pStyle w:val="TOC2"/>
            <w:rPr>
              <w:rFonts w:asciiTheme="minorHAnsi" w:eastAsiaTheme="minorEastAsia" w:hAnsiTheme="minorHAnsi" w:cstheme="minorBidi"/>
              <w:szCs w:val="22"/>
              <w:lang w:eastAsia="en-GB"/>
            </w:rPr>
          </w:pPr>
          <w:hyperlink w:anchor="_Toc522887686" w:history="1">
            <w:r w:rsidR="00007034" w:rsidRPr="00913FDE">
              <w:rPr>
                <w:rStyle w:val="Hyperlink"/>
              </w:rPr>
              <w:t>5.2</w:t>
            </w:r>
            <w:r w:rsidR="00007034">
              <w:rPr>
                <w:rFonts w:asciiTheme="minorHAnsi" w:eastAsiaTheme="minorEastAsia" w:hAnsiTheme="minorHAnsi" w:cstheme="minorBidi"/>
                <w:szCs w:val="22"/>
                <w:lang w:eastAsia="en-GB"/>
              </w:rPr>
              <w:tab/>
            </w:r>
            <w:r w:rsidR="00007034" w:rsidRPr="00913FDE">
              <w:rPr>
                <w:rStyle w:val="Hyperlink"/>
              </w:rPr>
              <w:t>Tests at subsequent verification</w:t>
            </w:r>
            <w:r w:rsidR="00007034">
              <w:rPr>
                <w:webHidden/>
              </w:rPr>
              <w:tab/>
            </w:r>
            <w:r w:rsidR="00007034">
              <w:rPr>
                <w:webHidden/>
              </w:rPr>
              <w:fldChar w:fldCharType="begin"/>
            </w:r>
            <w:r w:rsidR="00007034">
              <w:rPr>
                <w:webHidden/>
              </w:rPr>
              <w:instrText xml:space="preserve"> PAGEREF _Toc522887686 \h </w:instrText>
            </w:r>
            <w:r w:rsidR="00007034">
              <w:rPr>
                <w:webHidden/>
              </w:rPr>
            </w:r>
            <w:r w:rsidR="00007034">
              <w:rPr>
                <w:webHidden/>
              </w:rPr>
              <w:fldChar w:fldCharType="separate"/>
            </w:r>
            <w:r w:rsidR="00007B49">
              <w:rPr>
                <w:webHidden/>
              </w:rPr>
              <w:t>50</w:t>
            </w:r>
            <w:r w:rsidR="00007034">
              <w:rPr>
                <w:webHidden/>
              </w:rPr>
              <w:fldChar w:fldCharType="end"/>
            </w:r>
          </w:hyperlink>
        </w:p>
        <w:p w14:paraId="7076A06F" w14:textId="608A0360" w:rsidR="00007034" w:rsidRDefault="00D90AEB">
          <w:pPr>
            <w:pStyle w:val="TOC1"/>
            <w:rPr>
              <w:rFonts w:asciiTheme="minorHAnsi" w:eastAsiaTheme="minorEastAsia" w:hAnsiTheme="minorHAnsi" w:cstheme="minorBidi"/>
              <w:b w:val="0"/>
              <w:bCs w:val="0"/>
              <w:spacing w:val="0"/>
              <w:kern w:val="0"/>
              <w:szCs w:val="22"/>
              <w:lang w:val="en-GB" w:eastAsia="en-GB"/>
            </w:rPr>
          </w:pPr>
          <w:hyperlink w:anchor="_Toc522887687" w:history="1">
            <w:r w:rsidR="00007034" w:rsidRPr="00913FDE">
              <w:rPr>
                <w:rStyle w:val="Hyperlink"/>
              </w:rPr>
              <w:t>Annex A Minimum test quantities for measuring systems and devices</w:t>
            </w:r>
            <w:r w:rsidR="00007034">
              <w:rPr>
                <w:webHidden/>
              </w:rPr>
              <w:tab/>
            </w:r>
            <w:r w:rsidR="00007034">
              <w:rPr>
                <w:webHidden/>
              </w:rPr>
              <w:fldChar w:fldCharType="begin"/>
            </w:r>
            <w:r w:rsidR="00007034">
              <w:rPr>
                <w:webHidden/>
              </w:rPr>
              <w:instrText xml:space="preserve"> PAGEREF _Toc522887687 \h </w:instrText>
            </w:r>
            <w:r w:rsidR="00007034">
              <w:rPr>
                <w:webHidden/>
              </w:rPr>
            </w:r>
            <w:r w:rsidR="00007034">
              <w:rPr>
                <w:webHidden/>
              </w:rPr>
              <w:fldChar w:fldCharType="separate"/>
            </w:r>
            <w:r w:rsidR="00007B49">
              <w:rPr>
                <w:webHidden/>
              </w:rPr>
              <w:t>51</w:t>
            </w:r>
            <w:r w:rsidR="00007034">
              <w:rPr>
                <w:webHidden/>
              </w:rPr>
              <w:fldChar w:fldCharType="end"/>
            </w:r>
          </w:hyperlink>
        </w:p>
        <w:p w14:paraId="11F5B7F7" w14:textId="6E8AEE00" w:rsidR="00007034" w:rsidRDefault="00D90AEB">
          <w:pPr>
            <w:pStyle w:val="TOC1"/>
            <w:rPr>
              <w:rFonts w:asciiTheme="minorHAnsi" w:eastAsiaTheme="minorEastAsia" w:hAnsiTheme="minorHAnsi" w:cstheme="minorBidi"/>
              <w:b w:val="0"/>
              <w:bCs w:val="0"/>
              <w:spacing w:val="0"/>
              <w:kern w:val="0"/>
              <w:szCs w:val="22"/>
              <w:lang w:val="en-GB" w:eastAsia="en-GB"/>
            </w:rPr>
          </w:pPr>
          <w:hyperlink w:anchor="_Toc522887688" w:history="1">
            <w:r w:rsidR="00007034" w:rsidRPr="00913FDE">
              <w:rPr>
                <w:rStyle w:val="Hyperlink"/>
              </w:rPr>
              <w:t>Annex B Test methods for influence quantities for Coriolis meters</w:t>
            </w:r>
            <w:r w:rsidR="00007034">
              <w:rPr>
                <w:webHidden/>
              </w:rPr>
              <w:tab/>
            </w:r>
            <w:r w:rsidR="00007034">
              <w:rPr>
                <w:webHidden/>
              </w:rPr>
              <w:fldChar w:fldCharType="begin"/>
            </w:r>
            <w:r w:rsidR="00007034">
              <w:rPr>
                <w:webHidden/>
              </w:rPr>
              <w:instrText xml:space="preserve"> PAGEREF _Toc522887688 \h </w:instrText>
            </w:r>
            <w:r w:rsidR="00007034">
              <w:rPr>
                <w:webHidden/>
              </w:rPr>
            </w:r>
            <w:r w:rsidR="00007034">
              <w:rPr>
                <w:webHidden/>
              </w:rPr>
              <w:fldChar w:fldCharType="separate"/>
            </w:r>
            <w:r w:rsidR="00007B49">
              <w:rPr>
                <w:webHidden/>
              </w:rPr>
              <w:t>53</w:t>
            </w:r>
            <w:r w:rsidR="00007034">
              <w:rPr>
                <w:webHidden/>
              </w:rPr>
              <w:fldChar w:fldCharType="end"/>
            </w:r>
          </w:hyperlink>
        </w:p>
        <w:p w14:paraId="1A9F391A" w14:textId="4A36EA78" w:rsidR="00007034" w:rsidRDefault="00D90AEB">
          <w:pPr>
            <w:pStyle w:val="TOC1"/>
            <w:rPr>
              <w:rFonts w:asciiTheme="minorHAnsi" w:eastAsiaTheme="minorEastAsia" w:hAnsiTheme="minorHAnsi" w:cstheme="minorBidi"/>
              <w:b w:val="0"/>
              <w:bCs w:val="0"/>
              <w:spacing w:val="0"/>
              <w:kern w:val="0"/>
              <w:szCs w:val="22"/>
              <w:lang w:val="en-GB" w:eastAsia="en-GB"/>
            </w:rPr>
          </w:pPr>
          <w:hyperlink w:anchor="_Toc522887689" w:history="1">
            <w:r w:rsidR="00007034" w:rsidRPr="00913FDE">
              <w:rPr>
                <w:rStyle w:val="Hyperlink"/>
                <w:rFonts w:eastAsia="MS Mincho"/>
              </w:rPr>
              <w:t>Annex C Description of selected software validation methods</w:t>
            </w:r>
            <w:r w:rsidR="00007034">
              <w:rPr>
                <w:webHidden/>
              </w:rPr>
              <w:tab/>
            </w:r>
            <w:r w:rsidR="00007034">
              <w:rPr>
                <w:webHidden/>
              </w:rPr>
              <w:fldChar w:fldCharType="begin"/>
            </w:r>
            <w:r w:rsidR="00007034">
              <w:rPr>
                <w:webHidden/>
              </w:rPr>
              <w:instrText xml:space="preserve"> PAGEREF _Toc522887689 \h </w:instrText>
            </w:r>
            <w:r w:rsidR="00007034">
              <w:rPr>
                <w:webHidden/>
              </w:rPr>
            </w:r>
            <w:r w:rsidR="00007034">
              <w:rPr>
                <w:webHidden/>
              </w:rPr>
              <w:fldChar w:fldCharType="separate"/>
            </w:r>
            <w:r w:rsidR="00007B49">
              <w:rPr>
                <w:webHidden/>
              </w:rPr>
              <w:t>57</w:t>
            </w:r>
            <w:r w:rsidR="00007034">
              <w:rPr>
                <w:webHidden/>
              </w:rPr>
              <w:fldChar w:fldCharType="end"/>
            </w:r>
          </w:hyperlink>
        </w:p>
        <w:p w14:paraId="695E6107" w14:textId="6FF6A1AC" w:rsidR="00007034" w:rsidRDefault="00D90AEB">
          <w:pPr>
            <w:pStyle w:val="TOC1"/>
            <w:rPr>
              <w:rFonts w:asciiTheme="minorHAnsi" w:eastAsiaTheme="minorEastAsia" w:hAnsiTheme="minorHAnsi" w:cstheme="minorBidi"/>
              <w:b w:val="0"/>
              <w:bCs w:val="0"/>
              <w:spacing w:val="0"/>
              <w:kern w:val="0"/>
              <w:szCs w:val="22"/>
              <w:lang w:val="en-GB" w:eastAsia="en-GB"/>
            </w:rPr>
          </w:pPr>
          <w:hyperlink w:anchor="_Toc522887690" w:history="1">
            <w:r w:rsidR="00007034" w:rsidRPr="00913FDE">
              <w:rPr>
                <w:rStyle w:val="Hyperlink"/>
                <w:rFonts w:eastAsia="MS Mincho"/>
              </w:rPr>
              <w:t>Annex D Bibliography</w:t>
            </w:r>
            <w:r w:rsidR="00007034">
              <w:rPr>
                <w:webHidden/>
              </w:rPr>
              <w:tab/>
            </w:r>
            <w:r w:rsidR="00007034">
              <w:rPr>
                <w:webHidden/>
              </w:rPr>
              <w:fldChar w:fldCharType="begin"/>
            </w:r>
            <w:r w:rsidR="00007034">
              <w:rPr>
                <w:webHidden/>
              </w:rPr>
              <w:instrText xml:space="preserve"> PAGEREF _Toc522887690 \h </w:instrText>
            </w:r>
            <w:r w:rsidR="00007034">
              <w:rPr>
                <w:webHidden/>
              </w:rPr>
            </w:r>
            <w:r w:rsidR="00007034">
              <w:rPr>
                <w:webHidden/>
              </w:rPr>
              <w:fldChar w:fldCharType="separate"/>
            </w:r>
            <w:r w:rsidR="00007B49">
              <w:rPr>
                <w:webHidden/>
              </w:rPr>
              <w:t>60</w:t>
            </w:r>
            <w:r w:rsidR="00007034">
              <w:rPr>
                <w:webHidden/>
              </w:rPr>
              <w:fldChar w:fldCharType="end"/>
            </w:r>
          </w:hyperlink>
        </w:p>
        <w:p w14:paraId="7B7ECF5B" w14:textId="233812E9" w:rsidR="00901287" w:rsidRDefault="00007034">
          <w:pPr>
            <w:rPr>
              <w:noProof/>
            </w:rPr>
          </w:pPr>
          <w:r>
            <w:rPr>
              <w:rFonts w:cstheme="majorBidi"/>
              <w:noProof/>
              <w:spacing w:val="-10"/>
              <w:kern w:val="28"/>
              <w:lang w:val="nl-NL"/>
            </w:rPr>
            <w:fldChar w:fldCharType="end"/>
          </w:r>
        </w:p>
      </w:sdtContent>
    </w:sdt>
    <w:p w14:paraId="4AE5C5C7" w14:textId="77777777" w:rsidR="003626C9" w:rsidRDefault="003626C9">
      <w:pPr>
        <w:spacing w:before="0" w:after="0"/>
        <w:contextualSpacing w:val="0"/>
        <w:rPr>
          <w:noProof/>
          <w:sz w:val="24"/>
          <w:szCs w:val="20"/>
          <w:lang w:val="en-US"/>
        </w:rPr>
      </w:pPr>
      <w:r>
        <w:rPr>
          <w:noProof/>
          <w:sz w:val="24"/>
        </w:rPr>
        <w:br w:type="page"/>
      </w:r>
    </w:p>
    <w:p w14:paraId="584F2CAC" w14:textId="255BA3F0" w:rsidR="00C5394D" w:rsidRDefault="001A27E0" w:rsidP="00C5394D">
      <w:pPr>
        <w:pStyle w:val="Title"/>
        <w:rPr>
          <w:rFonts w:ascii="Times New Roman Bold" w:hAnsi="Times New Roman Bold"/>
          <w:b w:val="0"/>
          <w:szCs w:val="20"/>
        </w:rPr>
      </w:pPr>
      <w:r>
        <w:rPr>
          <w:rFonts w:ascii="Times New Roman Bold" w:hAnsi="Times New Roman Bold"/>
          <w:szCs w:val="20"/>
        </w:rPr>
        <w:fldChar w:fldCharType="end"/>
      </w:r>
      <w:bookmarkStart w:id="8" w:name="_Toc183419793"/>
      <w:bookmarkStart w:id="9" w:name="_Toc405197707"/>
      <w:bookmarkStart w:id="10" w:name="_Toc410653468"/>
      <w:bookmarkStart w:id="11" w:name="_Toc498495744"/>
      <w:r w:rsidR="00C5394D">
        <w:rPr>
          <w:rFonts w:ascii="Times New Roman Bold" w:hAnsi="Times New Roman Bold"/>
          <w:szCs w:val="20"/>
        </w:rPr>
        <w:br w:type="page"/>
      </w:r>
    </w:p>
    <w:p w14:paraId="6AEFF292" w14:textId="4C1B8F24" w:rsidR="00407C90" w:rsidRPr="00407C90" w:rsidRDefault="00407C90" w:rsidP="00C5394D">
      <w:pPr>
        <w:pStyle w:val="Title"/>
        <w:rPr>
          <w:rFonts w:cs="Arial"/>
          <w:b w:val="0"/>
          <w:bCs/>
          <w:kern w:val="32"/>
          <w:sz w:val="28"/>
        </w:rPr>
      </w:pPr>
      <w:r w:rsidRPr="00407C90">
        <w:rPr>
          <w:rFonts w:cs="Arial"/>
          <w:bCs/>
          <w:kern w:val="32"/>
          <w:sz w:val="28"/>
        </w:rPr>
        <w:t>Foreword</w:t>
      </w:r>
    </w:p>
    <w:p w14:paraId="1239ABD9" w14:textId="77777777" w:rsidR="00407C90" w:rsidRPr="00407C90" w:rsidRDefault="00407C90" w:rsidP="00407C90">
      <w:pPr>
        <w:autoSpaceDE w:val="0"/>
        <w:autoSpaceDN w:val="0"/>
        <w:adjustRightInd w:val="0"/>
        <w:spacing w:after="200"/>
        <w:contextualSpacing w:val="0"/>
        <w:jc w:val="both"/>
        <w:rPr>
          <w:szCs w:val="22"/>
          <w:lang w:val="en-US"/>
        </w:rPr>
      </w:pPr>
      <w:r w:rsidRPr="00407C90">
        <w:rPr>
          <w:szCs w:val="22"/>
          <w:lang w:val="en-US"/>
        </w:rPr>
        <w:t xml:space="preserve">The International Organization of Legal Metrology (OIML) is a worldwide, intergovernmental organization whose primary aim is to harmonize the regulations and metrological controls applied by the national metrological services, or related organizations, of its Member States. </w:t>
      </w:r>
    </w:p>
    <w:p w14:paraId="49827162" w14:textId="77777777" w:rsidR="00407C90" w:rsidRPr="00407C90" w:rsidRDefault="00407C90" w:rsidP="00407C90">
      <w:pPr>
        <w:autoSpaceDE w:val="0"/>
        <w:autoSpaceDN w:val="0"/>
        <w:adjustRightInd w:val="0"/>
        <w:spacing w:after="200"/>
        <w:contextualSpacing w:val="0"/>
        <w:jc w:val="both"/>
        <w:rPr>
          <w:szCs w:val="22"/>
          <w:lang w:val="en-US"/>
        </w:rPr>
      </w:pPr>
      <w:r w:rsidRPr="00407C90">
        <w:rPr>
          <w:szCs w:val="22"/>
          <w:lang w:val="en-US"/>
        </w:rPr>
        <w:t>The main categories of OIML publications are:</w:t>
      </w:r>
    </w:p>
    <w:p w14:paraId="2C44965E" w14:textId="77777777" w:rsidR="00407C90" w:rsidRPr="00407C90" w:rsidRDefault="00407C90" w:rsidP="00407C90">
      <w:pPr>
        <w:numPr>
          <w:ilvl w:val="0"/>
          <w:numId w:val="8"/>
        </w:numPr>
        <w:tabs>
          <w:tab w:val="clear" w:pos="720"/>
          <w:tab w:val="num" w:pos="1514"/>
        </w:tabs>
        <w:autoSpaceDE w:val="0"/>
        <w:autoSpaceDN w:val="0"/>
        <w:adjustRightInd w:val="0"/>
        <w:spacing w:before="0" w:after="120"/>
        <w:ind w:left="709"/>
        <w:contextualSpacing w:val="0"/>
        <w:jc w:val="both"/>
        <w:rPr>
          <w:szCs w:val="22"/>
          <w:lang w:val="en-US"/>
        </w:rPr>
      </w:pPr>
      <w:r w:rsidRPr="00407C90">
        <w:rPr>
          <w:b/>
          <w:bCs/>
          <w:szCs w:val="22"/>
          <w:lang w:val="en-US"/>
        </w:rPr>
        <w:t xml:space="preserve">International Recommendations (OIML R), </w:t>
      </w:r>
      <w:r w:rsidRPr="00407C90">
        <w:rPr>
          <w:szCs w:val="22"/>
          <w:lang w:val="en-US"/>
        </w:rPr>
        <w:t>which are model regulations that establish the metrological characteristics required of certain measuring instruments and which specify methods and equipment for checking their conformity. OIML Member States shall implement these Recommendations to the greatest possible extent;</w:t>
      </w:r>
    </w:p>
    <w:p w14:paraId="5E495EDA" w14:textId="77777777" w:rsidR="00407C90" w:rsidRPr="00407C90" w:rsidRDefault="00407C90" w:rsidP="00407C90">
      <w:pPr>
        <w:numPr>
          <w:ilvl w:val="0"/>
          <w:numId w:val="8"/>
        </w:numPr>
        <w:tabs>
          <w:tab w:val="clear" w:pos="720"/>
          <w:tab w:val="num" w:pos="1514"/>
        </w:tabs>
        <w:autoSpaceDE w:val="0"/>
        <w:autoSpaceDN w:val="0"/>
        <w:adjustRightInd w:val="0"/>
        <w:spacing w:before="0" w:after="120"/>
        <w:ind w:left="709"/>
        <w:contextualSpacing w:val="0"/>
        <w:jc w:val="both"/>
        <w:rPr>
          <w:szCs w:val="22"/>
          <w:lang w:val="en-US"/>
        </w:rPr>
      </w:pPr>
      <w:r w:rsidRPr="00407C90">
        <w:rPr>
          <w:b/>
          <w:bCs/>
          <w:szCs w:val="22"/>
          <w:lang w:val="en-US"/>
        </w:rPr>
        <w:t xml:space="preserve">International Documents (OIML D), </w:t>
      </w:r>
      <w:r w:rsidRPr="00407C90">
        <w:rPr>
          <w:szCs w:val="22"/>
          <w:lang w:val="en-US"/>
        </w:rPr>
        <w:t>which are informative in nature and which are intended to harmonize and improve work in the field of legal metrology;</w:t>
      </w:r>
    </w:p>
    <w:p w14:paraId="3FC8AEB5" w14:textId="77777777" w:rsidR="00407C90" w:rsidRPr="00407C90" w:rsidRDefault="00407C90" w:rsidP="00407C90">
      <w:pPr>
        <w:numPr>
          <w:ilvl w:val="0"/>
          <w:numId w:val="8"/>
        </w:numPr>
        <w:tabs>
          <w:tab w:val="clear" w:pos="720"/>
          <w:tab w:val="num" w:pos="1514"/>
        </w:tabs>
        <w:autoSpaceDE w:val="0"/>
        <w:autoSpaceDN w:val="0"/>
        <w:adjustRightInd w:val="0"/>
        <w:spacing w:before="0" w:after="120"/>
        <w:ind w:left="709"/>
        <w:contextualSpacing w:val="0"/>
        <w:jc w:val="both"/>
        <w:rPr>
          <w:szCs w:val="22"/>
          <w:lang w:val="en-US"/>
        </w:rPr>
      </w:pPr>
      <w:r w:rsidRPr="00407C90">
        <w:rPr>
          <w:b/>
          <w:bCs/>
          <w:szCs w:val="22"/>
          <w:lang w:val="en-US"/>
        </w:rPr>
        <w:t xml:space="preserve">International Guides (OIML G), </w:t>
      </w:r>
      <w:r w:rsidRPr="00407C90">
        <w:rPr>
          <w:szCs w:val="22"/>
          <w:lang w:val="en-US"/>
        </w:rPr>
        <w:t>which are also informative in nature and which are intended to give guidelines for the application of certain requirements to legal metrology; and</w:t>
      </w:r>
    </w:p>
    <w:p w14:paraId="10E3239C" w14:textId="77777777" w:rsidR="00407C90" w:rsidRPr="00407C90" w:rsidRDefault="00407C90" w:rsidP="00407C90">
      <w:pPr>
        <w:numPr>
          <w:ilvl w:val="0"/>
          <w:numId w:val="8"/>
        </w:numPr>
        <w:tabs>
          <w:tab w:val="clear" w:pos="720"/>
          <w:tab w:val="num" w:pos="1514"/>
        </w:tabs>
        <w:autoSpaceDE w:val="0"/>
        <w:autoSpaceDN w:val="0"/>
        <w:adjustRightInd w:val="0"/>
        <w:spacing w:before="0" w:after="120"/>
        <w:ind w:left="709"/>
        <w:contextualSpacing w:val="0"/>
        <w:jc w:val="both"/>
        <w:rPr>
          <w:szCs w:val="22"/>
          <w:lang w:val="en-US"/>
        </w:rPr>
      </w:pPr>
      <w:r w:rsidRPr="00407C90">
        <w:rPr>
          <w:b/>
          <w:bCs/>
          <w:szCs w:val="22"/>
          <w:lang w:val="en-US"/>
        </w:rPr>
        <w:t xml:space="preserve">International Basic Publications (OIML B), </w:t>
      </w:r>
      <w:r w:rsidRPr="00407C90">
        <w:rPr>
          <w:szCs w:val="22"/>
          <w:lang w:val="en-US"/>
        </w:rPr>
        <w:t>which define the operating rules of the various OIML structures and systems.</w:t>
      </w:r>
    </w:p>
    <w:p w14:paraId="74D9C094" w14:textId="77777777" w:rsidR="00407C90" w:rsidRPr="00407C90" w:rsidRDefault="00407C90" w:rsidP="00407C90">
      <w:pPr>
        <w:autoSpaceDE w:val="0"/>
        <w:autoSpaceDN w:val="0"/>
        <w:adjustRightInd w:val="0"/>
        <w:spacing w:after="200"/>
        <w:contextualSpacing w:val="0"/>
        <w:jc w:val="both"/>
        <w:rPr>
          <w:szCs w:val="22"/>
          <w:lang w:val="en-US"/>
        </w:rPr>
      </w:pPr>
      <w:r w:rsidRPr="00407C90">
        <w:rPr>
          <w:szCs w:val="22"/>
          <w:lang w:val="en-US"/>
        </w:rPr>
        <w:t>OIML Draft Recommendations, Documents and Guides are developed by Project Groups linked to Technical Committees or Subcommittees which comprise representatives from the Member States. Certain international and regional institutions also participate on a consultation basis. Cooperative agreements have been established between the OIML and certain institutions, such as ISO and the IEC, with the objective of avoiding contradictory requirements. Consequently, manufacturers and users of measuring instruments, test laboratories, etc. may simultaneously apply OIML publications and those of other institutions.</w:t>
      </w:r>
    </w:p>
    <w:p w14:paraId="60BDF4B6" w14:textId="77777777" w:rsidR="00407C90" w:rsidRPr="00407C90" w:rsidRDefault="00407C90" w:rsidP="00407C90">
      <w:pPr>
        <w:autoSpaceDE w:val="0"/>
        <w:autoSpaceDN w:val="0"/>
        <w:adjustRightInd w:val="0"/>
        <w:spacing w:after="200"/>
        <w:contextualSpacing w:val="0"/>
        <w:jc w:val="both"/>
        <w:rPr>
          <w:szCs w:val="22"/>
          <w:lang w:val="en-US"/>
        </w:rPr>
      </w:pPr>
      <w:r w:rsidRPr="00407C90">
        <w:rPr>
          <w:szCs w:val="22"/>
          <w:lang w:val="en-US"/>
        </w:rPr>
        <w:t>International Recommendations, Documents, Guides and Basic Publications are published in English (E) and translated into French (F) and are subject to periodic revision.</w:t>
      </w:r>
    </w:p>
    <w:p w14:paraId="7261C933" w14:textId="77777777" w:rsidR="00407C90" w:rsidRPr="00407C90" w:rsidRDefault="00407C90" w:rsidP="00407C90">
      <w:pPr>
        <w:autoSpaceDE w:val="0"/>
        <w:autoSpaceDN w:val="0"/>
        <w:adjustRightInd w:val="0"/>
        <w:spacing w:after="200"/>
        <w:contextualSpacing w:val="0"/>
        <w:jc w:val="both"/>
        <w:rPr>
          <w:szCs w:val="22"/>
          <w:lang w:val="en-US"/>
        </w:rPr>
      </w:pPr>
      <w:r w:rsidRPr="00407C90">
        <w:rPr>
          <w:szCs w:val="22"/>
          <w:lang w:val="en-US"/>
        </w:rPr>
        <w:t xml:space="preserve">Additionally, the OIML publishes or participates in the publication of </w:t>
      </w:r>
      <w:r w:rsidRPr="00407C90">
        <w:rPr>
          <w:b/>
          <w:bCs/>
          <w:szCs w:val="22"/>
          <w:lang w:val="en-US"/>
        </w:rPr>
        <w:t xml:space="preserve">Vocabularies (OIML V) </w:t>
      </w:r>
      <w:r w:rsidRPr="00407C90">
        <w:rPr>
          <w:szCs w:val="22"/>
          <w:lang w:val="en-US"/>
        </w:rPr>
        <w:t xml:space="preserve">and periodically commissions legal metrology experts to write </w:t>
      </w:r>
      <w:r w:rsidRPr="00407C90">
        <w:rPr>
          <w:b/>
          <w:bCs/>
          <w:szCs w:val="22"/>
          <w:lang w:val="en-US"/>
        </w:rPr>
        <w:t>Expert Reports (OIML E)</w:t>
      </w:r>
      <w:r w:rsidRPr="00407C90">
        <w:rPr>
          <w:szCs w:val="22"/>
          <w:lang w:val="en-US"/>
        </w:rPr>
        <w:t>. Expert Reports are intended to provide information and advice, and are written solely from the viewpoint of their author, without the involvement of a Technical Committee or Subcommittee, nor that of the CIML. Thus, they do not necessarily represent the views of the OIML.</w:t>
      </w:r>
    </w:p>
    <w:p w14:paraId="2C7096A0" w14:textId="5E91F5DB" w:rsidR="00407C90" w:rsidRPr="00407C90" w:rsidRDefault="00407C90" w:rsidP="00407C90">
      <w:pPr>
        <w:autoSpaceDE w:val="0"/>
        <w:autoSpaceDN w:val="0"/>
        <w:adjustRightInd w:val="0"/>
        <w:spacing w:before="80" w:after="80"/>
        <w:contextualSpacing w:val="0"/>
        <w:jc w:val="both"/>
        <w:rPr>
          <w:szCs w:val="22"/>
          <w:lang w:val="en-US"/>
        </w:rPr>
      </w:pPr>
      <w:r w:rsidRPr="00407C90">
        <w:rPr>
          <w:szCs w:val="22"/>
          <w:lang w:val="en-US"/>
        </w:rPr>
        <w:t>This publication – reference OIML R 139-</w:t>
      </w:r>
      <w:r>
        <w:rPr>
          <w:szCs w:val="22"/>
          <w:lang w:val="en-US"/>
        </w:rPr>
        <w:t>2</w:t>
      </w:r>
      <w:r w:rsidRPr="00407C90">
        <w:rPr>
          <w:szCs w:val="22"/>
          <w:lang w:val="en-US"/>
        </w:rPr>
        <w:t xml:space="preserve">, Edition 2018 (E) – was developed by the Project Group p7 of Technical Subcommittee TC 8/SC 7 </w:t>
      </w:r>
      <w:r w:rsidRPr="00407C90">
        <w:rPr>
          <w:i/>
          <w:szCs w:val="22"/>
          <w:lang w:val="en-US"/>
        </w:rPr>
        <w:t>Gas metering</w:t>
      </w:r>
      <w:r w:rsidRPr="00407C90">
        <w:rPr>
          <w:szCs w:val="22"/>
          <w:lang w:val="en-US"/>
        </w:rPr>
        <w:t>. It was approved for final publication by the International Committee of Legal Metrology in 2018 and will be submitted to the International Conference on Legal Metrology in 2020 for formal sanction. It supersedes the previous edition of R 139 dated 2014.</w:t>
      </w:r>
    </w:p>
    <w:p w14:paraId="764F3D95" w14:textId="77777777" w:rsidR="00407C90" w:rsidRPr="00407C90" w:rsidRDefault="00407C90" w:rsidP="00407C90">
      <w:pPr>
        <w:autoSpaceDE w:val="0"/>
        <w:autoSpaceDN w:val="0"/>
        <w:adjustRightInd w:val="0"/>
        <w:spacing w:after="200"/>
        <w:contextualSpacing w:val="0"/>
        <w:jc w:val="both"/>
        <w:rPr>
          <w:szCs w:val="22"/>
          <w:lang w:val="en-US"/>
        </w:rPr>
      </w:pPr>
      <w:r w:rsidRPr="00407C90">
        <w:rPr>
          <w:szCs w:val="22"/>
          <w:lang w:val="en-US"/>
        </w:rPr>
        <w:t>OIML Publications may be downloaded from the OIML website in the form of PDF files. Additional information on OIML Publications may be obtained from the Organization’s headquarters:</w:t>
      </w:r>
    </w:p>
    <w:p w14:paraId="58FA6594" w14:textId="77777777" w:rsidR="00407C90" w:rsidRPr="00407C90" w:rsidRDefault="00407C90" w:rsidP="00407C90">
      <w:pPr>
        <w:autoSpaceDE w:val="0"/>
        <w:autoSpaceDN w:val="0"/>
        <w:adjustRightInd w:val="0"/>
        <w:spacing w:before="80" w:after="80"/>
        <w:contextualSpacing w:val="0"/>
        <w:rPr>
          <w:szCs w:val="20"/>
          <w:lang w:val="fr-FR"/>
        </w:rPr>
      </w:pPr>
      <w:r w:rsidRPr="00407C90">
        <w:rPr>
          <w:szCs w:val="22"/>
          <w:lang w:val="fr-FR"/>
        </w:rPr>
        <w:t>Bureau International de Métrologie Légale</w:t>
      </w:r>
      <w:r w:rsidRPr="00407C90">
        <w:rPr>
          <w:szCs w:val="22"/>
          <w:lang w:val="fr-FR"/>
        </w:rPr>
        <w:br/>
        <w:t>11, rue Turgot - 75009 Paris – France</w:t>
      </w:r>
      <w:r w:rsidRPr="00407C90">
        <w:rPr>
          <w:szCs w:val="22"/>
          <w:lang w:val="fr-FR"/>
        </w:rPr>
        <w:br/>
      </w:r>
      <w:r w:rsidRPr="00407C90">
        <w:rPr>
          <w:lang w:val="fr-FR"/>
        </w:rPr>
        <w:t>Telephone</w:t>
      </w:r>
      <w:r w:rsidRPr="00407C90">
        <w:rPr>
          <w:szCs w:val="22"/>
          <w:lang w:val="fr-FR"/>
        </w:rPr>
        <w:t>: 33 (0)1 48 78 12 82</w:t>
      </w:r>
      <w:r w:rsidRPr="00407C90">
        <w:rPr>
          <w:szCs w:val="22"/>
          <w:lang w:val="fr-FR"/>
        </w:rPr>
        <w:br/>
        <w:t>Fax: 33 (0)1 42 82 17 27</w:t>
      </w:r>
      <w:r w:rsidRPr="00407C90">
        <w:rPr>
          <w:szCs w:val="22"/>
          <w:lang w:val="fr-FR"/>
        </w:rPr>
        <w:br/>
        <w:t xml:space="preserve">E-mail: </w:t>
      </w:r>
      <w:hyperlink r:id="rId14" w:history="1">
        <w:r w:rsidRPr="00407C90">
          <w:rPr>
            <w:noProof/>
            <w:color w:val="0000FF"/>
            <w:szCs w:val="22"/>
            <w:u w:val="single"/>
            <w:lang w:val="fr-FR"/>
          </w:rPr>
          <w:t>biml@oiml.org</w:t>
        </w:r>
      </w:hyperlink>
      <w:r w:rsidRPr="00407C90">
        <w:rPr>
          <w:szCs w:val="22"/>
          <w:lang w:val="fr-FR"/>
        </w:rPr>
        <w:br/>
        <w:t>Internet: www.oiml.org</w:t>
      </w:r>
    </w:p>
    <w:p w14:paraId="7E10B9BD" w14:textId="77777777" w:rsidR="00C23CFF" w:rsidRPr="008873F6" w:rsidRDefault="00C23CFF">
      <w:pPr>
        <w:spacing w:before="0" w:after="0"/>
        <w:contextualSpacing w:val="0"/>
        <w:rPr>
          <w:rFonts w:eastAsiaTheme="majorEastAsia" w:cstheme="majorBidi"/>
          <w:b/>
          <w:spacing w:val="-10"/>
          <w:kern w:val="28"/>
          <w:sz w:val="36"/>
          <w:szCs w:val="56"/>
          <w:lang w:val="fr-FR"/>
        </w:rPr>
      </w:pPr>
      <w:r w:rsidRPr="008873F6">
        <w:rPr>
          <w:lang w:val="fr-FR"/>
        </w:rPr>
        <w:br w:type="page"/>
      </w:r>
    </w:p>
    <w:p w14:paraId="13C0AF57" w14:textId="77777777" w:rsidR="00135B88" w:rsidRDefault="00135B88">
      <w:pPr>
        <w:spacing w:before="0" w:after="0"/>
        <w:contextualSpacing w:val="0"/>
        <w:rPr>
          <w:rFonts w:eastAsiaTheme="majorEastAsia" w:cstheme="majorBidi"/>
          <w:b/>
          <w:noProof/>
          <w:spacing w:val="-10"/>
          <w:kern w:val="28"/>
          <w:sz w:val="32"/>
          <w:szCs w:val="32"/>
          <w:lang w:val="en-US"/>
        </w:rPr>
      </w:pPr>
      <w:bookmarkStart w:id="12" w:name="_Toc522887656"/>
      <w:r>
        <w:br w:type="page"/>
      </w:r>
    </w:p>
    <w:p w14:paraId="099C491F" w14:textId="3E63B792" w:rsidR="00CE0C8D" w:rsidRPr="008E2B87" w:rsidRDefault="00CE0C8D" w:rsidP="008873F6">
      <w:pPr>
        <w:pStyle w:val="Title"/>
      </w:pPr>
      <w:r w:rsidRPr="008E2B87">
        <w:t>Part 2</w:t>
      </w:r>
      <w:r w:rsidR="00F3071B" w:rsidRPr="008E2B87">
        <w:t>:</w:t>
      </w:r>
      <w:r w:rsidRPr="008E2B87">
        <w:t xml:space="preserve"> </w:t>
      </w:r>
      <w:r w:rsidRPr="004E05F1">
        <w:t>Metrological</w:t>
      </w:r>
      <w:r w:rsidRPr="008E2B87">
        <w:t xml:space="preserve"> controls and performance tests</w:t>
      </w:r>
      <w:bookmarkEnd w:id="8"/>
      <w:bookmarkEnd w:id="9"/>
      <w:bookmarkEnd w:id="10"/>
      <w:bookmarkEnd w:id="11"/>
      <w:bookmarkEnd w:id="12"/>
    </w:p>
    <w:p w14:paraId="6B596837" w14:textId="5AE2C20A" w:rsidR="007B1ACB" w:rsidRPr="00C23CFF" w:rsidRDefault="007B1ACB" w:rsidP="00222EA1">
      <w:pPr>
        <w:pStyle w:val="Heading1"/>
      </w:pPr>
      <w:bookmarkStart w:id="13" w:name="_Toc522887657"/>
      <w:bookmarkStart w:id="14" w:name="_Toc410653469"/>
      <w:r w:rsidRPr="00C23CFF">
        <w:t>Metrological controls</w:t>
      </w:r>
      <w:bookmarkEnd w:id="13"/>
    </w:p>
    <w:p w14:paraId="5FFFE5E3" w14:textId="6AB90726" w:rsidR="007B1ACB" w:rsidRPr="00C23CFF" w:rsidRDefault="007B1ACB" w:rsidP="00156846">
      <w:pPr>
        <w:pStyle w:val="Heading2"/>
      </w:pPr>
      <w:bookmarkStart w:id="15" w:name="_Toc410653470"/>
      <w:bookmarkStart w:id="16" w:name="_Toc522887658"/>
      <w:r w:rsidRPr="00C23CFF">
        <w:t>General</w:t>
      </w:r>
      <w:bookmarkEnd w:id="15"/>
      <w:bookmarkEnd w:id="16"/>
    </w:p>
    <w:p w14:paraId="7723227C" w14:textId="30CA5D08" w:rsidR="00AB6EBB" w:rsidRDefault="007B1ACB" w:rsidP="007B1ACB">
      <w:pPr>
        <w:pStyle w:val="subclause"/>
      </w:pPr>
      <w:r w:rsidRPr="00782CE0">
        <w:t>In general (depending on national or regional legislation), legal metrological control can consist</w:t>
      </w:r>
      <w:r w:rsidR="00BD2C6A">
        <w:t xml:space="preserve"> of pattern</w:t>
      </w:r>
      <w:r w:rsidRPr="00782CE0">
        <w:t xml:space="preserve"> approval, initial and subsequent verification, and metrological supervision.</w:t>
      </w:r>
    </w:p>
    <w:p w14:paraId="19EED3E7" w14:textId="77777777" w:rsidR="007B1ACB" w:rsidRPr="00782CE0" w:rsidRDefault="007B1ACB" w:rsidP="007B1ACB">
      <w:pPr>
        <w:pStyle w:val="subclause"/>
      </w:pPr>
      <w:r w:rsidRPr="00782CE0">
        <w:t>This Part gives general guidelines for each of these steps.</w:t>
      </w:r>
    </w:p>
    <w:p w14:paraId="7A440B46" w14:textId="48B76D28" w:rsidR="007B1ACB" w:rsidRDefault="007B1ACB" w:rsidP="00156846">
      <w:pPr>
        <w:pStyle w:val="Heading2"/>
      </w:pPr>
      <w:bookmarkStart w:id="17" w:name="_Toc410653471"/>
      <w:bookmarkStart w:id="18" w:name="_Toc522887659"/>
      <w:r w:rsidRPr="000024B4">
        <w:t>Responsibility for compliance with the requirements</w:t>
      </w:r>
      <w:bookmarkEnd w:id="17"/>
      <w:bookmarkEnd w:id="18"/>
    </w:p>
    <w:p w14:paraId="1F716BC7" w14:textId="7CE624ED" w:rsidR="007B1ACB" w:rsidRPr="002B67A5" w:rsidRDefault="007B1ACB" w:rsidP="00E70FE0">
      <w:pPr>
        <w:pStyle w:val="Numbered3"/>
      </w:pPr>
      <w:r w:rsidRPr="002B67A5">
        <w:t>Notwithstanding the kind of legal metrological control in a country, the manufacturer (or its formal representative) has the full responsibility that the instruments comply with the requirements in Part 1 at the moment they are delivered to the user.</w:t>
      </w:r>
    </w:p>
    <w:p w14:paraId="5D4061C5" w14:textId="13FB920E" w:rsidR="00925192" w:rsidRDefault="007B1ACB" w:rsidP="00E70FE0">
      <w:pPr>
        <w:pStyle w:val="Numbered3"/>
      </w:pPr>
      <w:r w:rsidRPr="00C2281D">
        <w:t xml:space="preserve">After assignment, the owner of the instrument has the responsibility that the </w:t>
      </w:r>
      <w:r w:rsidRPr="00B63280">
        <w:t>instrument</w:t>
      </w:r>
      <w:r w:rsidRPr="00C2281D">
        <w:t xml:space="preserve"> is well maintained and complies with the requirements in Part 1 as long as the instrument is in use. The operational presence of the instrument </w:t>
      </w:r>
      <w:r>
        <w:t xml:space="preserve">at the owner’s </w:t>
      </w:r>
      <w:r w:rsidRPr="00C2281D">
        <w:t>premises is considered as “in use”.</w:t>
      </w:r>
      <w:r w:rsidR="00925192">
        <w:t xml:space="preserve"> </w:t>
      </w:r>
    </w:p>
    <w:p w14:paraId="09F3B06A" w14:textId="77777777" w:rsidR="007B1ACB" w:rsidRDefault="007B1ACB" w:rsidP="007B1ACB">
      <w:pPr>
        <w:pStyle w:val="Clause"/>
      </w:pPr>
      <w:r w:rsidRPr="00C2281D">
        <w:t xml:space="preserve">Particular attention shall be paid to the future recovery of stored data (see </w:t>
      </w:r>
      <w:r>
        <w:t xml:space="preserve">R 139-1, </w:t>
      </w:r>
      <w:r w:rsidRPr="00C2281D">
        <w:t>6.3.1).</w:t>
      </w:r>
    </w:p>
    <w:p w14:paraId="64C390EC" w14:textId="280008D3" w:rsidR="007B1ACB" w:rsidRDefault="007B1ACB" w:rsidP="001324AA">
      <w:pPr>
        <w:pStyle w:val="Numbered3"/>
      </w:pPr>
      <w:bookmarkStart w:id="19" w:name="OLE_LINK1"/>
      <w:r w:rsidRPr="00747293">
        <w:t xml:space="preserve">Modification of an approved </w:t>
      </w:r>
      <w:bookmarkEnd w:id="19"/>
      <w:r w:rsidR="007A36BA">
        <w:t>pattern</w:t>
      </w:r>
    </w:p>
    <w:p w14:paraId="3D9B9356" w14:textId="041F240D" w:rsidR="007B1ACB" w:rsidRPr="00B63280" w:rsidRDefault="007A36BA" w:rsidP="00B63280">
      <w:pPr>
        <w:pStyle w:val="Numbered4"/>
      </w:pPr>
      <w:r>
        <w:t>The beneficiary of the pattern</w:t>
      </w:r>
      <w:r w:rsidR="007B1ACB" w:rsidRPr="00B63280">
        <w:t xml:space="preserve"> approval shall inform the body issuing the approval of any modification or addition</w:t>
      </w:r>
      <w:r w:rsidR="00E71FEB">
        <w:t xml:space="preserve"> which concerns an approved pattern</w:t>
      </w:r>
      <w:r w:rsidR="007B1ACB" w:rsidRPr="00B63280">
        <w:t>.</w:t>
      </w:r>
    </w:p>
    <w:p w14:paraId="14702FC6" w14:textId="1435FFA1" w:rsidR="007B1ACB" w:rsidRDefault="007B1ACB" w:rsidP="00B63280">
      <w:pPr>
        <w:pStyle w:val="Numbered4"/>
      </w:pPr>
      <w:r w:rsidRPr="00C2281D">
        <w:t>Modifications and additions shall be</w:t>
      </w:r>
      <w:r w:rsidR="00A626F4">
        <w:t xml:space="preserve"> subject to a supplementary pattern</w:t>
      </w:r>
      <w:r w:rsidRPr="00C2281D">
        <w:t xml:space="preserve"> evaluation when they influence, or are likely to influence, the measur</w:t>
      </w:r>
      <w:r>
        <w:t>ement results or the instrument’</w:t>
      </w:r>
      <w:r w:rsidRPr="00C2281D">
        <w:t>s regulatory conditions of use.</w:t>
      </w:r>
      <w:r>
        <w:t xml:space="preserve"> </w:t>
      </w:r>
      <w:r w:rsidRPr="00C2281D">
        <w:t xml:space="preserve">The body </w:t>
      </w:r>
      <w:r w:rsidR="0041464E">
        <w:t>having approved the initial pattern</w:t>
      </w:r>
      <w:r w:rsidRPr="00C2281D">
        <w:t xml:space="preserve"> shall decide to which extent the examinations and tests described below shall be </w:t>
      </w:r>
      <w:r w:rsidR="00E42E90">
        <w:t>carried out on the modified pattern</w:t>
      </w:r>
      <w:r w:rsidRPr="00C2281D">
        <w:t xml:space="preserve"> in relation with the nature of the modification.</w:t>
      </w:r>
    </w:p>
    <w:p w14:paraId="2EE57721" w14:textId="3015086A" w:rsidR="00956988" w:rsidRDefault="007B1ACB" w:rsidP="00B63280">
      <w:pPr>
        <w:pStyle w:val="Numbered4"/>
      </w:pPr>
      <w:r w:rsidRPr="00C2281D">
        <w:t xml:space="preserve">When the body </w:t>
      </w:r>
      <w:r w:rsidR="006454EE">
        <w:t>having approved the initial pattern</w:t>
      </w:r>
      <w:r w:rsidRPr="00C2281D">
        <w:t xml:space="preserve"> judges that the modifications or additions are not likely to influence the measurement results, this body allows</w:t>
      </w:r>
      <w:r>
        <w:t xml:space="preserve"> </w:t>
      </w:r>
      <w:r w:rsidRPr="00C2281D">
        <w:t>in writing</w:t>
      </w:r>
      <w:r>
        <w:t xml:space="preserve"> that</w:t>
      </w:r>
      <w:r w:rsidRPr="00C2281D">
        <w:t xml:space="preserve"> the modified instruments </w:t>
      </w:r>
      <w:r>
        <w:t>may</w:t>
      </w:r>
      <w:r w:rsidRPr="00C2281D">
        <w:t xml:space="preserve"> be presented for initial verification witho</w:t>
      </w:r>
      <w:r w:rsidR="00F541D2">
        <w:t>ut granting a supplementary pattern</w:t>
      </w:r>
      <w:r w:rsidRPr="00C2281D">
        <w:t xml:space="preserve"> approval.</w:t>
      </w:r>
    </w:p>
    <w:p w14:paraId="3417E94E" w14:textId="1EDACBC6" w:rsidR="007B1ACB" w:rsidRDefault="00F33F00" w:rsidP="007B1ACB">
      <w:pPr>
        <w:pStyle w:val="Clause"/>
      </w:pPr>
      <w:r>
        <w:t>A new or supplementary pattern</w:t>
      </w:r>
      <w:r w:rsidR="007B1ACB" w:rsidRPr="00C2281D">
        <w:t xml:space="preserve"> </w:t>
      </w:r>
      <w:r w:rsidR="007B1ACB">
        <w:t>evaluation</w:t>
      </w:r>
      <w:r w:rsidR="007B1ACB" w:rsidRPr="00C2281D">
        <w:t xml:space="preserve"> must be i</w:t>
      </w:r>
      <w:r w:rsidR="005B76EE">
        <w:t>ssued whenever the modified pattern</w:t>
      </w:r>
      <w:r w:rsidR="007B1ACB" w:rsidRPr="00C2281D">
        <w:t xml:space="preserve"> no longer fulfils th</w:t>
      </w:r>
      <w:r w:rsidR="005B76EE">
        <w:t>e provisions of the initial pattern</w:t>
      </w:r>
      <w:r w:rsidR="007B1ACB" w:rsidRPr="00C2281D">
        <w:t xml:space="preserve"> approval.</w:t>
      </w:r>
    </w:p>
    <w:p w14:paraId="145E37A5" w14:textId="5EB032B7" w:rsidR="00956988" w:rsidRDefault="007B1ACB" w:rsidP="00B63280">
      <w:pPr>
        <w:pStyle w:val="Numbered4"/>
      </w:pPr>
      <w:r w:rsidRPr="00C2281D">
        <w:t>The manufacturer may be granted permission to replace hardware elements which cannot influence the characteristics or the performance of the measuring systems merely comprising binary electric circuits (so</w:t>
      </w:r>
      <w:r>
        <w:t>-</w:t>
      </w:r>
      <w:r w:rsidRPr="00C2281D">
        <w:t>called purely binary or digital elements) by other functionally</w:t>
      </w:r>
      <w:r>
        <w:t xml:space="preserve"> </w:t>
      </w:r>
      <w:r w:rsidRPr="00C2281D">
        <w:t xml:space="preserve">equivalent elements without having to submit the measuring instrument </w:t>
      </w:r>
      <w:r>
        <w:t xml:space="preserve">so </w:t>
      </w:r>
      <w:r w:rsidRPr="00C2281D">
        <w:t>as to demonstrate that it continues to operate as designed.</w:t>
      </w:r>
      <w:r>
        <w:t xml:space="preserve"> </w:t>
      </w:r>
      <w:r w:rsidRPr="00C2281D">
        <w:t xml:space="preserve">The manufacturer will be </w:t>
      </w:r>
      <w:r>
        <w:t>held</w:t>
      </w:r>
      <w:r w:rsidRPr="00C2281D">
        <w:t xml:space="preserve"> responsible regarding the continuation of operation under </w:t>
      </w:r>
      <w:r>
        <w:t xml:space="preserve">the </w:t>
      </w:r>
      <w:r w:rsidRPr="00C2281D">
        <w:t>specified</w:t>
      </w:r>
      <w:r w:rsidRPr="004611C7">
        <w:t xml:space="preserve"> </w:t>
      </w:r>
      <w:r w:rsidRPr="00C2281D">
        <w:t>rated conditions.</w:t>
      </w:r>
    </w:p>
    <w:p w14:paraId="7D897467" w14:textId="77315A2B" w:rsidR="007B1ACB" w:rsidRDefault="007B1ACB" w:rsidP="007B1ACB">
      <w:pPr>
        <w:pStyle w:val="Clause"/>
      </w:pPr>
      <w:r w:rsidRPr="00C2281D">
        <w:t xml:space="preserve">These hardware elements </w:t>
      </w:r>
      <w:r>
        <w:t>shall</w:t>
      </w:r>
      <w:r w:rsidR="00B666C5">
        <w:t xml:space="preserve"> be identified during pattern</w:t>
      </w:r>
      <w:r w:rsidRPr="00C2281D">
        <w:t xml:space="preserve"> evaluation an</w:t>
      </w:r>
      <w:r w:rsidR="00A7391D">
        <w:t>d registered as such in the pattern</w:t>
      </w:r>
      <w:r w:rsidRPr="00C2281D">
        <w:t xml:space="preserve"> approval certificate.</w:t>
      </w:r>
    </w:p>
    <w:p w14:paraId="1D438DDA" w14:textId="2B6D39AA" w:rsidR="007B1ACB" w:rsidRDefault="00B63280" w:rsidP="001324AA">
      <w:pPr>
        <w:pStyle w:val="Numbered3"/>
      </w:pPr>
      <w:r>
        <w:t>A</w:t>
      </w:r>
      <w:r w:rsidR="007B1ACB" w:rsidRPr="00E26298">
        <w:t>pplication of the measuring system</w:t>
      </w:r>
    </w:p>
    <w:p w14:paraId="43A5B68B" w14:textId="67B58EF3" w:rsidR="00956988" w:rsidRDefault="007B1ACB" w:rsidP="007B1ACB">
      <w:pPr>
        <w:pStyle w:val="subclause"/>
      </w:pPr>
      <w:r w:rsidRPr="00C2281D">
        <w:t>A measuring system shall exclusively be used for measuring gas having characteristics within its field of operation, as specified by the manufacturer</w:t>
      </w:r>
      <w:r>
        <w:t>,</w:t>
      </w:r>
      <w:r w:rsidR="00EF7E75">
        <w:t xml:space="preserve"> validated during pattern</w:t>
      </w:r>
      <w:r w:rsidRPr="00C2281D">
        <w:t xml:space="preserve"> evaluation</w:t>
      </w:r>
      <w:r>
        <w:t xml:space="preserve"> and</w:t>
      </w:r>
      <w:r w:rsidRPr="00C2281D">
        <w:t xml:space="preserve"> </w:t>
      </w:r>
      <w:r>
        <w:t>as</w:t>
      </w:r>
      <w:r w:rsidR="003A2F68">
        <w:t xml:space="preserve"> stated in the pattern</w:t>
      </w:r>
      <w:r w:rsidRPr="00C2281D">
        <w:t xml:space="preserve"> approval certificate (</w:t>
      </w:r>
      <w:r>
        <w:t xml:space="preserve">see R 139-1, </w:t>
      </w:r>
      <w:r w:rsidRPr="00C2281D">
        <w:t>8.2</w:t>
      </w:r>
      <w:r>
        <w:t xml:space="preserve"> </w:t>
      </w:r>
      <w:r w:rsidRPr="00C2281D">
        <w:t>q)</w:t>
      </w:r>
      <w:r>
        <w:t>.</w:t>
      </w:r>
    </w:p>
    <w:p w14:paraId="4758BDE0" w14:textId="77777777" w:rsidR="007B1ACB" w:rsidRDefault="007B1ACB" w:rsidP="007B1ACB">
      <w:pPr>
        <w:pStyle w:val="subclause"/>
        <w:rPr>
          <w:szCs w:val="20"/>
        </w:rPr>
      </w:pPr>
      <w:r w:rsidRPr="00C2281D">
        <w:t>The field of operation of a measuring system shall be within the fields of measurement of each of its constituent elements, in particular the meter.</w:t>
      </w:r>
    </w:p>
    <w:p w14:paraId="327909E0" w14:textId="3479BB86" w:rsidR="007B1ACB" w:rsidRDefault="007B1ACB" w:rsidP="00156846">
      <w:pPr>
        <w:pStyle w:val="Heading2"/>
      </w:pPr>
      <w:bookmarkStart w:id="20" w:name="_Toc410653472"/>
      <w:bookmarkStart w:id="21" w:name="_Toc522887660"/>
      <w:r w:rsidRPr="00C2281D">
        <w:t>Uncertainty</w:t>
      </w:r>
      <w:bookmarkEnd w:id="20"/>
      <w:bookmarkEnd w:id="21"/>
    </w:p>
    <w:p w14:paraId="687CA57F" w14:textId="6843968D" w:rsidR="007B1ACB" w:rsidRDefault="007B1ACB" w:rsidP="00E70FE0">
      <w:pPr>
        <w:pStyle w:val="Numbered3"/>
      </w:pPr>
      <w:r w:rsidRPr="001B04F8">
        <w:t>Each test comprises measurements applying harmonized test setups for the verification of compliance with requirements. Measurement uncertainty is an attribute of each measurement.</w:t>
      </w:r>
      <w:r>
        <w:t xml:space="preserve"> </w:t>
      </w:r>
      <w:r w:rsidRPr="001B04F8">
        <w:t xml:space="preserve">For every measurement </w:t>
      </w:r>
      <w:r w:rsidRPr="00CA3F4B">
        <w:t>result</w:t>
      </w:r>
      <w:r w:rsidRPr="001B04F8">
        <w:t xml:space="preserve"> that is reported during testing of a measuring instrument or system within the framework of this Recommendation the measurement uncertainty associated with the corresponding measured value(s) and determined error(s)</w:t>
      </w:r>
      <w:r>
        <w:t xml:space="preserve"> of indication</w:t>
      </w:r>
      <w:r w:rsidRPr="001B04F8">
        <w:t xml:space="preserve"> shall be known and w</w:t>
      </w:r>
      <w:r>
        <w:t>here relevant shall be reported</w:t>
      </w:r>
      <w:r w:rsidRPr="001B04F8">
        <w:t>.</w:t>
      </w:r>
    </w:p>
    <w:p w14:paraId="10E5F226" w14:textId="77777777" w:rsidR="007B1ACB" w:rsidRPr="004611C7" w:rsidRDefault="007B1ACB" w:rsidP="007B1ACB">
      <w:pPr>
        <w:pStyle w:val="Note"/>
      </w:pPr>
      <w:r w:rsidRPr="001B04F8">
        <w:rPr>
          <w:i/>
        </w:rPr>
        <w:t xml:space="preserve">Note: </w:t>
      </w:r>
      <w:r w:rsidRPr="001B04F8">
        <w:rPr>
          <w:i/>
        </w:rPr>
        <w:tab/>
      </w:r>
      <w:r w:rsidRPr="00631AAB">
        <w:t>Exceptions considered not relevant to be reported in the test report include the uncertainty values associated with individual measured values which are obtained for the purpose of assessing a component of measurement uncertainty associated with the repeatability or reproducibility of the measuring instrument/system and/or testing procedure, or where it is determined on the basis of a previous reported assessment that a component of measurement uncertainty is not significant in a particular measurement application.</w:t>
      </w:r>
    </w:p>
    <w:p w14:paraId="60875CB1" w14:textId="43250C60" w:rsidR="007B1ACB" w:rsidRDefault="007B1ACB" w:rsidP="00E70FE0">
      <w:pPr>
        <w:pStyle w:val="Numbered3"/>
      </w:pPr>
      <w:r w:rsidRPr="001B04F8">
        <w:t>The uncertainty associated with the test method shall be taken into account in the decision on the applicability of the test method.</w:t>
      </w:r>
    </w:p>
    <w:p w14:paraId="43FBD7AE" w14:textId="77777777" w:rsidR="007B1ACB" w:rsidRDefault="007B1ACB" w:rsidP="007B1ACB">
      <w:pPr>
        <w:pStyle w:val="Clause"/>
      </w:pPr>
      <w:r w:rsidRPr="00C2281D">
        <w:t>When a test is conducted, the expanded uncertainty</w:t>
      </w:r>
      <w:r>
        <w:rPr>
          <w:rStyle w:val="FootnoteReference"/>
        </w:rPr>
        <w:footnoteReference w:id="2"/>
      </w:r>
      <w:r>
        <w:t xml:space="preserve"> </w:t>
      </w:r>
      <w:r w:rsidRPr="00C2281D">
        <w:t>on the determination of errors on indications of mass shall be:</w:t>
      </w:r>
    </w:p>
    <w:p w14:paraId="2F8DFED6" w14:textId="2B3DB82F" w:rsidR="007B1ACB" w:rsidRDefault="007B1ACB" w:rsidP="007B1ACB">
      <w:pPr>
        <w:pStyle w:val="Clause"/>
      </w:pPr>
      <w:r>
        <w:tab/>
      </w:r>
      <w:r w:rsidR="00142F19">
        <w:t>•</w:t>
      </w:r>
      <w:r w:rsidR="00142F19">
        <w:tab/>
        <w:t>for pattern</w:t>
      </w:r>
      <w:r w:rsidRPr="00C2281D">
        <w:t xml:space="preserve"> evaluation</w:t>
      </w:r>
      <w:r w:rsidRPr="00C2281D">
        <w:tab/>
        <w:t>less than one-fifth of the applicable MPE;</w:t>
      </w:r>
    </w:p>
    <w:p w14:paraId="75761C4C" w14:textId="77777777" w:rsidR="007B1ACB" w:rsidRDefault="007B1ACB" w:rsidP="007B1ACB">
      <w:pPr>
        <w:pStyle w:val="Clause"/>
      </w:pPr>
      <w:r>
        <w:tab/>
      </w:r>
      <w:r w:rsidRPr="00C2281D">
        <w:t>•</w:t>
      </w:r>
      <w:r w:rsidRPr="00C2281D">
        <w:tab/>
        <w:t>for verifications</w:t>
      </w:r>
      <w:r w:rsidRPr="00C2281D">
        <w:tab/>
      </w:r>
      <w:r w:rsidRPr="00C2281D">
        <w:tab/>
        <w:t>less than one-third of the applicable MPE.</w:t>
      </w:r>
    </w:p>
    <w:p w14:paraId="4F289787" w14:textId="77777777" w:rsidR="007B1ACB" w:rsidRDefault="007B1ACB" w:rsidP="007B1ACB">
      <w:pPr>
        <w:pStyle w:val="Clause"/>
      </w:pPr>
      <w:r w:rsidRPr="00C2281D">
        <w:t>However, if the above-mentioned criteria cannot be met, the test results can be approved alternatively by reducing the applied maximum permissible errors with the excess of the uncertainties. In this case the following acceptance criteria shall be used:</w:t>
      </w:r>
    </w:p>
    <w:p w14:paraId="634A0310" w14:textId="3197CE4B" w:rsidR="007B1ACB" w:rsidRDefault="00D90AEB" w:rsidP="007B1ACB">
      <w:pPr>
        <w:pStyle w:val="Clause"/>
      </w:pPr>
      <w:r>
        <w:rPr>
          <w:noProof/>
        </w:rPr>
        <w:object w:dxaOrig="1440" w:dyaOrig="1440" w14:anchorId="24F77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1.5pt;margin-top:.85pt;width:65.9pt;height:14.95pt;z-index:251667456">
            <v:imagedata r:id="rId15" o:title=""/>
            <w10:wrap type="square"/>
          </v:shape>
          <o:OLEObject Type="Embed" ProgID="Equation.3" ShapeID="_x0000_s1026" DrawAspect="Content" ObjectID="_1758439749" r:id="rId16"/>
        </w:object>
      </w:r>
      <w:r w:rsidR="007B1ACB">
        <w:tab/>
      </w:r>
      <w:r w:rsidR="00142F19">
        <w:t>•</w:t>
      </w:r>
      <w:r w:rsidR="00142F19">
        <w:tab/>
        <w:t>for pattern</w:t>
      </w:r>
      <w:r w:rsidR="007B1ACB" w:rsidRPr="00C2281D">
        <w:t xml:space="preserve"> evaluation</w:t>
      </w:r>
      <w:r w:rsidR="007B1ACB" w:rsidRPr="00C2281D">
        <w:tab/>
      </w:r>
    </w:p>
    <w:p w14:paraId="296461AB" w14:textId="77777777" w:rsidR="007B1ACB" w:rsidRDefault="00D90AEB" w:rsidP="007B1ACB">
      <w:pPr>
        <w:pStyle w:val="Clause"/>
      </w:pPr>
      <w:r>
        <w:rPr>
          <w:noProof/>
        </w:rPr>
        <w:object w:dxaOrig="1440" w:dyaOrig="1440" w14:anchorId="44F54435">
          <v:shape id="_x0000_s1027" type="#_x0000_t75" style="position:absolute;left:0;text-align:left;margin-left:242.05pt;margin-top:1.75pt;width:65.9pt;height:14.95pt;z-index:251668480">
            <v:imagedata r:id="rId17" o:title=""/>
            <w10:wrap type="square"/>
          </v:shape>
          <o:OLEObject Type="Embed" ProgID="Equation.3" ShapeID="_x0000_s1027" DrawAspect="Content" ObjectID="_1758439750" r:id="rId18"/>
        </w:object>
      </w:r>
      <w:r w:rsidR="007B1ACB">
        <w:tab/>
      </w:r>
      <w:r w:rsidR="007B1ACB" w:rsidRPr="00C2281D">
        <w:t>•</w:t>
      </w:r>
      <w:r w:rsidR="007B1ACB" w:rsidRPr="00C2281D">
        <w:tab/>
      </w:r>
      <w:r w:rsidR="007B1ACB">
        <w:t>for verifications</w:t>
      </w:r>
      <w:r w:rsidR="007B1ACB">
        <w:tab/>
      </w:r>
      <w:r w:rsidR="007B1ACB">
        <w:tab/>
      </w:r>
    </w:p>
    <w:p w14:paraId="0B03A355" w14:textId="77777777" w:rsidR="007B1ACB" w:rsidRDefault="007B1ACB" w:rsidP="007B1ACB">
      <w:pPr>
        <w:pStyle w:val="Clause"/>
      </w:pPr>
      <w:r>
        <w:tab/>
      </w:r>
      <w:r w:rsidRPr="00C2281D">
        <w:t>while</w:t>
      </w:r>
      <w:r w:rsidRPr="00EB2D2B">
        <w:rPr>
          <w:i/>
        </w:rPr>
        <w:t xml:space="preserve"> U</w:t>
      </w:r>
      <w:r>
        <w:rPr>
          <w:i/>
        </w:rPr>
        <w:t xml:space="preserve"> </w:t>
      </w:r>
      <w:r w:rsidRPr="00155B2E">
        <w:t>≤ MPE</w:t>
      </w:r>
    </w:p>
    <w:p w14:paraId="259DAEED" w14:textId="66F84ED9" w:rsidR="007B1ACB" w:rsidRDefault="007B1ACB" w:rsidP="00E70FE0">
      <w:pPr>
        <w:pStyle w:val="Numbered3"/>
      </w:pPr>
      <w:r w:rsidRPr="00C2281D">
        <w:t xml:space="preserve">The estimation of expanded uncertainty </w:t>
      </w:r>
      <w:r w:rsidRPr="00253D9F">
        <w:rPr>
          <w:i/>
        </w:rPr>
        <w:t>U</w:t>
      </w:r>
      <w:r w:rsidRPr="00C2281D">
        <w:t xml:space="preserve"> is calculated according to the </w:t>
      </w:r>
      <w:r w:rsidRPr="004611C7">
        <w:rPr>
          <w:i/>
          <w:iCs/>
        </w:rPr>
        <w:t>Guide to the expression of uncertainty in measurement</w:t>
      </w:r>
      <w:r w:rsidRPr="00C2281D">
        <w:rPr>
          <w:iCs/>
        </w:rPr>
        <w:t xml:space="preserve"> </w:t>
      </w:r>
      <w:r>
        <w:t>[4]</w:t>
      </w:r>
      <w:r>
        <w:rPr>
          <w:iCs/>
        </w:rPr>
        <w:t xml:space="preserve"> </w:t>
      </w:r>
      <w:r w:rsidRPr="00C2281D">
        <w:t xml:space="preserve">applying a coverage probability which corresponds the application of a coverage factor </w:t>
      </w:r>
      <w:r w:rsidRPr="00C2281D">
        <w:rPr>
          <w:i/>
        </w:rPr>
        <w:t>k</w:t>
      </w:r>
      <w:r>
        <w:t> </w:t>
      </w:r>
      <w:r w:rsidRPr="00C2281D">
        <w:t>=</w:t>
      </w:r>
      <w:r>
        <w:t> </w:t>
      </w:r>
      <w:r w:rsidRPr="00C2281D">
        <w:t>2 for a normal distribution and which comprises approximately 95</w:t>
      </w:r>
      <w:r>
        <w:t> </w:t>
      </w:r>
      <w:r w:rsidRPr="00C2281D">
        <w:t>% of the measurement results.</w:t>
      </w:r>
    </w:p>
    <w:p w14:paraId="2D4C72AC" w14:textId="367FF615" w:rsidR="00956988" w:rsidRDefault="007B1ACB" w:rsidP="00E70FE0">
      <w:pPr>
        <w:pStyle w:val="Numbered3"/>
      </w:pPr>
      <w:r w:rsidRPr="00C2281D">
        <w:t xml:space="preserve">For </w:t>
      </w:r>
      <w:r>
        <w:t xml:space="preserve">the </w:t>
      </w:r>
      <w:r w:rsidRPr="00C2281D">
        <w:t>calculation of the uncertainty</w:t>
      </w:r>
      <w:r>
        <w:t>,</w:t>
      </w:r>
      <w:r w:rsidRPr="00C2281D">
        <w:t xml:space="preserve"> the uncertainty contributions related to the EUT need to be taken into account, in particular the scale interval and, if applicable, the intrinsic instability</w:t>
      </w:r>
      <w:r>
        <w:t xml:space="preserve"> at zero flow</w:t>
      </w:r>
      <w:r w:rsidRPr="00C2281D">
        <w:t>.</w:t>
      </w:r>
    </w:p>
    <w:p w14:paraId="68D7E947" w14:textId="77777777" w:rsidR="007B1ACB" w:rsidRDefault="007B1ACB" w:rsidP="007B1ACB">
      <w:pPr>
        <w:pStyle w:val="Clause"/>
      </w:pPr>
      <w:r w:rsidRPr="00C2281D">
        <w:t>The repeatability error of the EUT</w:t>
      </w:r>
      <w:r>
        <w:t>,</w:t>
      </w:r>
      <w:r w:rsidRPr="00C2281D">
        <w:t xml:space="preserve"> however</w:t>
      </w:r>
      <w:r>
        <w:t>,</w:t>
      </w:r>
      <w:r w:rsidRPr="00C2281D">
        <w:t xml:space="preserve"> shall not be included in the uncertainty.</w:t>
      </w:r>
    </w:p>
    <w:p w14:paraId="3E1D3CDB" w14:textId="6EC96C57" w:rsidR="007B1ACB" w:rsidRDefault="007B1ACB" w:rsidP="00E70FE0">
      <w:pPr>
        <w:pStyle w:val="Numbered3"/>
      </w:pPr>
      <w:r w:rsidRPr="00C2281D">
        <w:t xml:space="preserve">In the case of </w:t>
      </w:r>
      <w:r>
        <w:t xml:space="preserve">a </w:t>
      </w:r>
      <w:r w:rsidRPr="00C2281D">
        <w:t xml:space="preserve">repeatability test (not performed in conjunction with accuracy tests), the above ratios apply to the stability of </w:t>
      </w:r>
      <w:r>
        <w:t xml:space="preserve">measurement </w:t>
      </w:r>
      <w:r w:rsidRPr="00C2281D">
        <w:t>standards.</w:t>
      </w:r>
    </w:p>
    <w:p w14:paraId="02B48543" w14:textId="7D375010" w:rsidR="007B1ACB" w:rsidRDefault="007B1ACB" w:rsidP="00222EA1">
      <w:pPr>
        <w:pStyle w:val="Heading1"/>
      </w:pPr>
      <w:bookmarkStart w:id="22" w:name="_Toc522887661"/>
      <w:r w:rsidRPr="00C2281D">
        <w:t xml:space="preserve">Instrument </w:t>
      </w:r>
      <w:r>
        <w:t>e</w:t>
      </w:r>
      <w:r w:rsidRPr="00C2281D">
        <w:t>valuation</w:t>
      </w:r>
      <w:bookmarkEnd w:id="22"/>
    </w:p>
    <w:p w14:paraId="62691DCD" w14:textId="77777777" w:rsidR="007B1ACB" w:rsidRDefault="007B1ACB" w:rsidP="007B1ACB">
      <w:pPr>
        <w:pStyle w:val="subclause"/>
      </w:pPr>
      <w:r w:rsidRPr="00A8046B">
        <w:t>Examinations and testing of measuring instruments are intended to verify compliance with the requirements laid down in Part 1 of this Recommendation.</w:t>
      </w:r>
    </w:p>
    <w:p w14:paraId="75A91FBB" w14:textId="77777777" w:rsidR="007B1ACB" w:rsidRDefault="007B1ACB" w:rsidP="007B1ACB">
      <w:pPr>
        <w:pStyle w:val="subclause"/>
      </w:pPr>
      <w:r w:rsidRPr="00B44571">
        <w:t>If a specimen does not pass a specific part of the examination or test and as a result needs to be modified or repaired, the applicant shall apply this modification to all the specimens submitted for the test.</w:t>
      </w:r>
      <w:r>
        <w:t xml:space="preserve"> </w:t>
      </w:r>
      <w:r w:rsidRPr="00B44571">
        <w:t>These modified specimen(s) shall again be subjected to this particular test. If the testing laboratory has well-founded reasons to believe that the modification could have a negative impact on the result of another test or tests already performed, these tests shall be repeated as well.</w:t>
      </w:r>
    </w:p>
    <w:p w14:paraId="74334D1B" w14:textId="24778D74" w:rsidR="007B1ACB" w:rsidRPr="00C2281D" w:rsidRDefault="00222EA1" w:rsidP="00156846">
      <w:pPr>
        <w:pStyle w:val="Heading2"/>
      </w:pPr>
      <w:bookmarkStart w:id="23" w:name="_Toc522887662"/>
      <w:bookmarkStart w:id="24" w:name="_Ref523221612"/>
      <w:bookmarkStart w:id="25" w:name="_Ref523221785"/>
      <w:r>
        <w:t>E</w:t>
      </w:r>
      <w:r w:rsidR="007B1ACB" w:rsidRPr="00C2281D">
        <w:t>xaminations</w:t>
      </w:r>
      <w:bookmarkEnd w:id="23"/>
      <w:bookmarkEnd w:id="24"/>
      <w:bookmarkEnd w:id="25"/>
    </w:p>
    <w:p w14:paraId="6F21EE88" w14:textId="77777777" w:rsidR="007B1ACB" w:rsidRDefault="007B1ACB" w:rsidP="007B1ACB">
      <w:pPr>
        <w:pStyle w:val="subclause"/>
        <w:rPr>
          <w:b/>
        </w:rPr>
      </w:pPr>
      <w:r w:rsidRPr="00C2281D">
        <w:t>The instrument shall be inspected and the documentation shall be studied</w:t>
      </w:r>
      <w:r w:rsidRPr="00A17AD6">
        <w:t xml:space="preserve"> </w:t>
      </w:r>
      <w:r>
        <w:t xml:space="preserve">so </w:t>
      </w:r>
      <w:r w:rsidRPr="00C2281D">
        <w:t>as to obtain a general appraisal of its design and construction.</w:t>
      </w:r>
      <w:bookmarkStart w:id="26" w:name="OLE_LINK63"/>
    </w:p>
    <w:p w14:paraId="03C8BCA3" w14:textId="14FD0A2C" w:rsidR="007B1ACB" w:rsidRDefault="007B1ACB" w:rsidP="001324AA">
      <w:pPr>
        <w:pStyle w:val="Numbered3"/>
      </w:pPr>
      <w:r>
        <w:t xml:space="preserve">Design </w:t>
      </w:r>
      <w:r w:rsidRPr="00B44571">
        <w:t>examination</w:t>
      </w:r>
      <w:bookmarkEnd w:id="26"/>
    </w:p>
    <w:p w14:paraId="46F97BFA" w14:textId="77777777" w:rsidR="007B1ACB" w:rsidRDefault="007B1ACB" w:rsidP="007B1ACB">
      <w:pPr>
        <w:pStyle w:val="subclause"/>
      </w:pPr>
      <w:r w:rsidRPr="00C2281D">
        <w:t>The design examination aims at verifying that the design of devices and their checking facilities comply with the provisions of this Recommendation.</w:t>
      </w:r>
    </w:p>
    <w:p w14:paraId="6C15F996" w14:textId="77777777" w:rsidR="007B1ACB" w:rsidRDefault="007B1ACB" w:rsidP="007B1ACB">
      <w:pPr>
        <w:pStyle w:val="subclause"/>
      </w:pPr>
      <w:r w:rsidRPr="00C2281D">
        <w:t>I</w:t>
      </w:r>
      <w:r>
        <w:t>t</w:t>
      </w:r>
      <w:r w:rsidRPr="00C2281D">
        <w:t xml:space="preserve"> includes</w:t>
      </w:r>
      <w:r>
        <w:t xml:space="preserve"> in general</w:t>
      </w:r>
    </w:p>
    <w:p w14:paraId="2214F28B" w14:textId="77777777" w:rsidR="007B1ACB" w:rsidRDefault="007B1ACB" w:rsidP="007B1ACB">
      <w:pPr>
        <w:pStyle w:val="ListParagraph"/>
      </w:pPr>
      <w:r>
        <w:t xml:space="preserve">an </w:t>
      </w:r>
      <w:r w:rsidRPr="00C2281D">
        <w:t>examination of the construction and of the electronic sub-systems and components used</w:t>
      </w:r>
      <w:r>
        <w:t xml:space="preserve"> so</w:t>
      </w:r>
      <w:r w:rsidRPr="00C2281D">
        <w:t xml:space="preserve"> as to verify their appropriateness for their intended use,</w:t>
      </w:r>
    </w:p>
    <w:p w14:paraId="18A98C80" w14:textId="77777777" w:rsidR="007B1ACB" w:rsidRDefault="007B1ACB" w:rsidP="007B1ACB">
      <w:pPr>
        <w:pStyle w:val="ListParagraph"/>
      </w:pPr>
      <w:r>
        <w:t>verification</w:t>
      </w:r>
      <w:r w:rsidRPr="00C2281D">
        <w:t xml:space="preserve"> that in all considered cases these devices comply with the provisions of </w:t>
      </w:r>
      <w:r>
        <w:t xml:space="preserve">R 139-1, </w:t>
      </w:r>
      <w:r w:rsidRPr="00C2281D">
        <w:t>6.10</w:t>
      </w:r>
      <w:r>
        <w:t xml:space="preserve">,while </w:t>
      </w:r>
      <w:r w:rsidRPr="00C2281D">
        <w:t>taking into consideration the faults likely to occur,</w:t>
      </w:r>
      <w:r>
        <w:t xml:space="preserve"> and</w:t>
      </w:r>
    </w:p>
    <w:p w14:paraId="3B7FC159" w14:textId="77777777" w:rsidR="007B1ACB" w:rsidRDefault="007B1ACB" w:rsidP="007B1ACB">
      <w:pPr>
        <w:pStyle w:val="ListParagraph"/>
        <w:rPr>
          <w:szCs w:val="20"/>
        </w:rPr>
      </w:pPr>
      <w:r w:rsidRPr="00C2281D">
        <w:t>verification of the presence and effectiveness of the test device(s) for the checking facilities.</w:t>
      </w:r>
    </w:p>
    <w:p w14:paraId="2F294BAD" w14:textId="77777777" w:rsidR="007B1ACB" w:rsidRDefault="007B1ACB" w:rsidP="007B1ACB">
      <w:pPr>
        <w:pStyle w:val="subclause"/>
      </w:pPr>
      <w:r>
        <w:t>I</w:t>
      </w:r>
      <w:r w:rsidRPr="00C2281D">
        <w:t>n particular, the conformity to the referred requirements regarding the following aspects shall be examined:</w:t>
      </w:r>
    </w:p>
    <w:p w14:paraId="5E48E53E" w14:textId="77777777" w:rsidR="007B1ACB" w:rsidRDefault="007B1ACB" w:rsidP="007B1ACB">
      <w:pPr>
        <w:pStyle w:val="Listparacharacters"/>
        <w:numPr>
          <w:ilvl w:val="0"/>
          <w:numId w:val="14"/>
        </w:numPr>
      </w:pPr>
      <w:r w:rsidRPr="004E7EA3">
        <w:t>presentation of the measurement result (</w:t>
      </w:r>
      <w:r>
        <w:t xml:space="preserve">R 139-1, </w:t>
      </w:r>
      <w:r w:rsidRPr="004E7EA3">
        <w:t>5.1, 6.2);</w:t>
      </w:r>
    </w:p>
    <w:p w14:paraId="2D8F5A9C" w14:textId="77777777" w:rsidR="007B1ACB" w:rsidRDefault="007B1ACB" w:rsidP="007B1ACB">
      <w:pPr>
        <w:pStyle w:val="Listparacharacters"/>
        <w:numPr>
          <w:ilvl w:val="0"/>
          <w:numId w:val="14"/>
        </w:numPr>
      </w:pPr>
      <w:r w:rsidRPr="004E7EA3">
        <w:t>measuring range (</w:t>
      </w:r>
      <w:r>
        <w:t xml:space="preserve">R 139-1, </w:t>
      </w:r>
      <w:r w:rsidRPr="004E7EA3">
        <w:t>5.3);</w:t>
      </w:r>
    </w:p>
    <w:p w14:paraId="6F93D967" w14:textId="77777777" w:rsidR="007B1ACB" w:rsidRDefault="007B1ACB" w:rsidP="007B1ACB">
      <w:pPr>
        <w:pStyle w:val="Listparacharacters"/>
        <w:numPr>
          <w:ilvl w:val="0"/>
          <w:numId w:val="14"/>
        </w:numPr>
      </w:pPr>
      <w:r w:rsidRPr="004E7EA3">
        <w:t>environmental classes and rated operating conditions (</w:t>
      </w:r>
      <w:r>
        <w:t xml:space="preserve">R 139-1, </w:t>
      </w:r>
      <w:r w:rsidRPr="004E7EA3">
        <w:t>5.5);</w:t>
      </w:r>
    </w:p>
    <w:p w14:paraId="1608303E" w14:textId="77777777" w:rsidR="007B1ACB" w:rsidRDefault="007B1ACB" w:rsidP="007B1ACB">
      <w:pPr>
        <w:pStyle w:val="Listparacharacters"/>
        <w:numPr>
          <w:ilvl w:val="0"/>
          <w:numId w:val="14"/>
        </w:numPr>
      </w:pPr>
      <w:r w:rsidRPr="004E7EA3">
        <w:t>construction (</w:t>
      </w:r>
      <w:r>
        <w:t xml:space="preserve">R 139-1, </w:t>
      </w:r>
      <w:r w:rsidRPr="004E7EA3">
        <w:t>6.1);</w:t>
      </w:r>
    </w:p>
    <w:p w14:paraId="532F7CAF" w14:textId="77777777" w:rsidR="007B1ACB" w:rsidRDefault="007B1ACB" w:rsidP="007B1ACB">
      <w:pPr>
        <w:pStyle w:val="Listparacharacters"/>
        <w:numPr>
          <w:ilvl w:val="0"/>
          <w:numId w:val="14"/>
        </w:numPr>
      </w:pPr>
      <w:r w:rsidRPr="004E7EA3">
        <w:t>price indicating device (</w:t>
      </w:r>
      <w:r>
        <w:t xml:space="preserve">R 139-1, </w:t>
      </w:r>
      <w:r w:rsidRPr="004E7EA3">
        <w:t>6.2.8);</w:t>
      </w:r>
    </w:p>
    <w:p w14:paraId="5FCF2E53" w14:textId="77777777" w:rsidR="007B1ACB" w:rsidRDefault="007B1ACB" w:rsidP="007B1ACB">
      <w:pPr>
        <w:pStyle w:val="Listparacharacters"/>
        <w:numPr>
          <w:ilvl w:val="0"/>
          <w:numId w:val="14"/>
        </w:numPr>
      </w:pPr>
      <w:r w:rsidRPr="004E7EA3">
        <w:t>printing device (</w:t>
      </w:r>
      <w:r>
        <w:t xml:space="preserve">R 139-1, </w:t>
      </w:r>
      <w:r w:rsidRPr="004E7EA3">
        <w:t>6.2.9);</w:t>
      </w:r>
    </w:p>
    <w:p w14:paraId="2A30FD72" w14:textId="77777777" w:rsidR="007B1ACB" w:rsidRDefault="007B1ACB" w:rsidP="007B1ACB">
      <w:pPr>
        <w:pStyle w:val="Listparacharacters"/>
        <w:numPr>
          <w:ilvl w:val="0"/>
          <w:numId w:val="14"/>
        </w:numPr>
      </w:pPr>
      <w:r w:rsidRPr="004E7EA3">
        <w:t>storage of measuring results (</w:t>
      </w:r>
      <w:r>
        <w:t xml:space="preserve">R 139-1, </w:t>
      </w:r>
      <w:r w:rsidRPr="004E7EA3">
        <w:t>6.3);</w:t>
      </w:r>
    </w:p>
    <w:p w14:paraId="3477C958" w14:textId="77777777" w:rsidR="007B1ACB" w:rsidRDefault="007B1ACB" w:rsidP="007B1ACB">
      <w:pPr>
        <w:pStyle w:val="Listparacharacters"/>
        <w:numPr>
          <w:ilvl w:val="0"/>
          <w:numId w:val="14"/>
        </w:numPr>
      </w:pPr>
      <w:r w:rsidRPr="004E7EA3">
        <w:t>data transmission (</w:t>
      </w:r>
      <w:r>
        <w:t xml:space="preserve">R 139-1, </w:t>
      </w:r>
      <w:r w:rsidRPr="004E7EA3">
        <w:t>6.4);</w:t>
      </w:r>
    </w:p>
    <w:p w14:paraId="72740105" w14:textId="77777777" w:rsidR="007B1ACB" w:rsidRDefault="007B1ACB" w:rsidP="007B1ACB">
      <w:pPr>
        <w:pStyle w:val="Listparacharacters"/>
        <w:numPr>
          <w:ilvl w:val="0"/>
          <w:numId w:val="14"/>
        </w:numPr>
      </w:pPr>
      <w:r w:rsidRPr="004E7EA3">
        <w:t>zero-setting device (</w:t>
      </w:r>
      <w:r>
        <w:t xml:space="preserve">R 139-1, </w:t>
      </w:r>
      <w:r w:rsidRPr="004E7EA3">
        <w:t>6.5);</w:t>
      </w:r>
    </w:p>
    <w:p w14:paraId="675804AA" w14:textId="77777777" w:rsidR="007B1ACB" w:rsidRDefault="007B1ACB" w:rsidP="007B1ACB">
      <w:pPr>
        <w:pStyle w:val="Listparacharacters"/>
        <w:numPr>
          <w:ilvl w:val="0"/>
          <w:numId w:val="14"/>
        </w:numPr>
      </w:pPr>
      <w:r w:rsidRPr="004E7EA3">
        <w:t>pre-setting device (</w:t>
      </w:r>
      <w:r>
        <w:t xml:space="preserve">R 139-1, </w:t>
      </w:r>
      <w:r w:rsidRPr="004E7EA3">
        <w:t>6.6);</w:t>
      </w:r>
    </w:p>
    <w:p w14:paraId="36B7E4AB" w14:textId="77777777" w:rsidR="007B1ACB" w:rsidRDefault="007B1ACB" w:rsidP="007B1ACB">
      <w:pPr>
        <w:pStyle w:val="Listparacharacters"/>
        <w:numPr>
          <w:ilvl w:val="0"/>
          <w:numId w:val="14"/>
        </w:numPr>
      </w:pPr>
      <w:r w:rsidRPr="004E7EA3">
        <w:t>calculator (</w:t>
      </w:r>
      <w:r>
        <w:t xml:space="preserve">R 139-1, </w:t>
      </w:r>
      <w:r w:rsidRPr="004E7EA3">
        <w:t>6.7);</w:t>
      </w:r>
    </w:p>
    <w:p w14:paraId="47CC5813" w14:textId="77777777" w:rsidR="007B1ACB" w:rsidRDefault="007B1ACB" w:rsidP="007B1ACB">
      <w:pPr>
        <w:pStyle w:val="Listparacharacters"/>
        <w:numPr>
          <w:ilvl w:val="0"/>
          <w:numId w:val="14"/>
        </w:numPr>
      </w:pPr>
      <w:r w:rsidRPr="004E7EA3">
        <w:t>emergency power supply device (</w:t>
      </w:r>
      <w:r>
        <w:t xml:space="preserve">R 139-1, </w:t>
      </w:r>
      <w:r w:rsidRPr="004E7EA3">
        <w:t>6.8);</w:t>
      </w:r>
    </w:p>
    <w:p w14:paraId="055BB695" w14:textId="77777777" w:rsidR="007B1ACB" w:rsidRDefault="007B1ACB" w:rsidP="007B1ACB">
      <w:pPr>
        <w:pStyle w:val="Listparacharacters"/>
        <w:numPr>
          <w:ilvl w:val="0"/>
          <w:numId w:val="14"/>
        </w:numPr>
      </w:pPr>
      <w:r w:rsidRPr="004E7EA3">
        <w:t>protection against fraud (</w:t>
      </w:r>
      <w:r>
        <w:t xml:space="preserve">R 139-1, </w:t>
      </w:r>
      <w:r w:rsidRPr="004E7EA3">
        <w:t>6.9);</w:t>
      </w:r>
    </w:p>
    <w:p w14:paraId="2A783843" w14:textId="77777777" w:rsidR="007B1ACB" w:rsidRDefault="007B1ACB" w:rsidP="007B1ACB">
      <w:pPr>
        <w:pStyle w:val="Listparacharacters"/>
        <w:numPr>
          <w:ilvl w:val="0"/>
          <w:numId w:val="14"/>
        </w:numPr>
      </w:pPr>
      <w:r w:rsidRPr="004E7EA3">
        <w:t>checking facilities (</w:t>
      </w:r>
      <w:r>
        <w:t xml:space="preserve">R 139-1, </w:t>
      </w:r>
      <w:r w:rsidRPr="004E7EA3">
        <w:t>6.10);</w:t>
      </w:r>
    </w:p>
    <w:p w14:paraId="61133CC7" w14:textId="77777777" w:rsidR="007B1ACB" w:rsidRDefault="007B1ACB" w:rsidP="007B1ACB">
      <w:pPr>
        <w:pStyle w:val="Listparacharacters"/>
        <w:numPr>
          <w:ilvl w:val="0"/>
          <w:numId w:val="14"/>
        </w:numPr>
      </w:pPr>
      <w:r w:rsidRPr="004E7EA3">
        <w:t>software (</w:t>
      </w:r>
      <w:r>
        <w:t xml:space="preserve">R 139-1, </w:t>
      </w:r>
      <w:r w:rsidRPr="004E7EA3">
        <w:t>6.11);</w:t>
      </w:r>
    </w:p>
    <w:p w14:paraId="3A0F8159" w14:textId="77777777" w:rsidR="007B1ACB" w:rsidRDefault="007B1ACB" w:rsidP="007B1ACB">
      <w:pPr>
        <w:pStyle w:val="Listparacharacters"/>
        <w:numPr>
          <w:ilvl w:val="0"/>
          <w:numId w:val="14"/>
        </w:numPr>
      </w:pPr>
      <w:r w:rsidRPr="00A8046B">
        <w:t>guarantee of delivery of the measured quantity (</w:t>
      </w:r>
      <w:r>
        <w:t xml:space="preserve">R 139-1, </w:t>
      </w:r>
      <w:r w:rsidRPr="00A8046B">
        <w:t>6.14.3)</w:t>
      </w:r>
      <w:r>
        <w:t>;</w:t>
      </w:r>
    </w:p>
    <w:p w14:paraId="7FE2121D" w14:textId="77777777" w:rsidR="00F80663" w:rsidRDefault="00F80663" w:rsidP="007B1ACB">
      <w:pPr>
        <w:pStyle w:val="Listparacharacters"/>
        <w:numPr>
          <w:ilvl w:val="0"/>
          <w:numId w:val="14"/>
        </w:numPr>
      </w:pPr>
      <w:r>
        <w:t xml:space="preserve">measures taken to prevent </w:t>
      </w:r>
      <w:r w:rsidR="002D4F1A">
        <w:t xml:space="preserve">influences from internal sources of vibration </w:t>
      </w:r>
      <w:r w:rsidR="008556BF">
        <w:t>(R 139-1, 6.14.6</w:t>
      </w:r>
      <w:r w:rsidR="002D4F1A">
        <w:t>)</w:t>
      </w:r>
      <w:r w:rsidR="00EF3C42">
        <w:t>;</w:t>
      </w:r>
    </w:p>
    <w:p w14:paraId="1EDDDA20" w14:textId="77777777" w:rsidR="007B1ACB" w:rsidRDefault="007B1ACB" w:rsidP="007B1ACB">
      <w:pPr>
        <w:pStyle w:val="Listparacharacters"/>
        <w:numPr>
          <w:ilvl w:val="0"/>
          <w:numId w:val="14"/>
        </w:numPr>
      </w:pPr>
      <w:r w:rsidRPr="00A8046B">
        <w:t>inscriptions (</w:t>
      </w:r>
      <w:r>
        <w:t xml:space="preserve">R 139-1, </w:t>
      </w:r>
      <w:r w:rsidRPr="00A8046B">
        <w:t>7);</w:t>
      </w:r>
    </w:p>
    <w:p w14:paraId="4005AD34" w14:textId="77777777" w:rsidR="007B1ACB" w:rsidRDefault="007B1ACB" w:rsidP="007B1ACB">
      <w:pPr>
        <w:pStyle w:val="Listparacharacters"/>
        <w:numPr>
          <w:ilvl w:val="0"/>
          <w:numId w:val="14"/>
        </w:numPr>
      </w:pPr>
      <w:r w:rsidRPr="00A8046B">
        <w:t xml:space="preserve">verification of </w:t>
      </w:r>
      <w:r>
        <w:t xml:space="preserve">the </w:t>
      </w:r>
      <w:r w:rsidRPr="00A8046B">
        <w:t>contents of</w:t>
      </w:r>
      <w:r>
        <w:t xml:space="preserve"> the </w:t>
      </w:r>
      <w:r w:rsidRPr="00A8046B">
        <w:t>instruction manual (</w:t>
      </w:r>
      <w:r>
        <w:t xml:space="preserve">R 139-1, </w:t>
      </w:r>
      <w:r w:rsidRPr="00A8046B">
        <w:t>8);</w:t>
      </w:r>
    </w:p>
    <w:p w14:paraId="34D28AD8" w14:textId="77777777" w:rsidR="007B1ACB" w:rsidRDefault="007B1ACB" w:rsidP="007B1ACB">
      <w:pPr>
        <w:pStyle w:val="Listparacharacters"/>
        <w:numPr>
          <w:ilvl w:val="0"/>
          <w:numId w:val="14"/>
        </w:numPr>
      </w:pPr>
      <w:r w:rsidRPr="00A8046B">
        <w:t>sealing (</w:t>
      </w:r>
      <w:r>
        <w:t xml:space="preserve">R 139-1, </w:t>
      </w:r>
      <w:r w:rsidRPr="00A8046B">
        <w:t>9);</w:t>
      </w:r>
    </w:p>
    <w:p w14:paraId="0C2549FA" w14:textId="77777777" w:rsidR="007B1ACB" w:rsidRDefault="007B1ACB" w:rsidP="007B1ACB">
      <w:pPr>
        <w:pStyle w:val="Listparacharacters"/>
        <w:numPr>
          <w:ilvl w:val="0"/>
          <w:numId w:val="14"/>
        </w:numPr>
      </w:pPr>
      <w:r w:rsidRPr="00A8046B">
        <w:t>stamping plate (</w:t>
      </w:r>
      <w:r>
        <w:t xml:space="preserve">R 139-1, </w:t>
      </w:r>
      <w:r w:rsidRPr="00A8046B">
        <w:t>10);</w:t>
      </w:r>
    </w:p>
    <w:p w14:paraId="0D93B691" w14:textId="77777777" w:rsidR="007B1ACB" w:rsidRDefault="007B1ACB" w:rsidP="00135B88">
      <w:pPr>
        <w:pStyle w:val="Listparacharacters"/>
        <w:numPr>
          <w:ilvl w:val="0"/>
          <w:numId w:val="14"/>
        </w:numPr>
        <w:spacing w:after="240"/>
      </w:pPr>
      <w:r w:rsidRPr="00A8046B">
        <w:t>suitability for testing (</w:t>
      </w:r>
      <w:r>
        <w:t xml:space="preserve">R 139-1, </w:t>
      </w:r>
      <w:r w:rsidRPr="00A8046B">
        <w:t>11)</w:t>
      </w:r>
      <w:r>
        <w:t>.</w:t>
      </w:r>
    </w:p>
    <w:p w14:paraId="76CF9BBC" w14:textId="6BCC09A2" w:rsidR="007B1ACB" w:rsidRPr="00334A1C" w:rsidRDefault="007B1ACB" w:rsidP="001324AA">
      <w:pPr>
        <w:pStyle w:val="Numbered3"/>
      </w:pPr>
      <w:bookmarkStart w:id="27" w:name="OLE_LINK64"/>
      <w:r w:rsidRPr="00334A1C">
        <w:t>Software evaluation</w:t>
      </w:r>
    </w:p>
    <w:bookmarkEnd w:id="27"/>
    <w:p w14:paraId="15966AF1" w14:textId="77777777" w:rsidR="007B1ACB" w:rsidRDefault="007B1ACB" w:rsidP="007B1ACB">
      <w:pPr>
        <w:pStyle w:val="subclause"/>
        <w:rPr>
          <w:rFonts w:cs="Arial"/>
        </w:rPr>
      </w:pPr>
      <w:r w:rsidRPr="00334A1C">
        <w:t xml:space="preserve">The software evaluation procedure concerns evaluation of compliance to the requirements as described in </w:t>
      </w:r>
      <w:r>
        <w:t>P</w:t>
      </w:r>
      <w:r w:rsidRPr="00334A1C">
        <w:t>art</w:t>
      </w:r>
      <w:r>
        <w:t> </w:t>
      </w:r>
      <w:r w:rsidRPr="00334A1C">
        <w:t>1 Annex</w:t>
      </w:r>
      <w:r>
        <w:t> </w:t>
      </w:r>
      <w:r w:rsidRPr="00334A1C">
        <w:t xml:space="preserve">A and comprises a combination of analysis and validation methods and tests as shown in </w:t>
      </w:r>
      <w:r>
        <w:t>Table 1</w:t>
      </w:r>
      <w:r w:rsidRPr="00334A1C">
        <w:t>. The explanation of the abbreviations used and the relation to the methods as described in detail in OIML D 31</w:t>
      </w:r>
      <w:r>
        <w:t xml:space="preserve"> [26] </w:t>
      </w:r>
      <w:r w:rsidRPr="00334A1C">
        <w:t xml:space="preserve">is shown in </w:t>
      </w:r>
      <w:r>
        <w:t>Table 2</w:t>
      </w:r>
      <w:r w:rsidRPr="00334A1C">
        <w:t>.</w:t>
      </w:r>
    </w:p>
    <w:p w14:paraId="46916BE7" w14:textId="77777777" w:rsidR="007B1ACB" w:rsidRPr="00B174ED" w:rsidRDefault="007B1ACB" w:rsidP="007B1ACB">
      <w:pPr>
        <w:contextualSpacing w:val="0"/>
        <w:rPr>
          <w:rFonts w:cs="Arial"/>
          <w:b/>
          <w:lang w:val="en-US"/>
        </w:rPr>
      </w:pPr>
      <w:r>
        <w:rPr>
          <w:rFonts w:cs="Arial"/>
          <w:b/>
          <w:lang w:val="en-US"/>
        </w:rPr>
        <w:br w:type="page"/>
      </w:r>
    </w:p>
    <w:p w14:paraId="53E55A47" w14:textId="77777777" w:rsidR="007B1ACB" w:rsidRPr="00334A1C" w:rsidRDefault="007B1ACB" w:rsidP="007B1ACB">
      <w:pPr>
        <w:contextualSpacing w:val="0"/>
        <w:rPr>
          <w:lang w:val="en-US"/>
        </w:rPr>
      </w:pPr>
    </w:p>
    <w:tbl>
      <w:tblPr>
        <w:tblW w:w="5000" w:type="pct"/>
        <w:jc w:val="center"/>
        <w:tblCellMar>
          <w:left w:w="57" w:type="dxa"/>
          <w:right w:w="57" w:type="dxa"/>
        </w:tblCellMar>
        <w:tblLook w:val="0000" w:firstRow="0" w:lastRow="0" w:firstColumn="0" w:lastColumn="0" w:noHBand="0" w:noVBand="0"/>
      </w:tblPr>
      <w:tblGrid>
        <w:gridCol w:w="896"/>
        <w:gridCol w:w="5240"/>
        <w:gridCol w:w="3503"/>
      </w:tblGrid>
      <w:tr w:rsidR="007B1ACB" w:rsidRPr="00334A1C" w14:paraId="499E560E" w14:textId="77777777" w:rsidTr="007B1ACB">
        <w:trPr>
          <w:cantSplit/>
          <w:trHeight w:val="567"/>
          <w:jc w:val="center"/>
        </w:trPr>
        <w:tc>
          <w:tcPr>
            <w:tcW w:w="5000" w:type="pct"/>
            <w:gridSpan w:val="3"/>
            <w:tcBorders>
              <w:bottom w:val="single" w:sz="4" w:space="0" w:color="000000"/>
            </w:tcBorders>
            <w:shd w:val="clear" w:color="auto" w:fill="FFFFFF"/>
            <w:vAlign w:val="center"/>
          </w:tcPr>
          <w:p w14:paraId="20C53C13" w14:textId="77777777" w:rsidR="007B1ACB" w:rsidRPr="00E537F9" w:rsidRDefault="007B1ACB" w:rsidP="00A40FDB">
            <w:pPr>
              <w:jc w:val="center"/>
              <w:rPr>
                <w:b/>
                <w:bCs/>
              </w:rPr>
            </w:pPr>
            <w:r>
              <w:rPr>
                <w:b/>
                <w:lang w:val="en-US"/>
              </w:rPr>
              <w:t>Table 1</w:t>
            </w:r>
            <w:r w:rsidRPr="00E537F9">
              <w:rPr>
                <w:b/>
                <w:lang w:val="en-US"/>
              </w:rPr>
              <w:t xml:space="preserve"> - Software validation procedures applicable for verification </w:t>
            </w:r>
            <w:r w:rsidR="00956988">
              <w:rPr>
                <w:b/>
                <w:lang w:val="en-US"/>
              </w:rPr>
              <w:br/>
            </w:r>
            <w:r w:rsidRPr="00E537F9">
              <w:rPr>
                <w:b/>
                <w:lang w:val="en-US"/>
              </w:rPr>
              <w:t>of compliance to the software requirements</w:t>
            </w:r>
          </w:p>
        </w:tc>
      </w:tr>
      <w:tr w:rsidR="007B1ACB" w:rsidRPr="00334A1C" w14:paraId="79060735" w14:textId="77777777" w:rsidTr="007B1ACB">
        <w:trPr>
          <w:cantSplit/>
          <w:trHeight w:val="20"/>
          <w:jc w:val="center"/>
        </w:trPr>
        <w:tc>
          <w:tcPr>
            <w:tcW w:w="3183" w:type="pct"/>
            <w:gridSpan w:val="2"/>
            <w:tcBorders>
              <w:top w:val="single" w:sz="4" w:space="0" w:color="000000"/>
              <w:left w:val="single" w:sz="4" w:space="0" w:color="000000"/>
              <w:bottom w:val="single" w:sz="4" w:space="0" w:color="000000"/>
            </w:tcBorders>
            <w:shd w:val="clear" w:color="auto" w:fill="FFFFFF"/>
            <w:vAlign w:val="center"/>
          </w:tcPr>
          <w:p w14:paraId="5A5836EB" w14:textId="77777777" w:rsidR="007B1ACB" w:rsidRPr="00334A1C" w:rsidRDefault="007B1ACB" w:rsidP="007B1ACB">
            <w:pPr>
              <w:contextualSpacing w:val="0"/>
              <w:rPr>
                <w:b/>
                <w:bCs/>
              </w:rPr>
            </w:pPr>
            <w:r>
              <w:rPr>
                <w:b/>
                <w:bCs/>
              </w:rPr>
              <w:t>R</w:t>
            </w:r>
            <w:r w:rsidRPr="00334A1C">
              <w:rPr>
                <w:b/>
                <w:bCs/>
              </w:rPr>
              <w:t>equirement</w:t>
            </w:r>
            <w:r>
              <w:rPr>
                <w:b/>
                <w:bCs/>
              </w:rPr>
              <w:t xml:space="preserve"> (see annex A of Part 1)</w:t>
            </w:r>
          </w:p>
        </w:tc>
        <w:tc>
          <w:tcPr>
            <w:tcW w:w="1817" w:type="pct"/>
            <w:tcBorders>
              <w:top w:val="single" w:sz="4" w:space="0" w:color="000000"/>
              <w:left w:val="single" w:sz="4" w:space="0" w:color="000000"/>
              <w:bottom w:val="single" w:sz="4" w:space="0" w:color="000000"/>
              <w:right w:val="single" w:sz="4" w:space="0" w:color="auto"/>
            </w:tcBorders>
            <w:shd w:val="clear" w:color="auto" w:fill="FFFFFF"/>
            <w:vAlign w:val="center"/>
          </w:tcPr>
          <w:p w14:paraId="053FBB6D" w14:textId="77777777" w:rsidR="007B1ACB" w:rsidRPr="00334A1C" w:rsidRDefault="007B1ACB" w:rsidP="007B1ACB">
            <w:pPr>
              <w:contextualSpacing w:val="0"/>
              <w:rPr>
                <w:b/>
                <w:bCs/>
              </w:rPr>
            </w:pPr>
            <w:r w:rsidRPr="00334A1C">
              <w:rPr>
                <w:b/>
                <w:bCs/>
              </w:rPr>
              <w:t>Evaluation procedure</w:t>
            </w:r>
            <w:r>
              <w:rPr>
                <w:b/>
                <w:bCs/>
              </w:rPr>
              <w:t xml:space="preserve"> (see Table 2)</w:t>
            </w:r>
          </w:p>
        </w:tc>
      </w:tr>
      <w:tr w:rsidR="007B1ACB" w:rsidRPr="00334A1C" w14:paraId="63D04B9E" w14:textId="77777777" w:rsidTr="007B1ACB">
        <w:trPr>
          <w:cantSplit/>
          <w:trHeight w:val="20"/>
          <w:jc w:val="center"/>
        </w:trPr>
        <w:tc>
          <w:tcPr>
            <w:tcW w:w="465" w:type="pct"/>
            <w:tcBorders>
              <w:top w:val="single" w:sz="4" w:space="0" w:color="000000"/>
              <w:left w:val="single" w:sz="4" w:space="0" w:color="000000"/>
              <w:bottom w:val="single" w:sz="4" w:space="0" w:color="000000"/>
            </w:tcBorders>
            <w:vAlign w:val="center"/>
          </w:tcPr>
          <w:p w14:paraId="774F6873" w14:textId="77777777" w:rsidR="007B1ACB" w:rsidRPr="00334A1C" w:rsidRDefault="007B1ACB" w:rsidP="007B1ACB">
            <w:pPr>
              <w:contextualSpacing w:val="0"/>
            </w:pPr>
            <w:r w:rsidRPr="00334A1C">
              <w:t xml:space="preserve">A.1.1 </w:t>
            </w:r>
          </w:p>
        </w:tc>
        <w:tc>
          <w:tcPr>
            <w:tcW w:w="2718" w:type="pct"/>
            <w:tcBorders>
              <w:top w:val="single" w:sz="4" w:space="0" w:color="000000"/>
              <w:left w:val="single" w:sz="4" w:space="0" w:color="000000"/>
              <w:bottom w:val="single" w:sz="4" w:space="0" w:color="000000"/>
            </w:tcBorders>
            <w:vAlign w:val="center"/>
          </w:tcPr>
          <w:p w14:paraId="3C66E8B5" w14:textId="77777777" w:rsidR="007B1ACB" w:rsidRPr="00334A1C" w:rsidRDefault="007B1ACB" w:rsidP="007B1ACB">
            <w:pPr>
              <w:contextualSpacing w:val="0"/>
            </w:pPr>
            <w:r w:rsidRPr="00334A1C">
              <w:t>Software identification</w:t>
            </w:r>
          </w:p>
        </w:tc>
        <w:tc>
          <w:tcPr>
            <w:tcW w:w="1817" w:type="pct"/>
            <w:tcBorders>
              <w:top w:val="single" w:sz="4" w:space="0" w:color="000000"/>
              <w:left w:val="single" w:sz="4" w:space="0" w:color="000000"/>
              <w:bottom w:val="single" w:sz="4" w:space="0" w:color="000000"/>
              <w:right w:val="single" w:sz="4" w:space="0" w:color="auto"/>
            </w:tcBorders>
            <w:vAlign w:val="center"/>
          </w:tcPr>
          <w:p w14:paraId="52FA3501" w14:textId="77777777" w:rsidR="007B1ACB" w:rsidRPr="00334A1C" w:rsidRDefault="007B1ACB" w:rsidP="007B1ACB">
            <w:pPr>
              <w:contextualSpacing w:val="0"/>
            </w:pPr>
            <w:r w:rsidRPr="00334A1C">
              <w:t>AD + VFTSw</w:t>
            </w:r>
          </w:p>
        </w:tc>
      </w:tr>
      <w:tr w:rsidR="007B1ACB" w:rsidRPr="00334A1C" w14:paraId="216A6685" w14:textId="77777777" w:rsidTr="007B1ACB">
        <w:trPr>
          <w:cantSplit/>
          <w:trHeight w:val="20"/>
          <w:jc w:val="center"/>
        </w:trPr>
        <w:tc>
          <w:tcPr>
            <w:tcW w:w="465" w:type="pct"/>
            <w:tcBorders>
              <w:left w:val="single" w:sz="4" w:space="0" w:color="000000"/>
              <w:bottom w:val="single" w:sz="4" w:space="0" w:color="000000"/>
            </w:tcBorders>
            <w:vAlign w:val="center"/>
          </w:tcPr>
          <w:p w14:paraId="48F1C796" w14:textId="77777777" w:rsidR="007B1ACB" w:rsidRPr="00334A1C" w:rsidRDefault="007B1ACB" w:rsidP="007B1ACB">
            <w:pPr>
              <w:contextualSpacing w:val="0"/>
            </w:pPr>
            <w:r w:rsidRPr="00334A1C">
              <w:t>A.1.2</w:t>
            </w:r>
          </w:p>
        </w:tc>
        <w:tc>
          <w:tcPr>
            <w:tcW w:w="2718" w:type="pct"/>
            <w:tcBorders>
              <w:left w:val="single" w:sz="4" w:space="0" w:color="000000"/>
              <w:bottom w:val="single" w:sz="4" w:space="0" w:color="000000"/>
            </w:tcBorders>
            <w:vAlign w:val="center"/>
          </w:tcPr>
          <w:p w14:paraId="7E82A180" w14:textId="77777777" w:rsidR="007B1ACB" w:rsidRPr="00334A1C" w:rsidRDefault="007B1ACB" w:rsidP="007B1ACB">
            <w:pPr>
              <w:contextualSpacing w:val="0"/>
            </w:pPr>
            <w:r w:rsidRPr="00334A1C">
              <w:t>Correctness of algorithms</w:t>
            </w:r>
          </w:p>
        </w:tc>
        <w:tc>
          <w:tcPr>
            <w:tcW w:w="1817" w:type="pct"/>
            <w:tcBorders>
              <w:left w:val="single" w:sz="4" w:space="0" w:color="000000"/>
              <w:bottom w:val="single" w:sz="4" w:space="0" w:color="000000"/>
              <w:right w:val="single" w:sz="4" w:space="0" w:color="auto"/>
            </w:tcBorders>
            <w:vAlign w:val="center"/>
          </w:tcPr>
          <w:p w14:paraId="747AADCC" w14:textId="77777777" w:rsidR="007B1ACB" w:rsidRPr="00334A1C" w:rsidRDefault="007B1ACB" w:rsidP="007B1ACB">
            <w:pPr>
              <w:contextualSpacing w:val="0"/>
            </w:pPr>
            <w:r w:rsidRPr="00334A1C">
              <w:t>AD + VFTSw</w:t>
            </w:r>
          </w:p>
        </w:tc>
      </w:tr>
      <w:tr w:rsidR="007B1ACB" w:rsidRPr="00334A1C" w14:paraId="26799399" w14:textId="77777777" w:rsidTr="007B1ACB">
        <w:trPr>
          <w:cantSplit/>
          <w:trHeight w:val="20"/>
          <w:jc w:val="center"/>
        </w:trPr>
        <w:tc>
          <w:tcPr>
            <w:tcW w:w="465" w:type="pct"/>
            <w:tcBorders>
              <w:left w:val="single" w:sz="4" w:space="0" w:color="000000"/>
              <w:bottom w:val="single" w:sz="4" w:space="0" w:color="000000"/>
            </w:tcBorders>
            <w:vAlign w:val="center"/>
          </w:tcPr>
          <w:p w14:paraId="09EBB617" w14:textId="77777777" w:rsidR="007B1ACB" w:rsidRPr="00334A1C" w:rsidRDefault="007B1ACB" w:rsidP="007B1ACB">
            <w:pPr>
              <w:contextualSpacing w:val="0"/>
            </w:pPr>
            <w:r w:rsidRPr="00334A1C">
              <w:t>A.1.3</w:t>
            </w:r>
          </w:p>
        </w:tc>
        <w:tc>
          <w:tcPr>
            <w:tcW w:w="2718" w:type="pct"/>
            <w:tcBorders>
              <w:left w:val="single" w:sz="4" w:space="0" w:color="000000"/>
              <w:bottom w:val="single" w:sz="4" w:space="0" w:color="000000"/>
            </w:tcBorders>
            <w:vAlign w:val="center"/>
          </w:tcPr>
          <w:p w14:paraId="32B5458E" w14:textId="77777777" w:rsidR="007B1ACB" w:rsidRPr="00334A1C" w:rsidRDefault="007B1ACB" w:rsidP="007B1ACB">
            <w:pPr>
              <w:contextualSpacing w:val="0"/>
            </w:pPr>
            <w:r w:rsidRPr="00334A1C">
              <w:t>Fraud protection</w:t>
            </w:r>
          </w:p>
        </w:tc>
        <w:tc>
          <w:tcPr>
            <w:tcW w:w="1817" w:type="pct"/>
            <w:tcBorders>
              <w:left w:val="single" w:sz="4" w:space="0" w:color="000000"/>
              <w:bottom w:val="single" w:sz="4" w:space="0" w:color="000000"/>
              <w:right w:val="single" w:sz="4" w:space="0" w:color="auto"/>
            </w:tcBorders>
            <w:vAlign w:val="center"/>
          </w:tcPr>
          <w:p w14:paraId="6F3A3113" w14:textId="77777777" w:rsidR="007B1ACB" w:rsidRPr="00243665" w:rsidRDefault="007B1ACB" w:rsidP="007B1ACB">
            <w:pPr>
              <w:contextualSpacing w:val="0"/>
              <w:rPr>
                <w:vertAlign w:val="superscript"/>
              </w:rPr>
            </w:pPr>
            <w:r w:rsidRPr="00334A1C">
              <w:t xml:space="preserve">AD + VFTSw </w:t>
            </w:r>
            <w:r>
              <w:t>(</w:t>
            </w:r>
            <w:r w:rsidRPr="00334A1C">
              <w:t>+ DFA/CIWT/SMT</w:t>
            </w:r>
            <w:r>
              <w:t>)</w:t>
            </w:r>
            <w:r>
              <w:rPr>
                <w:vertAlign w:val="superscript"/>
              </w:rPr>
              <w:t>1</w:t>
            </w:r>
          </w:p>
        </w:tc>
      </w:tr>
      <w:tr w:rsidR="007B1ACB" w:rsidRPr="00334A1C" w14:paraId="6F29FB99" w14:textId="77777777" w:rsidTr="007B1ACB">
        <w:trPr>
          <w:cantSplit/>
          <w:trHeight w:val="20"/>
          <w:jc w:val="center"/>
        </w:trPr>
        <w:tc>
          <w:tcPr>
            <w:tcW w:w="465" w:type="pct"/>
            <w:tcBorders>
              <w:left w:val="single" w:sz="4" w:space="0" w:color="000000"/>
              <w:bottom w:val="single" w:sz="4" w:space="0" w:color="000000"/>
            </w:tcBorders>
            <w:vAlign w:val="center"/>
          </w:tcPr>
          <w:p w14:paraId="21202B6D" w14:textId="77777777" w:rsidR="007B1ACB" w:rsidRPr="00334A1C" w:rsidRDefault="007B1ACB" w:rsidP="007B1ACB">
            <w:pPr>
              <w:contextualSpacing w:val="0"/>
            </w:pPr>
          </w:p>
        </w:tc>
        <w:tc>
          <w:tcPr>
            <w:tcW w:w="2718" w:type="pct"/>
            <w:tcBorders>
              <w:left w:val="single" w:sz="4" w:space="0" w:color="000000"/>
              <w:bottom w:val="single" w:sz="4" w:space="0" w:color="000000"/>
            </w:tcBorders>
            <w:vAlign w:val="center"/>
          </w:tcPr>
          <w:p w14:paraId="6A2EBC14" w14:textId="77777777" w:rsidR="007B1ACB" w:rsidRPr="00334A1C" w:rsidRDefault="007B1ACB" w:rsidP="007B1ACB">
            <w:pPr>
              <w:contextualSpacing w:val="0"/>
            </w:pPr>
            <w:r w:rsidRPr="00334A1C">
              <w:t>Parameter protection</w:t>
            </w:r>
          </w:p>
        </w:tc>
        <w:tc>
          <w:tcPr>
            <w:tcW w:w="1817" w:type="pct"/>
            <w:tcBorders>
              <w:left w:val="single" w:sz="4" w:space="0" w:color="000000"/>
              <w:bottom w:val="single" w:sz="4" w:space="0" w:color="000000"/>
              <w:right w:val="single" w:sz="4" w:space="0" w:color="auto"/>
            </w:tcBorders>
            <w:vAlign w:val="center"/>
          </w:tcPr>
          <w:p w14:paraId="1DF2300C" w14:textId="77777777" w:rsidR="007B1ACB" w:rsidRPr="00243665" w:rsidRDefault="007B1ACB" w:rsidP="007B1ACB">
            <w:pPr>
              <w:contextualSpacing w:val="0"/>
              <w:rPr>
                <w:vertAlign w:val="superscript"/>
              </w:rPr>
            </w:pPr>
            <w:r w:rsidRPr="00334A1C">
              <w:t>AD + VFTSw</w:t>
            </w:r>
            <w:r>
              <w:t>(</w:t>
            </w:r>
            <w:r w:rsidRPr="00334A1C">
              <w:t xml:space="preserve"> + DFA/CIWT/SMT</w:t>
            </w:r>
            <w:r>
              <w:t>)</w:t>
            </w:r>
            <w:r>
              <w:rPr>
                <w:vertAlign w:val="superscript"/>
              </w:rPr>
              <w:t>1</w:t>
            </w:r>
          </w:p>
        </w:tc>
      </w:tr>
      <w:tr w:rsidR="007B1ACB" w:rsidRPr="00334A1C" w14:paraId="35BAB53C" w14:textId="77777777" w:rsidTr="007B1ACB">
        <w:trPr>
          <w:cantSplit/>
          <w:trHeight w:val="20"/>
          <w:jc w:val="center"/>
        </w:trPr>
        <w:tc>
          <w:tcPr>
            <w:tcW w:w="465" w:type="pct"/>
            <w:tcBorders>
              <w:top w:val="single" w:sz="4" w:space="0" w:color="auto"/>
              <w:left w:val="single" w:sz="4" w:space="0" w:color="000000"/>
              <w:bottom w:val="single" w:sz="4" w:space="0" w:color="000000"/>
            </w:tcBorders>
            <w:vAlign w:val="center"/>
          </w:tcPr>
          <w:p w14:paraId="38A6021C" w14:textId="77777777" w:rsidR="007B1ACB" w:rsidRPr="00334A1C" w:rsidRDefault="007B1ACB" w:rsidP="007B1ACB">
            <w:pPr>
              <w:contextualSpacing w:val="0"/>
            </w:pPr>
            <w:r w:rsidRPr="00334A1C">
              <w:t>A.2.1</w:t>
            </w:r>
          </w:p>
        </w:tc>
        <w:tc>
          <w:tcPr>
            <w:tcW w:w="2718" w:type="pct"/>
            <w:tcBorders>
              <w:top w:val="single" w:sz="4" w:space="0" w:color="auto"/>
              <w:left w:val="single" w:sz="4" w:space="0" w:color="000000"/>
              <w:bottom w:val="single" w:sz="4" w:space="0" w:color="000000"/>
            </w:tcBorders>
            <w:vAlign w:val="center"/>
          </w:tcPr>
          <w:p w14:paraId="53ABCACE" w14:textId="77777777" w:rsidR="007B1ACB" w:rsidRPr="00334A1C" w:rsidRDefault="007B1ACB" w:rsidP="007B1ACB">
            <w:pPr>
              <w:contextualSpacing w:val="0"/>
            </w:pPr>
            <w:r w:rsidRPr="00334A1C">
              <w:t>Separation of electronic devices and sub-assemblies</w:t>
            </w:r>
          </w:p>
        </w:tc>
        <w:tc>
          <w:tcPr>
            <w:tcW w:w="1817" w:type="pct"/>
            <w:tcBorders>
              <w:top w:val="single" w:sz="4" w:space="0" w:color="auto"/>
              <w:left w:val="single" w:sz="4" w:space="0" w:color="000000"/>
              <w:bottom w:val="single" w:sz="4" w:space="0" w:color="000000"/>
              <w:right w:val="single" w:sz="4" w:space="0" w:color="auto"/>
            </w:tcBorders>
            <w:vAlign w:val="center"/>
          </w:tcPr>
          <w:p w14:paraId="00902A7D" w14:textId="77777777" w:rsidR="007B1ACB" w:rsidRPr="00334A1C" w:rsidRDefault="007B1ACB" w:rsidP="007B1ACB">
            <w:pPr>
              <w:contextualSpacing w:val="0"/>
            </w:pPr>
            <w:r w:rsidRPr="00334A1C">
              <w:t>AD</w:t>
            </w:r>
          </w:p>
        </w:tc>
      </w:tr>
      <w:tr w:rsidR="007B1ACB" w:rsidRPr="00334A1C" w14:paraId="595021B2" w14:textId="77777777" w:rsidTr="007B1ACB">
        <w:trPr>
          <w:cantSplit/>
          <w:trHeight w:val="20"/>
          <w:jc w:val="center"/>
        </w:trPr>
        <w:tc>
          <w:tcPr>
            <w:tcW w:w="465" w:type="pct"/>
            <w:tcBorders>
              <w:left w:val="single" w:sz="4" w:space="0" w:color="000000"/>
              <w:bottom w:val="single" w:sz="4" w:space="0" w:color="000000"/>
            </w:tcBorders>
            <w:vAlign w:val="center"/>
          </w:tcPr>
          <w:p w14:paraId="56C77EA3" w14:textId="77777777" w:rsidR="007B1ACB" w:rsidRPr="00334A1C" w:rsidRDefault="007B1ACB" w:rsidP="007B1ACB">
            <w:pPr>
              <w:contextualSpacing w:val="0"/>
            </w:pPr>
            <w:r w:rsidRPr="00334A1C">
              <w:t>A.2.2</w:t>
            </w:r>
          </w:p>
        </w:tc>
        <w:tc>
          <w:tcPr>
            <w:tcW w:w="2718" w:type="pct"/>
            <w:tcBorders>
              <w:left w:val="single" w:sz="4" w:space="0" w:color="000000"/>
              <w:bottom w:val="single" w:sz="4" w:space="0" w:color="000000"/>
            </w:tcBorders>
            <w:vAlign w:val="center"/>
          </w:tcPr>
          <w:p w14:paraId="3E520F3A" w14:textId="77777777" w:rsidR="007B1ACB" w:rsidRPr="00334A1C" w:rsidRDefault="007B1ACB" w:rsidP="007B1ACB">
            <w:pPr>
              <w:contextualSpacing w:val="0"/>
            </w:pPr>
            <w:r w:rsidRPr="00334A1C">
              <w:t>Separation of software parts</w:t>
            </w:r>
          </w:p>
        </w:tc>
        <w:tc>
          <w:tcPr>
            <w:tcW w:w="1817" w:type="pct"/>
            <w:tcBorders>
              <w:left w:val="single" w:sz="4" w:space="0" w:color="000000"/>
              <w:bottom w:val="single" w:sz="4" w:space="0" w:color="000000"/>
              <w:right w:val="single" w:sz="4" w:space="0" w:color="auto"/>
            </w:tcBorders>
            <w:vAlign w:val="center"/>
          </w:tcPr>
          <w:p w14:paraId="6D1F0001" w14:textId="77777777" w:rsidR="007B1ACB" w:rsidRPr="00334A1C" w:rsidRDefault="007B1ACB" w:rsidP="007B1ACB">
            <w:pPr>
              <w:contextualSpacing w:val="0"/>
            </w:pPr>
            <w:r w:rsidRPr="00334A1C">
              <w:t>AD</w:t>
            </w:r>
          </w:p>
        </w:tc>
      </w:tr>
      <w:tr w:rsidR="007B1ACB" w:rsidRPr="00334A1C" w14:paraId="54AFD33D" w14:textId="77777777" w:rsidTr="007B1ACB">
        <w:trPr>
          <w:cantSplit/>
          <w:trHeight w:val="20"/>
          <w:jc w:val="center"/>
        </w:trPr>
        <w:tc>
          <w:tcPr>
            <w:tcW w:w="465" w:type="pct"/>
            <w:tcBorders>
              <w:left w:val="single" w:sz="4" w:space="0" w:color="000000"/>
              <w:bottom w:val="single" w:sz="4" w:space="0" w:color="000000"/>
            </w:tcBorders>
            <w:vAlign w:val="center"/>
          </w:tcPr>
          <w:p w14:paraId="722982E7" w14:textId="77777777" w:rsidR="007B1ACB" w:rsidRPr="00334A1C" w:rsidRDefault="007B1ACB" w:rsidP="007B1ACB">
            <w:pPr>
              <w:contextualSpacing w:val="0"/>
            </w:pPr>
            <w:r w:rsidRPr="00334A1C">
              <w:t>A.2.3</w:t>
            </w:r>
          </w:p>
        </w:tc>
        <w:tc>
          <w:tcPr>
            <w:tcW w:w="2718" w:type="pct"/>
            <w:tcBorders>
              <w:left w:val="single" w:sz="4" w:space="0" w:color="000000"/>
              <w:bottom w:val="single" w:sz="4" w:space="0" w:color="000000"/>
            </w:tcBorders>
            <w:vAlign w:val="center"/>
          </w:tcPr>
          <w:p w14:paraId="3D8FBE92" w14:textId="77777777" w:rsidR="007B1ACB" w:rsidRPr="00334A1C" w:rsidRDefault="007B1ACB" w:rsidP="007B1ACB">
            <w:pPr>
              <w:contextualSpacing w:val="0"/>
            </w:pPr>
            <w:r w:rsidRPr="00334A1C">
              <w:t>Storage of data, transmission via communication systems</w:t>
            </w:r>
          </w:p>
        </w:tc>
        <w:tc>
          <w:tcPr>
            <w:tcW w:w="1817" w:type="pct"/>
            <w:tcBorders>
              <w:left w:val="single" w:sz="4" w:space="0" w:color="000000"/>
              <w:bottom w:val="single" w:sz="4" w:space="0" w:color="000000"/>
              <w:right w:val="single" w:sz="4" w:space="0" w:color="auto"/>
            </w:tcBorders>
            <w:vAlign w:val="center"/>
          </w:tcPr>
          <w:p w14:paraId="4E8EBB2F" w14:textId="77777777" w:rsidR="007B1ACB" w:rsidRPr="00243665" w:rsidRDefault="007B1ACB" w:rsidP="007B1ACB">
            <w:pPr>
              <w:contextualSpacing w:val="0"/>
              <w:rPr>
                <w:vertAlign w:val="superscript"/>
              </w:rPr>
            </w:pPr>
            <w:r w:rsidRPr="00334A1C">
              <w:t xml:space="preserve">AD + VFTSw </w:t>
            </w:r>
            <w:r>
              <w:t>(</w:t>
            </w:r>
            <w:r w:rsidRPr="00334A1C">
              <w:t>+ CIWT/SMT</w:t>
            </w:r>
            <w:r>
              <w:t>)</w:t>
            </w:r>
            <w:r>
              <w:rPr>
                <w:vertAlign w:val="superscript"/>
              </w:rPr>
              <w:t>1</w:t>
            </w:r>
          </w:p>
        </w:tc>
      </w:tr>
      <w:tr w:rsidR="007B1ACB" w:rsidRPr="00334A1C" w14:paraId="28BBE47E" w14:textId="77777777" w:rsidTr="007B1ACB">
        <w:trPr>
          <w:cantSplit/>
          <w:trHeight w:val="20"/>
          <w:jc w:val="center"/>
        </w:trPr>
        <w:tc>
          <w:tcPr>
            <w:tcW w:w="465" w:type="pct"/>
            <w:tcBorders>
              <w:left w:val="single" w:sz="4" w:space="0" w:color="000000"/>
              <w:bottom w:val="single" w:sz="4" w:space="0" w:color="000000"/>
            </w:tcBorders>
            <w:vAlign w:val="center"/>
          </w:tcPr>
          <w:p w14:paraId="7847AAD7" w14:textId="77777777" w:rsidR="007B1ACB" w:rsidRPr="00334A1C" w:rsidRDefault="007B1ACB" w:rsidP="007B1ACB">
            <w:pPr>
              <w:contextualSpacing w:val="0"/>
            </w:pPr>
            <w:r w:rsidRPr="00334A1C">
              <w:t>A.2.3.1</w:t>
            </w:r>
          </w:p>
        </w:tc>
        <w:tc>
          <w:tcPr>
            <w:tcW w:w="2718" w:type="pct"/>
            <w:tcBorders>
              <w:left w:val="single" w:sz="4" w:space="0" w:color="000000"/>
              <w:bottom w:val="single" w:sz="4" w:space="0" w:color="000000"/>
            </w:tcBorders>
            <w:vAlign w:val="center"/>
          </w:tcPr>
          <w:p w14:paraId="7071F895" w14:textId="77777777" w:rsidR="007B1ACB" w:rsidRPr="00334A1C" w:rsidRDefault="007B1ACB" w:rsidP="007B1ACB">
            <w:pPr>
              <w:contextualSpacing w:val="0"/>
            </w:pPr>
            <w:r w:rsidRPr="00334A1C">
              <w:t>Data protection with respect to time of measurement</w:t>
            </w:r>
          </w:p>
        </w:tc>
        <w:tc>
          <w:tcPr>
            <w:tcW w:w="1817" w:type="pct"/>
            <w:tcBorders>
              <w:left w:val="single" w:sz="4" w:space="0" w:color="000000"/>
              <w:bottom w:val="single" w:sz="4" w:space="0" w:color="000000"/>
              <w:right w:val="single" w:sz="4" w:space="0" w:color="auto"/>
            </w:tcBorders>
            <w:vAlign w:val="center"/>
          </w:tcPr>
          <w:p w14:paraId="5F5A5D58" w14:textId="77777777" w:rsidR="007B1ACB" w:rsidRPr="00243665" w:rsidRDefault="007B1ACB" w:rsidP="007B1ACB">
            <w:pPr>
              <w:contextualSpacing w:val="0"/>
              <w:rPr>
                <w:vertAlign w:val="superscript"/>
              </w:rPr>
            </w:pPr>
            <w:r w:rsidRPr="00334A1C">
              <w:t xml:space="preserve">AD + VFTSw </w:t>
            </w:r>
            <w:r>
              <w:t>(</w:t>
            </w:r>
            <w:r w:rsidRPr="00334A1C">
              <w:t>+ SMT</w:t>
            </w:r>
            <w:r>
              <w:t>)</w:t>
            </w:r>
            <w:r>
              <w:rPr>
                <w:vertAlign w:val="superscript"/>
              </w:rPr>
              <w:t>1</w:t>
            </w:r>
          </w:p>
        </w:tc>
      </w:tr>
      <w:tr w:rsidR="007B1ACB" w:rsidRPr="00334A1C" w14:paraId="39233DC7" w14:textId="77777777" w:rsidTr="007B1ACB">
        <w:trPr>
          <w:cantSplit/>
          <w:trHeight w:val="20"/>
          <w:jc w:val="center"/>
        </w:trPr>
        <w:tc>
          <w:tcPr>
            <w:tcW w:w="465" w:type="pct"/>
            <w:tcBorders>
              <w:left w:val="single" w:sz="4" w:space="0" w:color="000000"/>
              <w:bottom w:val="single" w:sz="4" w:space="0" w:color="000000"/>
            </w:tcBorders>
            <w:vAlign w:val="center"/>
          </w:tcPr>
          <w:p w14:paraId="4B39825A" w14:textId="77777777" w:rsidR="007B1ACB" w:rsidRPr="00334A1C" w:rsidRDefault="007B1ACB" w:rsidP="007B1ACB">
            <w:pPr>
              <w:contextualSpacing w:val="0"/>
            </w:pPr>
            <w:r w:rsidRPr="00334A1C">
              <w:t>A.2.4</w:t>
            </w:r>
          </w:p>
        </w:tc>
        <w:tc>
          <w:tcPr>
            <w:tcW w:w="2718" w:type="pct"/>
            <w:tcBorders>
              <w:left w:val="single" w:sz="4" w:space="0" w:color="000000"/>
              <w:bottom w:val="single" w:sz="4" w:space="0" w:color="000000"/>
            </w:tcBorders>
            <w:vAlign w:val="center"/>
          </w:tcPr>
          <w:p w14:paraId="784A8298" w14:textId="77777777" w:rsidR="007B1ACB" w:rsidRPr="00334A1C" w:rsidRDefault="007B1ACB" w:rsidP="007B1ACB">
            <w:pPr>
              <w:contextualSpacing w:val="0"/>
            </w:pPr>
            <w:r w:rsidRPr="00334A1C">
              <w:t>Automatic storing</w:t>
            </w:r>
          </w:p>
        </w:tc>
        <w:tc>
          <w:tcPr>
            <w:tcW w:w="1817" w:type="pct"/>
            <w:tcBorders>
              <w:left w:val="single" w:sz="4" w:space="0" w:color="000000"/>
              <w:bottom w:val="single" w:sz="4" w:space="0" w:color="000000"/>
              <w:right w:val="single" w:sz="4" w:space="0" w:color="auto"/>
            </w:tcBorders>
            <w:vAlign w:val="center"/>
          </w:tcPr>
          <w:p w14:paraId="5D81017F" w14:textId="77777777" w:rsidR="007B1ACB" w:rsidRPr="00334A1C" w:rsidRDefault="007B1ACB" w:rsidP="007B1ACB">
            <w:pPr>
              <w:contextualSpacing w:val="0"/>
            </w:pPr>
            <w:r w:rsidRPr="00334A1C">
              <w:t>AD + VFTSw</w:t>
            </w:r>
          </w:p>
        </w:tc>
      </w:tr>
      <w:tr w:rsidR="007B1ACB" w:rsidRPr="00334A1C" w14:paraId="56A3D8E5" w14:textId="77777777" w:rsidTr="007B1ACB">
        <w:trPr>
          <w:cantSplit/>
          <w:trHeight w:val="20"/>
          <w:jc w:val="center"/>
        </w:trPr>
        <w:tc>
          <w:tcPr>
            <w:tcW w:w="465" w:type="pct"/>
            <w:tcBorders>
              <w:left w:val="single" w:sz="4" w:space="0" w:color="000000"/>
              <w:bottom w:val="single" w:sz="4" w:space="0" w:color="000000"/>
            </w:tcBorders>
            <w:vAlign w:val="center"/>
          </w:tcPr>
          <w:p w14:paraId="1805D090" w14:textId="77777777" w:rsidR="007B1ACB" w:rsidRPr="00334A1C" w:rsidRDefault="007B1ACB" w:rsidP="007B1ACB">
            <w:pPr>
              <w:contextualSpacing w:val="0"/>
            </w:pPr>
            <w:r w:rsidRPr="00334A1C">
              <w:t>A.2.3.4</w:t>
            </w:r>
          </w:p>
        </w:tc>
        <w:tc>
          <w:tcPr>
            <w:tcW w:w="2718" w:type="pct"/>
            <w:tcBorders>
              <w:left w:val="single" w:sz="4" w:space="0" w:color="000000"/>
              <w:bottom w:val="single" w:sz="4" w:space="0" w:color="000000"/>
            </w:tcBorders>
            <w:vAlign w:val="center"/>
          </w:tcPr>
          <w:p w14:paraId="321EF2EA" w14:textId="77777777" w:rsidR="007B1ACB" w:rsidRPr="00334A1C" w:rsidRDefault="007B1ACB" w:rsidP="007B1ACB">
            <w:pPr>
              <w:contextualSpacing w:val="0"/>
            </w:pPr>
            <w:r w:rsidRPr="00334A1C">
              <w:t>Transmission delay</w:t>
            </w:r>
          </w:p>
        </w:tc>
        <w:tc>
          <w:tcPr>
            <w:tcW w:w="1817" w:type="pct"/>
            <w:tcBorders>
              <w:left w:val="single" w:sz="4" w:space="0" w:color="000000"/>
              <w:bottom w:val="single" w:sz="4" w:space="0" w:color="000000"/>
              <w:right w:val="single" w:sz="4" w:space="0" w:color="auto"/>
            </w:tcBorders>
            <w:vAlign w:val="center"/>
          </w:tcPr>
          <w:p w14:paraId="6859C33D" w14:textId="77777777" w:rsidR="007B1ACB" w:rsidRPr="00334A1C" w:rsidRDefault="007B1ACB" w:rsidP="007B1ACB">
            <w:pPr>
              <w:contextualSpacing w:val="0"/>
            </w:pPr>
            <w:r w:rsidRPr="00334A1C">
              <w:t>AD + VFTSw</w:t>
            </w:r>
          </w:p>
        </w:tc>
      </w:tr>
      <w:tr w:rsidR="007B1ACB" w:rsidRPr="00334A1C" w14:paraId="3F73F2E3" w14:textId="77777777" w:rsidTr="007B1ACB">
        <w:trPr>
          <w:cantSplit/>
          <w:trHeight w:val="20"/>
          <w:jc w:val="center"/>
        </w:trPr>
        <w:tc>
          <w:tcPr>
            <w:tcW w:w="465" w:type="pct"/>
            <w:tcBorders>
              <w:left w:val="single" w:sz="4" w:space="0" w:color="000000"/>
              <w:bottom w:val="single" w:sz="4" w:space="0" w:color="000000"/>
            </w:tcBorders>
            <w:vAlign w:val="center"/>
          </w:tcPr>
          <w:p w14:paraId="66C4ABF2" w14:textId="77777777" w:rsidR="007B1ACB" w:rsidRPr="00334A1C" w:rsidRDefault="007B1ACB" w:rsidP="007B1ACB">
            <w:pPr>
              <w:contextualSpacing w:val="0"/>
            </w:pPr>
            <w:r w:rsidRPr="00334A1C">
              <w:t>A.2.3.5</w:t>
            </w:r>
          </w:p>
        </w:tc>
        <w:tc>
          <w:tcPr>
            <w:tcW w:w="2718" w:type="pct"/>
            <w:tcBorders>
              <w:left w:val="single" w:sz="4" w:space="0" w:color="000000"/>
              <w:bottom w:val="single" w:sz="4" w:space="0" w:color="000000"/>
            </w:tcBorders>
            <w:vAlign w:val="center"/>
          </w:tcPr>
          <w:p w14:paraId="22054C31" w14:textId="77777777" w:rsidR="007B1ACB" w:rsidRPr="00334A1C" w:rsidRDefault="007B1ACB" w:rsidP="007B1ACB">
            <w:pPr>
              <w:contextualSpacing w:val="0"/>
            </w:pPr>
            <w:r w:rsidRPr="00334A1C">
              <w:t>Transmission interruption</w:t>
            </w:r>
          </w:p>
        </w:tc>
        <w:tc>
          <w:tcPr>
            <w:tcW w:w="1817" w:type="pct"/>
            <w:tcBorders>
              <w:left w:val="single" w:sz="4" w:space="0" w:color="000000"/>
              <w:bottom w:val="single" w:sz="4" w:space="0" w:color="000000"/>
              <w:right w:val="single" w:sz="4" w:space="0" w:color="auto"/>
            </w:tcBorders>
            <w:vAlign w:val="center"/>
          </w:tcPr>
          <w:p w14:paraId="4048AF25" w14:textId="77777777" w:rsidR="007B1ACB" w:rsidRPr="00334A1C" w:rsidRDefault="007B1ACB" w:rsidP="007B1ACB">
            <w:pPr>
              <w:contextualSpacing w:val="0"/>
            </w:pPr>
            <w:r w:rsidRPr="00334A1C">
              <w:t>AD + VFTSw</w:t>
            </w:r>
          </w:p>
        </w:tc>
      </w:tr>
      <w:tr w:rsidR="007B1ACB" w:rsidRPr="00334A1C" w14:paraId="26AA66EA" w14:textId="77777777" w:rsidTr="007B1ACB">
        <w:trPr>
          <w:cantSplit/>
          <w:trHeight w:val="20"/>
          <w:jc w:val="center"/>
        </w:trPr>
        <w:tc>
          <w:tcPr>
            <w:tcW w:w="465" w:type="pct"/>
            <w:tcBorders>
              <w:left w:val="single" w:sz="4" w:space="0" w:color="000000"/>
              <w:bottom w:val="single" w:sz="4" w:space="0" w:color="000000"/>
            </w:tcBorders>
            <w:vAlign w:val="center"/>
          </w:tcPr>
          <w:p w14:paraId="5E39BD23" w14:textId="77777777" w:rsidR="007B1ACB" w:rsidRPr="00334A1C" w:rsidRDefault="007B1ACB" w:rsidP="007B1ACB">
            <w:pPr>
              <w:contextualSpacing w:val="0"/>
            </w:pPr>
          </w:p>
        </w:tc>
        <w:tc>
          <w:tcPr>
            <w:tcW w:w="2718" w:type="pct"/>
            <w:tcBorders>
              <w:left w:val="single" w:sz="4" w:space="0" w:color="000000"/>
              <w:bottom w:val="single" w:sz="4" w:space="0" w:color="000000"/>
            </w:tcBorders>
            <w:vAlign w:val="center"/>
          </w:tcPr>
          <w:p w14:paraId="6819DD46" w14:textId="77777777" w:rsidR="007B1ACB" w:rsidRPr="00334A1C" w:rsidRDefault="007B1ACB" w:rsidP="007B1ACB">
            <w:pPr>
              <w:contextualSpacing w:val="0"/>
            </w:pPr>
            <w:r w:rsidRPr="00334A1C">
              <w:t>Time stamp</w:t>
            </w:r>
          </w:p>
        </w:tc>
        <w:tc>
          <w:tcPr>
            <w:tcW w:w="1817" w:type="pct"/>
            <w:tcBorders>
              <w:left w:val="single" w:sz="4" w:space="0" w:color="000000"/>
              <w:bottom w:val="single" w:sz="4" w:space="0" w:color="000000"/>
              <w:right w:val="single" w:sz="4" w:space="0" w:color="auto"/>
            </w:tcBorders>
            <w:vAlign w:val="center"/>
          </w:tcPr>
          <w:p w14:paraId="434AC668" w14:textId="77777777" w:rsidR="007B1ACB" w:rsidRPr="00334A1C" w:rsidRDefault="007B1ACB" w:rsidP="007B1ACB">
            <w:pPr>
              <w:contextualSpacing w:val="0"/>
            </w:pPr>
            <w:r w:rsidRPr="00334A1C">
              <w:t>AD + VFTSw</w:t>
            </w:r>
          </w:p>
        </w:tc>
      </w:tr>
    </w:tbl>
    <w:p w14:paraId="723ADE65" w14:textId="77777777" w:rsidR="007B1ACB" w:rsidRDefault="007B1ACB" w:rsidP="007B1ACB">
      <w:pPr>
        <w:contextualSpacing w:val="0"/>
        <w:rPr>
          <w:b/>
          <w:lang w:val="en-US"/>
        </w:rPr>
      </w:pPr>
    </w:p>
    <w:p w14:paraId="5772BC28" w14:textId="77777777" w:rsidR="00956988" w:rsidRDefault="00956988" w:rsidP="00956988">
      <w:pPr>
        <w:contextualSpacing w:val="0"/>
        <w:jc w:val="center"/>
        <w:rPr>
          <w:b/>
          <w:lang w:val="en-US"/>
        </w:rPr>
      </w:pPr>
      <w:r>
        <w:rPr>
          <w:b/>
          <w:lang w:val="en-US"/>
        </w:rPr>
        <w:t>Table 2 -</w:t>
      </w:r>
      <w:r w:rsidRPr="00334A1C">
        <w:rPr>
          <w:lang w:val="en-US"/>
        </w:rPr>
        <w:t xml:space="preserve"> </w:t>
      </w:r>
      <w:r w:rsidRPr="00B44571">
        <w:rPr>
          <w:b/>
          <w:lang w:val="en-US"/>
        </w:rPr>
        <w:t xml:space="preserve">Cross references of evaluation procedures to those described in Annex C </w:t>
      </w:r>
      <w:r>
        <w:rPr>
          <w:b/>
          <w:lang w:val="en-US"/>
        </w:rPr>
        <w:br/>
      </w:r>
      <w:r w:rsidRPr="00B44571">
        <w:rPr>
          <w:b/>
          <w:lang w:val="en-US"/>
        </w:rPr>
        <w:t>and detailed in OIML D 31</w:t>
      </w:r>
    </w:p>
    <w:tbl>
      <w:tblPr>
        <w:tblW w:w="5000" w:type="pct"/>
        <w:jc w:val="center"/>
        <w:tblCellMar>
          <w:left w:w="57" w:type="dxa"/>
          <w:right w:w="57" w:type="dxa"/>
        </w:tblCellMar>
        <w:tblLook w:val="0000" w:firstRow="0" w:lastRow="0" w:firstColumn="0" w:lastColumn="0" w:noHBand="0" w:noVBand="0"/>
      </w:tblPr>
      <w:tblGrid>
        <w:gridCol w:w="1361"/>
        <w:gridCol w:w="5281"/>
        <w:gridCol w:w="2987"/>
      </w:tblGrid>
      <w:tr w:rsidR="007B1ACB" w:rsidRPr="00334A1C" w14:paraId="41868648" w14:textId="77777777" w:rsidTr="007B1ACB">
        <w:trPr>
          <w:jc w:val="center"/>
        </w:trPr>
        <w:tc>
          <w:tcPr>
            <w:tcW w:w="698" w:type="pct"/>
            <w:tcBorders>
              <w:top w:val="single" w:sz="4" w:space="0" w:color="000000"/>
              <w:left w:val="single" w:sz="4" w:space="0" w:color="000000"/>
              <w:bottom w:val="single" w:sz="4" w:space="0" w:color="000000"/>
            </w:tcBorders>
            <w:shd w:val="clear" w:color="auto" w:fill="FFFFFF"/>
            <w:vAlign w:val="center"/>
          </w:tcPr>
          <w:p w14:paraId="67A920EC" w14:textId="77777777" w:rsidR="007B1ACB" w:rsidRPr="00334A1C" w:rsidRDefault="007B1ACB" w:rsidP="007B1ACB">
            <w:pPr>
              <w:contextualSpacing w:val="0"/>
              <w:jc w:val="center"/>
              <w:rPr>
                <w:b/>
                <w:bCs/>
              </w:rPr>
            </w:pPr>
            <w:r w:rsidRPr="00334A1C">
              <w:rPr>
                <w:b/>
                <w:bCs/>
              </w:rPr>
              <w:t>Abbreviation</w:t>
            </w:r>
          </w:p>
        </w:tc>
        <w:tc>
          <w:tcPr>
            <w:tcW w:w="27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60E822" w14:textId="77777777" w:rsidR="007B1ACB" w:rsidRPr="00334A1C" w:rsidRDefault="007B1ACB" w:rsidP="007B1ACB">
            <w:pPr>
              <w:contextualSpacing w:val="0"/>
              <w:jc w:val="center"/>
              <w:rPr>
                <w:b/>
                <w:bCs/>
              </w:rPr>
            </w:pPr>
            <w:r w:rsidRPr="00334A1C">
              <w:rPr>
                <w:b/>
                <w:bCs/>
              </w:rPr>
              <w:t>Description</w:t>
            </w:r>
          </w:p>
        </w:tc>
        <w:tc>
          <w:tcPr>
            <w:tcW w:w="1555" w:type="pct"/>
            <w:tcBorders>
              <w:top w:val="single" w:sz="4" w:space="0" w:color="000000"/>
              <w:left w:val="single" w:sz="4" w:space="0" w:color="000000"/>
              <w:bottom w:val="single" w:sz="4" w:space="0" w:color="000000"/>
              <w:right w:val="single" w:sz="4" w:space="0" w:color="auto"/>
            </w:tcBorders>
            <w:shd w:val="clear" w:color="auto" w:fill="FFFFFF"/>
            <w:vAlign w:val="center"/>
          </w:tcPr>
          <w:p w14:paraId="46B6377E" w14:textId="77777777" w:rsidR="007B1ACB" w:rsidRPr="00334A1C" w:rsidRDefault="007B1ACB" w:rsidP="007B1ACB">
            <w:pPr>
              <w:contextualSpacing w:val="0"/>
              <w:jc w:val="center"/>
              <w:rPr>
                <w:b/>
                <w:bCs/>
              </w:rPr>
            </w:pPr>
            <w:r w:rsidRPr="00334A1C">
              <w:rPr>
                <w:b/>
                <w:bCs/>
              </w:rPr>
              <w:t>Related Annex C and</w:t>
            </w:r>
          </w:p>
          <w:p w14:paraId="577BC021" w14:textId="77777777" w:rsidR="007B1ACB" w:rsidRPr="00334A1C" w:rsidRDefault="007B1ACB" w:rsidP="007B1ACB">
            <w:pPr>
              <w:contextualSpacing w:val="0"/>
              <w:jc w:val="center"/>
              <w:rPr>
                <w:b/>
                <w:bCs/>
              </w:rPr>
            </w:pPr>
            <w:r w:rsidRPr="00334A1C">
              <w:rPr>
                <w:b/>
                <w:bCs/>
              </w:rPr>
              <w:t>OIML D 31:2008 Clause</w:t>
            </w:r>
          </w:p>
        </w:tc>
      </w:tr>
      <w:tr w:rsidR="007B1ACB" w:rsidRPr="00334A1C" w14:paraId="1B708179" w14:textId="77777777" w:rsidTr="007B1ACB">
        <w:trPr>
          <w:jc w:val="center"/>
        </w:trPr>
        <w:tc>
          <w:tcPr>
            <w:tcW w:w="698" w:type="pct"/>
            <w:tcBorders>
              <w:left w:val="single" w:sz="4" w:space="0" w:color="000000"/>
              <w:bottom w:val="single" w:sz="4" w:space="0" w:color="000000"/>
            </w:tcBorders>
            <w:vAlign w:val="center"/>
          </w:tcPr>
          <w:p w14:paraId="60DA5F42" w14:textId="77777777" w:rsidR="007B1ACB" w:rsidRPr="00334A1C" w:rsidRDefault="007B1ACB" w:rsidP="007B1ACB">
            <w:pPr>
              <w:contextualSpacing w:val="0"/>
            </w:pPr>
            <w:r w:rsidRPr="00334A1C">
              <w:t>AD</w:t>
            </w:r>
          </w:p>
        </w:tc>
        <w:tc>
          <w:tcPr>
            <w:tcW w:w="2747" w:type="pct"/>
            <w:tcBorders>
              <w:left w:val="single" w:sz="4" w:space="0" w:color="000000"/>
              <w:bottom w:val="single" w:sz="4" w:space="0" w:color="000000"/>
              <w:right w:val="single" w:sz="4" w:space="0" w:color="000000"/>
            </w:tcBorders>
            <w:vAlign w:val="center"/>
          </w:tcPr>
          <w:p w14:paraId="34853E6B" w14:textId="77777777" w:rsidR="007B1ACB" w:rsidRPr="00334A1C" w:rsidRDefault="007B1ACB" w:rsidP="007B1ACB">
            <w:pPr>
              <w:contextualSpacing w:val="0"/>
            </w:pPr>
            <w:r w:rsidRPr="00334A1C">
              <w:t>Analysis of the documentation and validation of the design</w:t>
            </w:r>
          </w:p>
        </w:tc>
        <w:tc>
          <w:tcPr>
            <w:tcW w:w="1555" w:type="pct"/>
            <w:tcBorders>
              <w:left w:val="single" w:sz="4" w:space="0" w:color="000000"/>
              <w:bottom w:val="single" w:sz="4" w:space="0" w:color="000000"/>
              <w:right w:val="single" w:sz="4" w:space="0" w:color="auto"/>
            </w:tcBorders>
          </w:tcPr>
          <w:p w14:paraId="76B867BC" w14:textId="77777777" w:rsidR="007B1ACB" w:rsidRPr="00334A1C" w:rsidRDefault="007B1ACB" w:rsidP="007B1ACB">
            <w:pPr>
              <w:contextualSpacing w:val="0"/>
            </w:pPr>
            <w:r w:rsidRPr="00334A1C">
              <w:t xml:space="preserve">Annex C (C1) </w:t>
            </w:r>
            <w:r w:rsidRPr="00334A1C">
              <w:sym w:font="Wingdings" w:char="F0E8"/>
            </w:r>
            <w:r w:rsidRPr="00334A1C">
              <w:t xml:space="preserve"> D 31 (6.2.3.1)</w:t>
            </w:r>
          </w:p>
        </w:tc>
      </w:tr>
      <w:tr w:rsidR="007B1ACB" w:rsidRPr="00334A1C" w14:paraId="6AC977EA" w14:textId="77777777" w:rsidTr="007B1ACB">
        <w:trPr>
          <w:jc w:val="center"/>
        </w:trPr>
        <w:tc>
          <w:tcPr>
            <w:tcW w:w="698" w:type="pct"/>
            <w:tcBorders>
              <w:left w:val="single" w:sz="4" w:space="0" w:color="000000"/>
              <w:bottom w:val="single" w:sz="4" w:space="0" w:color="000000"/>
            </w:tcBorders>
            <w:vAlign w:val="center"/>
          </w:tcPr>
          <w:p w14:paraId="4623C145" w14:textId="77777777" w:rsidR="007B1ACB" w:rsidRPr="00334A1C" w:rsidRDefault="007B1ACB" w:rsidP="007B1ACB">
            <w:pPr>
              <w:contextualSpacing w:val="0"/>
            </w:pPr>
            <w:r w:rsidRPr="00334A1C">
              <w:t>VFTM</w:t>
            </w:r>
          </w:p>
        </w:tc>
        <w:tc>
          <w:tcPr>
            <w:tcW w:w="2747" w:type="pct"/>
            <w:tcBorders>
              <w:left w:val="single" w:sz="4" w:space="0" w:color="000000"/>
              <w:bottom w:val="single" w:sz="4" w:space="0" w:color="000000"/>
              <w:right w:val="single" w:sz="4" w:space="0" w:color="000000"/>
            </w:tcBorders>
          </w:tcPr>
          <w:p w14:paraId="64BA4463" w14:textId="77777777" w:rsidR="007B1ACB" w:rsidRPr="00334A1C" w:rsidRDefault="007B1ACB" w:rsidP="007B1ACB">
            <w:pPr>
              <w:contextualSpacing w:val="0"/>
            </w:pPr>
            <w:r w:rsidRPr="00334A1C">
              <w:t>Validation by functional testing of metrological functions</w:t>
            </w:r>
          </w:p>
        </w:tc>
        <w:tc>
          <w:tcPr>
            <w:tcW w:w="1555" w:type="pct"/>
            <w:tcBorders>
              <w:left w:val="single" w:sz="4" w:space="0" w:color="000000"/>
              <w:bottom w:val="single" w:sz="4" w:space="0" w:color="000000"/>
              <w:right w:val="single" w:sz="4" w:space="0" w:color="auto"/>
            </w:tcBorders>
          </w:tcPr>
          <w:p w14:paraId="58DE7F60" w14:textId="77777777" w:rsidR="007B1ACB" w:rsidRPr="00334A1C" w:rsidRDefault="007B1ACB" w:rsidP="007B1ACB">
            <w:pPr>
              <w:contextualSpacing w:val="0"/>
            </w:pPr>
            <w:r w:rsidRPr="00334A1C">
              <w:t xml:space="preserve">Annex C (C2) </w:t>
            </w:r>
            <w:r w:rsidRPr="00334A1C">
              <w:sym w:font="Wingdings" w:char="F0E8"/>
            </w:r>
            <w:r w:rsidRPr="00334A1C">
              <w:t xml:space="preserve"> D 31 (6.2.3.2)</w:t>
            </w:r>
          </w:p>
        </w:tc>
      </w:tr>
      <w:tr w:rsidR="007B1ACB" w:rsidRPr="00334A1C" w14:paraId="19D43A2E" w14:textId="77777777" w:rsidTr="007B1ACB">
        <w:trPr>
          <w:jc w:val="center"/>
        </w:trPr>
        <w:tc>
          <w:tcPr>
            <w:tcW w:w="698" w:type="pct"/>
            <w:tcBorders>
              <w:left w:val="single" w:sz="4" w:space="0" w:color="000000"/>
              <w:bottom w:val="single" w:sz="4" w:space="0" w:color="000000"/>
            </w:tcBorders>
            <w:vAlign w:val="center"/>
          </w:tcPr>
          <w:p w14:paraId="4E0A3761" w14:textId="77777777" w:rsidR="007B1ACB" w:rsidRPr="00334A1C" w:rsidRDefault="007B1ACB" w:rsidP="007B1ACB">
            <w:pPr>
              <w:contextualSpacing w:val="0"/>
            </w:pPr>
            <w:r w:rsidRPr="00334A1C">
              <w:t>VFTSw</w:t>
            </w:r>
          </w:p>
        </w:tc>
        <w:tc>
          <w:tcPr>
            <w:tcW w:w="2747" w:type="pct"/>
            <w:tcBorders>
              <w:left w:val="single" w:sz="4" w:space="0" w:color="000000"/>
              <w:bottom w:val="single" w:sz="4" w:space="0" w:color="000000"/>
              <w:right w:val="single" w:sz="4" w:space="0" w:color="000000"/>
            </w:tcBorders>
          </w:tcPr>
          <w:p w14:paraId="78FB6950" w14:textId="77777777" w:rsidR="007B1ACB" w:rsidRPr="00334A1C" w:rsidRDefault="007B1ACB" w:rsidP="007B1ACB">
            <w:pPr>
              <w:contextualSpacing w:val="0"/>
            </w:pPr>
            <w:r w:rsidRPr="00334A1C">
              <w:t>Validation by functional testing of software functions</w:t>
            </w:r>
          </w:p>
        </w:tc>
        <w:tc>
          <w:tcPr>
            <w:tcW w:w="1555" w:type="pct"/>
            <w:tcBorders>
              <w:left w:val="single" w:sz="4" w:space="0" w:color="000000"/>
              <w:bottom w:val="single" w:sz="4" w:space="0" w:color="000000"/>
              <w:right w:val="single" w:sz="4" w:space="0" w:color="auto"/>
            </w:tcBorders>
          </w:tcPr>
          <w:p w14:paraId="60042389" w14:textId="77777777" w:rsidR="007B1ACB" w:rsidRPr="00334A1C" w:rsidRDefault="007B1ACB" w:rsidP="007B1ACB">
            <w:pPr>
              <w:contextualSpacing w:val="0"/>
            </w:pPr>
            <w:r w:rsidRPr="00334A1C">
              <w:t xml:space="preserve">Annex C (C3) </w:t>
            </w:r>
            <w:r w:rsidRPr="00334A1C">
              <w:sym w:font="Wingdings" w:char="F0E8"/>
            </w:r>
            <w:r w:rsidRPr="00334A1C">
              <w:t xml:space="preserve"> D 31 (6.2.3.3)</w:t>
            </w:r>
          </w:p>
        </w:tc>
      </w:tr>
      <w:tr w:rsidR="007B1ACB" w:rsidRPr="00334A1C" w14:paraId="275EEF3D" w14:textId="77777777" w:rsidTr="007B1ACB">
        <w:trPr>
          <w:jc w:val="center"/>
        </w:trPr>
        <w:tc>
          <w:tcPr>
            <w:tcW w:w="698" w:type="pct"/>
            <w:tcBorders>
              <w:left w:val="single" w:sz="4" w:space="0" w:color="000000"/>
              <w:bottom w:val="single" w:sz="4" w:space="0" w:color="000000"/>
            </w:tcBorders>
            <w:vAlign w:val="center"/>
          </w:tcPr>
          <w:p w14:paraId="7DC8B067" w14:textId="77777777" w:rsidR="007B1ACB" w:rsidRPr="00243665" w:rsidRDefault="007B1ACB" w:rsidP="007B1ACB">
            <w:pPr>
              <w:contextualSpacing w:val="0"/>
              <w:rPr>
                <w:vertAlign w:val="superscript"/>
              </w:rPr>
            </w:pPr>
            <w:r w:rsidRPr="00334A1C">
              <w:t>DFA</w:t>
            </w:r>
            <w:r>
              <w:t xml:space="preserve"> </w:t>
            </w:r>
            <w:r>
              <w:rPr>
                <w:vertAlign w:val="superscript"/>
              </w:rPr>
              <w:t>1)</w:t>
            </w:r>
          </w:p>
        </w:tc>
        <w:tc>
          <w:tcPr>
            <w:tcW w:w="2747" w:type="pct"/>
            <w:tcBorders>
              <w:left w:val="single" w:sz="4" w:space="0" w:color="000000"/>
              <w:bottom w:val="single" w:sz="4" w:space="0" w:color="000000"/>
              <w:right w:val="single" w:sz="4" w:space="0" w:color="000000"/>
            </w:tcBorders>
          </w:tcPr>
          <w:p w14:paraId="17245A61" w14:textId="77777777" w:rsidR="007B1ACB" w:rsidRPr="00334A1C" w:rsidRDefault="007B1ACB" w:rsidP="007B1ACB">
            <w:pPr>
              <w:contextualSpacing w:val="0"/>
            </w:pPr>
            <w:r w:rsidRPr="00334A1C">
              <w:t>Metrological data flow analysis</w:t>
            </w:r>
          </w:p>
        </w:tc>
        <w:tc>
          <w:tcPr>
            <w:tcW w:w="1555" w:type="pct"/>
            <w:tcBorders>
              <w:left w:val="single" w:sz="4" w:space="0" w:color="000000"/>
              <w:bottom w:val="single" w:sz="4" w:space="0" w:color="000000"/>
              <w:right w:val="single" w:sz="4" w:space="0" w:color="auto"/>
            </w:tcBorders>
          </w:tcPr>
          <w:p w14:paraId="68ABF18F" w14:textId="77777777" w:rsidR="007B1ACB" w:rsidRPr="00334A1C" w:rsidRDefault="007B1ACB" w:rsidP="007B1ACB">
            <w:pPr>
              <w:contextualSpacing w:val="0"/>
            </w:pPr>
            <w:r w:rsidRPr="00334A1C">
              <w:t xml:space="preserve">Annex C (C4) </w:t>
            </w:r>
            <w:r w:rsidRPr="00334A1C">
              <w:sym w:font="Wingdings" w:char="F0E8"/>
            </w:r>
            <w:r w:rsidRPr="00334A1C">
              <w:t xml:space="preserve"> D 31 (6.2.3.4)</w:t>
            </w:r>
          </w:p>
        </w:tc>
      </w:tr>
      <w:tr w:rsidR="007B1ACB" w:rsidRPr="00334A1C" w14:paraId="7E665485" w14:textId="77777777" w:rsidTr="007B1ACB">
        <w:trPr>
          <w:jc w:val="center"/>
        </w:trPr>
        <w:tc>
          <w:tcPr>
            <w:tcW w:w="698" w:type="pct"/>
            <w:tcBorders>
              <w:left w:val="single" w:sz="4" w:space="0" w:color="000000"/>
              <w:bottom w:val="single" w:sz="4" w:space="0" w:color="000000"/>
            </w:tcBorders>
            <w:vAlign w:val="center"/>
          </w:tcPr>
          <w:p w14:paraId="000CCD68" w14:textId="77777777" w:rsidR="007B1ACB" w:rsidRPr="00334A1C" w:rsidRDefault="007B1ACB" w:rsidP="007B1ACB">
            <w:pPr>
              <w:contextualSpacing w:val="0"/>
            </w:pPr>
            <w:r w:rsidRPr="00334A1C">
              <w:t>CIWT</w:t>
            </w:r>
            <w:r>
              <w:rPr>
                <w:vertAlign w:val="superscript"/>
              </w:rPr>
              <w:t>1)</w:t>
            </w:r>
          </w:p>
        </w:tc>
        <w:tc>
          <w:tcPr>
            <w:tcW w:w="2747" w:type="pct"/>
            <w:tcBorders>
              <w:left w:val="single" w:sz="4" w:space="0" w:color="000000"/>
              <w:bottom w:val="single" w:sz="4" w:space="0" w:color="000000"/>
              <w:right w:val="single" w:sz="4" w:space="0" w:color="000000"/>
            </w:tcBorders>
          </w:tcPr>
          <w:p w14:paraId="0630C4E2" w14:textId="77777777" w:rsidR="007B1ACB" w:rsidRPr="00334A1C" w:rsidRDefault="007B1ACB" w:rsidP="007B1ACB">
            <w:pPr>
              <w:contextualSpacing w:val="0"/>
            </w:pPr>
            <w:r w:rsidRPr="00334A1C">
              <w:t>Code inspection and walkthrough</w:t>
            </w:r>
          </w:p>
        </w:tc>
        <w:tc>
          <w:tcPr>
            <w:tcW w:w="1555" w:type="pct"/>
            <w:tcBorders>
              <w:left w:val="single" w:sz="4" w:space="0" w:color="000000"/>
              <w:bottom w:val="single" w:sz="4" w:space="0" w:color="000000"/>
              <w:right w:val="single" w:sz="4" w:space="0" w:color="auto"/>
            </w:tcBorders>
          </w:tcPr>
          <w:p w14:paraId="17FDCB20" w14:textId="77777777" w:rsidR="007B1ACB" w:rsidRPr="00334A1C" w:rsidRDefault="007B1ACB" w:rsidP="007B1ACB">
            <w:pPr>
              <w:contextualSpacing w:val="0"/>
            </w:pPr>
            <w:r w:rsidRPr="00334A1C">
              <w:t xml:space="preserve">Annex C (C5) </w:t>
            </w:r>
            <w:r w:rsidRPr="00334A1C">
              <w:sym w:font="Wingdings" w:char="F0E8"/>
            </w:r>
            <w:r w:rsidRPr="00334A1C">
              <w:t xml:space="preserve"> D 31 (6.2.3.5)</w:t>
            </w:r>
          </w:p>
        </w:tc>
      </w:tr>
      <w:tr w:rsidR="007B1ACB" w:rsidRPr="00334A1C" w14:paraId="07420885" w14:textId="77777777" w:rsidTr="007B1ACB">
        <w:trPr>
          <w:jc w:val="center"/>
        </w:trPr>
        <w:tc>
          <w:tcPr>
            <w:tcW w:w="698" w:type="pct"/>
            <w:tcBorders>
              <w:left w:val="single" w:sz="4" w:space="0" w:color="000000"/>
              <w:bottom w:val="single" w:sz="4" w:space="0" w:color="000000"/>
            </w:tcBorders>
            <w:vAlign w:val="center"/>
          </w:tcPr>
          <w:p w14:paraId="36C56E6B" w14:textId="77777777" w:rsidR="007B1ACB" w:rsidRPr="00334A1C" w:rsidRDefault="007B1ACB" w:rsidP="007B1ACB">
            <w:pPr>
              <w:contextualSpacing w:val="0"/>
            </w:pPr>
            <w:r w:rsidRPr="00334A1C">
              <w:t>SMT</w:t>
            </w:r>
            <w:r>
              <w:rPr>
                <w:vertAlign w:val="superscript"/>
              </w:rPr>
              <w:t>1)</w:t>
            </w:r>
          </w:p>
        </w:tc>
        <w:tc>
          <w:tcPr>
            <w:tcW w:w="2747" w:type="pct"/>
            <w:tcBorders>
              <w:left w:val="single" w:sz="4" w:space="0" w:color="000000"/>
              <w:bottom w:val="single" w:sz="4" w:space="0" w:color="000000"/>
              <w:right w:val="single" w:sz="4" w:space="0" w:color="000000"/>
            </w:tcBorders>
          </w:tcPr>
          <w:p w14:paraId="4F29C920" w14:textId="77777777" w:rsidR="007B1ACB" w:rsidRPr="00334A1C" w:rsidRDefault="007B1ACB" w:rsidP="007B1ACB">
            <w:pPr>
              <w:contextualSpacing w:val="0"/>
            </w:pPr>
            <w:r w:rsidRPr="00334A1C">
              <w:t>Software module testing</w:t>
            </w:r>
          </w:p>
        </w:tc>
        <w:tc>
          <w:tcPr>
            <w:tcW w:w="1555" w:type="pct"/>
            <w:tcBorders>
              <w:left w:val="single" w:sz="4" w:space="0" w:color="000000"/>
              <w:bottom w:val="single" w:sz="4" w:space="0" w:color="000000"/>
              <w:right w:val="single" w:sz="4" w:space="0" w:color="auto"/>
            </w:tcBorders>
          </w:tcPr>
          <w:p w14:paraId="1115AAB1" w14:textId="77777777" w:rsidR="007B1ACB" w:rsidRPr="00334A1C" w:rsidRDefault="007B1ACB" w:rsidP="007B1ACB">
            <w:pPr>
              <w:contextualSpacing w:val="0"/>
            </w:pPr>
            <w:r w:rsidRPr="00334A1C">
              <w:t xml:space="preserve">Annex C (C6) </w:t>
            </w:r>
            <w:r w:rsidRPr="00334A1C">
              <w:sym w:font="Wingdings" w:char="F0E8"/>
            </w:r>
            <w:r w:rsidRPr="00334A1C">
              <w:t xml:space="preserve"> D 31 (6.2.3.6)</w:t>
            </w:r>
          </w:p>
        </w:tc>
      </w:tr>
    </w:tbl>
    <w:p w14:paraId="0B4D7CFC" w14:textId="77777777" w:rsidR="007B1ACB" w:rsidRDefault="007B1ACB" w:rsidP="007B1ACB">
      <w:pPr>
        <w:contextualSpacing w:val="0"/>
        <w:rPr>
          <w:lang w:val="en-US"/>
        </w:rPr>
      </w:pPr>
      <w:r w:rsidRPr="00917E93">
        <w:rPr>
          <w:vertAlign w:val="superscript"/>
          <w:lang w:val="en-US"/>
        </w:rPr>
        <w:t>1)</w:t>
      </w:r>
      <w:r>
        <w:rPr>
          <w:lang w:val="en-US"/>
        </w:rPr>
        <w:t xml:space="preserve"> The software validation methods DFA, CIWT and SMT in general are not applicable and may only be applicable if the measuring system is designed to allow software downloading.</w:t>
      </w:r>
    </w:p>
    <w:p w14:paraId="36C07889" w14:textId="32A6BCC1" w:rsidR="007B1ACB" w:rsidRDefault="007B1ACB" w:rsidP="00156846">
      <w:pPr>
        <w:pStyle w:val="Heading2"/>
      </w:pPr>
      <w:bookmarkStart w:id="28" w:name="_Toc522887663"/>
      <w:bookmarkStart w:id="29" w:name="_Ref523221624"/>
      <w:bookmarkStart w:id="30" w:name="_Ref523223076"/>
      <w:bookmarkStart w:id="31" w:name="_Ref523223086"/>
      <w:r w:rsidRPr="00B44571">
        <w:t>Performance tests on the measuring system</w:t>
      </w:r>
      <w:bookmarkEnd w:id="28"/>
      <w:bookmarkEnd w:id="29"/>
      <w:bookmarkEnd w:id="30"/>
      <w:bookmarkEnd w:id="31"/>
    </w:p>
    <w:p w14:paraId="10DCE0F6" w14:textId="64053C97" w:rsidR="007B1ACB" w:rsidRDefault="007B1ACB" w:rsidP="001324AA">
      <w:pPr>
        <w:pStyle w:val="Numbered3"/>
      </w:pPr>
      <w:r>
        <w:t>General</w:t>
      </w:r>
    </w:p>
    <w:p w14:paraId="04AEF1E5" w14:textId="33707220" w:rsidR="007B1ACB" w:rsidRDefault="007B1ACB" w:rsidP="00222EA1">
      <w:pPr>
        <w:pStyle w:val="Numbered4"/>
      </w:pPr>
      <w:r w:rsidRPr="00372FBF">
        <w:t xml:space="preserve">The </w:t>
      </w:r>
      <w:r>
        <w:t xml:space="preserve">measuring </w:t>
      </w:r>
      <w:r w:rsidRPr="00372FBF">
        <w:t>instrument</w:t>
      </w:r>
      <w:r>
        <w:t>/system</w:t>
      </w:r>
      <w:r w:rsidRPr="00372FBF">
        <w:t xml:space="preserve"> shall be submitted to performance tests to determine its correct functioning under various conditions.</w:t>
      </w:r>
    </w:p>
    <w:p w14:paraId="46829E54" w14:textId="00DA9529" w:rsidR="007B1ACB" w:rsidRDefault="007B1ACB" w:rsidP="00222EA1">
      <w:pPr>
        <w:pStyle w:val="Numbered4"/>
      </w:pPr>
      <w:r w:rsidRPr="00B44571">
        <w:rPr>
          <w:bCs/>
        </w:rPr>
        <w:t>The execution of p</w:t>
      </w:r>
      <w:r w:rsidRPr="00A8046B">
        <w:t>erformance</w:t>
      </w:r>
      <w:r w:rsidRPr="00C2281D">
        <w:t xml:space="preserve"> tests on the measuring system comprises the verification that constituent elements of the system, no</w:t>
      </w:r>
      <w:r w:rsidR="000A0BDC">
        <w:t>t yet subjected to separate pattern</w:t>
      </w:r>
      <w:r w:rsidRPr="00C2281D">
        <w:t xml:space="preserve"> evaluation, satisfy the </w:t>
      </w:r>
      <w:r w:rsidRPr="00A8046B">
        <w:t>applicable requirements, even in t</w:t>
      </w:r>
      <w:r w:rsidR="00BF28C2">
        <w:t>hose cases where a separate pattern</w:t>
      </w:r>
      <w:r w:rsidRPr="00A8046B">
        <w:t xml:space="preserve"> evaluation is not requested. </w:t>
      </w:r>
      <w:r w:rsidRPr="00B44571">
        <w:rPr>
          <w:bCs/>
        </w:rPr>
        <w:t>This also</w:t>
      </w:r>
      <w:r w:rsidRPr="00A8046B">
        <w:t xml:space="preserve"> includes</w:t>
      </w:r>
      <w:r w:rsidRPr="00C2281D">
        <w:t xml:space="preserve"> the verification that in any case these constituent elements are compatible. However</w:t>
      </w:r>
      <w:r>
        <w:t>,</w:t>
      </w:r>
      <w:r w:rsidRPr="00C2281D">
        <w:t xml:space="preserve"> when the measuring system contains a meter </w:t>
      </w:r>
      <w:r>
        <w:t xml:space="preserve">that has </w:t>
      </w:r>
      <w:r w:rsidRPr="00C2281D">
        <w:t xml:space="preserve">not yet </w:t>
      </w:r>
      <w:r>
        <w:t xml:space="preserve">been </w:t>
      </w:r>
      <w:r w:rsidRPr="00C2281D">
        <w:t xml:space="preserve">approved, it is only possible to perform tests on the complete system, </w:t>
      </w:r>
      <w:r>
        <w:t>as</w:t>
      </w:r>
      <w:r w:rsidRPr="00C2281D">
        <w:t xml:space="preserve"> specified in </w:t>
      </w:r>
      <w:r w:rsidR="00AC7FDD">
        <w:fldChar w:fldCharType="begin"/>
      </w:r>
      <w:r w:rsidR="00AC7FDD">
        <w:instrText xml:space="preserve"> REF _Ref523220992 \r \h </w:instrText>
      </w:r>
      <w:r w:rsidR="00AC7FDD">
        <w:fldChar w:fldCharType="separate"/>
      </w:r>
      <w:r w:rsidR="00007B49">
        <w:t>2.2.7</w:t>
      </w:r>
      <w:r w:rsidR="00AC7FDD">
        <w:fldChar w:fldCharType="end"/>
      </w:r>
      <w:r>
        <w:t xml:space="preserve"> </w:t>
      </w:r>
      <w:r w:rsidRPr="00C2281D">
        <w:t xml:space="preserve">(without having to perform the influence quantity tests specified in </w:t>
      </w:r>
      <w:r w:rsidR="00AC7FDD">
        <w:fldChar w:fldCharType="begin"/>
      </w:r>
      <w:r w:rsidR="00AC7FDD">
        <w:instrText xml:space="preserve"> REF _Ref523221008 \r \h </w:instrText>
      </w:r>
      <w:r w:rsidR="00AC7FDD">
        <w:fldChar w:fldCharType="separate"/>
      </w:r>
      <w:r w:rsidR="00007B49">
        <w:t>3.8</w:t>
      </w:r>
      <w:r w:rsidR="00AC7FDD">
        <w:fldChar w:fldCharType="end"/>
      </w:r>
      <w:r w:rsidRPr="00C2281D">
        <w:t xml:space="preserve"> on the calculator).</w:t>
      </w:r>
      <w:r>
        <w:t xml:space="preserve"> </w:t>
      </w:r>
      <w:r w:rsidRPr="00C2281D">
        <w:t>Th</w:t>
      </w:r>
      <w:r w:rsidR="00461D5E">
        <w:t>e tests to be performed for pattern</w:t>
      </w:r>
      <w:r w:rsidRPr="00C2281D">
        <w:t xml:space="preserve"> approval for a measuring system shall therefore be det</w:t>
      </w:r>
      <w:r w:rsidR="00B962A7">
        <w:t>ermined on the basis of the pattern</w:t>
      </w:r>
      <w:r w:rsidRPr="00C2281D">
        <w:t xml:space="preserve"> approval certificates already granted for the constituent elements of the system.</w:t>
      </w:r>
    </w:p>
    <w:p w14:paraId="1C00E8F0" w14:textId="16498CCD" w:rsidR="007B1ACB" w:rsidRDefault="007B1ACB" w:rsidP="00222EA1">
      <w:pPr>
        <w:pStyle w:val="Numbered4"/>
      </w:pPr>
      <w:r w:rsidRPr="00C2281D">
        <w:t>When none of the constituent elements ha</w:t>
      </w:r>
      <w:r>
        <w:t>ve</w:t>
      </w:r>
      <w:r w:rsidRPr="00C2281D">
        <w:t xml:space="preserve"> ever be</w:t>
      </w:r>
      <w:r w:rsidR="008905BF">
        <w:t>en submitted for a separate pattern</w:t>
      </w:r>
      <w:r w:rsidRPr="00C2281D">
        <w:t xml:space="preserve"> evaluation</w:t>
      </w:r>
      <w:r>
        <w:t>,</w:t>
      </w:r>
      <w:r w:rsidRPr="00C2281D">
        <w:t xml:space="preserve"> all of the tests laid down in this Recommendation shall be performed on the complete measuring system or, where applicable, </w:t>
      </w:r>
      <w:r>
        <w:t>on specific devices</w:t>
      </w:r>
      <w:r w:rsidRPr="00C2281D">
        <w:t>.</w:t>
      </w:r>
    </w:p>
    <w:p w14:paraId="69F512A8" w14:textId="27E836A3" w:rsidR="007B1ACB" w:rsidRDefault="007B1ACB" w:rsidP="00222EA1">
      <w:pPr>
        <w:pStyle w:val="Numbered4"/>
      </w:pPr>
      <w:r>
        <w:t>If</w:t>
      </w:r>
      <w:r w:rsidRPr="00C2281D">
        <w:t xml:space="preserve"> the various constituent elements have all been evaluated and approved separately, it is possible to restrict </w:t>
      </w:r>
      <w:r>
        <w:t>the a</w:t>
      </w:r>
      <w:r w:rsidRPr="00237AA2">
        <w:t xml:space="preserve">pproval process </w:t>
      </w:r>
      <w:r w:rsidRPr="00C2281D">
        <w:t xml:space="preserve">to </w:t>
      </w:r>
      <w:r>
        <w:t xml:space="preserve">an </w:t>
      </w:r>
      <w:r w:rsidRPr="00C2281D">
        <w:t>examination</w:t>
      </w:r>
      <w:r>
        <w:t xml:space="preserve"> </w:t>
      </w:r>
      <w:r w:rsidRPr="00C2281D">
        <w:t xml:space="preserve">of </w:t>
      </w:r>
      <w:r>
        <w:t xml:space="preserve">the </w:t>
      </w:r>
      <w:r w:rsidRPr="00C2281D">
        <w:t>documentation only. However, a functional test of the complete measuring system should always be performed in particular at the lowest temperature intended for all components of the gas piping</w:t>
      </w:r>
      <w:r>
        <w:t>.</w:t>
      </w:r>
    </w:p>
    <w:p w14:paraId="79D99E34" w14:textId="77777777" w:rsidR="007B1ACB" w:rsidRDefault="007B1ACB" w:rsidP="007B1ACB">
      <w:pPr>
        <w:pStyle w:val="Note"/>
        <w:rPr>
          <w:i/>
        </w:rPr>
      </w:pPr>
      <w:r w:rsidRPr="001C3848">
        <w:rPr>
          <w:i/>
        </w:rPr>
        <w:t xml:space="preserve">Note: </w:t>
      </w:r>
      <w:r>
        <w:rPr>
          <w:i/>
        </w:rPr>
        <w:tab/>
      </w:r>
      <w:r w:rsidRPr="00094F19">
        <w:t>The above paragraph is to be interpreted such that influence factor test on the meter need not be performed once again.</w:t>
      </w:r>
    </w:p>
    <w:p w14:paraId="2C9735AA" w14:textId="49000959" w:rsidR="007B1ACB" w:rsidRDefault="007B1ACB" w:rsidP="00222EA1">
      <w:pPr>
        <w:pStyle w:val="Numbered4"/>
      </w:pPr>
      <w:r w:rsidRPr="00C2281D">
        <w:t>It is also accep</w:t>
      </w:r>
      <w:r>
        <w:t>table</w:t>
      </w:r>
      <w:r w:rsidR="00D8345D">
        <w:t xml:space="preserve"> to reduce the pattern</w:t>
      </w:r>
      <w:r w:rsidRPr="00C2281D">
        <w:t xml:space="preserve"> evaluation program when the measuring system includes constituent elements identical to those which equip another measuring system that has already been approved, and when the operating conditions of these elements are identical.</w:t>
      </w:r>
    </w:p>
    <w:p w14:paraId="3FF28F81" w14:textId="298713D0" w:rsidR="007B1ACB" w:rsidRDefault="007B1ACB" w:rsidP="007B1ACB">
      <w:pPr>
        <w:pStyle w:val="Note"/>
        <w:rPr>
          <w:i/>
        </w:rPr>
      </w:pPr>
      <w:r w:rsidRPr="00C2281D">
        <w:rPr>
          <w:i/>
        </w:rPr>
        <w:t>Note:</w:t>
      </w:r>
      <w:r w:rsidRPr="00C2281D">
        <w:rPr>
          <w:i/>
        </w:rPr>
        <w:tab/>
      </w:r>
      <w:r w:rsidRPr="00FE5DC6">
        <w:t xml:space="preserve">It is advisable that constituent elements be subject </w:t>
      </w:r>
      <w:r w:rsidR="006F3FD2">
        <w:t>to separate pattern</w:t>
      </w:r>
      <w:r w:rsidRPr="00FE5DC6">
        <w:t xml:space="preserve"> evaluation when these ar</w:t>
      </w:r>
      <w:r w:rsidR="007B7950">
        <w:t xml:space="preserve">e intended to equip several </w:t>
      </w:r>
      <w:r w:rsidR="00753663" w:rsidRPr="009F4A8C">
        <w:t>type</w:t>
      </w:r>
      <w:r w:rsidRPr="009F4A8C">
        <w:t>s</w:t>
      </w:r>
      <w:r w:rsidRPr="00FE5DC6">
        <w:t xml:space="preserve"> of measuring systems. This is particularly recommended when the manufacturers of the various measuring systems are not identical and/or different </w:t>
      </w:r>
      <w:r w:rsidR="00BA526E">
        <w:t>bodies are in charge of the pattern</w:t>
      </w:r>
      <w:r w:rsidRPr="00FE5DC6">
        <w:t xml:space="preserve"> evaluations</w:t>
      </w:r>
      <w:r w:rsidRPr="00C2281D">
        <w:rPr>
          <w:i/>
        </w:rPr>
        <w:t>.</w:t>
      </w:r>
    </w:p>
    <w:p w14:paraId="57780C0C" w14:textId="3D51D878" w:rsidR="007B1ACB" w:rsidRPr="001324AA" w:rsidRDefault="007B1ACB" w:rsidP="001324AA">
      <w:pPr>
        <w:pStyle w:val="Heading3"/>
      </w:pPr>
      <w:bookmarkStart w:id="32" w:name="_Ref523221054"/>
      <w:r w:rsidRPr="001324AA">
        <w:t>Simulation and testing modules</w:t>
      </w:r>
      <w:bookmarkEnd w:id="32"/>
    </w:p>
    <w:p w14:paraId="33730D70" w14:textId="6BA7C120" w:rsidR="007B1ACB" w:rsidRDefault="007B1ACB" w:rsidP="00222EA1">
      <w:pPr>
        <w:pStyle w:val="Numbered4"/>
      </w:pPr>
      <w:r w:rsidRPr="00C2281D">
        <w:t>As a general rule, tests shall be carried out on a complete measuring system or module, which is to be submitted for evaluation. This specim</w:t>
      </w:r>
      <w:r w:rsidR="00154B22">
        <w:t xml:space="preserve">en shall represent a single </w:t>
      </w:r>
      <w:r w:rsidR="00DF742A" w:rsidRPr="00194572">
        <w:t>pattern</w:t>
      </w:r>
      <w:r w:rsidRPr="00194572">
        <w:t>.</w:t>
      </w:r>
      <w:r w:rsidRPr="00C2281D">
        <w:t xml:space="preserve"> Simulation of any part of the specimen to be tested should be avoided. In </w:t>
      </w:r>
      <w:r>
        <w:t xml:space="preserve">the </w:t>
      </w:r>
      <w:r w:rsidRPr="00C2281D">
        <w:t xml:space="preserve">case </w:t>
      </w:r>
      <w:r>
        <w:t>where simulation</w:t>
      </w:r>
      <w:r w:rsidRPr="00C2281D">
        <w:t xml:space="preserve"> cannot be avoided, at least all </w:t>
      </w:r>
      <w:r>
        <w:t xml:space="preserve">those </w:t>
      </w:r>
      <w:r w:rsidRPr="00C2281D">
        <w:t>parts of the instrument that could be affected by a test and which play an active role in the measurements shall be part of the assembly submitted for the applicable test.</w:t>
      </w:r>
    </w:p>
    <w:p w14:paraId="5FD75CCC" w14:textId="729DEEF3" w:rsidR="007B1ACB" w:rsidRDefault="007B1ACB" w:rsidP="00222EA1">
      <w:pPr>
        <w:pStyle w:val="Numbered4"/>
      </w:pPr>
      <w:r w:rsidRPr="00C2281D">
        <w:t xml:space="preserve">If the size or configuration of the measuring instrument does not permit specific or all tests to be executed on the instrument as a whole, or if only a separate module (see </w:t>
      </w:r>
      <w:r w:rsidR="00AC7FDD">
        <w:fldChar w:fldCharType="begin"/>
      </w:r>
      <w:r w:rsidR="00AC7FDD">
        <w:instrText xml:space="preserve"> REF _Ref523221032 \r \h </w:instrText>
      </w:r>
      <w:r w:rsidR="00AC7FDD">
        <w:fldChar w:fldCharType="separate"/>
      </w:r>
      <w:r w:rsidR="00007B49">
        <w:t>3.11</w:t>
      </w:r>
      <w:r w:rsidR="00AC7FDD">
        <w:fldChar w:fldCharType="end"/>
      </w:r>
      <w:r w:rsidRPr="00C2281D">
        <w:t>) of the measuring instrument is concerned, the tests, or the specific tests, shall be carried out on the modules separately, provided that these devices are included in a simulation setup which is proven valid to represent the normal operation</w:t>
      </w:r>
      <w:r>
        <w:t>.</w:t>
      </w:r>
    </w:p>
    <w:p w14:paraId="640FF984" w14:textId="77777777" w:rsidR="007B1ACB" w:rsidRPr="009C3C42" w:rsidRDefault="007B1ACB" w:rsidP="007B1ACB">
      <w:pPr>
        <w:pStyle w:val="Note"/>
      </w:pPr>
      <w:r w:rsidRPr="00B44571">
        <w:rPr>
          <w:i/>
        </w:rPr>
        <w:t>Note:</w:t>
      </w:r>
      <w:r w:rsidRPr="00B44571">
        <w:rPr>
          <w:i/>
        </w:rPr>
        <w:tab/>
      </w:r>
      <w:r w:rsidRPr="009C3C42">
        <w:t>As a general rule, dismantling the measuring instruments or devices for the tests is to be avoided.</w:t>
      </w:r>
    </w:p>
    <w:p w14:paraId="53E41D03" w14:textId="64A5E41F" w:rsidR="007B1ACB" w:rsidRDefault="007B1ACB" w:rsidP="001324AA">
      <w:pPr>
        <w:pStyle w:val="Heading3"/>
      </w:pPr>
      <w:r w:rsidRPr="00C2281D">
        <w:t xml:space="preserve">Assembly required for </w:t>
      </w:r>
      <w:r w:rsidRPr="00B44571">
        <w:t>performance</w:t>
      </w:r>
      <w:r w:rsidRPr="00C2281D">
        <w:t xml:space="preserve"> tests</w:t>
      </w:r>
    </w:p>
    <w:p w14:paraId="7139D0AE" w14:textId="7AE09C4A" w:rsidR="007B1ACB" w:rsidRDefault="007B1ACB" w:rsidP="00222EA1">
      <w:pPr>
        <w:pStyle w:val="Numbered4"/>
      </w:pPr>
      <w:r w:rsidRPr="00C2281D">
        <w:t xml:space="preserve">Except in those cases specified in </w:t>
      </w:r>
      <w:r w:rsidR="00AC7FDD">
        <w:fldChar w:fldCharType="begin"/>
      </w:r>
      <w:r w:rsidR="00AC7FDD">
        <w:instrText xml:space="preserve"> REF _Ref523221054 \r \h </w:instrText>
      </w:r>
      <w:r w:rsidR="00AC7FDD">
        <w:fldChar w:fldCharType="separate"/>
      </w:r>
      <w:r w:rsidR="00007B49">
        <w:t>2.2.2</w:t>
      </w:r>
      <w:r w:rsidR="00AC7FDD">
        <w:fldChar w:fldCharType="end"/>
      </w:r>
      <w:r>
        <w:t>,</w:t>
      </w:r>
      <w:r w:rsidRPr="00C2281D">
        <w:t xml:space="preserve"> tests </w:t>
      </w:r>
      <w:r>
        <w:t>shall</w:t>
      </w:r>
      <w:r w:rsidRPr="00C2281D">
        <w:t xml:space="preserve"> be performed on a complete measuring system where size and configuration permit.</w:t>
      </w:r>
    </w:p>
    <w:p w14:paraId="5207A62F" w14:textId="77777777" w:rsidR="007B1ACB" w:rsidRPr="00094F19" w:rsidRDefault="007B1ACB" w:rsidP="007B1ACB">
      <w:r w:rsidRPr="00C2281D">
        <w:t>In those cases where tests are not performed on a complete system, they shall be carried out on a sub-system comprising at least the following devices:</w:t>
      </w:r>
    </w:p>
    <w:p w14:paraId="0A7F4666" w14:textId="77777777" w:rsidR="007B1ACB" w:rsidRDefault="007B1ACB" w:rsidP="007B1ACB">
      <w:pPr>
        <w:pStyle w:val="Listparacharacters"/>
        <w:numPr>
          <w:ilvl w:val="0"/>
          <w:numId w:val="15"/>
        </w:numPr>
      </w:pPr>
      <w:r w:rsidRPr="00094F19">
        <w:t>measuring device;</w:t>
      </w:r>
    </w:p>
    <w:p w14:paraId="4FBC6B0E" w14:textId="77777777" w:rsidR="007B1ACB" w:rsidRDefault="007B1ACB" w:rsidP="007B1ACB">
      <w:pPr>
        <w:pStyle w:val="Listparacharacters"/>
        <w:numPr>
          <w:ilvl w:val="0"/>
          <w:numId w:val="15"/>
        </w:numPr>
      </w:pPr>
      <w:r w:rsidRPr="00094F19">
        <w:t>calculator;</w:t>
      </w:r>
    </w:p>
    <w:p w14:paraId="0A63D42D" w14:textId="77777777" w:rsidR="007B1ACB" w:rsidRDefault="007B1ACB" w:rsidP="007B1ACB">
      <w:pPr>
        <w:pStyle w:val="Listparacharacters"/>
        <w:numPr>
          <w:ilvl w:val="0"/>
          <w:numId w:val="15"/>
        </w:numPr>
      </w:pPr>
      <w:r w:rsidRPr="00094F19">
        <w:t>indicating device;</w:t>
      </w:r>
    </w:p>
    <w:p w14:paraId="32CF7EE4" w14:textId="77777777" w:rsidR="007B1ACB" w:rsidRDefault="007B1ACB" w:rsidP="007B1ACB">
      <w:pPr>
        <w:pStyle w:val="Listparacharacters"/>
        <w:numPr>
          <w:ilvl w:val="0"/>
          <w:numId w:val="15"/>
        </w:numPr>
      </w:pPr>
      <w:r w:rsidRPr="00094F19">
        <w:t>power supply device;</w:t>
      </w:r>
    </w:p>
    <w:p w14:paraId="5D43C1AD" w14:textId="77777777" w:rsidR="007B1ACB" w:rsidRDefault="007B1ACB" w:rsidP="00A40FDB">
      <w:pPr>
        <w:pStyle w:val="Listparacharacters"/>
        <w:numPr>
          <w:ilvl w:val="0"/>
          <w:numId w:val="15"/>
        </w:numPr>
        <w:spacing w:after="120"/>
      </w:pPr>
      <w:r w:rsidRPr="00094F19">
        <w:t>correction device, if appropriate.</w:t>
      </w:r>
    </w:p>
    <w:p w14:paraId="0B69E351" w14:textId="4942CE2D" w:rsidR="007B1ACB" w:rsidRDefault="007B1ACB" w:rsidP="00222EA1">
      <w:pPr>
        <w:pStyle w:val="Numbered4"/>
      </w:pPr>
      <w:r w:rsidRPr="00C2281D">
        <w:t>This sub-system shall be included in a simulation setup which represent</w:t>
      </w:r>
      <w:r>
        <w:t>s</w:t>
      </w:r>
      <w:r w:rsidRPr="00C2281D">
        <w:t xml:space="preserve"> the normal operation of the measuring system. For example, the movement of the gas may be simulated by an appropriate device.</w:t>
      </w:r>
    </w:p>
    <w:p w14:paraId="78424941" w14:textId="1A398F4E" w:rsidR="007B1ACB" w:rsidRDefault="007B1ACB" w:rsidP="00222EA1">
      <w:pPr>
        <w:pStyle w:val="Numbered4"/>
      </w:pPr>
      <w:r w:rsidRPr="00C2281D">
        <w:t>The calculator shall be in its final housing with all inputs and outputs connected and all peripheral equipment switched on.</w:t>
      </w:r>
    </w:p>
    <w:p w14:paraId="2201309C" w14:textId="7879A489" w:rsidR="007B1ACB" w:rsidRDefault="007B1ACB" w:rsidP="00222EA1">
      <w:pPr>
        <w:pStyle w:val="Numbered4"/>
        <w:rPr>
          <w:szCs w:val="20"/>
        </w:rPr>
      </w:pPr>
      <w:r w:rsidRPr="00C2281D">
        <w:t>In all cases, peripheral equipment may be tested separately.</w:t>
      </w:r>
    </w:p>
    <w:p w14:paraId="1DE66454" w14:textId="77777777" w:rsidR="00135B88" w:rsidRDefault="00135B88">
      <w:pPr>
        <w:spacing w:before="0" w:after="0"/>
        <w:contextualSpacing w:val="0"/>
        <w:rPr>
          <w:b/>
          <w:lang w:val="en-US"/>
        </w:rPr>
      </w:pPr>
      <w:r>
        <w:br w:type="page"/>
      </w:r>
    </w:p>
    <w:p w14:paraId="22B29D07" w14:textId="4CC0DCE0" w:rsidR="007B1ACB" w:rsidRPr="00C2281D" w:rsidRDefault="007B1ACB" w:rsidP="001324AA">
      <w:pPr>
        <w:pStyle w:val="Heading3"/>
      </w:pPr>
      <w:r w:rsidRPr="0094421D">
        <w:t>Intermediate</w:t>
      </w:r>
      <w:r w:rsidRPr="00C2281D">
        <w:t xml:space="preserve"> adjustments while performing tests</w:t>
      </w:r>
    </w:p>
    <w:p w14:paraId="393ECC8B" w14:textId="77777777" w:rsidR="007B1ACB" w:rsidRDefault="007B1ACB" w:rsidP="007B1ACB">
      <w:pPr>
        <w:pStyle w:val="subclause"/>
      </w:pPr>
      <w:r w:rsidRPr="00C2281D">
        <w:t>A measuring system shall fulfill the requirements without adjustment of the system or of its devices during the course of the tests. If an adjustment is carried out, it shall be verified that the measuring system would have been capable of fulfilling the full set of requirements with the new adjustment by restarting tests and/or recalculating errors obtained before adjustment if the corresponding tests are not performed again.</w:t>
      </w:r>
    </w:p>
    <w:p w14:paraId="3939B069" w14:textId="05C5905D" w:rsidR="007B1ACB" w:rsidRDefault="007B1ACB" w:rsidP="001324AA">
      <w:pPr>
        <w:pStyle w:val="Heading3"/>
      </w:pPr>
      <w:r w:rsidRPr="00CA3F4B">
        <w:t>Preparations</w:t>
      </w:r>
      <w:r w:rsidRPr="00C2281D">
        <w:t xml:space="preserve"> and </w:t>
      </w:r>
      <w:r w:rsidRPr="006A15A4">
        <w:t>preconditions</w:t>
      </w:r>
      <w:r w:rsidRPr="00C2281D">
        <w:t xml:space="preserve"> for performance tests</w:t>
      </w:r>
    </w:p>
    <w:p w14:paraId="753183A8" w14:textId="10E539CB" w:rsidR="007B1ACB" w:rsidRDefault="007B1ACB" w:rsidP="001324AA">
      <w:pPr>
        <w:pStyle w:val="Numbered4"/>
      </w:pPr>
      <w:r w:rsidRPr="00C2281D">
        <w:t xml:space="preserve">General </w:t>
      </w:r>
      <w:r w:rsidRPr="00B44571">
        <w:t>considerations</w:t>
      </w:r>
    </w:p>
    <w:p w14:paraId="0794CA3B" w14:textId="77777777" w:rsidR="007B1ACB" w:rsidRDefault="007B1ACB" w:rsidP="007B1ACB">
      <w:pPr>
        <w:pStyle w:val="subclause"/>
      </w:pPr>
      <w:r w:rsidRPr="00C2281D">
        <w:t>In general, the major factors affecting the accuracy of compressed gaseous fuel (CGF) measuring systems are:</w:t>
      </w:r>
    </w:p>
    <w:p w14:paraId="721EF932" w14:textId="77777777" w:rsidR="007B1ACB" w:rsidRDefault="007B1ACB" w:rsidP="007B1ACB">
      <w:pPr>
        <w:pStyle w:val="Listparacharacters"/>
        <w:numPr>
          <w:ilvl w:val="0"/>
          <w:numId w:val="16"/>
        </w:numPr>
      </w:pPr>
      <w:r>
        <w:t xml:space="preserve">the size of the </w:t>
      </w:r>
      <w:r w:rsidRPr="002A70A6">
        <w:t>meter</w:t>
      </w:r>
      <w:r>
        <w:t>, which</w:t>
      </w:r>
      <w:r w:rsidRPr="00C2281D">
        <w:t xml:space="preserve"> </w:t>
      </w:r>
      <w:r>
        <w:t>shall be</w:t>
      </w:r>
      <w:r w:rsidRPr="00C2281D">
        <w:t xml:space="preserve"> sui</w:t>
      </w:r>
      <w:r>
        <w:t>table</w:t>
      </w:r>
      <w:r w:rsidRPr="00C2281D">
        <w:t xml:space="preserve"> for the maximum flow obtainable </w:t>
      </w:r>
      <w:r>
        <w:t>using</w:t>
      </w:r>
      <w:r w:rsidRPr="00C2281D">
        <w:t xml:space="preserve"> the refueling system to which it is fitted.</w:t>
      </w:r>
    </w:p>
    <w:p w14:paraId="294AE31C" w14:textId="77777777" w:rsidR="007B1ACB" w:rsidRDefault="007B1ACB" w:rsidP="007B1ACB">
      <w:pPr>
        <w:pStyle w:val="Note"/>
      </w:pPr>
      <w:r w:rsidRPr="00753231">
        <w:rPr>
          <w:i/>
        </w:rPr>
        <w:t>Note:</w:t>
      </w:r>
      <w:r w:rsidRPr="00753231">
        <w:t xml:space="preserve"> </w:t>
      </w:r>
      <w:r w:rsidRPr="00753231">
        <w:tab/>
        <w:t>Higher flow rates will occur at the beginning of the refueling and just after each bank switching. Testing up to the measuring system’s specified allowed maximum flow capacity will reveal the effect of meter undersizing</w:t>
      </w:r>
      <w:r>
        <w:t>;</w:t>
      </w:r>
    </w:p>
    <w:p w14:paraId="38F76B09" w14:textId="77777777" w:rsidR="007B1ACB" w:rsidRDefault="007B1ACB" w:rsidP="007B1ACB">
      <w:pPr>
        <w:pStyle w:val="Listparacharacters"/>
        <w:numPr>
          <w:ilvl w:val="0"/>
          <w:numId w:val="16"/>
        </w:numPr>
      </w:pPr>
      <w:r w:rsidRPr="002A70A6">
        <w:t>the</w:t>
      </w:r>
      <w:r w:rsidRPr="004E712A">
        <w:t xml:space="preserve"> quantity value of the measured batch</w:t>
      </w:r>
      <w:r>
        <w:t>; and</w:t>
      </w:r>
    </w:p>
    <w:p w14:paraId="06D20526" w14:textId="77777777" w:rsidR="007B1ACB" w:rsidRDefault="007B1ACB" w:rsidP="007B1ACB">
      <w:pPr>
        <w:pStyle w:val="Listparacharacters"/>
        <w:numPr>
          <w:ilvl w:val="0"/>
          <w:numId w:val="16"/>
        </w:numPr>
      </w:pPr>
      <w:r w:rsidRPr="004E712A">
        <w:t>the</w:t>
      </w:r>
      <w:r>
        <w:t xml:space="preserve"> </w:t>
      </w:r>
      <w:r w:rsidRPr="004E712A">
        <w:t xml:space="preserve">ratio between the low flow rate </w:t>
      </w:r>
      <w:r>
        <w:t xml:space="preserve">portion </w:t>
      </w:r>
      <w:r w:rsidRPr="004E712A">
        <w:t>and</w:t>
      </w:r>
      <w:r>
        <w:t xml:space="preserve"> </w:t>
      </w:r>
      <w:r w:rsidRPr="004E712A">
        <w:t xml:space="preserve">the total quantity </w:t>
      </w:r>
      <w:r>
        <w:t xml:space="preserve">of gas </w:t>
      </w:r>
      <w:r w:rsidRPr="004E712A">
        <w:t xml:space="preserve">delivered in </w:t>
      </w:r>
      <w:r>
        <w:t>the</w:t>
      </w:r>
      <w:r w:rsidRPr="004E712A">
        <w:t xml:space="preserve"> refueling transaction</w:t>
      </w:r>
      <w:r>
        <w:t>;</w:t>
      </w:r>
    </w:p>
    <w:p w14:paraId="421C4438" w14:textId="77777777" w:rsidR="007B1ACB" w:rsidRDefault="007B1ACB" w:rsidP="007B1ACB">
      <w:pPr>
        <w:pStyle w:val="Note"/>
      </w:pPr>
      <w:r w:rsidRPr="001767BD">
        <w:rPr>
          <w:i/>
        </w:rPr>
        <w:t>Note:</w:t>
      </w:r>
      <w:r w:rsidRPr="00B44571">
        <w:t xml:space="preserve"> </w:t>
      </w:r>
      <w:r>
        <w:tab/>
      </w:r>
      <w:r w:rsidRPr="00B44571">
        <w:t>These low flow rates will occur prior to bank switching and just before the very end of the refueling. Larger low flow rate proportions may reduce the meter accuracy</w:t>
      </w:r>
      <w:r>
        <w:t>;</w:t>
      </w:r>
    </w:p>
    <w:p w14:paraId="5171E1C6" w14:textId="77777777" w:rsidR="007B1ACB" w:rsidRDefault="007B1ACB" w:rsidP="007B1ACB">
      <w:pPr>
        <w:pStyle w:val="Listparacharacters"/>
        <w:numPr>
          <w:ilvl w:val="0"/>
          <w:numId w:val="16"/>
        </w:numPr>
      </w:pPr>
      <w:r w:rsidRPr="00C2281D">
        <w:t>sudden flow acceleration and deceleration originating from</w:t>
      </w:r>
      <w:r>
        <w:t xml:space="preserve"> </w:t>
      </w:r>
      <w:r w:rsidRPr="00C2281D">
        <w:t>interventions by the sequential control device.</w:t>
      </w:r>
    </w:p>
    <w:p w14:paraId="18EF4312" w14:textId="77777777" w:rsidR="007B1ACB" w:rsidRDefault="007B1ACB" w:rsidP="007B1ACB">
      <w:pPr>
        <w:pStyle w:val="subclause"/>
      </w:pPr>
      <w:r w:rsidRPr="00C2281D">
        <w:t>The tests specified in the following sub</w:t>
      </w:r>
      <w:r>
        <w:t xml:space="preserve"> </w:t>
      </w:r>
      <w:r w:rsidRPr="00C2281D">
        <w:t>clauses will take into account the influence of these potential accuracy reducing sources.</w:t>
      </w:r>
    </w:p>
    <w:p w14:paraId="2DECD0B9" w14:textId="0B5E9E1E" w:rsidR="007B1ACB" w:rsidRPr="001324AA" w:rsidRDefault="007B1ACB" w:rsidP="001324AA">
      <w:pPr>
        <w:pStyle w:val="Heading4"/>
      </w:pPr>
      <w:bookmarkStart w:id="33" w:name="_Ref523222967"/>
      <w:r w:rsidRPr="001324AA">
        <w:t>Test setup</w:t>
      </w:r>
      <w:bookmarkEnd w:id="33"/>
    </w:p>
    <w:p w14:paraId="7110121C" w14:textId="5FF4EE0E" w:rsidR="007B1ACB" w:rsidRPr="00222EA1" w:rsidRDefault="007B1ACB" w:rsidP="00222EA1">
      <w:pPr>
        <w:pStyle w:val="Numbered5"/>
      </w:pPr>
      <w:bookmarkStart w:id="34" w:name="_Ref523221501"/>
      <w:r w:rsidRPr="00222EA1">
        <w:t>Table 3 presents the indicative values of the minimum volume, Vmin, for the test receiver (representing the vehicle fuel storage system) and the test reservoir volume, Vd (representing the refueling station fuel storage system) to be applied in the test, related to the capacity of the meter to be tested.</w:t>
      </w:r>
      <w:bookmarkEnd w:id="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
        <w:gridCol w:w="1115"/>
        <w:gridCol w:w="1559"/>
        <w:gridCol w:w="1559"/>
        <w:gridCol w:w="1701"/>
        <w:gridCol w:w="1134"/>
        <w:gridCol w:w="947"/>
      </w:tblGrid>
      <w:tr w:rsidR="007B1ACB" w:rsidRPr="00B174ED" w14:paraId="0D2A7202" w14:textId="77777777" w:rsidTr="00F06DE6">
        <w:trPr>
          <w:cantSplit/>
          <w:trHeight w:val="567"/>
        </w:trPr>
        <w:tc>
          <w:tcPr>
            <w:tcW w:w="9027" w:type="dxa"/>
            <w:gridSpan w:val="7"/>
            <w:tcBorders>
              <w:top w:val="nil"/>
              <w:left w:val="nil"/>
              <w:bottom w:val="single" w:sz="4" w:space="0" w:color="auto"/>
              <w:right w:val="nil"/>
            </w:tcBorders>
            <w:vAlign w:val="center"/>
          </w:tcPr>
          <w:p w14:paraId="1093B243" w14:textId="77777777" w:rsidR="007B1ACB" w:rsidRPr="00B174ED" w:rsidRDefault="007B1ACB" w:rsidP="00A40FDB">
            <w:pPr>
              <w:contextualSpacing w:val="0"/>
              <w:jc w:val="center"/>
              <w:rPr>
                <w:b/>
                <w:lang w:val="en-US"/>
              </w:rPr>
            </w:pPr>
            <w:r>
              <w:rPr>
                <w:b/>
                <w:bCs/>
                <w:szCs w:val="22"/>
                <w:lang w:val="en-US"/>
              </w:rPr>
              <w:t>Table 3</w:t>
            </w:r>
            <w:r w:rsidRPr="00B174ED">
              <w:rPr>
                <w:b/>
                <w:bCs/>
                <w:szCs w:val="22"/>
                <w:lang w:val="en-US"/>
              </w:rPr>
              <w:t xml:space="preserve"> - I</w:t>
            </w:r>
            <w:r w:rsidRPr="00B174ED">
              <w:rPr>
                <w:b/>
                <w:szCs w:val="22"/>
                <w:lang w:val="en-US"/>
              </w:rPr>
              <w:t>ndicative values of the minimum volume for the test receiver</w:t>
            </w:r>
          </w:p>
        </w:tc>
      </w:tr>
      <w:tr w:rsidR="007B1ACB" w14:paraId="6FCA9182" w14:textId="77777777" w:rsidTr="00257885">
        <w:trPr>
          <w:cantSplit/>
        </w:trPr>
        <w:tc>
          <w:tcPr>
            <w:tcW w:w="1012" w:type="dxa"/>
            <w:vMerge w:val="restart"/>
            <w:tcBorders>
              <w:top w:val="single" w:sz="4" w:space="0" w:color="auto"/>
            </w:tcBorders>
          </w:tcPr>
          <w:p w14:paraId="30647D03" w14:textId="77777777" w:rsidR="007B1ACB" w:rsidRPr="00EB2D2B" w:rsidRDefault="007B1ACB" w:rsidP="007B1ACB">
            <w:pPr>
              <w:contextualSpacing w:val="0"/>
              <w:rPr>
                <w:bCs/>
                <w:lang w:val="en-US"/>
              </w:rPr>
            </w:pPr>
            <w:r w:rsidRPr="00EB2D2B">
              <w:rPr>
                <w:iCs/>
                <w:szCs w:val="22"/>
                <w:lang w:val="en-US"/>
              </w:rPr>
              <w:t>Test receiver volume</w:t>
            </w:r>
          </w:p>
        </w:tc>
        <w:tc>
          <w:tcPr>
            <w:tcW w:w="7068" w:type="dxa"/>
            <w:gridSpan w:val="5"/>
            <w:tcBorders>
              <w:top w:val="single" w:sz="4" w:space="0" w:color="auto"/>
            </w:tcBorders>
          </w:tcPr>
          <w:p w14:paraId="1A1C9E1B" w14:textId="77777777" w:rsidR="007B1ACB" w:rsidRPr="00EB2D2B" w:rsidRDefault="007B1ACB" w:rsidP="007B1ACB">
            <w:pPr>
              <w:contextualSpacing w:val="0"/>
              <w:jc w:val="center"/>
              <w:rPr>
                <w:bCs/>
                <w:lang w:val="en-US"/>
              </w:rPr>
            </w:pPr>
            <w:r w:rsidRPr="00EB2D2B">
              <w:rPr>
                <w:iCs/>
                <w:szCs w:val="22"/>
                <w:lang w:val="en-US"/>
              </w:rPr>
              <w:t>Meter capacity</w:t>
            </w:r>
          </w:p>
        </w:tc>
        <w:tc>
          <w:tcPr>
            <w:tcW w:w="947" w:type="dxa"/>
            <w:tcBorders>
              <w:top w:val="single" w:sz="4" w:space="0" w:color="auto"/>
            </w:tcBorders>
          </w:tcPr>
          <w:p w14:paraId="56EA2642" w14:textId="77777777" w:rsidR="007B1ACB" w:rsidRPr="00D03117" w:rsidRDefault="007B1ACB" w:rsidP="007B1ACB">
            <w:pPr>
              <w:contextualSpacing w:val="0"/>
              <w:jc w:val="center"/>
              <w:rPr>
                <w:bCs/>
                <w:lang w:val="en-US"/>
              </w:rPr>
            </w:pPr>
            <w:r>
              <w:rPr>
                <w:bCs/>
                <w:szCs w:val="22"/>
                <w:lang w:val="en-US"/>
              </w:rPr>
              <w:t>Unit</w:t>
            </w:r>
          </w:p>
        </w:tc>
      </w:tr>
      <w:tr w:rsidR="007B1ACB" w14:paraId="3ECBC3F6" w14:textId="77777777" w:rsidTr="007B1ACB">
        <w:trPr>
          <w:cantSplit/>
        </w:trPr>
        <w:tc>
          <w:tcPr>
            <w:tcW w:w="1012" w:type="dxa"/>
            <w:vMerge/>
          </w:tcPr>
          <w:p w14:paraId="493D18C5" w14:textId="77777777" w:rsidR="007B1ACB" w:rsidRDefault="007B1ACB" w:rsidP="007B1ACB">
            <w:pPr>
              <w:contextualSpacing w:val="0"/>
              <w:jc w:val="center"/>
              <w:rPr>
                <w:i/>
                <w:iCs/>
                <w:lang w:val="en-US"/>
              </w:rPr>
            </w:pPr>
          </w:p>
        </w:tc>
        <w:tc>
          <w:tcPr>
            <w:tcW w:w="1115" w:type="dxa"/>
          </w:tcPr>
          <w:p w14:paraId="47EC10D0" w14:textId="77777777" w:rsidR="007B1ACB" w:rsidRDefault="007B1ACB" w:rsidP="007B1ACB">
            <w:pPr>
              <w:contextualSpacing w:val="0"/>
              <w:jc w:val="center"/>
              <w:rPr>
                <w:i/>
                <w:iCs/>
                <w:lang w:val="en-US"/>
              </w:rPr>
            </w:pPr>
            <w:r>
              <w:rPr>
                <w:i/>
                <w:iCs/>
                <w:szCs w:val="22"/>
                <w:lang w:val="en-US"/>
              </w:rPr>
              <w:t>Q</w:t>
            </w:r>
            <w:r w:rsidRPr="00EB2D2B">
              <w:rPr>
                <w:iCs/>
                <w:szCs w:val="22"/>
                <w:vertAlign w:val="subscript"/>
                <w:lang w:val="en-US"/>
              </w:rPr>
              <w:t>max</w:t>
            </w:r>
            <w:r>
              <w:rPr>
                <w:i/>
                <w:iCs/>
                <w:szCs w:val="22"/>
                <w:lang w:val="en-US"/>
              </w:rPr>
              <w:t xml:space="preserve"> </w:t>
            </w:r>
            <w:r w:rsidRPr="00EB2D2B">
              <w:rPr>
                <w:iCs/>
                <w:szCs w:val="22"/>
                <w:u w:val="single"/>
                <w:lang w:val="en-US"/>
              </w:rPr>
              <w:t>&lt;</w:t>
            </w:r>
            <w:r w:rsidRPr="00EB2D2B">
              <w:rPr>
                <w:iCs/>
                <w:szCs w:val="22"/>
                <w:lang w:val="en-US"/>
              </w:rPr>
              <w:t xml:space="preserve"> 4</w:t>
            </w:r>
          </w:p>
        </w:tc>
        <w:tc>
          <w:tcPr>
            <w:tcW w:w="1559" w:type="dxa"/>
          </w:tcPr>
          <w:p w14:paraId="464DCDD5" w14:textId="77777777" w:rsidR="007B1ACB" w:rsidRDefault="007B1ACB" w:rsidP="007B1ACB">
            <w:pPr>
              <w:contextualSpacing w:val="0"/>
              <w:jc w:val="center"/>
              <w:rPr>
                <w:i/>
                <w:iCs/>
                <w:lang w:val="en-US"/>
              </w:rPr>
            </w:pPr>
            <w:r w:rsidRPr="00EB2D2B">
              <w:rPr>
                <w:iCs/>
                <w:szCs w:val="22"/>
                <w:lang w:val="en-US"/>
              </w:rPr>
              <w:t>4 &lt;</w:t>
            </w:r>
            <w:r>
              <w:rPr>
                <w:i/>
                <w:iCs/>
                <w:szCs w:val="22"/>
                <w:lang w:val="en-US"/>
              </w:rPr>
              <w:t xml:space="preserve"> Q</w:t>
            </w:r>
            <w:r w:rsidRPr="00EB2D2B">
              <w:rPr>
                <w:iCs/>
                <w:szCs w:val="22"/>
                <w:vertAlign w:val="subscript"/>
                <w:lang w:val="en-US"/>
              </w:rPr>
              <w:t>max</w:t>
            </w:r>
            <w:r>
              <w:rPr>
                <w:i/>
                <w:iCs/>
                <w:szCs w:val="22"/>
                <w:lang w:val="en-US"/>
              </w:rPr>
              <w:t xml:space="preserve"> </w:t>
            </w:r>
            <w:r w:rsidRPr="00EB2D2B">
              <w:rPr>
                <w:iCs/>
                <w:szCs w:val="22"/>
                <w:u w:val="single"/>
                <w:lang w:val="en-US"/>
              </w:rPr>
              <w:t>&lt;</w:t>
            </w:r>
            <w:r w:rsidRPr="00EB2D2B">
              <w:rPr>
                <w:iCs/>
                <w:szCs w:val="22"/>
                <w:lang w:val="en-US"/>
              </w:rPr>
              <w:t xml:space="preserve"> 12</w:t>
            </w:r>
          </w:p>
        </w:tc>
        <w:tc>
          <w:tcPr>
            <w:tcW w:w="1559" w:type="dxa"/>
          </w:tcPr>
          <w:p w14:paraId="31DE4F27" w14:textId="77777777" w:rsidR="007B1ACB" w:rsidRDefault="007B1ACB" w:rsidP="007B1ACB">
            <w:pPr>
              <w:contextualSpacing w:val="0"/>
              <w:jc w:val="center"/>
              <w:rPr>
                <w:lang w:val="en-US"/>
              </w:rPr>
            </w:pPr>
            <w:r w:rsidRPr="00EB2D2B">
              <w:rPr>
                <w:iCs/>
                <w:szCs w:val="22"/>
                <w:lang w:val="en-US"/>
              </w:rPr>
              <w:t>12 &lt;</w:t>
            </w:r>
            <w:r>
              <w:rPr>
                <w:i/>
                <w:iCs/>
                <w:szCs w:val="22"/>
                <w:lang w:val="en-US"/>
              </w:rPr>
              <w:t xml:space="preserve"> Q</w:t>
            </w:r>
            <w:r w:rsidRPr="00EB2D2B">
              <w:rPr>
                <w:iCs/>
                <w:szCs w:val="22"/>
                <w:vertAlign w:val="subscript"/>
                <w:lang w:val="en-US"/>
              </w:rPr>
              <w:t>max</w:t>
            </w:r>
            <w:r>
              <w:rPr>
                <w:szCs w:val="22"/>
                <w:lang w:val="en-US"/>
              </w:rPr>
              <w:t xml:space="preserve"> ≤ 30</w:t>
            </w:r>
          </w:p>
        </w:tc>
        <w:tc>
          <w:tcPr>
            <w:tcW w:w="1701" w:type="dxa"/>
          </w:tcPr>
          <w:p w14:paraId="388F5ECA" w14:textId="77777777" w:rsidR="007B1ACB" w:rsidRPr="00C412F3" w:rsidRDefault="007B1ACB" w:rsidP="007B1ACB">
            <w:pPr>
              <w:contextualSpacing w:val="0"/>
              <w:jc w:val="center"/>
              <w:rPr>
                <w:lang w:val="nl-NL"/>
              </w:rPr>
            </w:pPr>
            <w:r>
              <w:rPr>
                <w:szCs w:val="22"/>
                <w:lang w:val="nl-NL"/>
              </w:rPr>
              <w:t xml:space="preserve">30 </w:t>
            </w:r>
            <w:r w:rsidRPr="00C412F3">
              <w:rPr>
                <w:szCs w:val="22"/>
                <w:lang w:val="nl-NL"/>
              </w:rPr>
              <w:t>&lt;</w:t>
            </w:r>
            <w:r w:rsidRPr="00C412F3">
              <w:rPr>
                <w:i/>
                <w:iCs/>
                <w:szCs w:val="22"/>
                <w:lang w:val="nl-NL"/>
              </w:rPr>
              <w:t xml:space="preserve"> Q</w:t>
            </w:r>
            <w:r w:rsidRPr="00EB2D2B">
              <w:rPr>
                <w:iCs/>
                <w:szCs w:val="22"/>
                <w:vertAlign w:val="subscript"/>
                <w:lang w:val="nl-NL"/>
              </w:rPr>
              <w:t>max</w:t>
            </w:r>
            <w:r w:rsidRPr="00C412F3">
              <w:rPr>
                <w:i/>
                <w:iCs/>
                <w:szCs w:val="22"/>
                <w:lang w:val="nl-NL"/>
              </w:rPr>
              <w:t xml:space="preserve"> </w:t>
            </w:r>
            <w:r w:rsidRPr="00C412F3">
              <w:rPr>
                <w:szCs w:val="22"/>
                <w:lang w:val="nl-NL"/>
              </w:rPr>
              <w:t>≤ 70</w:t>
            </w:r>
          </w:p>
        </w:tc>
        <w:tc>
          <w:tcPr>
            <w:tcW w:w="1134" w:type="dxa"/>
          </w:tcPr>
          <w:p w14:paraId="6F343A21" w14:textId="77777777" w:rsidR="007B1ACB" w:rsidRDefault="007B1ACB" w:rsidP="007B1ACB">
            <w:pPr>
              <w:contextualSpacing w:val="0"/>
              <w:jc w:val="center"/>
              <w:rPr>
                <w:lang w:val="en-US"/>
              </w:rPr>
            </w:pPr>
            <w:r>
              <w:rPr>
                <w:i/>
                <w:iCs/>
                <w:szCs w:val="22"/>
                <w:lang w:val="en-US"/>
              </w:rPr>
              <w:t>Q</w:t>
            </w:r>
            <w:r w:rsidRPr="00EB2D2B">
              <w:rPr>
                <w:iCs/>
                <w:szCs w:val="22"/>
                <w:vertAlign w:val="subscript"/>
                <w:lang w:val="en-US"/>
              </w:rPr>
              <w:t>max</w:t>
            </w:r>
            <w:r>
              <w:rPr>
                <w:szCs w:val="22"/>
                <w:lang w:val="en-US"/>
              </w:rPr>
              <w:t xml:space="preserve"> &gt; 70</w:t>
            </w:r>
          </w:p>
        </w:tc>
        <w:tc>
          <w:tcPr>
            <w:tcW w:w="947" w:type="dxa"/>
          </w:tcPr>
          <w:p w14:paraId="41A70085" w14:textId="77777777" w:rsidR="007B1ACB" w:rsidRDefault="007B1ACB" w:rsidP="007B1ACB">
            <w:pPr>
              <w:contextualSpacing w:val="0"/>
              <w:jc w:val="center"/>
              <w:rPr>
                <w:i/>
                <w:iCs/>
                <w:lang w:val="en-US"/>
              </w:rPr>
            </w:pPr>
            <w:r>
              <w:rPr>
                <w:szCs w:val="22"/>
                <w:lang w:val="en-US"/>
              </w:rPr>
              <w:t>kg/min</w:t>
            </w:r>
          </w:p>
        </w:tc>
      </w:tr>
      <w:tr w:rsidR="007B1ACB" w14:paraId="76AB20E6" w14:textId="77777777" w:rsidTr="007B1ACB">
        <w:trPr>
          <w:cantSplit/>
        </w:trPr>
        <w:tc>
          <w:tcPr>
            <w:tcW w:w="1012" w:type="dxa"/>
          </w:tcPr>
          <w:p w14:paraId="2A297F72" w14:textId="77777777" w:rsidR="007B1ACB" w:rsidRDefault="007B1ACB" w:rsidP="007B1ACB">
            <w:pPr>
              <w:contextualSpacing w:val="0"/>
              <w:jc w:val="center"/>
              <w:rPr>
                <w:i/>
                <w:iCs/>
                <w:lang w:val="en-US"/>
              </w:rPr>
            </w:pPr>
            <w:r w:rsidRPr="007D018C">
              <w:rPr>
                <w:i/>
                <w:iCs/>
                <w:szCs w:val="22"/>
                <w:lang w:val="en-US"/>
              </w:rPr>
              <w:t>V</w:t>
            </w:r>
            <w:r w:rsidRPr="007D018C">
              <w:rPr>
                <w:iCs/>
                <w:szCs w:val="22"/>
                <w:vertAlign w:val="subscript"/>
                <w:lang w:val="en-US"/>
              </w:rPr>
              <w:t>min</w:t>
            </w:r>
          </w:p>
        </w:tc>
        <w:tc>
          <w:tcPr>
            <w:tcW w:w="1115" w:type="dxa"/>
          </w:tcPr>
          <w:p w14:paraId="150B1268" w14:textId="77777777" w:rsidR="007B1ACB" w:rsidRPr="00EB2D2B" w:rsidRDefault="007B1ACB" w:rsidP="007B1ACB">
            <w:pPr>
              <w:contextualSpacing w:val="0"/>
              <w:jc w:val="center"/>
              <w:rPr>
                <w:iCs/>
                <w:lang w:val="en-US"/>
              </w:rPr>
            </w:pPr>
            <w:r w:rsidRPr="00EB2D2B">
              <w:rPr>
                <w:iCs/>
                <w:szCs w:val="22"/>
                <w:lang w:val="en-US"/>
              </w:rPr>
              <w:t>10</w:t>
            </w:r>
          </w:p>
        </w:tc>
        <w:tc>
          <w:tcPr>
            <w:tcW w:w="1559" w:type="dxa"/>
          </w:tcPr>
          <w:p w14:paraId="64CDD906" w14:textId="77777777" w:rsidR="007B1ACB" w:rsidRPr="00EB2D2B" w:rsidRDefault="007B1ACB" w:rsidP="007B1ACB">
            <w:pPr>
              <w:contextualSpacing w:val="0"/>
              <w:jc w:val="center"/>
              <w:rPr>
                <w:iCs/>
                <w:lang w:val="en-US"/>
              </w:rPr>
            </w:pPr>
            <w:r w:rsidRPr="00EB2D2B">
              <w:rPr>
                <w:iCs/>
                <w:szCs w:val="22"/>
                <w:lang w:val="en-US"/>
              </w:rPr>
              <w:t>30</w:t>
            </w:r>
          </w:p>
        </w:tc>
        <w:tc>
          <w:tcPr>
            <w:tcW w:w="1559" w:type="dxa"/>
          </w:tcPr>
          <w:p w14:paraId="480BB2B1" w14:textId="77777777" w:rsidR="007B1ACB" w:rsidRDefault="007B1ACB" w:rsidP="007B1ACB">
            <w:pPr>
              <w:contextualSpacing w:val="0"/>
              <w:jc w:val="center"/>
              <w:rPr>
                <w:lang w:val="en-US"/>
              </w:rPr>
            </w:pPr>
            <w:r>
              <w:rPr>
                <w:szCs w:val="22"/>
                <w:lang w:val="en-US"/>
              </w:rPr>
              <w:t>90</w:t>
            </w:r>
            <w:r>
              <w:rPr>
                <w:szCs w:val="22"/>
                <w:vertAlign w:val="superscript"/>
                <w:lang w:val="en-US"/>
              </w:rPr>
              <w:t>1</w:t>
            </w:r>
            <w:r w:rsidRPr="00B21CEA">
              <w:rPr>
                <w:szCs w:val="22"/>
                <w:vertAlign w:val="superscript"/>
                <w:lang w:val="en-US"/>
              </w:rPr>
              <w:t>)</w:t>
            </w:r>
          </w:p>
        </w:tc>
        <w:tc>
          <w:tcPr>
            <w:tcW w:w="1701" w:type="dxa"/>
          </w:tcPr>
          <w:p w14:paraId="03D2FF47" w14:textId="77777777" w:rsidR="007B1ACB" w:rsidRDefault="007B1ACB" w:rsidP="007B1ACB">
            <w:pPr>
              <w:contextualSpacing w:val="0"/>
              <w:jc w:val="center"/>
              <w:rPr>
                <w:lang w:val="en-US"/>
              </w:rPr>
            </w:pPr>
            <w:r>
              <w:rPr>
                <w:szCs w:val="22"/>
                <w:lang w:val="en-US"/>
              </w:rPr>
              <w:t>300</w:t>
            </w:r>
          </w:p>
        </w:tc>
        <w:tc>
          <w:tcPr>
            <w:tcW w:w="1134" w:type="dxa"/>
          </w:tcPr>
          <w:p w14:paraId="50980B80" w14:textId="77777777" w:rsidR="007B1ACB" w:rsidRDefault="007B1ACB" w:rsidP="007B1ACB">
            <w:pPr>
              <w:contextualSpacing w:val="0"/>
              <w:jc w:val="center"/>
              <w:rPr>
                <w:lang w:val="en-US"/>
              </w:rPr>
            </w:pPr>
            <w:r>
              <w:rPr>
                <w:szCs w:val="22"/>
                <w:lang w:val="en-US"/>
              </w:rPr>
              <w:t>600</w:t>
            </w:r>
          </w:p>
        </w:tc>
        <w:tc>
          <w:tcPr>
            <w:tcW w:w="947" w:type="dxa"/>
          </w:tcPr>
          <w:p w14:paraId="73FE1CFE" w14:textId="77777777" w:rsidR="007B1ACB" w:rsidRDefault="007B1ACB" w:rsidP="007B1ACB">
            <w:pPr>
              <w:contextualSpacing w:val="0"/>
              <w:jc w:val="center"/>
              <w:rPr>
                <w:lang w:val="en-US"/>
              </w:rPr>
            </w:pPr>
            <w:r>
              <w:rPr>
                <w:szCs w:val="22"/>
                <w:lang w:val="en-US"/>
              </w:rPr>
              <w:t>L</w:t>
            </w:r>
          </w:p>
        </w:tc>
      </w:tr>
      <w:tr w:rsidR="007B1ACB" w14:paraId="17C6D4A1" w14:textId="77777777" w:rsidTr="007B1ACB">
        <w:trPr>
          <w:cantSplit/>
        </w:trPr>
        <w:tc>
          <w:tcPr>
            <w:tcW w:w="1012" w:type="dxa"/>
          </w:tcPr>
          <w:p w14:paraId="1E1A15A9" w14:textId="77777777" w:rsidR="007B1ACB" w:rsidRPr="007D018C" w:rsidRDefault="007B1ACB" w:rsidP="007B1ACB">
            <w:pPr>
              <w:contextualSpacing w:val="0"/>
              <w:jc w:val="center"/>
              <w:rPr>
                <w:i/>
                <w:iCs/>
                <w:vertAlign w:val="subscript"/>
                <w:lang w:val="en-US"/>
              </w:rPr>
            </w:pPr>
            <w:r>
              <w:rPr>
                <w:i/>
                <w:iCs/>
                <w:szCs w:val="22"/>
                <w:lang w:val="en-US"/>
              </w:rPr>
              <w:t>V</w:t>
            </w:r>
            <w:r w:rsidRPr="00D3622F">
              <w:rPr>
                <w:iCs/>
                <w:szCs w:val="22"/>
                <w:vertAlign w:val="subscript"/>
                <w:lang w:val="en-US"/>
              </w:rPr>
              <w:t>d</w:t>
            </w:r>
            <w:r>
              <w:rPr>
                <w:iCs/>
                <w:szCs w:val="22"/>
                <w:lang w:val="en-US"/>
              </w:rPr>
              <w:t xml:space="preserve"> </w:t>
            </w:r>
            <w:r>
              <w:rPr>
                <w:szCs w:val="22"/>
                <w:vertAlign w:val="superscript"/>
                <w:lang w:val="en-US"/>
              </w:rPr>
              <w:t>2</w:t>
            </w:r>
            <w:r w:rsidRPr="00B21CEA">
              <w:rPr>
                <w:szCs w:val="22"/>
                <w:vertAlign w:val="superscript"/>
                <w:lang w:val="en-US"/>
              </w:rPr>
              <w:t>)</w:t>
            </w:r>
          </w:p>
        </w:tc>
        <w:tc>
          <w:tcPr>
            <w:tcW w:w="1115" w:type="dxa"/>
          </w:tcPr>
          <w:p w14:paraId="69BDC2D8" w14:textId="77777777" w:rsidR="007B1ACB" w:rsidRPr="00EB2D2B" w:rsidRDefault="007B1ACB" w:rsidP="007B1ACB">
            <w:pPr>
              <w:contextualSpacing w:val="0"/>
              <w:jc w:val="center"/>
              <w:rPr>
                <w:iCs/>
                <w:lang w:val="en-US"/>
              </w:rPr>
            </w:pPr>
            <w:r w:rsidRPr="00EB2D2B">
              <w:rPr>
                <w:iCs/>
                <w:szCs w:val="22"/>
                <w:lang w:val="en-US"/>
              </w:rPr>
              <w:t>50</w:t>
            </w:r>
          </w:p>
        </w:tc>
        <w:tc>
          <w:tcPr>
            <w:tcW w:w="1559" w:type="dxa"/>
          </w:tcPr>
          <w:p w14:paraId="2FE8B921" w14:textId="77777777" w:rsidR="007B1ACB" w:rsidRPr="00EB2D2B" w:rsidRDefault="007B1ACB" w:rsidP="007B1ACB">
            <w:pPr>
              <w:contextualSpacing w:val="0"/>
              <w:jc w:val="center"/>
              <w:rPr>
                <w:iCs/>
                <w:lang w:val="en-US"/>
              </w:rPr>
            </w:pPr>
            <w:r w:rsidRPr="00EB2D2B">
              <w:rPr>
                <w:iCs/>
                <w:szCs w:val="22"/>
                <w:lang w:val="en-US"/>
              </w:rPr>
              <w:t>150</w:t>
            </w:r>
          </w:p>
        </w:tc>
        <w:tc>
          <w:tcPr>
            <w:tcW w:w="1559" w:type="dxa"/>
          </w:tcPr>
          <w:p w14:paraId="0E12E69B" w14:textId="77777777" w:rsidR="007B1ACB" w:rsidRDefault="007B1ACB" w:rsidP="007B1ACB">
            <w:pPr>
              <w:contextualSpacing w:val="0"/>
              <w:jc w:val="center"/>
              <w:rPr>
                <w:lang w:val="en-US"/>
              </w:rPr>
            </w:pPr>
            <w:r>
              <w:rPr>
                <w:szCs w:val="22"/>
                <w:lang w:val="en-US"/>
              </w:rPr>
              <w:t>800</w:t>
            </w:r>
          </w:p>
        </w:tc>
        <w:tc>
          <w:tcPr>
            <w:tcW w:w="1701" w:type="dxa"/>
          </w:tcPr>
          <w:p w14:paraId="062583F5" w14:textId="77777777" w:rsidR="007B1ACB" w:rsidRDefault="007B1ACB" w:rsidP="007B1ACB">
            <w:pPr>
              <w:contextualSpacing w:val="0"/>
              <w:jc w:val="center"/>
              <w:rPr>
                <w:lang w:val="en-US"/>
              </w:rPr>
            </w:pPr>
            <w:r>
              <w:rPr>
                <w:szCs w:val="22"/>
                <w:lang w:val="en-US"/>
              </w:rPr>
              <w:t>1600</w:t>
            </w:r>
          </w:p>
        </w:tc>
        <w:tc>
          <w:tcPr>
            <w:tcW w:w="1134" w:type="dxa"/>
          </w:tcPr>
          <w:p w14:paraId="6843F198" w14:textId="77777777" w:rsidR="007B1ACB" w:rsidRDefault="007B1ACB" w:rsidP="007B1ACB">
            <w:pPr>
              <w:contextualSpacing w:val="0"/>
              <w:jc w:val="center"/>
              <w:rPr>
                <w:lang w:val="en-US"/>
              </w:rPr>
            </w:pPr>
            <w:r>
              <w:rPr>
                <w:szCs w:val="22"/>
                <w:lang w:val="en-US"/>
              </w:rPr>
              <w:t>2400</w:t>
            </w:r>
          </w:p>
        </w:tc>
        <w:tc>
          <w:tcPr>
            <w:tcW w:w="947" w:type="dxa"/>
          </w:tcPr>
          <w:p w14:paraId="119838C7" w14:textId="77777777" w:rsidR="007B1ACB" w:rsidRDefault="007B1ACB" w:rsidP="007B1ACB">
            <w:pPr>
              <w:contextualSpacing w:val="0"/>
              <w:jc w:val="center"/>
              <w:rPr>
                <w:lang w:val="en-US"/>
              </w:rPr>
            </w:pPr>
            <w:r>
              <w:rPr>
                <w:szCs w:val="22"/>
                <w:lang w:val="en-US"/>
              </w:rPr>
              <w:t>L</w:t>
            </w:r>
          </w:p>
        </w:tc>
      </w:tr>
      <w:tr w:rsidR="007B1ACB" w14:paraId="7762FC82" w14:textId="77777777" w:rsidTr="007B1ACB">
        <w:trPr>
          <w:cantSplit/>
        </w:trPr>
        <w:tc>
          <w:tcPr>
            <w:tcW w:w="9027" w:type="dxa"/>
            <w:gridSpan w:val="7"/>
          </w:tcPr>
          <w:p w14:paraId="41D7F004" w14:textId="77777777" w:rsidR="007B1ACB" w:rsidRDefault="007B1ACB" w:rsidP="007B1ACB">
            <w:pPr>
              <w:ind w:left="306" w:hanging="306"/>
              <w:contextualSpacing w:val="0"/>
              <w:rPr>
                <w:lang w:val="en-US"/>
              </w:rPr>
            </w:pPr>
            <w:r>
              <w:rPr>
                <w:szCs w:val="22"/>
                <w:vertAlign w:val="superscript"/>
                <w:lang w:val="en-US"/>
              </w:rPr>
              <w:t>1</w:t>
            </w:r>
            <w:r w:rsidRPr="00B21CEA">
              <w:rPr>
                <w:szCs w:val="22"/>
                <w:vertAlign w:val="superscript"/>
                <w:lang w:val="en-US"/>
              </w:rPr>
              <w:t>)</w:t>
            </w:r>
            <w:r>
              <w:rPr>
                <w:szCs w:val="22"/>
                <w:vertAlign w:val="superscript"/>
                <w:lang w:val="en-US"/>
              </w:rPr>
              <w:t xml:space="preserve"> </w:t>
            </w:r>
            <w:r>
              <w:rPr>
                <w:szCs w:val="22"/>
                <w:vertAlign w:val="superscript"/>
                <w:lang w:val="en-US"/>
              </w:rPr>
              <w:tab/>
            </w:r>
            <w:r w:rsidRPr="00B21CEA">
              <w:rPr>
                <w:szCs w:val="22"/>
                <w:lang w:val="en-US"/>
              </w:rPr>
              <w:t xml:space="preserve">50 L may be accepted provided the test </w:t>
            </w:r>
            <w:r>
              <w:rPr>
                <w:szCs w:val="22"/>
                <w:lang w:val="en-US"/>
              </w:rPr>
              <w:t>receiver volume</w:t>
            </w:r>
            <w:r w:rsidRPr="00B21CEA">
              <w:rPr>
                <w:szCs w:val="22"/>
                <w:lang w:val="en-US"/>
              </w:rPr>
              <w:t xml:space="preserve"> fulfill</w:t>
            </w:r>
            <w:r>
              <w:rPr>
                <w:szCs w:val="22"/>
                <w:lang w:val="en-US"/>
              </w:rPr>
              <w:t>s</w:t>
            </w:r>
            <w:r w:rsidRPr="00B21CEA">
              <w:rPr>
                <w:szCs w:val="22"/>
                <w:lang w:val="en-US"/>
              </w:rPr>
              <w:t xml:space="preserve"> the appropriate provisions specified in this Recommendation (which require at least 1000 scale intervals).</w:t>
            </w:r>
          </w:p>
          <w:p w14:paraId="141FA6E4" w14:textId="07AA2309" w:rsidR="007B1ACB" w:rsidRDefault="007B1ACB" w:rsidP="007B1ACB">
            <w:pPr>
              <w:autoSpaceDE w:val="0"/>
              <w:autoSpaceDN w:val="0"/>
              <w:adjustRightInd w:val="0"/>
              <w:spacing w:after="100"/>
              <w:ind w:left="306" w:hanging="306"/>
              <w:contextualSpacing w:val="0"/>
            </w:pPr>
            <w:r>
              <w:rPr>
                <w:szCs w:val="22"/>
                <w:vertAlign w:val="superscript"/>
                <w:lang w:val="en-US"/>
              </w:rPr>
              <w:t>2</w:t>
            </w:r>
            <w:r w:rsidRPr="00B21CEA">
              <w:rPr>
                <w:szCs w:val="22"/>
                <w:vertAlign w:val="superscript"/>
                <w:lang w:val="en-US"/>
              </w:rPr>
              <w:t>)</w:t>
            </w:r>
            <w:r>
              <w:rPr>
                <w:szCs w:val="22"/>
                <w:lang w:val="en-US"/>
              </w:rPr>
              <w:t xml:space="preserve"> </w:t>
            </w:r>
            <w:r>
              <w:rPr>
                <w:szCs w:val="22"/>
                <w:lang w:val="en-US"/>
              </w:rPr>
              <w:tab/>
            </w:r>
            <w:r w:rsidRPr="00942A23">
              <w:rPr>
                <w:szCs w:val="22"/>
                <w:lang w:val="en-US"/>
              </w:rPr>
              <w:t xml:space="preserve">The actual test reservoir volume(s) applied shall </w:t>
            </w:r>
            <w:r>
              <w:rPr>
                <w:szCs w:val="22"/>
                <w:lang w:val="en-US"/>
              </w:rPr>
              <w:t xml:space="preserve">be such to </w:t>
            </w:r>
            <w:r w:rsidRPr="00942A23">
              <w:rPr>
                <w:szCs w:val="22"/>
                <w:lang w:val="en-US"/>
              </w:rPr>
              <w:t>ensure the flow</w:t>
            </w:r>
            <w:r>
              <w:rPr>
                <w:szCs w:val="22"/>
                <w:lang w:val="en-US"/>
              </w:rPr>
              <w:t xml:space="preserve"> </w:t>
            </w:r>
            <w:r w:rsidRPr="00942A23">
              <w:rPr>
                <w:szCs w:val="22"/>
                <w:lang w:val="en-US"/>
              </w:rPr>
              <w:t>rate drop</w:t>
            </w:r>
            <w:r>
              <w:rPr>
                <w:szCs w:val="22"/>
                <w:lang w:val="en-US"/>
              </w:rPr>
              <w:t>s</w:t>
            </w:r>
            <w:r w:rsidRPr="00942A23">
              <w:rPr>
                <w:szCs w:val="22"/>
                <w:lang w:val="en-US"/>
              </w:rPr>
              <w:t xml:space="preserve"> below 120</w:t>
            </w:r>
            <w:r>
              <w:rPr>
                <w:szCs w:val="22"/>
                <w:lang w:val="en-US"/>
              </w:rPr>
              <w:t> </w:t>
            </w:r>
            <w:r w:rsidRPr="00942A23">
              <w:rPr>
                <w:szCs w:val="22"/>
                <w:lang w:val="en-US"/>
              </w:rPr>
              <w:t xml:space="preserve">% of </w:t>
            </w:r>
            <w:r w:rsidRPr="00EB2D2B">
              <w:rPr>
                <w:i/>
                <w:szCs w:val="22"/>
                <w:lang w:val="en-US"/>
              </w:rPr>
              <w:t>Q</w:t>
            </w:r>
            <w:r w:rsidRPr="00BF2F83">
              <w:rPr>
                <w:szCs w:val="22"/>
                <w:vertAlign w:val="subscript"/>
                <w:lang w:val="en-US"/>
              </w:rPr>
              <w:t>min</w:t>
            </w:r>
            <w:r w:rsidRPr="00942A23">
              <w:rPr>
                <w:szCs w:val="22"/>
                <w:lang w:val="en-US"/>
              </w:rPr>
              <w:t xml:space="preserve"> at a point of time anywhere within the last 20 seconds of each flow test.</w:t>
            </w:r>
            <w:r>
              <w:t xml:space="preserve"> If </w:t>
            </w:r>
            <w:r w:rsidRPr="003C543A">
              <w:rPr>
                <w:szCs w:val="22"/>
                <w:lang w:val="en-US"/>
              </w:rPr>
              <w:t>a sequenti</w:t>
            </w:r>
            <w:r>
              <w:rPr>
                <w:szCs w:val="22"/>
                <w:lang w:val="en-US"/>
              </w:rPr>
              <w:t>al control device is used, this condition only applies</w:t>
            </w:r>
            <w:r w:rsidRPr="003C543A">
              <w:rPr>
                <w:szCs w:val="22"/>
                <w:lang w:val="en-US"/>
              </w:rPr>
              <w:t xml:space="preserve"> to the highest (last) bank </w:t>
            </w:r>
            <w:r>
              <w:rPr>
                <w:szCs w:val="22"/>
                <w:lang w:val="en-US"/>
              </w:rPr>
              <w:br/>
            </w:r>
            <w:r w:rsidRPr="003C543A">
              <w:rPr>
                <w:szCs w:val="22"/>
                <w:lang w:val="en-US"/>
              </w:rPr>
              <w:t>(</w:t>
            </w:r>
            <w:r>
              <w:rPr>
                <w:szCs w:val="22"/>
                <w:lang w:val="en-US"/>
              </w:rPr>
              <w:t>see</w:t>
            </w:r>
            <w:r w:rsidRPr="003C543A">
              <w:rPr>
                <w:szCs w:val="22"/>
                <w:lang w:val="en-US"/>
              </w:rPr>
              <w:t xml:space="preserve"> </w:t>
            </w:r>
            <w:r w:rsidR="00257885">
              <w:rPr>
                <w:szCs w:val="22"/>
                <w:lang w:val="en-US"/>
              </w:rPr>
              <w:fldChar w:fldCharType="begin"/>
            </w:r>
            <w:r w:rsidR="00257885">
              <w:rPr>
                <w:szCs w:val="22"/>
                <w:lang w:val="en-US"/>
              </w:rPr>
              <w:instrText xml:space="preserve"> REF _Ref523221242 \r \h </w:instrText>
            </w:r>
            <w:r w:rsidR="00257885">
              <w:rPr>
                <w:szCs w:val="22"/>
                <w:lang w:val="en-US"/>
              </w:rPr>
            </w:r>
            <w:r w:rsidR="00257885">
              <w:rPr>
                <w:szCs w:val="22"/>
                <w:lang w:val="en-US"/>
              </w:rPr>
              <w:fldChar w:fldCharType="separate"/>
            </w:r>
            <w:r w:rsidR="00007B49">
              <w:rPr>
                <w:szCs w:val="22"/>
                <w:lang w:val="en-US"/>
              </w:rPr>
              <w:t>2.2.5.2.4</w:t>
            </w:r>
            <w:r w:rsidR="00257885">
              <w:rPr>
                <w:szCs w:val="22"/>
                <w:lang w:val="en-US"/>
              </w:rPr>
              <w:fldChar w:fldCharType="end"/>
            </w:r>
            <w:r w:rsidRPr="003C543A">
              <w:rPr>
                <w:szCs w:val="22"/>
                <w:lang w:val="en-US"/>
              </w:rPr>
              <w:t>).</w:t>
            </w:r>
          </w:p>
          <w:p w14:paraId="1D523FB6" w14:textId="77777777" w:rsidR="007B1ACB" w:rsidRPr="00942A23" w:rsidRDefault="007B1ACB" w:rsidP="007B1ACB">
            <w:pPr>
              <w:pStyle w:val="tabletext"/>
            </w:pPr>
            <w:r w:rsidRPr="00612442">
              <w:t xml:space="preserve">This provision does not apply where the meter or the measuring system is designed to stop the flow when the flow rate drops below </w:t>
            </w:r>
            <w:r w:rsidRPr="00E63139">
              <w:rPr>
                <w:i/>
              </w:rPr>
              <w:t>Q</w:t>
            </w:r>
            <w:r w:rsidRPr="00E63139">
              <w:rPr>
                <w:vertAlign w:val="subscript"/>
              </w:rPr>
              <w:t>min</w:t>
            </w:r>
            <w:r w:rsidRPr="00612442">
              <w:t xml:space="preserve"> and where the test is performed until the flow stops</w:t>
            </w:r>
            <w:r w:rsidRPr="003C543A">
              <w:t>.</w:t>
            </w:r>
          </w:p>
        </w:tc>
      </w:tr>
    </w:tbl>
    <w:p w14:paraId="2B7E0DCD" w14:textId="77777777" w:rsidR="007B1ACB" w:rsidRDefault="007B1ACB" w:rsidP="007B1ACB">
      <w:pPr>
        <w:pStyle w:val="subclause"/>
      </w:pPr>
    </w:p>
    <w:p w14:paraId="1DE42DA4" w14:textId="77777777" w:rsidR="007B1ACB" w:rsidRPr="00C2281D" w:rsidRDefault="007B1ACB" w:rsidP="007B1ACB">
      <w:pPr>
        <w:pStyle w:val="subclause"/>
      </w:pPr>
      <w:r w:rsidRPr="00C2281D">
        <w:t xml:space="preserve">The sizes of pipework and valves utilized on the test receiver shall be adequate and at least equivalent to those normally utilized on the category of vehicles for which the measuring system is intended. In this context </w:t>
      </w:r>
      <w:r>
        <w:t xml:space="preserve">the different </w:t>
      </w:r>
      <w:r w:rsidRPr="00C2281D">
        <w:t>capacit</w:t>
      </w:r>
      <w:r>
        <w:t>ies of the</w:t>
      </w:r>
      <w:r w:rsidRPr="00C2281D">
        <w:t xml:space="preserve"> meters are </w:t>
      </w:r>
      <w:r>
        <w:t>typically related to</w:t>
      </w:r>
      <w:r w:rsidRPr="00C2281D">
        <w:t xml:space="preserve"> </w:t>
      </w:r>
      <w:r>
        <w:t xml:space="preserve">the combination of the type of gas for which these are designed and </w:t>
      </w:r>
      <w:r w:rsidRPr="00C2281D">
        <w:t>the</w:t>
      </w:r>
      <w:r>
        <w:t>ir</w:t>
      </w:r>
      <w:r w:rsidRPr="00C2281D">
        <w:t xml:space="preserve"> </w:t>
      </w:r>
      <w:r>
        <w:t xml:space="preserve">designation for </w:t>
      </w:r>
      <w:r w:rsidRPr="00C2281D">
        <w:t xml:space="preserve">refueling of </w:t>
      </w:r>
      <w:r>
        <w:t xml:space="preserve">the different types of vehicles, such as </w:t>
      </w:r>
      <w:r w:rsidRPr="00C2281D">
        <w:t>cars, medium weight trucks and heavy duty vehicles (e.g. large trucks and buses)</w:t>
      </w:r>
      <w:r>
        <w:t>.</w:t>
      </w:r>
    </w:p>
    <w:p w14:paraId="55B7C0F2" w14:textId="24AF3492" w:rsidR="007B1ACB" w:rsidRDefault="007B1ACB" w:rsidP="00222EA1">
      <w:pPr>
        <w:pStyle w:val="Numbered5"/>
      </w:pPr>
      <w:bookmarkStart w:id="35" w:name="_Ref523221510"/>
      <w:r w:rsidRPr="00964575">
        <w:t>D</w:t>
      </w:r>
      <w:r w:rsidRPr="00C2281D">
        <w:t xml:space="preserve">uring a fast filling of the vehicle </w:t>
      </w:r>
      <w:r>
        <w:t>t</w:t>
      </w:r>
      <w:r w:rsidRPr="00C2281D">
        <w:t xml:space="preserve">he test reservoir, representing the refueling station fuel storage system, shall be capable </w:t>
      </w:r>
      <w:r>
        <w:t xml:space="preserve">of </w:t>
      </w:r>
      <w:r w:rsidRPr="00C2281D">
        <w:t>supply</w:t>
      </w:r>
      <w:r>
        <w:t>ing</w:t>
      </w:r>
      <w:r w:rsidRPr="00C2281D">
        <w:t xml:space="preserve"> the gas at the allow</w:t>
      </w:r>
      <w:r>
        <w:t>able</w:t>
      </w:r>
      <w:r w:rsidRPr="00C2281D">
        <w:t xml:space="preserve"> maximum gas pressure (</w:t>
      </w:r>
      <w:r w:rsidRPr="00C2281D">
        <w:rPr>
          <w:i/>
        </w:rPr>
        <w:t>P</w:t>
      </w:r>
      <w:r w:rsidRPr="00C2281D">
        <w:rPr>
          <w:vertAlign w:val="subscript"/>
        </w:rPr>
        <w:t>v</w:t>
      </w:r>
      <w:r w:rsidRPr="00C2281D">
        <w:t>) at the end of the test</w:t>
      </w:r>
      <w:r>
        <w:t xml:space="preserve">. </w:t>
      </w:r>
      <w:r w:rsidRPr="00C2281D">
        <w:t>Information on the actual test reser</w:t>
      </w:r>
      <w:r w:rsidR="008E2CCB">
        <w:t>voir volume used during the pattern</w:t>
      </w:r>
      <w:r w:rsidRPr="00C2281D">
        <w:t xml:space="preserve"> evaluation test</w:t>
      </w:r>
      <w:r w:rsidR="00D82C04">
        <w:t>s shall be presented in the pattern</w:t>
      </w:r>
      <w:r w:rsidRPr="00C2281D">
        <w:t xml:space="preserve"> approval certificate</w:t>
      </w:r>
      <w:r>
        <w:t>.</w:t>
      </w:r>
      <w:bookmarkEnd w:id="35"/>
    </w:p>
    <w:p w14:paraId="0571F1FD" w14:textId="20864755" w:rsidR="007B1ACB" w:rsidRDefault="007B1ACB" w:rsidP="00222EA1">
      <w:pPr>
        <w:pStyle w:val="Numbered5"/>
      </w:pPr>
      <w:r w:rsidRPr="00C2281D">
        <w:t>The sizes of pipework and valving of the test rig shall be such that the flow capacity of the meter or measuring system will not be reduced when connected to the test rig. In addition, unless otherwise agreed to by the measuring system’s manufacturer, the test rig’s control system shall be such that the maximum gas flow rate obtainable during testing will not exceed the measuring system’s specified allow</w:t>
      </w:r>
      <w:r>
        <w:t>able</w:t>
      </w:r>
      <w:r w:rsidRPr="00C2281D">
        <w:t xml:space="preserve"> maximum gas flow rate.</w:t>
      </w:r>
    </w:p>
    <w:p w14:paraId="7F5D23DD" w14:textId="36372688" w:rsidR="007B1ACB" w:rsidRDefault="007B1ACB" w:rsidP="00222EA1">
      <w:pPr>
        <w:pStyle w:val="Numbered5"/>
      </w:pPr>
      <w:bookmarkStart w:id="36" w:name="_Ref523221242"/>
      <w:r w:rsidRPr="00C2281D">
        <w:t xml:space="preserve">Where relevant (see </w:t>
      </w:r>
      <w:r w:rsidR="00257885">
        <w:fldChar w:fldCharType="begin"/>
      </w:r>
      <w:r w:rsidR="00257885">
        <w:instrText xml:space="preserve"> REF _Ref523221266 \r \h </w:instrText>
      </w:r>
      <w:r w:rsidR="00257885">
        <w:fldChar w:fldCharType="separate"/>
      </w:r>
      <w:r w:rsidR="00007B49">
        <w:t>2.2.7.2</w:t>
      </w:r>
      <w:r w:rsidR="00257885">
        <w:fldChar w:fldCharType="end"/>
      </w:r>
      <w:r w:rsidRPr="00C2281D">
        <w:t xml:space="preserve">), the test reservoir volume shall be subdivided into </w:t>
      </w:r>
      <w:r>
        <w:t>three</w:t>
      </w:r>
      <w:r w:rsidRPr="00C2281D">
        <w:t xml:space="preserve"> compartments.</w:t>
      </w:r>
      <w:r>
        <w:t xml:space="preserve"> A</w:t>
      </w:r>
      <w:r w:rsidRPr="00C2281D">
        <w:t xml:space="preserve"> volume ratio of 2:1:1 for the low bank, medium bank and high bank respectively is recommended. The test rig shall include a refueling sequential control device</w:t>
      </w:r>
      <w:r>
        <w:t xml:space="preserve"> and</w:t>
      </w:r>
      <w:r w:rsidRPr="00C2281D">
        <w:t xml:space="preserve"> piping and valving sui</w:t>
      </w:r>
      <w:r>
        <w:t>table</w:t>
      </w:r>
      <w:r w:rsidRPr="00C2281D">
        <w:t xml:space="preserve"> for generating the specified maximum and minimum flow rates of the measuring system.</w:t>
      </w:r>
      <w:bookmarkEnd w:id="36"/>
    </w:p>
    <w:p w14:paraId="3335D4E4" w14:textId="77777777" w:rsidR="007B1ACB" w:rsidRPr="00B84FEC" w:rsidRDefault="007B1ACB" w:rsidP="007B1ACB">
      <w:pPr>
        <w:pStyle w:val="Note"/>
      </w:pPr>
      <w:r w:rsidRPr="00B44571">
        <w:rPr>
          <w:i/>
        </w:rPr>
        <w:t>Note</w:t>
      </w:r>
      <w:r>
        <w:rPr>
          <w:i/>
        </w:rPr>
        <w:t xml:space="preserve"> 1:</w:t>
      </w:r>
      <w:r w:rsidRPr="00B84FEC">
        <w:tab/>
        <w:t>The use of a common test rig for multiple meter sizes (flow capacities), may be possible when allowing for necessary adjustments or modifications in the test rig configuration.</w:t>
      </w:r>
    </w:p>
    <w:p w14:paraId="3334EF31" w14:textId="77777777" w:rsidR="007B1ACB" w:rsidRPr="00B84FEC" w:rsidRDefault="007B1ACB" w:rsidP="007B1ACB">
      <w:pPr>
        <w:pStyle w:val="Note"/>
      </w:pPr>
      <w:r w:rsidRPr="00B84FEC">
        <w:rPr>
          <w:i/>
        </w:rPr>
        <w:t>Note 2:</w:t>
      </w:r>
      <w:r w:rsidRPr="00B84FEC">
        <w:tab/>
        <w:t>The receiver volumes have been selected to reasonably represent a range of onboard CGF storage sizes of the different vehicle fuel capacities, and to minimize test equipment for cost and handling reasons.</w:t>
      </w:r>
    </w:p>
    <w:p w14:paraId="10C905C4" w14:textId="77777777" w:rsidR="007B1ACB" w:rsidRPr="00B84FEC" w:rsidRDefault="007B1ACB" w:rsidP="007B1ACB">
      <w:pPr>
        <w:pStyle w:val="Note"/>
      </w:pPr>
      <w:r w:rsidRPr="00B84FEC">
        <w:rPr>
          <w:i/>
        </w:rPr>
        <w:t>Note 3:</w:t>
      </w:r>
      <w:r w:rsidRPr="00B84FEC">
        <w:tab/>
        <w:t>The presented ratio of the test reservoir bank volumes is, up to a reasonably high degree, the typical representation of many actual conditions of use of refueling systems at the major storage stations.</w:t>
      </w:r>
    </w:p>
    <w:p w14:paraId="0AEEF750" w14:textId="73ACC91A" w:rsidR="007B1ACB" w:rsidRDefault="007B1ACB" w:rsidP="00222EA1">
      <w:pPr>
        <w:pStyle w:val="Numbered5"/>
      </w:pPr>
      <w:bookmarkStart w:id="37" w:name="_Ref523221560"/>
      <w:r w:rsidRPr="00C2281D">
        <w:t>Simulated signals and</w:t>
      </w:r>
      <w:r>
        <w:t>/</w:t>
      </w:r>
      <w:r w:rsidRPr="00C2281D">
        <w:t>or any fluid other than the one intended to be measured may be used for testing</w:t>
      </w:r>
      <w:r>
        <w:t>,</w:t>
      </w:r>
      <w:r w:rsidRPr="00C2281D">
        <w:t xml:space="preserve"> provid</w:t>
      </w:r>
      <w:r>
        <w:t xml:space="preserve">ed that </w:t>
      </w:r>
      <w:r w:rsidRPr="00C2281D">
        <w:t>the</w:t>
      </w:r>
      <w:r>
        <w:t>se</w:t>
      </w:r>
      <w:r w:rsidRPr="00C2281D">
        <w:t xml:space="preserve"> do not influence the </w:t>
      </w:r>
      <w:r w:rsidRPr="00BC7503">
        <w:t>determination of the result of the test</w:t>
      </w:r>
      <w:r w:rsidRPr="00C2281D">
        <w:t>. If necessary, corrections shall be applied</w:t>
      </w:r>
      <w:r>
        <w:t xml:space="preserve"> which shall</w:t>
      </w:r>
      <w:r w:rsidRPr="00C2281D">
        <w:t xml:space="preserve"> </w:t>
      </w:r>
      <w:r>
        <w:t>be recorded in the test report. Additional rationale shall be recorded in the test report when no corrections are made.</w:t>
      </w:r>
      <w:bookmarkEnd w:id="37"/>
    </w:p>
    <w:p w14:paraId="0C927A01" w14:textId="67FE3E41" w:rsidR="007B1ACB" w:rsidRPr="00445DF3" w:rsidRDefault="007B1ACB" w:rsidP="007B1ACB">
      <w:pPr>
        <w:pStyle w:val="Note"/>
      </w:pPr>
      <w:r w:rsidRPr="007177E8">
        <w:rPr>
          <w:i/>
        </w:rPr>
        <w:t>Note:</w:t>
      </w:r>
      <w:r>
        <w:rPr>
          <w:i/>
        </w:rPr>
        <w:tab/>
      </w:r>
      <w:r w:rsidRPr="00445DF3">
        <w:t>Some measurement principles allow for instance the use of nitrogen or dry air instead of natural gas without applying corrections</w:t>
      </w:r>
      <w:r>
        <w:t>.</w:t>
      </w:r>
      <w:r w:rsidRPr="00445DF3">
        <w:t xml:space="preserve"> Refer to </w:t>
      </w:r>
      <w:r w:rsidR="00257885">
        <w:fldChar w:fldCharType="begin"/>
      </w:r>
      <w:r w:rsidR="00257885">
        <w:instrText xml:space="preserve"> REF OLE_LINK4 \r \h </w:instrText>
      </w:r>
      <w:r w:rsidR="00257885">
        <w:fldChar w:fldCharType="separate"/>
      </w:r>
      <w:r w:rsidR="00007B49">
        <w:t>2.2.7.7</w:t>
      </w:r>
      <w:r w:rsidR="00257885">
        <w:fldChar w:fldCharType="end"/>
      </w:r>
      <w:r w:rsidRPr="00445DF3">
        <w:t xml:space="preserve"> and </w:t>
      </w:r>
      <w:r w:rsidR="00257885">
        <w:fldChar w:fldCharType="begin"/>
      </w:r>
      <w:r w:rsidR="00257885">
        <w:instrText xml:space="preserve"> REF _Ref523221303 \r \h </w:instrText>
      </w:r>
      <w:r w:rsidR="00257885">
        <w:fldChar w:fldCharType="separate"/>
      </w:r>
      <w:r w:rsidR="00007B49">
        <w:t>B.3.5</w:t>
      </w:r>
      <w:r w:rsidR="00257885">
        <w:fldChar w:fldCharType="end"/>
      </w:r>
      <w:r w:rsidRPr="00445DF3">
        <w:t xml:space="preserve"> for applicability and further information.</w:t>
      </w:r>
    </w:p>
    <w:p w14:paraId="6A5F25D8" w14:textId="7A7AFC27" w:rsidR="007B1ACB" w:rsidRDefault="007B1ACB" w:rsidP="001324AA">
      <w:pPr>
        <w:pStyle w:val="Heading3"/>
      </w:pPr>
      <w:r w:rsidRPr="00AA1B0E">
        <w:t>Types</w:t>
      </w:r>
      <w:r w:rsidRPr="00C2281D">
        <w:t xml:space="preserve"> of </w:t>
      </w:r>
      <w:r w:rsidRPr="00B44571">
        <w:t>measuring</w:t>
      </w:r>
      <w:r w:rsidRPr="00C2281D">
        <w:t xml:space="preserve"> systems</w:t>
      </w:r>
    </w:p>
    <w:p w14:paraId="5F3BB31F" w14:textId="77777777" w:rsidR="007B1ACB" w:rsidRDefault="007B1ACB" w:rsidP="007B1ACB">
      <w:pPr>
        <w:pStyle w:val="subclause"/>
      </w:pPr>
      <w:r w:rsidRPr="00C2281D">
        <w:t xml:space="preserve">For the purpose of </w:t>
      </w:r>
      <w:r>
        <w:t xml:space="preserve">the </w:t>
      </w:r>
      <w:r w:rsidRPr="00C2281D">
        <w:t xml:space="preserve">tests, </w:t>
      </w:r>
      <w:r w:rsidRPr="00AA1B0E">
        <w:t>three types</w:t>
      </w:r>
      <w:r w:rsidRPr="00C2281D">
        <w:t xml:space="preserve"> of measuring systems are considered:</w:t>
      </w:r>
    </w:p>
    <w:p w14:paraId="10539C6F" w14:textId="77777777" w:rsidR="007B1ACB" w:rsidRDefault="007B1ACB" w:rsidP="007B1ACB">
      <w:pPr>
        <w:pStyle w:val="Listparacharacters"/>
        <w:numPr>
          <w:ilvl w:val="0"/>
          <w:numId w:val="11"/>
        </w:numPr>
      </w:pPr>
      <w:r w:rsidRPr="00C2281D">
        <w:t>measuring systems utilizing a sequential control device of a refueling station;</w:t>
      </w:r>
    </w:p>
    <w:p w14:paraId="72A4FE93" w14:textId="77777777" w:rsidR="007B1ACB" w:rsidRDefault="007B1ACB" w:rsidP="007B1ACB">
      <w:pPr>
        <w:pStyle w:val="Listparacharacters"/>
        <w:numPr>
          <w:ilvl w:val="0"/>
          <w:numId w:val="11"/>
        </w:numPr>
      </w:pPr>
      <w:r w:rsidRPr="00C2281D">
        <w:t>measuring systems that already incorporate their own sequential control device;</w:t>
      </w:r>
    </w:p>
    <w:p w14:paraId="3EC74CB5" w14:textId="77777777" w:rsidR="007B1ACB" w:rsidRDefault="007B1ACB" w:rsidP="007B1ACB">
      <w:pPr>
        <w:pStyle w:val="Listparacharacters"/>
        <w:numPr>
          <w:ilvl w:val="0"/>
          <w:numId w:val="11"/>
        </w:numPr>
      </w:pPr>
      <w:r w:rsidRPr="00C2281D">
        <w:t xml:space="preserve">measuring systems for refueling stations </w:t>
      </w:r>
      <w:r>
        <w:t xml:space="preserve">that do </w:t>
      </w:r>
      <w:r w:rsidRPr="00C2281D">
        <w:t>not utiliz</w:t>
      </w:r>
      <w:r>
        <w:t>e</w:t>
      </w:r>
      <w:r w:rsidRPr="00C2281D">
        <w:t xml:space="preserve"> a sequential control device.</w:t>
      </w:r>
    </w:p>
    <w:p w14:paraId="7ED6869B" w14:textId="77777777" w:rsidR="007B1ACB" w:rsidRDefault="007B1ACB" w:rsidP="007B1ACB">
      <w:pPr>
        <w:pStyle w:val="subclause"/>
      </w:pPr>
      <w:r w:rsidRPr="00FF43EF">
        <w:t xml:space="preserve">The sequential control device of the test rig shall not be used for testing measuring systems of </w:t>
      </w:r>
      <w:r w:rsidRPr="00AA1B0E">
        <w:t>types</w:t>
      </w:r>
      <w:r w:rsidRPr="00FF43EF">
        <w:t xml:space="preserve"> b and c.</w:t>
      </w:r>
    </w:p>
    <w:p w14:paraId="06F6D3C2" w14:textId="1DF307B1" w:rsidR="007B1ACB" w:rsidRDefault="007B1ACB" w:rsidP="001324AA">
      <w:pPr>
        <w:pStyle w:val="Heading3"/>
      </w:pPr>
      <w:bookmarkStart w:id="38" w:name="_Ref523220992"/>
      <w:r>
        <w:t xml:space="preserve">Accuracy test program applicable to the different </w:t>
      </w:r>
      <w:r w:rsidRPr="00AA1B0E">
        <w:t>types</w:t>
      </w:r>
      <w:r w:rsidRPr="00C2281D">
        <w:t xml:space="preserve"> of </w:t>
      </w:r>
      <w:r w:rsidRPr="00A8046B">
        <w:t>measuring</w:t>
      </w:r>
      <w:r w:rsidRPr="00C2281D">
        <w:t xml:space="preserve"> systems</w:t>
      </w:r>
      <w:bookmarkEnd w:id="38"/>
    </w:p>
    <w:p w14:paraId="46267F3C" w14:textId="08E0827C" w:rsidR="007B1ACB" w:rsidRDefault="007B1ACB" w:rsidP="007B1ACB">
      <w:pPr>
        <w:pStyle w:val="subclause"/>
      </w:pPr>
      <w:r w:rsidRPr="00C2281D">
        <w:t xml:space="preserve">The following test program </w:t>
      </w:r>
      <w:r>
        <w:t xml:space="preserve">(see </w:t>
      </w:r>
      <w:r w:rsidR="00EA7086">
        <w:fldChar w:fldCharType="begin"/>
      </w:r>
      <w:r w:rsidR="00EA7086">
        <w:instrText xml:space="preserve"> REF _Ref523221327 \r \h </w:instrText>
      </w:r>
      <w:r w:rsidR="00EA7086">
        <w:fldChar w:fldCharType="separate"/>
      </w:r>
      <w:r w:rsidR="00007B49">
        <w:t>2.2.7.1</w:t>
      </w:r>
      <w:r w:rsidR="00EA7086">
        <w:fldChar w:fldCharType="end"/>
      </w:r>
      <w:r>
        <w:t xml:space="preserve"> up to and including </w:t>
      </w:r>
      <w:r w:rsidR="00EA7086">
        <w:fldChar w:fldCharType="begin"/>
      </w:r>
      <w:r w:rsidR="00EA7086">
        <w:instrText xml:space="preserve"> REF _Ref523220992 \r \h </w:instrText>
      </w:r>
      <w:r w:rsidR="00EA7086">
        <w:fldChar w:fldCharType="separate"/>
      </w:r>
      <w:r w:rsidR="00007B49">
        <w:t>2.2.7</w:t>
      </w:r>
      <w:r w:rsidR="00EA7086">
        <w:fldChar w:fldCharType="end"/>
      </w:r>
      <w:r>
        <w:t xml:space="preserve">) </w:t>
      </w:r>
      <w:r w:rsidRPr="00C2281D">
        <w:t xml:space="preserve">is appropriate for current technologies and may require </w:t>
      </w:r>
      <w:r>
        <w:t>adaptation</w:t>
      </w:r>
      <w:r w:rsidRPr="00C2281D">
        <w:t xml:space="preserve"> </w:t>
      </w:r>
      <w:r>
        <w:t>if</w:t>
      </w:r>
      <w:r w:rsidRPr="00C2281D">
        <w:t xml:space="preserve"> new technolog</w:t>
      </w:r>
      <w:r>
        <w:t xml:space="preserve">ies are applied. </w:t>
      </w:r>
      <w:r w:rsidRPr="00C2281D">
        <w:t xml:space="preserve">In all the following tests the pressure in the test receiver at the end of the test shall be </w:t>
      </w:r>
      <w:r w:rsidRPr="00C2281D">
        <w:rPr>
          <w:i/>
          <w:iCs/>
        </w:rPr>
        <w:t>P</w:t>
      </w:r>
      <w:r w:rsidRPr="00EB2D2B">
        <w:rPr>
          <w:szCs w:val="14"/>
          <w:vertAlign w:val="subscript"/>
        </w:rPr>
        <w:t>v</w:t>
      </w:r>
      <w:r w:rsidRPr="00C2281D">
        <w:rPr>
          <w:szCs w:val="14"/>
        </w:rPr>
        <w:t xml:space="preserve"> </w:t>
      </w:r>
      <w:r w:rsidRPr="00C2281D">
        <w:t>(the allowed maximum vehicle fast fill pressure).</w:t>
      </w:r>
    </w:p>
    <w:p w14:paraId="4DEBFEC2" w14:textId="36AF41D3" w:rsidR="007B1ACB" w:rsidRDefault="007B1ACB" w:rsidP="001324AA">
      <w:pPr>
        <w:pStyle w:val="Heading4"/>
      </w:pPr>
      <w:bookmarkStart w:id="39" w:name="_Ref523221327"/>
      <w:r w:rsidRPr="00DA519D">
        <w:t xml:space="preserve">Tests at </w:t>
      </w:r>
      <w:r w:rsidRPr="00684F67">
        <w:t>variable</w:t>
      </w:r>
      <w:r w:rsidRPr="00DA519D">
        <w:t xml:space="preserve"> flow rate</w:t>
      </w:r>
      <w:bookmarkEnd w:id="39"/>
    </w:p>
    <w:p w14:paraId="719929C5" w14:textId="77777777" w:rsidR="007B1ACB" w:rsidRDefault="007B1ACB" w:rsidP="007B1ACB">
      <w:pPr>
        <w:pStyle w:val="subclause"/>
      </w:pPr>
      <w:r w:rsidRPr="00DA519D">
        <w:t>The flow rate of the gas in a measuring system varies during the course of a delivery. The flow rate curve depends on the available supplying conditions. This results in a variety of operating conditions for a measuring system. For the CGF dispenser for vehicles</w:t>
      </w:r>
      <w:r>
        <w:t>,</w:t>
      </w:r>
      <w:r w:rsidRPr="00DA519D">
        <w:t xml:space="preserve"> the variety of operating conditions (filling curves) per delivery is limited as a consequence of the limited tank (vessel) volume, the compression needed for sufficient storage efficiency</w:t>
      </w:r>
      <w:r>
        <w:t>,</w:t>
      </w:r>
      <w:r w:rsidRPr="00DA519D">
        <w:t xml:space="preserve"> and safety</w:t>
      </w:r>
      <w:r>
        <w:t xml:space="preserve"> requirements</w:t>
      </w:r>
      <w:r w:rsidRPr="00DA519D">
        <w:t>. Taking this into account</w:t>
      </w:r>
      <w:r>
        <w:t>,</w:t>
      </w:r>
      <w:r w:rsidRPr="00DA519D">
        <w:t xml:space="preserve"> repetitive testing of such a system by simulating these variable operating conditions is deemed to provide sufficient proof of accuracy.</w:t>
      </w:r>
    </w:p>
    <w:p w14:paraId="1BE46DD8" w14:textId="77777777" w:rsidR="007B1ACB" w:rsidRDefault="007B1ACB" w:rsidP="007B1ACB">
      <w:pPr>
        <w:pStyle w:val="Note"/>
      </w:pPr>
      <w:r w:rsidRPr="001767BD">
        <w:rPr>
          <w:i/>
        </w:rPr>
        <w:t>Note 1</w:t>
      </w:r>
      <w:r>
        <w:t>:</w:t>
      </w:r>
      <w:r>
        <w:tab/>
        <w:t>Since the main object of the test is to detect the way in which the meter manages to cope with changes in the flow rate with the focus on the fast pressure changes during the bank switching, the pressure ratios are initially not fixed values, but shall be suitably fixed for a meter based on the low, medium and high storage pressures to be applied</w:t>
      </w:r>
      <w:r w:rsidRPr="00943C52">
        <w:t xml:space="preserve"> </w:t>
      </w:r>
      <w:r>
        <w:t>in practical measuring systems.</w:t>
      </w:r>
    </w:p>
    <w:p w14:paraId="2556B3F0" w14:textId="77777777" w:rsidR="007B1ACB" w:rsidRDefault="007B1ACB" w:rsidP="007B1ACB">
      <w:pPr>
        <w:pStyle w:val="Note"/>
      </w:pPr>
      <w:r w:rsidRPr="001767BD">
        <w:rPr>
          <w:i/>
        </w:rPr>
        <w:t>Note 2:</w:t>
      </w:r>
      <w:r>
        <w:rPr>
          <w:i/>
        </w:rPr>
        <w:tab/>
      </w:r>
      <w:r>
        <w:t xml:space="preserve">Table </w:t>
      </w:r>
      <w:r w:rsidR="001838D1">
        <w:t>9</w:t>
      </w:r>
      <w:r>
        <w:t xml:space="preserve"> indicates the applicability of the tests.</w:t>
      </w:r>
    </w:p>
    <w:p w14:paraId="0A41C812" w14:textId="77777777" w:rsidR="007B1ACB" w:rsidRDefault="007B1ACB" w:rsidP="007B1ACB">
      <w:pPr>
        <w:pStyle w:val="subclause"/>
      </w:pPr>
      <w:r>
        <w:t>Table 4 indicates the sequence and conditions in which the testing</w:t>
      </w:r>
      <w:r w:rsidRPr="00C2281D">
        <w:t xml:space="preserve"> shall be carried out. Each bank shall be activated in the course of each test</w:t>
      </w:r>
      <w: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936"/>
        <w:gridCol w:w="1044"/>
        <w:gridCol w:w="7659"/>
      </w:tblGrid>
      <w:tr w:rsidR="007B1ACB" w:rsidRPr="00C2281D" w14:paraId="0FA73AA9" w14:textId="77777777" w:rsidTr="00DD681D">
        <w:trPr>
          <w:trHeight w:val="567"/>
        </w:trPr>
        <w:tc>
          <w:tcPr>
            <w:tcW w:w="9639" w:type="dxa"/>
            <w:gridSpan w:val="3"/>
            <w:tcBorders>
              <w:top w:val="nil"/>
              <w:left w:val="nil"/>
              <w:bottom w:val="single" w:sz="4" w:space="0" w:color="auto"/>
              <w:right w:val="nil"/>
            </w:tcBorders>
            <w:vAlign w:val="center"/>
          </w:tcPr>
          <w:p w14:paraId="18A511C4" w14:textId="77777777" w:rsidR="007B1ACB" w:rsidRPr="00C2281D" w:rsidRDefault="007B1ACB" w:rsidP="00A40FDB">
            <w:pPr>
              <w:autoSpaceDE w:val="0"/>
              <w:autoSpaceDN w:val="0"/>
              <w:adjustRightInd w:val="0"/>
              <w:spacing w:before="20" w:after="20"/>
              <w:ind w:left="126"/>
              <w:contextualSpacing w:val="0"/>
              <w:jc w:val="center"/>
              <w:rPr>
                <w:b/>
                <w:bCs/>
                <w:lang w:val="en-US"/>
              </w:rPr>
            </w:pPr>
            <w:r>
              <w:rPr>
                <w:b/>
                <w:bCs/>
                <w:szCs w:val="22"/>
                <w:lang w:val="en-US"/>
              </w:rPr>
              <w:t>Table 4 -</w:t>
            </w:r>
            <w:r w:rsidRPr="00C2281D">
              <w:rPr>
                <w:b/>
                <w:bCs/>
                <w:szCs w:val="22"/>
                <w:lang w:val="en-US"/>
              </w:rPr>
              <w:t xml:space="preserve"> </w:t>
            </w:r>
            <w:r>
              <w:rPr>
                <w:b/>
                <w:bCs/>
                <w:szCs w:val="22"/>
                <w:lang w:val="en-US"/>
              </w:rPr>
              <w:t xml:space="preserve">Test at </w:t>
            </w:r>
            <w:r w:rsidRPr="00C2281D">
              <w:rPr>
                <w:b/>
                <w:bCs/>
                <w:szCs w:val="22"/>
                <w:lang w:val="en-US"/>
              </w:rPr>
              <w:t>variable flow rate</w:t>
            </w:r>
          </w:p>
        </w:tc>
      </w:tr>
      <w:tr w:rsidR="007B1ACB" w:rsidRPr="00C2281D" w14:paraId="1325F008" w14:textId="77777777" w:rsidTr="00DD681D">
        <w:tc>
          <w:tcPr>
            <w:tcW w:w="936" w:type="dxa"/>
            <w:tcBorders>
              <w:top w:val="single" w:sz="4" w:space="0" w:color="auto"/>
              <w:bottom w:val="single" w:sz="4" w:space="0" w:color="auto"/>
            </w:tcBorders>
          </w:tcPr>
          <w:p w14:paraId="1D82308D" w14:textId="77777777" w:rsidR="007B1ACB" w:rsidRDefault="007B1ACB" w:rsidP="007B1ACB">
            <w:pPr>
              <w:autoSpaceDE w:val="0"/>
              <w:autoSpaceDN w:val="0"/>
              <w:adjustRightInd w:val="0"/>
              <w:spacing w:before="20" w:after="20"/>
              <w:contextualSpacing w:val="0"/>
              <w:jc w:val="center"/>
              <w:rPr>
                <w:lang w:val="en-US"/>
              </w:rPr>
            </w:pPr>
            <w:r>
              <w:rPr>
                <w:szCs w:val="22"/>
                <w:lang w:val="en-US"/>
              </w:rPr>
              <w:t>Test #</w:t>
            </w:r>
          </w:p>
        </w:tc>
        <w:tc>
          <w:tcPr>
            <w:tcW w:w="1044" w:type="dxa"/>
            <w:tcBorders>
              <w:top w:val="single" w:sz="4" w:space="0" w:color="auto"/>
              <w:bottom w:val="single" w:sz="4" w:space="0" w:color="auto"/>
            </w:tcBorders>
            <w:vAlign w:val="center"/>
          </w:tcPr>
          <w:p w14:paraId="268D4BD2" w14:textId="77777777" w:rsidR="007B1ACB" w:rsidRPr="00C2281D" w:rsidRDefault="007B1ACB" w:rsidP="007B1ACB">
            <w:pPr>
              <w:autoSpaceDE w:val="0"/>
              <w:autoSpaceDN w:val="0"/>
              <w:adjustRightInd w:val="0"/>
              <w:spacing w:before="20" w:after="20"/>
              <w:contextualSpacing w:val="0"/>
              <w:jc w:val="center"/>
              <w:rPr>
                <w:lang w:val="en-US"/>
              </w:rPr>
            </w:pPr>
            <w:r>
              <w:rPr>
                <w:szCs w:val="22"/>
                <w:lang w:val="en-US"/>
              </w:rPr>
              <w:t>Phase #</w:t>
            </w:r>
          </w:p>
        </w:tc>
        <w:tc>
          <w:tcPr>
            <w:tcW w:w="7659" w:type="dxa"/>
            <w:tcBorders>
              <w:top w:val="single" w:sz="4" w:space="0" w:color="auto"/>
            </w:tcBorders>
            <w:vAlign w:val="center"/>
          </w:tcPr>
          <w:p w14:paraId="15A26C6B" w14:textId="77777777" w:rsidR="007B1ACB" w:rsidRPr="00C2281D" w:rsidRDefault="007B1ACB" w:rsidP="007B1ACB">
            <w:pPr>
              <w:autoSpaceDE w:val="0"/>
              <w:autoSpaceDN w:val="0"/>
              <w:adjustRightInd w:val="0"/>
              <w:spacing w:before="20" w:after="20"/>
              <w:ind w:left="402"/>
              <w:contextualSpacing w:val="0"/>
              <w:rPr>
                <w:lang w:val="en-US"/>
              </w:rPr>
            </w:pPr>
            <w:r>
              <w:rPr>
                <w:lang w:val="en-US"/>
              </w:rPr>
              <w:t>Action sequence</w:t>
            </w:r>
          </w:p>
        </w:tc>
      </w:tr>
      <w:tr w:rsidR="007B1ACB" w:rsidRPr="00C2281D" w14:paraId="218CBB40" w14:textId="77777777" w:rsidTr="007B1ACB">
        <w:tc>
          <w:tcPr>
            <w:tcW w:w="936" w:type="dxa"/>
            <w:vMerge w:val="restart"/>
            <w:vAlign w:val="center"/>
          </w:tcPr>
          <w:p w14:paraId="31762E5C" w14:textId="77777777" w:rsidR="007B1ACB" w:rsidRPr="00C2281D" w:rsidRDefault="007B1ACB" w:rsidP="007B1ACB">
            <w:pPr>
              <w:autoSpaceDE w:val="0"/>
              <w:autoSpaceDN w:val="0"/>
              <w:adjustRightInd w:val="0"/>
              <w:spacing w:before="20" w:after="20"/>
              <w:contextualSpacing w:val="0"/>
              <w:jc w:val="center"/>
              <w:rPr>
                <w:lang w:val="en-US"/>
              </w:rPr>
            </w:pPr>
            <w:r>
              <w:rPr>
                <w:szCs w:val="22"/>
                <w:lang w:val="en-US"/>
              </w:rPr>
              <w:t>Test 0</w:t>
            </w:r>
          </w:p>
        </w:tc>
        <w:tc>
          <w:tcPr>
            <w:tcW w:w="1044" w:type="dxa"/>
            <w:vAlign w:val="center"/>
          </w:tcPr>
          <w:p w14:paraId="1DDD55E4" w14:textId="77777777" w:rsidR="007B1ACB" w:rsidRPr="00C2281D" w:rsidRDefault="007B1ACB" w:rsidP="007B1ACB">
            <w:pPr>
              <w:autoSpaceDE w:val="0"/>
              <w:autoSpaceDN w:val="0"/>
              <w:adjustRightInd w:val="0"/>
              <w:spacing w:before="20" w:after="20"/>
              <w:contextualSpacing w:val="0"/>
              <w:jc w:val="center"/>
              <w:rPr>
                <w:lang w:val="en-US"/>
              </w:rPr>
            </w:pPr>
            <w:r w:rsidRPr="00C2281D">
              <w:rPr>
                <w:szCs w:val="22"/>
                <w:lang w:val="en-US"/>
              </w:rPr>
              <w:t>Phase 1</w:t>
            </w:r>
          </w:p>
        </w:tc>
        <w:tc>
          <w:tcPr>
            <w:tcW w:w="7659" w:type="dxa"/>
            <w:vAlign w:val="center"/>
          </w:tcPr>
          <w:p w14:paraId="4F34D6D5" w14:textId="77777777" w:rsidR="007B1ACB" w:rsidRPr="00992659" w:rsidRDefault="007B1ACB" w:rsidP="007B1ACB">
            <w:pPr>
              <w:numPr>
                <w:ilvl w:val="0"/>
                <w:numId w:val="9"/>
              </w:numPr>
              <w:autoSpaceDE w:val="0"/>
              <w:autoSpaceDN w:val="0"/>
              <w:adjustRightInd w:val="0"/>
              <w:spacing w:before="20" w:after="20"/>
              <w:ind w:left="464"/>
              <w:contextualSpacing w:val="0"/>
              <w:rPr>
                <w:szCs w:val="22"/>
                <w:lang w:val="en-US"/>
              </w:rPr>
            </w:pPr>
            <w:r w:rsidRPr="00992659">
              <w:rPr>
                <w:szCs w:val="22"/>
                <w:lang w:val="en-US"/>
              </w:rPr>
              <w:t>Ensure that the initial test receiver pressure is 0 kPa (or higher if so required for safety reasons)</w:t>
            </w:r>
          </w:p>
          <w:p w14:paraId="39227C66" w14:textId="77777777" w:rsidR="007B1ACB" w:rsidRPr="00992659" w:rsidRDefault="007B1ACB" w:rsidP="007B1ACB">
            <w:pPr>
              <w:numPr>
                <w:ilvl w:val="0"/>
                <w:numId w:val="9"/>
              </w:numPr>
              <w:autoSpaceDE w:val="0"/>
              <w:autoSpaceDN w:val="0"/>
              <w:adjustRightInd w:val="0"/>
              <w:spacing w:before="20" w:after="20"/>
              <w:ind w:left="464"/>
              <w:contextualSpacing w:val="0"/>
              <w:rPr>
                <w:rFonts w:ascii="Times New Roman Bold" w:hAnsi="Times New Roman Bold"/>
                <w:bCs/>
                <w:iCs/>
                <w:szCs w:val="22"/>
                <w:lang w:val="en-US"/>
              </w:rPr>
            </w:pPr>
            <w:r w:rsidRPr="00992659">
              <w:rPr>
                <w:szCs w:val="22"/>
                <w:lang w:val="en-US"/>
              </w:rPr>
              <w:t xml:space="preserve">Ensure that the initial station storage pressure is </w:t>
            </w:r>
            <w:r w:rsidRPr="00992659">
              <w:rPr>
                <w:i/>
                <w:szCs w:val="22"/>
                <w:lang w:val="en-US"/>
              </w:rPr>
              <w:t>P</w:t>
            </w:r>
            <w:r w:rsidRPr="00992659">
              <w:rPr>
                <w:szCs w:val="22"/>
                <w:vertAlign w:val="subscript"/>
                <w:lang w:val="en-US"/>
              </w:rPr>
              <w:t>stl</w:t>
            </w:r>
            <w:r w:rsidRPr="00992659">
              <w:rPr>
                <w:szCs w:val="22"/>
                <w:lang w:val="en-US"/>
              </w:rPr>
              <w:t xml:space="preserve"> in the low pressure bank</w:t>
            </w:r>
          </w:p>
          <w:p w14:paraId="7B0B38C8" w14:textId="77777777" w:rsidR="007B1ACB" w:rsidRPr="00992659" w:rsidRDefault="007B1ACB" w:rsidP="007B1ACB">
            <w:pPr>
              <w:numPr>
                <w:ilvl w:val="0"/>
                <w:numId w:val="9"/>
              </w:numPr>
              <w:autoSpaceDE w:val="0"/>
              <w:autoSpaceDN w:val="0"/>
              <w:adjustRightInd w:val="0"/>
              <w:spacing w:before="20" w:after="20"/>
              <w:ind w:left="464"/>
              <w:contextualSpacing w:val="0"/>
              <w:rPr>
                <w:lang w:val="en-US"/>
              </w:rPr>
            </w:pPr>
            <w:r w:rsidRPr="00992659">
              <w:rPr>
                <w:szCs w:val="22"/>
                <w:lang w:val="en-US"/>
              </w:rPr>
              <w:t>Record the initial mass indication of the reference weighing instrument used</w:t>
            </w:r>
          </w:p>
          <w:p w14:paraId="788E47CA" w14:textId="77777777" w:rsidR="007B1ACB" w:rsidRPr="00992659" w:rsidRDefault="007B1ACB" w:rsidP="007B1ACB">
            <w:pPr>
              <w:numPr>
                <w:ilvl w:val="0"/>
                <w:numId w:val="9"/>
              </w:numPr>
              <w:autoSpaceDE w:val="0"/>
              <w:autoSpaceDN w:val="0"/>
              <w:adjustRightInd w:val="0"/>
              <w:spacing w:before="20" w:after="20"/>
              <w:ind w:left="464"/>
              <w:contextualSpacing w:val="0"/>
              <w:rPr>
                <w:lang w:val="en-US"/>
              </w:rPr>
            </w:pPr>
            <w:r w:rsidRPr="00992659">
              <w:rPr>
                <w:szCs w:val="22"/>
                <w:lang w:val="en-US"/>
              </w:rPr>
              <w:t>Alternatively, set the mass indication to zero</w:t>
            </w:r>
          </w:p>
          <w:p w14:paraId="05650965" w14:textId="77777777" w:rsidR="007B1ACB" w:rsidRPr="00992659" w:rsidRDefault="007B1ACB" w:rsidP="007B1ACB">
            <w:pPr>
              <w:numPr>
                <w:ilvl w:val="0"/>
                <w:numId w:val="9"/>
              </w:numPr>
              <w:autoSpaceDE w:val="0"/>
              <w:autoSpaceDN w:val="0"/>
              <w:adjustRightInd w:val="0"/>
              <w:spacing w:before="20" w:after="20"/>
              <w:ind w:left="464"/>
              <w:contextualSpacing w:val="0"/>
              <w:rPr>
                <w:lang w:val="en-US"/>
              </w:rPr>
            </w:pPr>
            <w:r w:rsidRPr="00992659">
              <w:rPr>
                <w:szCs w:val="22"/>
                <w:lang w:val="en-US"/>
              </w:rPr>
              <w:t>Connect the nozzle</w:t>
            </w:r>
          </w:p>
          <w:p w14:paraId="102628A8" w14:textId="77777777" w:rsidR="007B1ACB" w:rsidRPr="00992659" w:rsidRDefault="007B1ACB" w:rsidP="007B1ACB">
            <w:pPr>
              <w:numPr>
                <w:ilvl w:val="0"/>
                <w:numId w:val="9"/>
              </w:numPr>
              <w:autoSpaceDE w:val="0"/>
              <w:autoSpaceDN w:val="0"/>
              <w:adjustRightInd w:val="0"/>
              <w:spacing w:before="20" w:after="20"/>
              <w:ind w:left="464"/>
              <w:contextualSpacing w:val="0"/>
              <w:rPr>
                <w:szCs w:val="22"/>
                <w:lang w:val="en-US"/>
              </w:rPr>
            </w:pPr>
            <w:r w:rsidRPr="00992659">
              <w:rPr>
                <w:szCs w:val="22"/>
                <w:lang w:val="en-US"/>
              </w:rPr>
              <w:t>Start the time tracking at the start of the delivery</w:t>
            </w:r>
          </w:p>
          <w:p w14:paraId="22F27B04" w14:textId="77777777" w:rsidR="007B1ACB" w:rsidRPr="00992659" w:rsidRDefault="007B1ACB" w:rsidP="007B1ACB">
            <w:pPr>
              <w:numPr>
                <w:ilvl w:val="0"/>
                <w:numId w:val="9"/>
              </w:numPr>
              <w:autoSpaceDE w:val="0"/>
              <w:autoSpaceDN w:val="0"/>
              <w:adjustRightInd w:val="0"/>
              <w:spacing w:before="20" w:after="20"/>
              <w:ind w:left="464"/>
              <w:contextualSpacing w:val="0"/>
              <w:rPr>
                <w:lang w:val="en-US"/>
              </w:rPr>
            </w:pPr>
            <w:r w:rsidRPr="00992659">
              <w:rPr>
                <w:szCs w:val="22"/>
                <w:lang w:val="en-US"/>
              </w:rPr>
              <w:t>Fill the testing vessel up to about the percentage of the mass capacity established for the low pressure phase</w:t>
            </w:r>
          </w:p>
          <w:p w14:paraId="4B6614F4" w14:textId="77777777" w:rsidR="007B1ACB" w:rsidRPr="00992659" w:rsidRDefault="007B1ACB" w:rsidP="007B1ACB">
            <w:pPr>
              <w:numPr>
                <w:ilvl w:val="0"/>
                <w:numId w:val="9"/>
              </w:numPr>
              <w:autoSpaceDE w:val="0"/>
              <w:autoSpaceDN w:val="0"/>
              <w:adjustRightInd w:val="0"/>
              <w:spacing w:before="20" w:after="20"/>
              <w:ind w:left="464"/>
              <w:contextualSpacing w:val="0"/>
              <w:rPr>
                <w:lang w:val="en-US"/>
              </w:rPr>
            </w:pPr>
            <w:r w:rsidRPr="00992659">
              <w:rPr>
                <w:szCs w:val="22"/>
                <w:lang w:val="en-US"/>
              </w:rPr>
              <w:t>Stop filling and time tracking at the same instance</w:t>
            </w:r>
          </w:p>
          <w:p w14:paraId="263EBFF1" w14:textId="77777777" w:rsidR="007B1ACB" w:rsidRPr="00992659" w:rsidRDefault="007B1ACB" w:rsidP="007B1ACB">
            <w:pPr>
              <w:numPr>
                <w:ilvl w:val="0"/>
                <w:numId w:val="9"/>
              </w:numPr>
              <w:autoSpaceDE w:val="0"/>
              <w:autoSpaceDN w:val="0"/>
              <w:adjustRightInd w:val="0"/>
              <w:spacing w:before="20" w:after="20"/>
              <w:ind w:left="464"/>
              <w:contextualSpacing w:val="0"/>
              <w:rPr>
                <w:szCs w:val="22"/>
                <w:lang w:val="en-US"/>
              </w:rPr>
            </w:pPr>
            <w:r w:rsidRPr="00992659">
              <w:rPr>
                <w:szCs w:val="22"/>
                <w:lang w:val="en-US"/>
              </w:rPr>
              <w:t>Disconnect the nozzle</w:t>
            </w:r>
          </w:p>
          <w:p w14:paraId="50563839" w14:textId="77777777" w:rsidR="007B1ACB" w:rsidRPr="00992659" w:rsidRDefault="007B1ACB" w:rsidP="007B1ACB">
            <w:pPr>
              <w:numPr>
                <w:ilvl w:val="0"/>
                <w:numId w:val="9"/>
              </w:numPr>
              <w:autoSpaceDE w:val="0"/>
              <w:autoSpaceDN w:val="0"/>
              <w:adjustRightInd w:val="0"/>
              <w:spacing w:before="20" w:after="20"/>
              <w:ind w:left="464"/>
              <w:contextualSpacing w:val="0"/>
              <w:rPr>
                <w:lang w:val="en-US"/>
              </w:rPr>
            </w:pPr>
            <w:r w:rsidRPr="00992659">
              <w:rPr>
                <w:szCs w:val="22"/>
                <w:lang w:val="en-US"/>
              </w:rPr>
              <w:t>Record the indication of the weighing instrument, dispenser and time tracking</w:t>
            </w:r>
          </w:p>
          <w:p w14:paraId="16B7BAFA" w14:textId="77777777" w:rsidR="007B1ACB" w:rsidRDefault="007B1ACB" w:rsidP="007B1ACB">
            <w:pPr>
              <w:numPr>
                <w:ilvl w:val="0"/>
                <w:numId w:val="9"/>
              </w:numPr>
              <w:autoSpaceDE w:val="0"/>
              <w:autoSpaceDN w:val="0"/>
              <w:adjustRightInd w:val="0"/>
              <w:spacing w:before="20" w:after="20"/>
              <w:ind w:left="464"/>
              <w:contextualSpacing w:val="0"/>
              <w:rPr>
                <w:lang w:val="en-US"/>
              </w:rPr>
            </w:pPr>
            <w:r w:rsidRPr="00992659">
              <w:rPr>
                <w:szCs w:val="22"/>
                <w:lang w:val="en-US"/>
              </w:rPr>
              <w:t>Calculate the error</w:t>
            </w:r>
          </w:p>
        </w:tc>
      </w:tr>
      <w:tr w:rsidR="007B1ACB" w:rsidRPr="00C2281D" w14:paraId="18FE6EAD" w14:textId="77777777" w:rsidTr="00DD681D">
        <w:tc>
          <w:tcPr>
            <w:tcW w:w="936" w:type="dxa"/>
            <w:vMerge/>
          </w:tcPr>
          <w:p w14:paraId="2EF84318" w14:textId="77777777" w:rsidR="007B1ACB" w:rsidRPr="00C2281D" w:rsidRDefault="007B1ACB" w:rsidP="007B1ACB">
            <w:pPr>
              <w:autoSpaceDE w:val="0"/>
              <w:autoSpaceDN w:val="0"/>
              <w:adjustRightInd w:val="0"/>
              <w:spacing w:before="20" w:after="20"/>
              <w:contextualSpacing w:val="0"/>
              <w:jc w:val="center"/>
              <w:rPr>
                <w:lang w:val="en-US"/>
              </w:rPr>
            </w:pPr>
          </w:p>
        </w:tc>
        <w:tc>
          <w:tcPr>
            <w:tcW w:w="1044" w:type="dxa"/>
            <w:vAlign w:val="center"/>
          </w:tcPr>
          <w:p w14:paraId="0532B615" w14:textId="77777777" w:rsidR="007B1ACB" w:rsidRPr="00C2281D" w:rsidRDefault="007B1ACB" w:rsidP="007B1ACB">
            <w:pPr>
              <w:autoSpaceDE w:val="0"/>
              <w:autoSpaceDN w:val="0"/>
              <w:adjustRightInd w:val="0"/>
              <w:spacing w:before="20" w:after="20"/>
              <w:contextualSpacing w:val="0"/>
              <w:jc w:val="center"/>
              <w:rPr>
                <w:lang w:val="en-US"/>
              </w:rPr>
            </w:pPr>
            <w:r w:rsidRPr="00C2281D">
              <w:rPr>
                <w:szCs w:val="22"/>
                <w:lang w:val="en-US"/>
              </w:rPr>
              <w:t>Phase 2</w:t>
            </w:r>
          </w:p>
        </w:tc>
        <w:tc>
          <w:tcPr>
            <w:tcW w:w="7659" w:type="dxa"/>
            <w:tcBorders>
              <w:bottom w:val="single" w:sz="4" w:space="0" w:color="auto"/>
            </w:tcBorders>
            <w:vAlign w:val="center"/>
          </w:tcPr>
          <w:p w14:paraId="057FE640" w14:textId="77777777" w:rsidR="007B1ACB" w:rsidRDefault="007B1ACB" w:rsidP="007B1ACB">
            <w:pPr>
              <w:numPr>
                <w:ilvl w:val="0"/>
                <w:numId w:val="5"/>
              </w:numPr>
              <w:autoSpaceDE w:val="0"/>
              <w:autoSpaceDN w:val="0"/>
              <w:adjustRightInd w:val="0"/>
              <w:spacing w:before="20" w:after="20"/>
              <w:ind w:left="464"/>
              <w:contextualSpacing w:val="0"/>
              <w:rPr>
                <w:iCs/>
                <w:lang w:val="en-US"/>
              </w:rPr>
            </w:pPr>
            <w:r>
              <w:rPr>
                <w:szCs w:val="22"/>
                <w:lang w:val="en-US"/>
              </w:rPr>
              <w:t>Ensure</w:t>
            </w:r>
            <w:r w:rsidRPr="00AC6A25">
              <w:rPr>
                <w:szCs w:val="22"/>
                <w:lang w:val="en-US"/>
              </w:rPr>
              <w:t xml:space="preserve"> that the initial station storage pressure is as established for the medium pressure </w:t>
            </w:r>
            <w:r w:rsidRPr="00473117">
              <w:rPr>
                <w:i/>
                <w:szCs w:val="22"/>
                <w:lang w:val="en-US"/>
              </w:rPr>
              <w:t>P</w:t>
            </w:r>
            <w:r w:rsidRPr="00BC7503">
              <w:rPr>
                <w:szCs w:val="22"/>
                <w:vertAlign w:val="subscript"/>
                <w:lang w:val="en-US"/>
              </w:rPr>
              <w:t>st</w:t>
            </w:r>
            <w:r>
              <w:rPr>
                <w:szCs w:val="22"/>
                <w:vertAlign w:val="subscript"/>
                <w:lang w:val="en-US"/>
              </w:rPr>
              <w:t>m</w:t>
            </w:r>
            <w:r w:rsidRPr="00AC6A25">
              <w:rPr>
                <w:szCs w:val="22"/>
                <w:lang w:val="en-US"/>
              </w:rPr>
              <w:t xml:space="preserve"> bank</w:t>
            </w:r>
          </w:p>
          <w:p w14:paraId="16B0D595" w14:textId="77777777" w:rsidR="007B1ACB" w:rsidRDefault="007B1ACB" w:rsidP="007B1ACB">
            <w:pPr>
              <w:numPr>
                <w:ilvl w:val="0"/>
                <w:numId w:val="5"/>
              </w:numPr>
              <w:autoSpaceDE w:val="0"/>
              <w:autoSpaceDN w:val="0"/>
              <w:adjustRightInd w:val="0"/>
              <w:spacing w:before="20" w:after="20"/>
              <w:ind w:left="464"/>
              <w:contextualSpacing w:val="0"/>
              <w:rPr>
                <w:lang w:val="en-US"/>
              </w:rPr>
            </w:pPr>
            <w:r w:rsidRPr="00AC6A25">
              <w:rPr>
                <w:szCs w:val="22"/>
                <w:lang w:val="en-US"/>
              </w:rPr>
              <w:t xml:space="preserve">Reconnect the nozzle and </w:t>
            </w:r>
            <w:r>
              <w:rPr>
                <w:szCs w:val="22"/>
                <w:lang w:val="en-US"/>
              </w:rPr>
              <w:t xml:space="preserve">continue </w:t>
            </w:r>
            <w:r w:rsidRPr="00AC6A25">
              <w:rPr>
                <w:szCs w:val="22"/>
                <w:lang w:val="en-US"/>
              </w:rPr>
              <w:t>follow</w:t>
            </w:r>
            <w:r>
              <w:rPr>
                <w:szCs w:val="22"/>
                <w:lang w:val="en-US"/>
              </w:rPr>
              <w:t>ing</w:t>
            </w:r>
            <w:r w:rsidRPr="00AC6A25">
              <w:rPr>
                <w:szCs w:val="22"/>
                <w:lang w:val="en-US"/>
              </w:rPr>
              <w:t xml:space="preserve"> the </w:t>
            </w:r>
            <w:r>
              <w:rPr>
                <w:szCs w:val="22"/>
                <w:lang w:val="en-US"/>
              </w:rPr>
              <w:t xml:space="preserve">phase 1 </w:t>
            </w:r>
            <w:r w:rsidRPr="00AC6A25">
              <w:rPr>
                <w:szCs w:val="22"/>
                <w:lang w:val="en-US"/>
              </w:rPr>
              <w:t>sequence starting at sub 6, filling the testing vessel up to the percentage of mass capacity established for the medium pressure phase</w:t>
            </w:r>
          </w:p>
        </w:tc>
      </w:tr>
      <w:tr w:rsidR="007B1ACB" w:rsidRPr="00C2281D" w14:paraId="0EF69FB5" w14:textId="77777777" w:rsidTr="00DD681D">
        <w:tc>
          <w:tcPr>
            <w:tcW w:w="936" w:type="dxa"/>
            <w:vMerge/>
            <w:tcBorders>
              <w:bottom w:val="single" w:sz="4" w:space="0" w:color="auto"/>
            </w:tcBorders>
          </w:tcPr>
          <w:p w14:paraId="73E8A981" w14:textId="77777777" w:rsidR="007B1ACB" w:rsidRPr="00C2281D" w:rsidRDefault="007B1ACB" w:rsidP="007B1ACB">
            <w:pPr>
              <w:autoSpaceDE w:val="0"/>
              <w:autoSpaceDN w:val="0"/>
              <w:adjustRightInd w:val="0"/>
              <w:spacing w:before="20" w:after="20"/>
              <w:contextualSpacing w:val="0"/>
              <w:jc w:val="center"/>
              <w:rPr>
                <w:lang w:val="en-US"/>
              </w:rPr>
            </w:pPr>
          </w:p>
        </w:tc>
        <w:tc>
          <w:tcPr>
            <w:tcW w:w="1044" w:type="dxa"/>
            <w:tcBorders>
              <w:bottom w:val="single" w:sz="4" w:space="0" w:color="auto"/>
            </w:tcBorders>
            <w:vAlign w:val="center"/>
          </w:tcPr>
          <w:p w14:paraId="3FBB9EB8" w14:textId="77777777" w:rsidR="007B1ACB" w:rsidRPr="00C2281D" w:rsidRDefault="007B1ACB" w:rsidP="007B1ACB">
            <w:pPr>
              <w:autoSpaceDE w:val="0"/>
              <w:autoSpaceDN w:val="0"/>
              <w:adjustRightInd w:val="0"/>
              <w:spacing w:before="20" w:after="20"/>
              <w:contextualSpacing w:val="0"/>
              <w:jc w:val="center"/>
              <w:rPr>
                <w:lang w:val="en-US"/>
              </w:rPr>
            </w:pPr>
            <w:r w:rsidRPr="00C2281D">
              <w:rPr>
                <w:szCs w:val="22"/>
                <w:lang w:val="en-US"/>
              </w:rPr>
              <w:t>Phase 3</w:t>
            </w:r>
          </w:p>
        </w:tc>
        <w:tc>
          <w:tcPr>
            <w:tcW w:w="7659" w:type="dxa"/>
            <w:tcBorders>
              <w:bottom w:val="single" w:sz="4" w:space="0" w:color="auto"/>
            </w:tcBorders>
            <w:vAlign w:val="center"/>
          </w:tcPr>
          <w:p w14:paraId="1BC4BF34" w14:textId="77777777" w:rsidR="007B1ACB" w:rsidRDefault="007B1ACB" w:rsidP="007B1ACB">
            <w:pPr>
              <w:numPr>
                <w:ilvl w:val="0"/>
                <w:numId w:val="6"/>
              </w:numPr>
              <w:autoSpaceDE w:val="0"/>
              <w:autoSpaceDN w:val="0"/>
              <w:adjustRightInd w:val="0"/>
              <w:spacing w:before="20" w:after="20"/>
              <w:ind w:left="464"/>
              <w:contextualSpacing w:val="0"/>
              <w:rPr>
                <w:lang w:val="en-US"/>
              </w:rPr>
            </w:pPr>
            <w:r>
              <w:rPr>
                <w:szCs w:val="22"/>
                <w:lang w:val="en-US"/>
              </w:rPr>
              <w:t>Ensure</w:t>
            </w:r>
            <w:r w:rsidRPr="00AC6A25">
              <w:rPr>
                <w:szCs w:val="22"/>
                <w:lang w:val="en-US"/>
              </w:rPr>
              <w:t xml:space="preserve"> </w:t>
            </w:r>
            <w:r w:rsidRPr="00C2281D">
              <w:rPr>
                <w:szCs w:val="22"/>
                <w:lang w:val="en-US"/>
              </w:rPr>
              <w:t xml:space="preserve">that the initial station storage pressure </w:t>
            </w:r>
            <w:r>
              <w:rPr>
                <w:szCs w:val="22"/>
                <w:lang w:val="en-US"/>
              </w:rPr>
              <w:t xml:space="preserve">is </w:t>
            </w:r>
            <w:r w:rsidRPr="00C2281D">
              <w:rPr>
                <w:szCs w:val="22"/>
                <w:lang w:val="en-US"/>
              </w:rPr>
              <w:t xml:space="preserve">as established for the high pressure bank </w:t>
            </w:r>
            <w:r>
              <w:rPr>
                <w:szCs w:val="22"/>
                <w:lang w:val="en-US"/>
              </w:rPr>
              <w:t>(</w:t>
            </w:r>
            <w:r w:rsidRPr="00473117">
              <w:rPr>
                <w:i/>
                <w:szCs w:val="22"/>
                <w:lang w:val="en-US"/>
              </w:rPr>
              <w:t>P</w:t>
            </w:r>
            <w:r w:rsidRPr="00BC7503">
              <w:rPr>
                <w:szCs w:val="22"/>
                <w:vertAlign w:val="subscript"/>
                <w:lang w:val="en-US"/>
              </w:rPr>
              <w:t>st</w:t>
            </w:r>
            <w:r>
              <w:rPr>
                <w:szCs w:val="22"/>
                <w:vertAlign w:val="subscript"/>
                <w:lang w:val="en-US"/>
              </w:rPr>
              <w:t>h</w:t>
            </w:r>
            <w:r>
              <w:rPr>
                <w:szCs w:val="22"/>
                <w:lang w:val="en-US"/>
              </w:rPr>
              <w:t>)</w:t>
            </w:r>
          </w:p>
          <w:p w14:paraId="65E7F6DE" w14:textId="77777777" w:rsidR="007B1ACB" w:rsidRDefault="007B1ACB" w:rsidP="007B1ACB">
            <w:pPr>
              <w:numPr>
                <w:ilvl w:val="0"/>
                <w:numId w:val="6"/>
              </w:numPr>
              <w:autoSpaceDE w:val="0"/>
              <w:autoSpaceDN w:val="0"/>
              <w:adjustRightInd w:val="0"/>
              <w:spacing w:before="20" w:after="20"/>
              <w:ind w:left="464"/>
              <w:contextualSpacing w:val="0"/>
              <w:rPr>
                <w:lang w:val="en-US"/>
              </w:rPr>
            </w:pPr>
            <w:r w:rsidRPr="00C2281D">
              <w:rPr>
                <w:szCs w:val="22"/>
                <w:lang w:val="en-US"/>
              </w:rPr>
              <w:t xml:space="preserve">Reconnect the nozzle and </w:t>
            </w:r>
            <w:r>
              <w:rPr>
                <w:szCs w:val="22"/>
                <w:lang w:val="en-US"/>
              </w:rPr>
              <w:t xml:space="preserve">continue </w:t>
            </w:r>
            <w:r w:rsidRPr="00C2281D">
              <w:rPr>
                <w:szCs w:val="22"/>
                <w:lang w:val="en-US"/>
              </w:rPr>
              <w:t>follow</w:t>
            </w:r>
            <w:r>
              <w:rPr>
                <w:szCs w:val="22"/>
                <w:lang w:val="en-US"/>
              </w:rPr>
              <w:t xml:space="preserve">ing </w:t>
            </w:r>
            <w:r w:rsidRPr="00C2281D">
              <w:rPr>
                <w:szCs w:val="22"/>
                <w:lang w:val="en-US"/>
              </w:rPr>
              <w:t xml:space="preserve">the </w:t>
            </w:r>
            <w:r>
              <w:rPr>
                <w:szCs w:val="22"/>
                <w:lang w:val="en-US"/>
              </w:rPr>
              <w:t xml:space="preserve">phase 1 </w:t>
            </w:r>
            <w:r w:rsidRPr="00C2281D">
              <w:rPr>
                <w:szCs w:val="22"/>
                <w:lang w:val="en-US"/>
              </w:rPr>
              <w:t xml:space="preserve">sequence </w:t>
            </w:r>
            <w:r>
              <w:rPr>
                <w:szCs w:val="22"/>
                <w:lang w:val="en-US"/>
              </w:rPr>
              <w:t>starting at sub 6</w:t>
            </w:r>
            <w:r w:rsidRPr="00C2281D">
              <w:rPr>
                <w:szCs w:val="22"/>
                <w:lang w:val="en-US"/>
              </w:rPr>
              <w:t>, filling the testing vessel up to the percentage of mass capacity established for the high pressure phase</w:t>
            </w:r>
          </w:p>
        </w:tc>
      </w:tr>
      <w:tr w:rsidR="007B1ACB" w:rsidRPr="00C2281D" w14:paraId="56CDFCA1" w14:textId="77777777" w:rsidTr="00DD681D">
        <w:trPr>
          <w:trHeight w:val="613"/>
        </w:trPr>
        <w:tc>
          <w:tcPr>
            <w:tcW w:w="9639" w:type="dxa"/>
            <w:gridSpan w:val="3"/>
            <w:tcBorders>
              <w:top w:val="nil"/>
              <w:left w:val="nil"/>
              <w:bottom w:val="nil"/>
              <w:right w:val="nil"/>
            </w:tcBorders>
            <w:vAlign w:val="bottom"/>
          </w:tcPr>
          <w:p w14:paraId="26599C4D" w14:textId="506580BD" w:rsidR="007B1ACB" w:rsidRDefault="007B1ACB" w:rsidP="00DD681D">
            <w:pPr>
              <w:autoSpaceDE w:val="0"/>
              <w:autoSpaceDN w:val="0"/>
              <w:adjustRightInd w:val="0"/>
              <w:spacing w:before="20" w:after="20"/>
              <w:ind w:left="851" w:hanging="851"/>
              <w:contextualSpacing w:val="0"/>
              <w:rPr>
                <w:szCs w:val="22"/>
                <w:lang w:val="en-US"/>
              </w:rPr>
            </w:pPr>
            <w:r w:rsidRPr="00DA519D">
              <w:rPr>
                <w:i/>
              </w:rPr>
              <w:t>Note:</w:t>
            </w:r>
            <w:r>
              <w:t xml:space="preserve"> </w:t>
            </w:r>
            <w:r>
              <w:tab/>
              <w:t xml:space="preserve">The tests in Table 4 shall be repeated at least three times. The MPEs and the requirement concerning repeatability are applicable as described in detail in </w:t>
            </w:r>
            <w:r w:rsidR="00DD681D">
              <w:fldChar w:fldCharType="begin"/>
            </w:r>
            <w:r w:rsidR="00DD681D">
              <w:instrText xml:space="preserve"> REF _Ref523221383 \r \h </w:instrText>
            </w:r>
            <w:r w:rsidR="00DD681D">
              <w:fldChar w:fldCharType="separate"/>
            </w:r>
            <w:r w:rsidR="00007B49">
              <w:t>3.4.2</w:t>
            </w:r>
            <w:r w:rsidR="00DD681D">
              <w:fldChar w:fldCharType="end"/>
            </w:r>
          </w:p>
        </w:tc>
      </w:tr>
    </w:tbl>
    <w:p w14:paraId="37619158" w14:textId="4DA418AB" w:rsidR="007B1ACB" w:rsidRDefault="007B1ACB" w:rsidP="00222EA1">
      <w:pPr>
        <w:pStyle w:val="Heading5"/>
      </w:pPr>
      <w:r w:rsidRPr="00684F67">
        <w:t>Tolerance</w:t>
      </w:r>
      <w:r w:rsidRPr="00C2281D">
        <w:t xml:space="preserve"> on </w:t>
      </w:r>
      <w:r w:rsidRPr="00684F67">
        <w:t>batch</w:t>
      </w:r>
      <w:r w:rsidRPr="00C2281D">
        <w:t xml:space="preserve"> sizes</w:t>
      </w:r>
    </w:p>
    <w:p w14:paraId="3511A32D" w14:textId="77777777" w:rsidR="007B1ACB" w:rsidRDefault="007B1ACB" w:rsidP="007B1ACB">
      <w:pPr>
        <w:pStyle w:val="subclause"/>
      </w:pPr>
      <w:r w:rsidRPr="00C2281D">
        <w:t xml:space="preserve">The tolerance to be applied to the </w:t>
      </w:r>
      <w:r>
        <w:t>afore-</w:t>
      </w:r>
      <w:r w:rsidRPr="00C2281D">
        <w:t xml:space="preserve">mentioned percentages of the maximum capacity of the test cylinders is </w:t>
      </w:r>
      <w:r w:rsidRPr="00C2281D">
        <w:rPr>
          <w:rFonts w:ascii="Calibri" w:hAnsi="Calibri"/>
        </w:rPr>
        <w:t>±</w:t>
      </w:r>
      <w:r w:rsidRPr="00C2281D">
        <w:t xml:space="preserve"> 5</w:t>
      </w:r>
      <w:r>
        <w:t> </w:t>
      </w:r>
      <w:r w:rsidRPr="00C2281D">
        <w:t>%</w:t>
      </w:r>
      <w:r>
        <w:t>.</w:t>
      </w:r>
    </w:p>
    <w:p w14:paraId="00ADD6C2" w14:textId="392B1725" w:rsidR="007B1ACB" w:rsidRDefault="007B1ACB" w:rsidP="001324AA">
      <w:pPr>
        <w:pStyle w:val="Heading4"/>
      </w:pPr>
      <w:bookmarkStart w:id="40" w:name="_Ref523221266"/>
      <w:r w:rsidRPr="00C2281D">
        <w:t>Accuracy tests involving three banks</w:t>
      </w:r>
      <w:bookmarkEnd w:id="40"/>
    </w:p>
    <w:p w14:paraId="2814890D" w14:textId="77777777" w:rsidR="007B1ACB" w:rsidRDefault="007B1ACB" w:rsidP="007B1ACB">
      <w:pPr>
        <w:pStyle w:val="subclause"/>
      </w:pPr>
      <w:r w:rsidRPr="00C2281D">
        <w:t>Measuring systems tested with three banks may be used in all situations, regardless of the total number of banks (1, 2, 3, 4…).</w:t>
      </w:r>
      <w:r>
        <w:t xml:space="preserve"> </w:t>
      </w:r>
      <w:r w:rsidRPr="00C2281D">
        <w:t xml:space="preserve">The procedure may </w:t>
      </w:r>
      <w:r>
        <w:t xml:space="preserve">need to </w:t>
      </w:r>
      <w:r w:rsidRPr="00C2281D">
        <w:t xml:space="preserve">be adapted by national </w:t>
      </w:r>
      <w:r>
        <w:t>a</w:t>
      </w:r>
      <w:r w:rsidRPr="00C2281D">
        <w:t xml:space="preserve">uthorities, in particular for tests on </w:t>
      </w:r>
      <w:r>
        <w:t xml:space="preserve">the </w:t>
      </w:r>
      <w:r w:rsidRPr="00C2281D">
        <w:t>site of use and/or taking into consideration the specific design of filling stations.</w:t>
      </w:r>
    </w:p>
    <w:p w14:paraId="36DA7085" w14:textId="0877DB1F" w:rsidR="007B1ACB" w:rsidRDefault="007B1ACB" w:rsidP="00EB1CF7">
      <w:pPr>
        <w:pStyle w:val="Numbered5"/>
      </w:pPr>
      <w:bookmarkStart w:id="41" w:name="_Ref523222937"/>
      <w:r w:rsidRPr="00C2281D">
        <w:t xml:space="preserve">Three bank testing shall be carried out under the following set of conditions, where </w:t>
      </w:r>
      <w:r w:rsidRPr="00C2281D">
        <w:rPr>
          <w:i/>
        </w:rPr>
        <w:t>P</w:t>
      </w:r>
      <w:r w:rsidRPr="00C2281D">
        <w:rPr>
          <w:szCs w:val="14"/>
          <w:vertAlign w:val="subscript"/>
        </w:rPr>
        <w:t>st</w:t>
      </w:r>
      <w:r w:rsidRPr="00C2281D">
        <w:rPr>
          <w:szCs w:val="14"/>
        </w:rPr>
        <w:t xml:space="preserve"> </w:t>
      </w:r>
      <w:r w:rsidRPr="00C2281D">
        <w:t xml:space="preserve">is the maximum station storage pressure and </w:t>
      </w:r>
      <w:r w:rsidRPr="00C2281D">
        <w:rPr>
          <w:i/>
        </w:rPr>
        <w:t>P</w:t>
      </w:r>
      <w:r w:rsidRPr="00C2281D">
        <w:rPr>
          <w:szCs w:val="14"/>
          <w:vertAlign w:val="subscript"/>
        </w:rPr>
        <w:t>v</w:t>
      </w:r>
      <w:r w:rsidRPr="00C2281D">
        <w:rPr>
          <w:szCs w:val="14"/>
        </w:rPr>
        <w:t xml:space="preserve"> </w:t>
      </w:r>
      <w:r w:rsidRPr="00C2281D">
        <w:t>the maximum allowable vehicle fast fill pressure. Each bank shall be activated in the course of each test</w:t>
      </w:r>
      <w:r>
        <w:t>.</w:t>
      </w:r>
      <w:bookmarkEnd w:id="41"/>
      <w:r w:rsidR="00C76B3E">
        <w:t xml:space="preserve"> </w:t>
      </w:r>
    </w:p>
    <w:p w14:paraId="751B7784" w14:textId="77777777" w:rsidR="00C76B3E" w:rsidRDefault="00C76B3E" w:rsidP="007B1ACB">
      <w:pPr>
        <w:pStyle w:val="Claus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72"/>
        <w:gridCol w:w="7867"/>
      </w:tblGrid>
      <w:tr w:rsidR="007B1ACB" w:rsidRPr="00C2281D" w14:paraId="59A85F9A" w14:textId="77777777" w:rsidTr="00EB1CF7">
        <w:trPr>
          <w:trHeight w:val="567"/>
        </w:trPr>
        <w:tc>
          <w:tcPr>
            <w:tcW w:w="9639" w:type="dxa"/>
            <w:gridSpan w:val="2"/>
            <w:tcBorders>
              <w:top w:val="nil"/>
              <w:left w:val="nil"/>
              <w:bottom w:val="single" w:sz="4" w:space="0" w:color="auto"/>
              <w:right w:val="nil"/>
            </w:tcBorders>
            <w:vAlign w:val="center"/>
          </w:tcPr>
          <w:p w14:paraId="549E5825" w14:textId="2ED0B27A" w:rsidR="007B1ACB" w:rsidRPr="00AA0FF7" w:rsidRDefault="007B1ACB" w:rsidP="00A40FDB">
            <w:pPr>
              <w:autoSpaceDE w:val="0"/>
              <w:autoSpaceDN w:val="0"/>
              <w:adjustRightInd w:val="0"/>
              <w:spacing w:before="20" w:after="20"/>
              <w:ind w:left="126"/>
              <w:contextualSpacing w:val="0"/>
              <w:jc w:val="center"/>
              <w:rPr>
                <w:b/>
                <w:bCs/>
                <w:szCs w:val="22"/>
                <w:lang w:val="en-US"/>
              </w:rPr>
            </w:pPr>
            <w:r>
              <w:rPr>
                <w:b/>
                <w:bCs/>
                <w:szCs w:val="22"/>
                <w:lang w:val="en-US"/>
              </w:rPr>
              <w:t>Table 5</w:t>
            </w:r>
            <w:r w:rsidRPr="00E42CFC">
              <w:rPr>
                <w:b/>
                <w:bCs/>
                <w:szCs w:val="22"/>
                <w:lang w:val="en-US"/>
              </w:rPr>
              <w:t xml:space="preserve"> </w:t>
            </w:r>
            <w:r w:rsidR="00A04750">
              <w:rPr>
                <w:b/>
                <w:bCs/>
                <w:szCs w:val="22"/>
                <w:lang w:val="en-US"/>
              </w:rPr>
              <w:t>-</w:t>
            </w:r>
            <w:r w:rsidRPr="00E42CFC">
              <w:rPr>
                <w:b/>
                <w:bCs/>
                <w:szCs w:val="22"/>
                <w:lang w:val="en-US"/>
              </w:rPr>
              <w:t xml:space="preserve"> </w:t>
            </w:r>
            <w:r w:rsidR="00A806A4">
              <w:rPr>
                <w:b/>
                <w:bCs/>
                <w:szCs w:val="22"/>
                <w:lang w:val="en-US"/>
              </w:rPr>
              <w:t>Initial settings for t</w:t>
            </w:r>
            <w:r w:rsidRPr="00AA0FF7">
              <w:rPr>
                <w:b/>
                <w:bCs/>
                <w:szCs w:val="22"/>
                <w:lang w:val="en-US"/>
              </w:rPr>
              <w:t xml:space="preserve">ests </w:t>
            </w:r>
            <w:r w:rsidR="00A806A4">
              <w:rPr>
                <w:b/>
                <w:bCs/>
                <w:szCs w:val="22"/>
                <w:lang w:val="en-US"/>
              </w:rPr>
              <w:t xml:space="preserve">on systems </w:t>
            </w:r>
            <w:r w:rsidRPr="00AA0FF7">
              <w:rPr>
                <w:b/>
                <w:bCs/>
                <w:szCs w:val="22"/>
                <w:lang w:val="en-US"/>
              </w:rPr>
              <w:t>with sequential control</w:t>
            </w:r>
          </w:p>
        </w:tc>
      </w:tr>
      <w:tr w:rsidR="007B1ACB" w:rsidRPr="00C2281D" w14:paraId="47ED044B" w14:textId="77777777" w:rsidTr="00EB1CF7">
        <w:tc>
          <w:tcPr>
            <w:tcW w:w="1772" w:type="dxa"/>
            <w:tcBorders>
              <w:top w:val="single" w:sz="4" w:space="0" w:color="auto"/>
              <w:left w:val="single" w:sz="4" w:space="0" w:color="auto"/>
              <w:right w:val="single" w:sz="4" w:space="0" w:color="auto"/>
            </w:tcBorders>
            <w:vAlign w:val="center"/>
          </w:tcPr>
          <w:p w14:paraId="2B6880D2" w14:textId="77777777" w:rsidR="007B1ACB" w:rsidRPr="00C2281D" w:rsidRDefault="007B1ACB" w:rsidP="007B1ACB">
            <w:pPr>
              <w:autoSpaceDE w:val="0"/>
              <w:autoSpaceDN w:val="0"/>
              <w:adjustRightInd w:val="0"/>
              <w:spacing w:before="20" w:after="20"/>
              <w:contextualSpacing w:val="0"/>
              <w:jc w:val="center"/>
              <w:rPr>
                <w:b/>
                <w:bCs/>
                <w:szCs w:val="22"/>
                <w:lang w:val="en-US"/>
              </w:rPr>
            </w:pPr>
            <w:r w:rsidRPr="00C2281D">
              <w:rPr>
                <w:szCs w:val="22"/>
                <w:lang w:val="en-US"/>
              </w:rPr>
              <w:t xml:space="preserve">Test </w:t>
            </w:r>
            <w:r>
              <w:rPr>
                <w:szCs w:val="22"/>
                <w:lang w:val="en-US"/>
              </w:rPr>
              <w:t>#</w:t>
            </w:r>
          </w:p>
        </w:tc>
        <w:tc>
          <w:tcPr>
            <w:tcW w:w="7867" w:type="dxa"/>
            <w:tcBorders>
              <w:top w:val="single" w:sz="4" w:space="0" w:color="auto"/>
              <w:left w:val="single" w:sz="4" w:space="0" w:color="auto"/>
              <w:right w:val="single" w:sz="4" w:space="0" w:color="auto"/>
            </w:tcBorders>
            <w:vAlign w:val="center"/>
          </w:tcPr>
          <w:p w14:paraId="6322C504" w14:textId="77777777" w:rsidR="007B1ACB" w:rsidRPr="00222735" w:rsidRDefault="007B1ACB" w:rsidP="007B1ACB">
            <w:pPr>
              <w:autoSpaceDE w:val="0"/>
              <w:autoSpaceDN w:val="0"/>
              <w:adjustRightInd w:val="0"/>
              <w:spacing w:before="20" w:after="20"/>
              <w:ind w:left="126"/>
              <w:contextualSpacing w:val="0"/>
              <w:rPr>
                <w:bCs/>
                <w:szCs w:val="22"/>
                <w:lang w:val="en-US"/>
              </w:rPr>
            </w:pPr>
            <w:r>
              <w:rPr>
                <w:bCs/>
                <w:szCs w:val="22"/>
                <w:lang w:val="en-US"/>
              </w:rPr>
              <w:t>Initial state</w:t>
            </w:r>
          </w:p>
        </w:tc>
      </w:tr>
      <w:tr w:rsidR="007B1ACB" w:rsidRPr="00C2281D" w14:paraId="6C71DCDF" w14:textId="77777777" w:rsidTr="00EB1CF7">
        <w:tc>
          <w:tcPr>
            <w:tcW w:w="1772" w:type="dxa"/>
            <w:vAlign w:val="center"/>
          </w:tcPr>
          <w:p w14:paraId="6ACA82EA" w14:textId="77777777" w:rsidR="007B1ACB" w:rsidRPr="00C2281D" w:rsidRDefault="007B1ACB" w:rsidP="007B1ACB">
            <w:pPr>
              <w:autoSpaceDE w:val="0"/>
              <w:autoSpaceDN w:val="0"/>
              <w:adjustRightInd w:val="0"/>
              <w:spacing w:before="20" w:after="20"/>
              <w:contextualSpacing w:val="0"/>
              <w:jc w:val="center"/>
              <w:rPr>
                <w:lang w:val="en-US"/>
              </w:rPr>
            </w:pPr>
            <w:r w:rsidRPr="00C2281D">
              <w:rPr>
                <w:szCs w:val="22"/>
                <w:lang w:val="en-US"/>
              </w:rPr>
              <w:t>Test 1</w:t>
            </w:r>
          </w:p>
        </w:tc>
        <w:tc>
          <w:tcPr>
            <w:tcW w:w="7867" w:type="dxa"/>
            <w:vAlign w:val="center"/>
          </w:tcPr>
          <w:p w14:paraId="760D4AC2" w14:textId="77777777" w:rsidR="007B1ACB" w:rsidRDefault="007B1ACB" w:rsidP="007B1ACB">
            <w:pPr>
              <w:autoSpaceDE w:val="0"/>
              <w:autoSpaceDN w:val="0"/>
              <w:adjustRightInd w:val="0"/>
              <w:spacing w:before="20" w:after="20"/>
              <w:ind w:left="126"/>
              <w:contextualSpacing w:val="0"/>
              <w:rPr>
                <w:lang w:val="en-US"/>
              </w:rPr>
            </w:pPr>
            <w:r w:rsidRPr="00C2281D">
              <w:rPr>
                <w:szCs w:val="22"/>
                <w:lang w:val="en-US"/>
              </w:rPr>
              <w:t xml:space="preserve">Initial test receiver pressure of 0 kPa </w:t>
            </w:r>
            <w:r>
              <w:rPr>
                <w:szCs w:val="22"/>
                <w:lang w:val="en-US"/>
              </w:rPr>
              <w:t>or higher if so required for safety reasons</w:t>
            </w:r>
          </w:p>
          <w:p w14:paraId="76F9E923" w14:textId="77777777" w:rsidR="007B1ACB" w:rsidRDefault="007B1ACB" w:rsidP="007B1ACB">
            <w:pPr>
              <w:autoSpaceDE w:val="0"/>
              <w:autoSpaceDN w:val="0"/>
              <w:adjustRightInd w:val="0"/>
              <w:spacing w:before="20" w:after="20"/>
              <w:ind w:left="126"/>
              <w:contextualSpacing w:val="0"/>
              <w:rPr>
                <w:lang w:val="en-US"/>
              </w:rPr>
            </w:pPr>
            <w:r w:rsidRPr="00C2281D">
              <w:rPr>
                <w:szCs w:val="22"/>
                <w:lang w:val="en-US"/>
              </w:rPr>
              <w:t xml:space="preserve">Initial station storage pressure of </w:t>
            </w:r>
            <w:r w:rsidRPr="00C2281D">
              <w:rPr>
                <w:i/>
                <w:iCs/>
                <w:szCs w:val="22"/>
                <w:lang w:val="en-US"/>
              </w:rPr>
              <w:t>P</w:t>
            </w:r>
            <w:r w:rsidRPr="00C2281D">
              <w:rPr>
                <w:szCs w:val="14"/>
                <w:vertAlign w:val="subscript"/>
                <w:lang w:val="en-US"/>
              </w:rPr>
              <w:t>st</w:t>
            </w:r>
            <w:r w:rsidRPr="00C2281D">
              <w:rPr>
                <w:szCs w:val="14"/>
                <w:lang w:val="en-US"/>
              </w:rPr>
              <w:t xml:space="preserve"> </w:t>
            </w:r>
            <w:r w:rsidRPr="00C2281D">
              <w:rPr>
                <w:szCs w:val="22"/>
                <w:lang w:val="en-US"/>
              </w:rPr>
              <w:t>in all banks</w:t>
            </w:r>
          </w:p>
        </w:tc>
      </w:tr>
      <w:tr w:rsidR="007B1ACB" w:rsidRPr="00C2281D" w14:paraId="30DCA8CA" w14:textId="77777777" w:rsidTr="00EB1CF7">
        <w:tc>
          <w:tcPr>
            <w:tcW w:w="1772" w:type="dxa"/>
            <w:vAlign w:val="center"/>
          </w:tcPr>
          <w:p w14:paraId="67334C46" w14:textId="77777777" w:rsidR="007B1ACB" w:rsidRPr="00C2281D" w:rsidRDefault="007B1ACB" w:rsidP="007B1ACB">
            <w:pPr>
              <w:autoSpaceDE w:val="0"/>
              <w:autoSpaceDN w:val="0"/>
              <w:adjustRightInd w:val="0"/>
              <w:spacing w:before="20" w:after="20"/>
              <w:contextualSpacing w:val="0"/>
              <w:jc w:val="center"/>
              <w:rPr>
                <w:lang w:val="en-US"/>
              </w:rPr>
            </w:pPr>
            <w:r w:rsidRPr="00C2281D">
              <w:rPr>
                <w:szCs w:val="22"/>
                <w:lang w:val="en-US"/>
              </w:rPr>
              <w:t>Test 2</w:t>
            </w:r>
          </w:p>
        </w:tc>
        <w:tc>
          <w:tcPr>
            <w:tcW w:w="7867" w:type="dxa"/>
            <w:vAlign w:val="center"/>
          </w:tcPr>
          <w:p w14:paraId="3601FD9C" w14:textId="77777777" w:rsidR="007B1ACB" w:rsidRDefault="007B1ACB" w:rsidP="007B1ACB">
            <w:pPr>
              <w:autoSpaceDE w:val="0"/>
              <w:autoSpaceDN w:val="0"/>
              <w:adjustRightInd w:val="0"/>
              <w:spacing w:before="20" w:after="20"/>
              <w:ind w:left="126"/>
              <w:contextualSpacing w:val="0"/>
              <w:rPr>
                <w:szCs w:val="14"/>
                <w:lang w:val="en-US"/>
              </w:rPr>
            </w:pPr>
            <w:r w:rsidRPr="00C2281D">
              <w:rPr>
                <w:szCs w:val="22"/>
                <w:lang w:val="en-US"/>
              </w:rPr>
              <w:t>Initial test receiver pressure of 0.5</w:t>
            </w:r>
            <w:r>
              <w:rPr>
                <w:szCs w:val="22"/>
                <w:lang w:val="en-US"/>
              </w:rPr>
              <w:t xml:space="preserve"> </w:t>
            </w:r>
            <w:r w:rsidRPr="00C2281D">
              <w:rPr>
                <w:i/>
                <w:iCs/>
                <w:szCs w:val="22"/>
                <w:lang w:val="en-US"/>
              </w:rPr>
              <w:t>P</w:t>
            </w:r>
            <w:r w:rsidRPr="00C2281D">
              <w:rPr>
                <w:szCs w:val="14"/>
                <w:vertAlign w:val="subscript"/>
                <w:lang w:val="en-US"/>
              </w:rPr>
              <w:t>v</w:t>
            </w:r>
          </w:p>
          <w:p w14:paraId="056B1DE5" w14:textId="77777777" w:rsidR="007B1ACB" w:rsidRDefault="007B1ACB" w:rsidP="007B1ACB">
            <w:pPr>
              <w:autoSpaceDE w:val="0"/>
              <w:autoSpaceDN w:val="0"/>
              <w:adjustRightInd w:val="0"/>
              <w:spacing w:before="20" w:after="20"/>
              <w:ind w:left="126"/>
              <w:contextualSpacing w:val="0"/>
              <w:rPr>
                <w:lang w:val="en-US"/>
              </w:rPr>
            </w:pPr>
            <w:r w:rsidRPr="00C2281D">
              <w:rPr>
                <w:szCs w:val="22"/>
                <w:lang w:val="en-US"/>
              </w:rPr>
              <w:t>Initial station storage pressure:</w:t>
            </w:r>
          </w:p>
          <w:p w14:paraId="796693F5" w14:textId="77777777" w:rsidR="007B1ACB" w:rsidRDefault="007B1ACB" w:rsidP="007B1ACB">
            <w:pPr>
              <w:tabs>
                <w:tab w:val="left" w:pos="612"/>
              </w:tabs>
              <w:autoSpaceDE w:val="0"/>
              <w:autoSpaceDN w:val="0"/>
              <w:adjustRightInd w:val="0"/>
              <w:spacing w:before="20" w:after="20"/>
              <w:ind w:left="126"/>
              <w:contextualSpacing w:val="0"/>
              <w:rPr>
                <w:i/>
                <w:iCs/>
                <w:lang w:val="en-US"/>
              </w:rPr>
            </w:pPr>
            <w:r w:rsidRPr="00C2281D">
              <w:rPr>
                <w:szCs w:val="22"/>
                <w:lang w:val="en-US"/>
              </w:rPr>
              <w:t>-</w:t>
            </w:r>
            <w:r w:rsidRPr="00C2281D">
              <w:rPr>
                <w:szCs w:val="22"/>
                <w:lang w:val="en-US"/>
              </w:rPr>
              <w:tab/>
              <w:t xml:space="preserve">high bank at </w:t>
            </w:r>
            <w:r w:rsidRPr="00C2281D">
              <w:rPr>
                <w:i/>
                <w:iCs/>
                <w:szCs w:val="22"/>
                <w:lang w:val="en-US"/>
              </w:rPr>
              <w:t>P</w:t>
            </w:r>
            <w:r w:rsidRPr="00C2281D">
              <w:rPr>
                <w:szCs w:val="14"/>
                <w:vertAlign w:val="subscript"/>
                <w:lang w:val="en-US"/>
              </w:rPr>
              <w:t>st</w:t>
            </w:r>
            <w:r w:rsidRPr="00C2281D">
              <w:rPr>
                <w:i/>
                <w:iCs/>
                <w:szCs w:val="22"/>
                <w:lang w:val="en-US"/>
              </w:rPr>
              <w:t>,</w:t>
            </w:r>
          </w:p>
          <w:p w14:paraId="6F471FED" w14:textId="77777777" w:rsidR="007B1ACB" w:rsidRDefault="007B1ACB" w:rsidP="007B1ACB">
            <w:pPr>
              <w:tabs>
                <w:tab w:val="left" w:pos="612"/>
              </w:tabs>
              <w:autoSpaceDE w:val="0"/>
              <w:autoSpaceDN w:val="0"/>
              <w:adjustRightInd w:val="0"/>
              <w:spacing w:before="20" w:after="20"/>
              <w:ind w:left="126"/>
              <w:contextualSpacing w:val="0"/>
              <w:rPr>
                <w:lang w:val="en-US"/>
              </w:rPr>
            </w:pPr>
            <w:r w:rsidRPr="00C2281D">
              <w:rPr>
                <w:szCs w:val="22"/>
                <w:lang w:val="en-US"/>
              </w:rPr>
              <w:t>-</w:t>
            </w:r>
            <w:r w:rsidRPr="00C2281D">
              <w:rPr>
                <w:szCs w:val="22"/>
                <w:lang w:val="en-US"/>
              </w:rPr>
              <w:tab/>
              <w:t xml:space="preserve">medium bank at close to </w:t>
            </w:r>
            <w:r w:rsidRPr="00C2281D">
              <w:rPr>
                <w:i/>
                <w:iCs/>
                <w:szCs w:val="22"/>
                <w:lang w:val="en-US"/>
              </w:rPr>
              <w:t>P</w:t>
            </w:r>
            <w:r w:rsidRPr="00C2281D">
              <w:rPr>
                <w:szCs w:val="14"/>
                <w:vertAlign w:val="subscript"/>
                <w:lang w:val="en-US"/>
              </w:rPr>
              <w:t>v</w:t>
            </w:r>
            <w:r w:rsidRPr="00C2281D">
              <w:rPr>
                <w:szCs w:val="22"/>
                <w:lang w:val="en-US"/>
              </w:rPr>
              <w:t>,</w:t>
            </w:r>
          </w:p>
          <w:p w14:paraId="16A0C61B" w14:textId="77777777" w:rsidR="007B1ACB" w:rsidRDefault="007B1ACB" w:rsidP="007B1ACB">
            <w:pPr>
              <w:tabs>
                <w:tab w:val="left" w:pos="612"/>
              </w:tabs>
              <w:autoSpaceDE w:val="0"/>
              <w:autoSpaceDN w:val="0"/>
              <w:adjustRightInd w:val="0"/>
              <w:spacing w:before="20" w:after="20"/>
              <w:ind w:left="126"/>
              <w:contextualSpacing w:val="0"/>
              <w:rPr>
                <w:lang w:val="en-US"/>
              </w:rPr>
            </w:pPr>
            <w:r w:rsidRPr="00C2281D">
              <w:rPr>
                <w:szCs w:val="22"/>
                <w:lang w:val="en-US"/>
              </w:rPr>
              <w:t>-</w:t>
            </w:r>
            <w:r w:rsidRPr="00C2281D">
              <w:rPr>
                <w:szCs w:val="22"/>
                <w:lang w:val="en-US"/>
              </w:rPr>
              <w:tab/>
              <w:t xml:space="preserve">low bank at 0.75 </w:t>
            </w:r>
            <w:r w:rsidRPr="00C2281D">
              <w:rPr>
                <w:i/>
                <w:iCs/>
                <w:szCs w:val="22"/>
                <w:lang w:val="en-US"/>
              </w:rPr>
              <w:t>P</w:t>
            </w:r>
            <w:r w:rsidRPr="00C2281D">
              <w:rPr>
                <w:szCs w:val="14"/>
                <w:vertAlign w:val="subscript"/>
                <w:lang w:val="en-US"/>
              </w:rPr>
              <w:t>v</w:t>
            </w:r>
            <w:r w:rsidRPr="00C2281D">
              <w:rPr>
                <w:szCs w:val="22"/>
                <w:lang w:val="en-US"/>
              </w:rPr>
              <w:t>.</w:t>
            </w:r>
          </w:p>
        </w:tc>
      </w:tr>
      <w:tr w:rsidR="007B1ACB" w:rsidRPr="00C2281D" w14:paraId="33576403" w14:textId="77777777" w:rsidTr="00EB1CF7">
        <w:tc>
          <w:tcPr>
            <w:tcW w:w="1772" w:type="dxa"/>
            <w:vAlign w:val="center"/>
          </w:tcPr>
          <w:p w14:paraId="1C4422F4" w14:textId="77777777" w:rsidR="007B1ACB" w:rsidRPr="00C2281D" w:rsidRDefault="007B1ACB" w:rsidP="007B1ACB">
            <w:pPr>
              <w:autoSpaceDE w:val="0"/>
              <w:autoSpaceDN w:val="0"/>
              <w:adjustRightInd w:val="0"/>
              <w:spacing w:before="20" w:after="20"/>
              <w:contextualSpacing w:val="0"/>
              <w:jc w:val="center"/>
              <w:rPr>
                <w:lang w:val="en-US"/>
              </w:rPr>
            </w:pPr>
            <w:r w:rsidRPr="00C2281D">
              <w:rPr>
                <w:szCs w:val="22"/>
                <w:lang w:val="en-US"/>
              </w:rPr>
              <w:t>Test 3</w:t>
            </w:r>
          </w:p>
        </w:tc>
        <w:tc>
          <w:tcPr>
            <w:tcW w:w="7867" w:type="dxa"/>
            <w:vAlign w:val="center"/>
          </w:tcPr>
          <w:p w14:paraId="7CFDAEBF" w14:textId="77777777" w:rsidR="007B1ACB" w:rsidRDefault="007B1ACB" w:rsidP="007B1ACB">
            <w:pPr>
              <w:autoSpaceDE w:val="0"/>
              <w:autoSpaceDN w:val="0"/>
              <w:adjustRightInd w:val="0"/>
              <w:spacing w:before="20" w:after="20"/>
              <w:ind w:left="126"/>
              <w:contextualSpacing w:val="0"/>
              <w:rPr>
                <w:szCs w:val="14"/>
                <w:vertAlign w:val="subscript"/>
                <w:lang w:val="en-US"/>
              </w:rPr>
            </w:pPr>
            <w:r w:rsidRPr="00C2281D">
              <w:rPr>
                <w:szCs w:val="22"/>
                <w:lang w:val="en-US"/>
              </w:rPr>
              <w:t xml:space="preserve">Initial test receiver pressure of 0.75 </w:t>
            </w:r>
            <w:r w:rsidRPr="00C2281D">
              <w:rPr>
                <w:i/>
                <w:iCs/>
                <w:szCs w:val="22"/>
                <w:lang w:val="en-US"/>
              </w:rPr>
              <w:t>P</w:t>
            </w:r>
            <w:r w:rsidRPr="00C2281D">
              <w:rPr>
                <w:szCs w:val="14"/>
                <w:vertAlign w:val="subscript"/>
                <w:lang w:val="en-US"/>
              </w:rPr>
              <w:t>v</w:t>
            </w:r>
          </w:p>
          <w:p w14:paraId="2B25D9DD" w14:textId="77777777" w:rsidR="007B1ACB" w:rsidRDefault="007B1ACB" w:rsidP="007B1ACB">
            <w:pPr>
              <w:autoSpaceDE w:val="0"/>
              <w:autoSpaceDN w:val="0"/>
              <w:adjustRightInd w:val="0"/>
              <w:spacing w:before="20" w:after="20"/>
              <w:ind w:left="126"/>
              <w:contextualSpacing w:val="0"/>
              <w:rPr>
                <w:lang w:val="en-US"/>
              </w:rPr>
            </w:pPr>
            <w:r w:rsidRPr="00C2281D">
              <w:rPr>
                <w:szCs w:val="22"/>
                <w:lang w:val="en-US"/>
              </w:rPr>
              <w:t>Initial station storage pressure:</w:t>
            </w:r>
          </w:p>
          <w:p w14:paraId="6623AC27" w14:textId="77777777" w:rsidR="007B1ACB" w:rsidRDefault="007B1ACB" w:rsidP="007B1ACB">
            <w:pPr>
              <w:tabs>
                <w:tab w:val="left" w:pos="1692"/>
              </w:tabs>
              <w:autoSpaceDE w:val="0"/>
              <w:autoSpaceDN w:val="0"/>
              <w:adjustRightInd w:val="0"/>
              <w:spacing w:before="20" w:after="20"/>
              <w:ind w:left="126" w:hanging="360"/>
              <w:contextualSpacing w:val="0"/>
              <w:rPr>
                <w:lang w:val="en-US"/>
              </w:rPr>
            </w:pPr>
            <w:r w:rsidRPr="00C2281D">
              <w:rPr>
                <w:szCs w:val="22"/>
                <w:lang w:val="en-US"/>
              </w:rPr>
              <w:t>-</w:t>
            </w:r>
            <w:r w:rsidRPr="00C2281D">
              <w:rPr>
                <w:szCs w:val="22"/>
                <w:lang w:val="en-US"/>
              </w:rPr>
              <w:tab/>
              <w:t xml:space="preserve">high bank at </w:t>
            </w:r>
            <w:r w:rsidRPr="00C2281D">
              <w:rPr>
                <w:i/>
                <w:iCs/>
                <w:szCs w:val="22"/>
                <w:lang w:val="en-US"/>
              </w:rPr>
              <w:t>P</w:t>
            </w:r>
            <w:r w:rsidRPr="00C2281D">
              <w:rPr>
                <w:szCs w:val="14"/>
                <w:vertAlign w:val="subscript"/>
                <w:lang w:val="en-US"/>
              </w:rPr>
              <w:t>st</w:t>
            </w:r>
            <w:r w:rsidRPr="00C2281D">
              <w:rPr>
                <w:szCs w:val="22"/>
                <w:lang w:val="en-US"/>
              </w:rPr>
              <w:t>,</w:t>
            </w:r>
          </w:p>
          <w:p w14:paraId="01904F34" w14:textId="77777777" w:rsidR="007B1ACB" w:rsidRDefault="007B1ACB" w:rsidP="007B1ACB">
            <w:pPr>
              <w:tabs>
                <w:tab w:val="left" w:pos="1692"/>
              </w:tabs>
              <w:autoSpaceDE w:val="0"/>
              <w:autoSpaceDN w:val="0"/>
              <w:adjustRightInd w:val="0"/>
              <w:spacing w:before="20" w:after="20"/>
              <w:ind w:left="126" w:hanging="360"/>
              <w:contextualSpacing w:val="0"/>
              <w:rPr>
                <w:lang w:val="en-US"/>
              </w:rPr>
            </w:pPr>
            <w:r w:rsidRPr="00C2281D">
              <w:rPr>
                <w:szCs w:val="22"/>
                <w:lang w:val="en-US"/>
              </w:rPr>
              <w:t>-</w:t>
            </w:r>
            <w:r w:rsidRPr="00C2281D">
              <w:rPr>
                <w:szCs w:val="22"/>
                <w:lang w:val="en-US"/>
              </w:rPr>
              <w:tab/>
              <w:t xml:space="preserve">medium bank at close to </w:t>
            </w:r>
            <w:r w:rsidRPr="00C2281D">
              <w:rPr>
                <w:i/>
                <w:iCs/>
                <w:szCs w:val="22"/>
                <w:lang w:val="en-US"/>
              </w:rPr>
              <w:t>P</w:t>
            </w:r>
            <w:r w:rsidRPr="00C2281D">
              <w:rPr>
                <w:szCs w:val="14"/>
                <w:vertAlign w:val="subscript"/>
                <w:lang w:val="en-US"/>
              </w:rPr>
              <w:t>v</w:t>
            </w:r>
            <w:r w:rsidRPr="00C2281D">
              <w:rPr>
                <w:szCs w:val="22"/>
                <w:lang w:val="en-US"/>
              </w:rPr>
              <w:t>,</w:t>
            </w:r>
          </w:p>
          <w:p w14:paraId="183B3B1C" w14:textId="77777777" w:rsidR="007B1ACB" w:rsidRDefault="007B1ACB" w:rsidP="007B1ACB">
            <w:pPr>
              <w:tabs>
                <w:tab w:val="left" w:pos="1692"/>
              </w:tabs>
              <w:autoSpaceDE w:val="0"/>
              <w:autoSpaceDN w:val="0"/>
              <w:adjustRightInd w:val="0"/>
              <w:spacing w:before="20" w:after="20"/>
              <w:ind w:left="126" w:hanging="360"/>
              <w:contextualSpacing w:val="0"/>
              <w:rPr>
                <w:lang w:val="en-US"/>
              </w:rPr>
            </w:pPr>
            <w:r w:rsidRPr="00C2281D">
              <w:rPr>
                <w:szCs w:val="22"/>
                <w:lang w:val="en-US"/>
              </w:rPr>
              <w:t>-</w:t>
            </w:r>
            <w:r w:rsidRPr="00C2281D">
              <w:rPr>
                <w:szCs w:val="22"/>
                <w:lang w:val="en-US"/>
              </w:rPr>
              <w:tab/>
              <w:t xml:space="preserve">low bank at 0.75 </w:t>
            </w:r>
            <w:r w:rsidRPr="00C2281D">
              <w:rPr>
                <w:i/>
                <w:iCs/>
                <w:szCs w:val="22"/>
                <w:lang w:val="en-US"/>
              </w:rPr>
              <w:t>P</w:t>
            </w:r>
            <w:r w:rsidRPr="00C2281D">
              <w:rPr>
                <w:szCs w:val="14"/>
                <w:vertAlign w:val="subscript"/>
                <w:lang w:val="en-US"/>
              </w:rPr>
              <w:t>v</w:t>
            </w:r>
            <w:r w:rsidRPr="00C2281D">
              <w:rPr>
                <w:szCs w:val="22"/>
                <w:lang w:val="en-US"/>
              </w:rPr>
              <w:t>.</w:t>
            </w:r>
          </w:p>
        </w:tc>
      </w:tr>
    </w:tbl>
    <w:p w14:paraId="3AA486F8" w14:textId="77777777" w:rsidR="007B1ACB" w:rsidRPr="00992659" w:rsidRDefault="007B1ACB" w:rsidP="007B1ACB">
      <w:pPr>
        <w:autoSpaceDE w:val="0"/>
        <w:autoSpaceDN w:val="0"/>
        <w:adjustRightInd w:val="0"/>
        <w:spacing w:after="100"/>
        <w:contextualSpacing w:val="0"/>
        <w:rPr>
          <w:b/>
          <w:bCs/>
          <w:sz w:val="16"/>
          <w:szCs w:val="22"/>
          <w:lang w:val="en-US"/>
        </w:rPr>
      </w:pPr>
    </w:p>
    <w:p w14:paraId="54DA98F1" w14:textId="72CD7DB7" w:rsidR="007B1ACB" w:rsidRDefault="007B1ACB" w:rsidP="00EB1CF7">
      <w:pPr>
        <w:pStyle w:val="Numbered5"/>
      </w:pPr>
      <w:r w:rsidRPr="00C2281D">
        <w:t>The bank volumes shall be such that refueling into the specified test cylinders will cause the activation of all stages of the operation of the refueling sequential control device. Where a sequential control device is not included in a measuring system, it shall complete the switching action from one bank to another within 3 s. Where a sequential control device is included in a measuring system, it shall complete the switching action from one bank to another within the minimum possible delay as designed by the manufacturer (if relevant). Where relevant the maximum allowed speed (the tested one</w:t>
      </w:r>
      <w:r w:rsidR="00407BCB">
        <w:t>) shall be specified in the pattern</w:t>
      </w:r>
      <w:r w:rsidRPr="00C2281D">
        <w:t xml:space="preserve"> approval certificate.</w:t>
      </w:r>
    </w:p>
    <w:p w14:paraId="612A4A96" w14:textId="7D08B9E9" w:rsidR="007B1ACB" w:rsidRDefault="007B1ACB" w:rsidP="00EB1CF7">
      <w:pPr>
        <w:pStyle w:val="Numbered5"/>
      </w:pPr>
      <w:r>
        <w:t>T</w:t>
      </w:r>
      <w:r w:rsidRPr="00C2281D">
        <w:t xml:space="preserve">he </w:t>
      </w:r>
      <w:r>
        <w:t xml:space="preserve">minimum totalized </w:t>
      </w:r>
      <w:r w:rsidRPr="00C2281D">
        <w:t xml:space="preserve">mass quantity </w:t>
      </w:r>
      <w:r>
        <w:t>to be applied in the execution of Test 1 and Test 2</w:t>
      </w:r>
      <w:r w:rsidRPr="00C2281D">
        <w:t xml:space="preserve"> shall be at least twice the minimum measured quantity</w:t>
      </w:r>
      <w:r>
        <w:t xml:space="preserve"> per test and at least the minimum measured quantity in the execution of Test 3</w:t>
      </w:r>
      <w:r w:rsidRPr="00C2281D">
        <w:t>.</w:t>
      </w:r>
    </w:p>
    <w:p w14:paraId="2E7C520E" w14:textId="23775E39" w:rsidR="007B1ACB" w:rsidRDefault="007B1ACB" w:rsidP="00EB1CF7">
      <w:pPr>
        <w:pStyle w:val="Numbered5"/>
      </w:pPr>
      <w:r w:rsidRPr="00C2281D">
        <w:t>The average maximum, medium and minimum flow rates are calculated through dividing the sequential measured masses by the applicable recorded filling time period.</w:t>
      </w:r>
    </w:p>
    <w:p w14:paraId="7264BCB3" w14:textId="479535A1" w:rsidR="007B1ACB" w:rsidRDefault="007B1ACB" w:rsidP="00EB1CF7">
      <w:pPr>
        <w:pStyle w:val="Numbered5"/>
      </w:pPr>
      <w:r w:rsidRPr="00C2281D">
        <w:t xml:space="preserve">The test volume ratio of </w:t>
      </w:r>
      <w:r>
        <w:t xml:space="preserve">the </w:t>
      </w:r>
      <w:r w:rsidRPr="00C2281D">
        <w:t xml:space="preserve">receiver test reservoir and </w:t>
      </w:r>
      <w:r>
        <w:t xml:space="preserve">the </w:t>
      </w:r>
      <w:r w:rsidRPr="00C2281D">
        <w:t xml:space="preserve">storage bank shall be as specified in </w:t>
      </w:r>
      <w:r w:rsidR="00B839B0">
        <w:fldChar w:fldCharType="begin"/>
      </w:r>
      <w:r w:rsidR="00B839B0">
        <w:instrText xml:space="preserve"> REF _Ref523221501 \r \h </w:instrText>
      </w:r>
      <w:r w:rsidR="00B839B0">
        <w:fldChar w:fldCharType="separate"/>
      </w:r>
      <w:r w:rsidR="00007B49">
        <w:t>2.2.5.2.1</w:t>
      </w:r>
      <w:r w:rsidR="00B839B0">
        <w:fldChar w:fldCharType="end"/>
      </w:r>
      <w:r w:rsidRPr="00C2281D">
        <w:t xml:space="preserve">, </w:t>
      </w:r>
      <w:r w:rsidR="00B839B0">
        <w:fldChar w:fldCharType="begin"/>
      </w:r>
      <w:r w:rsidR="00B839B0">
        <w:instrText xml:space="preserve"> REF _Ref523221510 \r \h </w:instrText>
      </w:r>
      <w:r w:rsidR="00B839B0">
        <w:fldChar w:fldCharType="separate"/>
      </w:r>
      <w:r w:rsidR="00007B49">
        <w:t>2.2.5.2.2</w:t>
      </w:r>
      <w:r w:rsidR="00B839B0">
        <w:fldChar w:fldCharType="end"/>
      </w:r>
      <w:r w:rsidRPr="00C2281D">
        <w:rPr>
          <w:b/>
        </w:rPr>
        <w:t xml:space="preserve"> </w:t>
      </w:r>
      <w:r w:rsidRPr="00C2281D">
        <w:t xml:space="preserve">and </w:t>
      </w:r>
      <w:r w:rsidR="00B839B0">
        <w:fldChar w:fldCharType="begin"/>
      </w:r>
      <w:r w:rsidR="00B839B0">
        <w:instrText xml:space="preserve"> REF _Ref523221242 \r \h </w:instrText>
      </w:r>
      <w:r w:rsidR="00B839B0">
        <w:fldChar w:fldCharType="separate"/>
      </w:r>
      <w:r w:rsidR="00007B49">
        <w:t>2.2.5.2.4</w:t>
      </w:r>
      <w:r w:rsidR="00B839B0">
        <w:fldChar w:fldCharType="end"/>
      </w:r>
      <w:r w:rsidRPr="00C2281D">
        <w:t>. It may be necessary to close some valves on the test reservoir cylinders to achieve the required test reservoir volume and bank proportions.</w:t>
      </w:r>
    </w:p>
    <w:p w14:paraId="1DA80229" w14:textId="77777777" w:rsidR="007B1ACB" w:rsidRDefault="007B1ACB" w:rsidP="007B1ACB">
      <w:pPr>
        <w:pStyle w:val="Clause"/>
      </w:pPr>
      <w:r>
        <w:br w:type="page"/>
      </w:r>
    </w:p>
    <w:p w14:paraId="51679E5C" w14:textId="04082AD7" w:rsidR="00F3071B" w:rsidRDefault="00CE0C8D" w:rsidP="001324AA">
      <w:pPr>
        <w:pStyle w:val="Heading4"/>
      </w:pPr>
      <w:bookmarkStart w:id="42" w:name="_Ref523221844"/>
      <w:bookmarkEnd w:id="14"/>
      <w:r w:rsidRPr="00C2281D">
        <w:t>Accuracy tests involving only one bank</w:t>
      </w:r>
      <w:bookmarkEnd w:id="42"/>
    </w:p>
    <w:p w14:paraId="0F33037F" w14:textId="77777777" w:rsidR="00CE0C8D" w:rsidRPr="00C2281D" w:rsidRDefault="00CE0C8D" w:rsidP="00F3071B">
      <w:pPr>
        <w:autoSpaceDE w:val="0"/>
        <w:autoSpaceDN w:val="0"/>
        <w:adjustRightInd w:val="0"/>
        <w:spacing w:after="100"/>
        <w:ind w:left="709" w:hanging="709"/>
        <w:contextualSpacing w:val="0"/>
        <w:rPr>
          <w:szCs w:val="22"/>
          <w:lang w:val="en-US"/>
        </w:rPr>
      </w:pPr>
      <w:r w:rsidRPr="00C2281D">
        <w:rPr>
          <w:szCs w:val="22"/>
          <w:lang w:val="en-US"/>
        </w:rPr>
        <w:t xml:space="preserve">Tests without sequential controls shall be performed </w:t>
      </w:r>
      <w:r w:rsidR="00BF5693">
        <w:rPr>
          <w:szCs w:val="22"/>
          <w:lang w:val="en-US"/>
        </w:rPr>
        <w:t>applying</w:t>
      </w:r>
      <w:r w:rsidRPr="00C2281D">
        <w:rPr>
          <w:szCs w:val="22"/>
          <w:lang w:val="en-US"/>
        </w:rPr>
        <w:t xml:space="preserve"> the following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6999"/>
      </w:tblGrid>
      <w:tr w:rsidR="00CE0C8D" w:rsidRPr="007A11B1" w14:paraId="7F8C6FE5" w14:textId="77777777" w:rsidTr="007A11B1">
        <w:tc>
          <w:tcPr>
            <w:tcW w:w="8505" w:type="dxa"/>
            <w:gridSpan w:val="2"/>
            <w:tcBorders>
              <w:top w:val="nil"/>
              <w:left w:val="nil"/>
              <w:right w:val="nil"/>
            </w:tcBorders>
            <w:vAlign w:val="center"/>
          </w:tcPr>
          <w:p w14:paraId="3319CAF9" w14:textId="600F7D19" w:rsidR="00CE0C8D" w:rsidRPr="007A11B1" w:rsidRDefault="00F614A4" w:rsidP="00A40FDB">
            <w:pPr>
              <w:autoSpaceDE w:val="0"/>
              <w:autoSpaceDN w:val="0"/>
              <w:adjustRightInd w:val="0"/>
              <w:spacing w:after="100"/>
              <w:ind w:left="709" w:hanging="709"/>
              <w:contextualSpacing w:val="0"/>
              <w:jc w:val="center"/>
              <w:rPr>
                <w:b/>
                <w:bCs/>
                <w:lang w:val="en-US"/>
              </w:rPr>
            </w:pPr>
            <w:r>
              <w:rPr>
                <w:b/>
                <w:bCs/>
                <w:szCs w:val="22"/>
                <w:lang w:val="en-US"/>
              </w:rPr>
              <w:t>Table 6</w:t>
            </w:r>
            <w:r w:rsidR="002E6ADD" w:rsidRPr="007A11B1">
              <w:rPr>
                <w:b/>
                <w:bCs/>
                <w:szCs w:val="22"/>
                <w:lang w:val="en-US"/>
              </w:rPr>
              <w:t xml:space="preserve"> </w:t>
            </w:r>
            <w:r w:rsidR="00557E3C">
              <w:rPr>
                <w:b/>
                <w:bCs/>
                <w:szCs w:val="22"/>
                <w:lang w:val="en-US"/>
              </w:rPr>
              <w:t>-</w:t>
            </w:r>
            <w:r w:rsidR="00F30B3B" w:rsidRPr="007A11B1">
              <w:rPr>
                <w:b/>
                <w:bCs/>
                <w:szCs w:val="22"/>
                <w:lang w:val="en-US"/>
              </w:rPr>
              <w:t xml:space="preserve"> </w:t>
            </w:r>
            <w:r w:rsidR="00BF5693" w:rsidRPr="007A11B1">
              <w:rPr>
                <w:b/>
                <w:bCs/>
                <w:szCs w:val="22"/>
                <w:lang w:val="en-US"/>
              </w:rPr>
              <w:t>Initial settings for t</w:t>
            </w:r>
            <w:r w:rsidR="00B44571" w:rsidRPr="007A11B1">
              <w:rPr>
                <w:b/>
                <w:bCs/>
                <w:szCs w:val="22"/>
                <w:lang w:val="en-US"/>
              </w:rPr>
              <w:t xml:space="preserve">ests </w:t>
            </w:r>
            <w:r w:rsidR="00BF5693" w:rsidRPr="007A11B1">
              <w:rPr>
                <w:b/>
                <w:bCs/>
                <w:szCs w:val="22"/>
                <w:lang w:val="en-US"/>
              </w:rPr>
              <w:t>on</w:t>
            </w:r>
            <w:r w:rsidR="006D2A33" w:rsidRPr="007A11B1">
              <w:rPr>
                <w:b/>
                <w:bCs/>
                <w:szCs w:val="22"/>
                <w:lang w:val="en-US"/>
              </w:rPr>
              <w:t xml:space="preserve"> systems </w:t>
            </w:r>
            <w:r w:rsidR="00B44571" w:rsidRPr="007A11B1">
              <w:rPr>
                <w:b/>
                <w:bCs/>
                <w:szCs w:val="22"/>
                <w:lang w:val="en-US"/>
              </w:rPr>
              <w:t>without sequential control</w:t>
            </w:r>
          </w:p>
        </w:tc>
      </w:tr>
      <w:tr w:rsidR="00315D55" w:rsidRPr="00C2281D" w14:paraId="72337C1B" w14:textId="77777777" w:rsidTr="00BE295A">
        <w:tc>
          <w:tcPr>
            <w:tcW w:w="1506" w:type="dxa"/>
            <w:vAlign w:val="center"/>
          </w:tcPr>
          <w:p w14:paraId="49ADA24C" w14:textId="77777777" w:rsidR="00315D55" w:rsidRPr="00C2281D" w:rsidRDefault="00315D55" w:rsidP="00F3071B">
            <w:pPr>
              <w:autoSpaceDE w:val="0"/>
              <w:autoSpaceDN w:val="0"/>
              <w:adjustRightInd w:val="0"/>
              <w:spacing w:before="20" w:after="20"/>
              <w:contextualSpacing w:val="0"/>
              <w:jc w:val="center"/>
              <w:rPr>
                <w:szCs w:val="22"/>
                <w:lang w:val="en-US"/>
              </w:rPr>
            </w:pPr>
            <w:r w:rsidRPr="00C2281D">
              <w:rPr>
                <w:szCs w:val="22"/>
                <w:lang w:val="en-US"/>
              </w:rPr>
              <w:t xml:space="preserve">Test </w:t>
            </w:r>
            <w:r>
              <w:rPr>
                <w:szCs w:val="22"/>
                <w:lang w:val="en-US"/>
              </w:rPr>
              <w:t>#</w:t>
            </w:r>
          </w:p>
        </w:tc>
        <w:tc>
          <w:tcPr>
            <w:tcW w:w="6999" w:type="dxa"/>
            <w:vAlign w:val="center"/>
          </w:tcPr>
          <w:p w14:paraId="25380C10" w14:textId="77777777" w:rsidR="00315D55" w:rsidRPr="00C2281D" w:rsidRDefault="00315D55" w:rsidP="00F3071B">
            <w:pPr>
              <w:autoSpaceDE w:val="0"/>
              <w:autoSpaceDN w:val="0"/>
              <w:adjustRightInd w:val="0"/>
              <w:spacing w:after="100"/>
              <w:contextualSpacing w:val="0"/>
              <w:rPr>
                <w:szCs w:val="22"/>
                <w:lang w:val="en-US"/>
              </w:rPr>
            </w:pPr>
            <w:r>
              <w:rPr>
                <w:bCs/>
                <w:szCs w:val="22"/>
                <w:lang w:val="en-US"/>
              </w:rPr>
              <w:t>Initial state</w:t>
            </w:r>
          </w:p>
        </w:tc>
      </w:tr>
      <w:tr w:rsidR="00315D55" w:rsidRPr="00C2281D" w14:paraId="183ACE95" w14:textId="77777777" w:rsidTr="00BE295A">
        <w:tc>
          <w:tcPr>
            <w:tcW w:w="1506" w:type="dxa"/>
            <w:vAlign w:val="center"/>
          </w:tcPr>
          <w:p w14:paraId="3C2CFDC9" w14:textId="77777777" w:rsidR="00315D55" w:rsidRPr="00C2281D" w:rsidRDefault="00315D55" w:rsidP="00F3071B">
            <w:pPr>
              <w:autoSpaceDE w:val="0"/>
              <w:autoSpaceDN w:val="0"/>
              <w:adjustRightInd w:val="0"/>
              <w:spacing w:before="20" w:after="20"/>
              <w:contextualSpacing w:val="0"/>
              <w:jc w:val="center"/>
              <w:rPr>
                <w:lang w:val="en-US"/>
              </w:rPr>
            </w:pPr>
            <w:r w:rsidRPr="00C2281D">
              <w:rPr>
                <w:szCs w:val="22"/>
                <w:lang w:val="en-US"/>
              </w:rPr>
              <w:t>Test 4</w:t>
            </w:r>
          </w:p>
        </w:tc>
        <w:tc>
          <w:tcPr>
            <w:tcW w:w="6999" w:type="dxa"/>
            <w:vAlign w:val="center"/>
          </w:tcPr>
          <w:p w14:paraId="2510EA1A" w14:textId="77777777" w:rsidR="00315D55" w:rsidRPr="00C2281D" w:rsidRDefault="00315D55" w:rsidP="00F3071B">
            <w:pPr>
              <w:autoSpaceDE w:val="0"/>
              <w:autoSpaceDN w:val="0"/>
              <w:adjustRightInd w:val="0"/>
              <w:spacing w:after="100"/>
              <w:contextualSpacing w:val="0"/>
              <w:rPr>
                <w:lang w:val="en-US"/>
              </w:rPr>
            </w:pPr>
            <w:r w:rsidRPr="00C2281D">
              <w:rPr>
                <w:szCs w:val="22"/>
                <w:lang w:val="en-US"/>
              </w:rPr>
              <w:t xml:space="preserve">Initial test receiver pressure of 0 </w:t>
            </w:r>
            <w:r>
              <w:rPr>
                <w:szCs w:val="22"/>
                <w:lang w:val="en-US"/>
              </w:rPr>
              <w:t>kPa or higher if so required for safety reasons</w:t>
            </w:r>
          </w:p>
          <w:p w14:paraId="14F1B85F" w14:textId="77777777" w:rsidR="00315D55" w:rsidRPr="00C2281D" w:rsidRDefault="00315D55" w:rsidP="00F3071B">
            <w:pPr>
              <w:autoSpaceDE w:val="0"/>
              <w:autoSpaceDN w:val="0"/>
              <w:adjustRightInd w:val="0"/>
              <w:spacing w:before="20" w:after="20"/>
              <w:contextualSpacing w:val="0"/>
              <w:rPr>
                <w:lang w:val="en-US"/>
              </w:rPr>
            </w:pPr>
            <w:r w:rsidRPr="00C2281D">
              <w:rPr>
                <w:szCs w:val="22"/>
                <w:lang w:val="en-US"/>
              </w:rPr>
              <w:t xml:space="preserve">Initial station storage pressure at </w:t>
            </w:r>
            <w:r w:rsidRPr="00C2281D">
              <w:rPr>
                <w:i/>
                <w:iCs/>
                <w:szCs w:val="22"/>
                <w:lang w:val="en-US"/>
              </w:rPr>
              <w:t>P</w:t>
            </w:r>
            <w:r w:rsidRPr="00C2281D">
              <w:rPr>
                <w:szCs w:val="14"/>
                <w:vertAlign w:val="subscript"/>
                <w:lang w:val="en-US"/>
              </w:rPr>
              <w:t>st</w:t>
            </w:r>
          </w:p>
        </w:tc>
      </w:tr>
      <w:tr w:rsidR="00315D55" w:rsidRPr="00C2281D" w14:paraId="0C3267B9" w14:textId="77777777" w:rsidTr="00BE295A">
        <w:tc>
          <w:tcPr>
            <w:tcW w:w="1506" w:type="dxa"/>
            <w:vAlign w:val="center"/>
          </w:tcPr>
          <w:p w14:paraId="2313FB34" w14:textId="77777777" w:rsidR="00315D55" w:rsidRPr="00C2281D" w:rsidRDefault="00315D55" w:rsidP="00F3071B">
            <w:pPr>
              <w:autoSpaceDE w:val="0"/>
              <w:autoSpaceDN w:val="0"/>
              <w:adjustRightInd w:val="0"/>
              <w:spacing w:before="20" w:after="20"/>
              <w:contextualSpacing w:val="0"/>
              <w:jc w:val="center"/>
              <w:rPr>
                <w:lang w:val="en-US"/>
              </w:rPr>
            </w:pPr>
            <w:r w:rsidRPr="00C2281D">
              <w:rPr>
                <w:szCs w:val="22"/>
                <w:lang w:val="en-US"/>
              </w:rPr>
              <w:t>Test 5</w:t>
            </w:r>
          </w:p>
        </w:tc>
        <w:tc>
          <w:tcPr>
            <w:tcW w:w="6999" w:type="dxa"/>
            <w:vAlign w:val="center"/>
          </w:tcPr>
          <w:p w14:paraId="5098C1E5" w14:textId="77777777" w:rsidR="00315D55" w:rsidRPr="00C2281D" w:rsidRDefault="00315D55" w:rsidP="00F3071B">
            <w:pPr>
              <w:autoSpaceDE w:val="0"/>
              <w:autoSpaceDN w:val="0"/>
              <w:adjustRightInd w:val="0"/>
              <w:spacing w:after="100"/>
              <w:contextualSpacing w:val="0"/>
              <w:rPr>
                <w:szCs w:val="14"/>
                <w:lang w:val="en-US"/>
              </w:rPr>
            </w:pPr>
            <w:r w:rsidRPr="00C2281D">
              <w:rPr>
                <w:szCs w:val="22"/>
                <w:lang w:val="en-US"/>
              </w:rPr>
              <w:t xml:space="preserve">Initial test receiver pressure of 0.5 </w:t>
            </w:r>
            <w:r w:rsidRPr="00C2281D">
              <w:rPr>
                <w:i/>
                <w:iCs/>
                <w:szCs w:val="22"/>
                <w:lang w:val="en-US"/>
              </w:rPr>
              <w:t>P</w:t>
            </w:r>
            <w:r w:rsidRPr="00C2281D">
              <w:rPr>
                <w:szCs w:val="14"/>
                <w:vertAlign w:val="subscript"/>
                <w:lang w:val="en-US"/>
              </w:rPr>
              <w:t>v</w:t>
            </w:r>
          </w:p>
          <w:p w14:paraId="0F535D63" w14:textId="77777777" w:rsidR="00315D55" w:rsidRPr="00C2281D" w:rsidRDefault="00315D55" w:rsidP="00F3071B">
            <w:pPr>
              <w:tabs>
                <w:tab w:val="left" w:pos="612"/>
              </w:tabs>
              <w:autoSpaceDE w:val="0"/>
              <w:autoSpaceDN w:val="0"/>
              <w:adjustRightInd w:val="0"/>
              <w:spacing w:before="20" w:after="20"/>
              <w:contextualSpacing w:val="0"/>
              <w:rPr>
                <w:lang w:val="en-US"/>
              </w:rPr>
            </w:pPr>
            <w:r w:rsidRPr="00C2281D">
              <w:rPr>
                <w:szCs w:val="22"/>
                <w:lang w:val="en-US"/>
              </w:rPr>
              <w:t xml:space="preserve">Initial station storage pressure at </w:t>
            </w:r>
            <w:r w:rsidRPr="00C2281D">
              <w:rPr>
                <w:i/>
                <w:iCs/>
                <w:szCs w:val="22"/>
                <w:lang w:val="en-US"/>
              </w:rPr>
              <w:t>P</w:t>
            </w:r>
            <w:r w:rsidRPr="00C2281D">
              <w:rPr>
                <w:szCs w:val="14"/>
                <w:vertAlign w:val="subscript"/>
                <w:lang w:val="en-US"/>
              </w:rPr>
              <w:t>st</w:t>
            </w:r>
          </w:p>
        </w:tc>
      </w:tr>
      <w:tr w:rsidR="00315D55" w:rsidRPr="00C2281D" w14:paraId="4DA400BF" w14:textId="77777777" w:rsidTr="00BE295A">
        <w:tc>
          <w:tcPr>
            <w:tcW w:w="1506" w:type="dxa"/>
            <w:vAlign w:val="center"/>
          </w:tcPr>
          <w:p w14:paraId="04C1E5FF" w14:textId="77777777" w:rsidR="00315D55" w:rsidRPr="00C2281D" w:rsidRDefault="00315D55" w:rsidP="00F3071B">
            <w:pPr>
              <w:autoSpaceDE w:val="0"/>
              <w:autoSpaceDN w:val="0"/>
              <w:adjustRightInd w:val="0"/>
              <w:spacing w:before="20" w:after="20"/>
              <w:contextualSpacing w:val="0"/>
              <w:jc w:val="center"/>
              <w:rPr>
                <w:lang w:val="en-US"/>
              </w:rPr>
            </w:pPr>
            <w:r w:rsidRPr="00C2281D">
              <w:rPr>
                <w:szCs w:val="22"/>
                <w:lang w:val="en-US"/>
              </w:rPr>
              <w:t>Test 6</w:t>
            </w:r>
          </w:p>
        </w:tc>
        <w:tc>
          <w:tcPr>
            <w:tcW w:w="6999" w:type="dxa"/>
            <w:vAlign w:val="center"/>
          </w:tcPr>
          <w:p w14:paraId="1DA12D8C" w14:textId="77777777" w:rsidR="00315D55" w:rsidRPr="00C2281D" w:rsidRDefault="00315D55" w:rsidP="00F3071B">
            <w:pPr>
              <w:autoSpaceDE w:val="0"/>
              <w:autoSpaceDN w:val="0"/>
              <w:adjustRightInd w:val="0"/>
              <w:spacing w:after="100"/>
              <w:contextualSpacing w:val="0"/>
              <w:rPr>
                <w:szCs w:val="14"/>
                <w:vertAlign w:val="subscript"/>
                <w:lang w:val="en-US"/>
              </w:rPr>
            </w:pPr>
            <w:r w:rsidRPr="00C2281D">
              <w:rPr>
                <w:szCs w:val="22"/>
                <w:lang w:val="en-US"/>
              </w:rPr>
              <w:t xml:space="preserve">Initial test receiver pressure of 0.75 </w:t>
            </w:r>
            <w:r w:rsidRPr="00C2281D">
              <w:rPr>
                <w:i/>
                <w:iCs/>
                <w:szCs w:val="22"/>
                <w:lang w:val="en-US"/>
              </w:rPr>
              <w:t>P</w:t>
            </w:r>
            <w:r w:rsidRPr="00C2281D">
              <w:rPr>
                <w:szCs w:val="14"/>
                <w:vertAlign w:val="subscript"/>
                <w:lang w:val="en-US"/>
              </w:rPr>
              <w:t>v</w:t>
            </w:r>
          </w:p>
          <w:p w14:paraId="4B5D1964" w14:textId="77777777" w:rsidR="00315D55" w:rsidRPr="00C2281D" w:rsidRDefault="00315D55" w:rsidP="00F3071B">
            <w:pPr>
              <w:tabs>
                <w:tab w:val="left" w:pos="1692"/>
              </w:tabs>
              <w:autoSpaceDE w:val="0"/>
              <w:autoSpaceDN w:val="0"/>
              <w:adjustRightInd w:val="0"/>
              <w:spacing w:before="20" w:after="20"/>
              <w:contextualSpacing w:val="0"/>
              <w:rPr>
                <w:lang w:val="en-US"/>
              </w:rPr>
            </w:pPr>
            <w:r w:rsidRPr="00C2281D">
              <w:rPr>
                <w:szCs w:val="22"/>
                <w:lang w:val="en-US"/>
              </w:rPr>
              <w:t xml:space="preserve">Initial station storage pressure at </w:t>
            </w:r>
            <w:r w:rsidRPr="00C2281D">
              <w:rPr>
                <w:i/>
                <w:iCs/>
                <w:szCs w:val="22"/>
                <w:lang w:val="en-US"/>
              </w:rPr>
              <w:t>P</w:t>
            </w:r>
            <w:r w:rsidRPr="00C2281D">
              <w:rPr>
                <w:szCs w:val="14"/>
                <w:vertAlign w:val="subscript"/>
                <w:lang w:val="en-US"/>
              </w:rPr>
              <w:t>st</w:t>
            </w:r>
          </w:p>
        </w:tc>
      </w:tr>
      <w:tr w:rsidR="00315D55" w:rsidRPr="00C2281D" w14:paraId="7865A5D5" w14:textId="77777777" w:rsidTr="00BE295A">
        <w:tc>
          <w:tcPr>
            <w:tcW w:w="1506" w:type="dxa"/>
            <w:vAlign w:val="center"/>
          </w:tcPr>
          <w:p w14:paraId="27BD7D0D" w14:textId="77777777" w:rsidR="00315D55" w:rsidRPr="00C2281D" w:rsidRDefault="00315D55" w:rsidP="00F3071B">
            <w:pPr>
              <w:autoSpaceDE w:val="0"/>
              <w:autoSpaceDN w:val="0"/>
              <w:adjustRightInd w:val="0"/>
              <w:spacing w:before="20" w:after="20"/>
              <w:contextualSpacing w:val="0"/>
              <w:jc w:val="center"/>
              <w:rPr>
                <w:lang w:val="en-US"/>
              </w:rPr>
            </w:pPr>
          </w:p>
        </w:tc>
        <w:tc>
          <w:tcPr>
            <w:tcW w:w="6999" w:type="dxa"/>
            <w:vAlign w:val="center"/>
          </w:tcPr>
          <w:p w14:paraId="2B731126" w14:textId="77777777" w:rsidR="00315D55" w:rsidRPr="00C2281D" w:rsidRDefault="00315D55" w:rsidP="00F3071B">
            <w:pPr>
              <w:autoSpaceDE w:val="0"/>
              <w:autoSpaceDN w:val="0"/>
              <w:adjustRightInd w:val="0"/>
              <w:spacing w:after="100"/>
              <w:contextualSpacing w:val="0"/>
              <w:rPr>
                <w:lang w:val="en-US"/>
              </w:rPr>
            </w:pPr>
          </w:p>
        </w:tc>
      </w:tr>
    </w:tbl>
    <w:p w14:paraId="6E97E412" w14:textId="77777777" w:rsidR="00CE0C8D" w:rsidRDefault="00CE0C8D" w:rsidP="00F3071B">
      <w:pPr>
        <w:autoSpaceDE w:val="0"/>
        <w:autoSpaceDN w:val="0"/>
        <w:adjustRightInd w:val="0"/>
        <w:spacing w:after="100"/>
        <w:contextualSpacing w:val="0"/>
        <w:rPr>
          <w:sz w:val="18"/>
          <w:szCs w:val="22"/>
          <w:lang w:val="en-US"/>
        </w:rPr>
      </w:pPr>
    </w:p>
    <w:p w14:paraId="541584F1" w14:textId="2FB5BCD9" w:rsidR="00C76B3E" w:rsidRDefault="00154269" w:rsidP="001324AA">
      <w:pPr>
        <w:pStyle w:val="Heading4"/>
        <w:rPr>
          <w:sz w:val="18"/>
        </w:rPr>
      </w:pPr>
      <w:bookmarkStart w:id="43" w:name="_Ref523221853"/>
      <w:r w:rsidRPr="00154269">
        <w:t>MQ accuracy tests</w:t>
      </w:r>
      <w:bookmarkEnd w:id="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6999"/>
      </w:tblGrid>
      <w:tr w:rsidR="00C76B3E" w:rsidRPr="007A11B1" w14:paraId="2660908D" w14:textId="77777777" w:rsidTr="00C76B3E">
        <w:tc>
          <w:tcPr>
            <w:tcW w:w="8505" w:type="dxa"/>
            <w:gridSpan w:val="2"/>
            <w:tcBorders>
              <w:top w:val="nil"/>
              <w:left w:val="nil"/>
              <w:right w:val="nil"/>
            </w:tcBorders>
            <w:vAlign w:val="center"/>
          </w:tcPr>
          <w:p w14:paraId="5899FBDF" w14:textId="593EEC07" w:rsidR="00C76B3E" w:rsidRPr="007A11B1" w:rsidRDefault="00C76B3E" w:rsidP="00A40FDB">
            <w:pPr>
              <w:autoSpaceDE w:val="0"/>
              <w:autoSpaceDN w:val="0"/>
              <w:adjustRightInd w:val="0"/>
              <w:spacing w:after="100"/>
              <w:ind w:left="709" w:hanging="709"/>
              <w:contextualSpacing w:val="0"/>
              <w:jc w:val="center"/>
              <w:rPr>
                <w:b/>
                <w:bCs/>
                <w:lang w:val="en-US"/>
              </w:rPr>
            </w:pPr>
            <w:r>
              <w:rPr>
                <w:b/>
                <w:bCs/>
                <w:szCs w:val="22"/>
                <w:lang w:val="en-US"/>
              </w:rPr>
              <w:t xml:space="preserve">Table </w:t>
            </w:r>
            <w:r w:rsidRPr="00557E3C">
              <w:rPr>
                <w:b/>
                <w:bCs/>
                <w:szCs w:val="22"/>
                <w:lang w:val="en-US"/>
              </w:rPr>
              <w:t>7</w:t>
            </w:r>
            <w:r w:rsidR="00557E3C">
              <w:rPr>
                <w:b/>
                <w:bCs/>
                <w:szCs w:val="22"/>
                <w:lang w:val="en-US"/>
              </w:rPr>
              <w:t>-</w:t>
            </w:r>
            <w:r w:rsidRPr="007A11B1">
              <w:rPr>
                <w:b/>
                <w:bCs/>
                <w:szCs w:val="22"/>
                <w:lang w:val="en-US"/>
              </w:rPr>
              <w:t xml:space="preserve"> Initial settings for tests on systems </w:t>
            </w:r>
            <w:r>
              <w:rPr>
                <w:b/>
                <w:bCs/>
                <w:szCs w:val="22"/>
                <w:lang w:val="en-US"/>
              </w:rPr>
              <w:t xml:space="preserve">with and </w:t>
            </w:r>
            <w:r w:rsidRPr="007A11B1">
              <w:rPr>
                <w:b/>
                <w:bCs/>
                <w:szCs w:val="22"/>
                <w:lang w:val="en-US"/>
              </w:rPr>
              <w:t>without sequential control</w:t>
            </w:r>
          </w:p>
        </w:tc>
      </w:tr>
      <w:tr w:rsidR="00C76B3E" w:rsidRPr="00C2281D" w14:paraId="146BCC85" w14:textId="77777777" w:rsidTr="00C76B3E">
        <w:tc>
          <w:tcPr>
            <w:tcW w:w="1506" w:type="dxa"/>
            <w:vAlign w:val="center"/>
          </w:tcPr>
          <w:p w14:paraId="61963255" w14:textId="77777777" w:rsidR="00C76B3E" w:rsidRPr="00C2281D" w:rsidRDefault="00C76B3E" w:rsidP="00C76B3E">
            <w:pPr>
              <w:autoSpaceDE w:val="0"/>
              <w:autoSpaceDN w:val="0"/>
              <w:adjustRightInd w:val="0"/>
              <w:spacing w:before="20" w:after="20"/>
              <w:contextualSpacing w:val="0"/>
              <w:jc w:val="center"/>
              <w:rPr>
                <w:szCs w:val="22"/>
                <w:lang w:val="en-US"/>
              </w:rPr>
            </w:pPr>
            <w:r w:rsidRPr="00C2281D">
              <w:rPr>
                <w:szCs w:val="22"/>
                <w:lang w:val="en-US"/>
              </w:rPr>
              <w:t xml:space="preserve">Test </w:t>
            </w:r>
            <w:r>
              <w:rPr>
                <w:szCs w:val="22"/>
                <w:lang w:val="en-US"/>
              </w:rPr>
              <w:t>#</w:t>
            </w:r>
          </w:p>
        </w:tc>
        <w:tc>
          <w:tcPr>
            <w:tcW w:w="6999" w:type="dxa"/>
            <w:vAlign w:val="center"/>
          </w:tcPr>
          <w:p w14:paraId="5A15E129" w14:textId="77777777" w:rsidR="00C76B3E" w:rsidRPr="00C2281D" w:rsidRDefault="00C76B3E" w:rsidP="00C76B3E">
            <w:pPr>
              <w:autoSpaceDE w:val="0"/>
              <w:autoSpaceDN w:val="0"/>
              <w:adjustRightInd w:val="0"/>
              <w:spacing w:after="100"/>
              <w:contextualSpacing w:val="0"/>
              <w:rPr>
                <w:szCs w:val="22"/>
                <w:lang w:val="en-US"/>
              </w:rPr>
            </w:pPr>
            <w:r>
              <w:rPr>
                <w:bCs/>
                <w:szCs w:val="22"/>
                <w:lang w:val="en-US"/>
              </w:rPr>
              <w:t>Initial state</w:t>
            </w:r>
          </w:p>
        </w:tc>
      </w:tr>
      <w:tr w:rsidR="00C76B3E" w:rsidRPr="00C2281D" w14:paraId="55ACF3B1" w14:textId="77777777" w:rsidTr="00C76B3E">
        <w:tc>
          <w:tcPr>
            <w:tcW w:w="1506" w:type="dxa"/>
            <w:vAlign w:val="center"/>
          </w:tcPr>
          <w:p w14:paraId="0691D001" w14:textId="77777777" w:rsidR="00C76B3E" w:rsidRPr="00C2281D" w:rsidRDefault="00C76B3E" w:rsidP="00C76B3E">
            <w:pPr>
              <w:autoSpaceDE w:val="0"/>
              <w:autoSpaceDN w:val="0"/>
              <w:adjustRightInd w:val="0"/>
              <w:spacing w:before="20" w:after="20"/>
              <w:contextualSpacing w:val="0"/>
              <w:jc w:val="center"/>
              <w:rPr>
                <w:lang w:val="en-US"/>
              </w:rPr>
            </w:pPr>
            <w:r w:rsidRPr="00C2281D">
              <w:rPr>
                <w:szCs w:val="22"/>
                <w:lang w:val="en-US"/>
              </w:rPr>
              <w:t>Test 7 (minimum measured quantity)</w:t>
            </w:r>
          </w:p>
        </w:tc>
        <w:tc>
          <w:tcPr>
            <w:tcW w:w="6999" w:type="dxa"/>
            <w:vAlign w:val="center"/>
          </w:tcPr>
          <w:p w14:paraId="22E566FE" w14:textId="77777777" w:rsidR="00C76B3E" w:rsidRPr="00C2281D" w:rsidRDefault="00C76B3E" w:rsidP="00C76B3E">
            <w:pPr>
              <w:autoSpaceDE w:val="0"/>
              <w:autoSpaceDN w:val="0"/>
              <w:adjustRightInd w:val="0"/>
              <w:spacing w:after="100"/>
              <w:contextualSpacing w:val="0"/>
              <w:rPr>
                <w:lang w:val="en-US"/>
              </w:rPr>
            </w:pPr>
            <w:r w:rsidRPr="00C2281D">
              <w:rPr>
                <w:szCs w:val="22"/>
                <w:lang w:val="en-US"/>
              </w:rPr>
              <w:t xml:space="preserve">The conditions for </w:t>
            </w:r>
            <w:r>
              <w:rPr>
                <w:szCs w:val="22"/>
                <w:lang w:val="en-US"/>
              </w:rPr>
              <w:t>t</w:t>
            </w:r>
            <w:r w:rsidRPr="00C2281D">
              <w:rPr>
                <w:szCs w:val="22"/>
                <w:lang w:val="en-US"/>
              </w:rPr>
              <w:t xml:space="preserve">est </w:t>
            </w:r>
            <w:r>
              <w:rPr>
                <w:szCs w:val="22"/>
                <w:lang w:val="en-US"/>
              </w:rPr>
              <w:t xml:space="preserve"> 3 or </w:t>
            </w:r>
            <w:r w:rsidRPr="00C2281D">
              <w:rPr>
                <w:szCs w:val="22"/>
                <w:lang w:val="en-US"/>
              </w:rPr>
              <w:t xml:space="preserve">6 are adapted in order to test the minimum measured quantity. For this purpose, the pressure does not have to be </w:t>
            </w:r>
            <w:r w:rsidRPr="00C2281D">
              <w:rPr>
                <w:i/>
                <w:iCs/>
                <w:szCs w:val="22"/>
                <w:lang w:val="en-US"/>
              </w:rPr>
              <w:t>P</w:t>
            </w:r>
            <w:r w:rsidRPr="00C2281D">
              <w:rPr>
                <w:szCs w:val="14"/>
                <w:vertAlign w:val="subscript"/>
                <w:lang w:val="en-US"/>
              </w:rPr>
              <w:t>v</w:t>
            </w:r>
            <w:r w:rsidRPr="00C2281D">
              <w:rPr>
                <w:szCs w:val="14"/>
                <w:lang w:val="en-US"/>
              </w:rPr>
              <w:t xml:space="preserve"> </w:t>
            </w:r>
            <w:r w:rsidRPr="00C2281D">
              <w:rPr>
                <w:szCs w:val="22"/>
                <w:lang w:val="en-US"/>
              </w:rPr>
              <w:t xml:space="preserve">in the test receiver at the end, but may be any pressure (as close as practical to </w:t>
            </w:r>
            <w:r w:rsidRPr="00C2281D">
              <w:rPr>
                <w:i/>
                <w:iCs/>
                <w:szCs w:val="22"/>
                <w:lang w:val="en-US"/>
              </w:rPr>
              <w:t>P</w:t>
            </w:r>
            <w:r w:rsidRPr="00C2281D">
              <w:rPr>
                <w:szCs w:val="14"/>
                <w:vertAlign w:val="subscript"/>
                <w:lang w:val="en-US"/>
              </w:rPr>
              <w:t>v</w:t>
            </w:r>
            <w:r w:rsidRPr="00C2281D">
              <w:rPr>
                <w:szCs w:val="22"/>
                <w:lang w:val="en-US"/>
              </w:rPr>
              <w:t>) such that the quantity of transferred gas shall be at least the minimum measured quantity.</w:t>
            </w:r>
          </w:p>
        </w:tc>
      </w:tr>
    </w:tbl>
    <w:p w14:paraId="670DA9D6" w14:textId="77777777" w:rsidR="00C76B3E" w:rsidRPr="00992659" w:rsidRDefault="00C76B3E" w:rsidP="00F3071B">
      <w:pPr>
        <w:autoSpaceDE w:val="0"/>
        <w:autoSpaceDN w:val="0"/>
        <w:adjustRightInd w:val="0"/>
        <w:spacing w:after="100"/>
        <w:contextualSpacing w:val="0"/>
        <w:rPr>
          <w:sz w:val="18"/>
          <w:szCs w:val="22"/>
          <w:lang w:val="en-US"/>
        </w:rPr>
      </w:pPr>
    </w:p>
    <w:p w14:paraId="12395D19" w14:textId="77777777" w:rsidR="00A1189E" w:rsidRDefault="00CE0C8D" w:rsidP="00782CE0">
      <w:pPr>
        <w:pStyle w:val="subclause"/>
        <w:rPr>
          <w:szCs w:val="18"/>
        </w:rPr>
      </w:pPr>
      <w:r w:rsidRPr="00C2281D">
        <w:t>For tests without bank switching, the test reservoir pipework can simply be changed so that all test reservoir cylinder banks are joined together, i.e. there are no high, medium or low banks; the reservoir in this case is a uniform station storage pressure system.</w:t>
      </w:r>
    </w:p>
    <w:p w14:paraId="3DB54034" w14:textId="577AF560" w:rsidR="00A1189E" w:rsidRPr="00B00DC5" w:rsidRDefault="00CE0C8D" w:rsidP="001324AA">
      <w:pPr>
        <w:pStyle w:val="Heading4"/>
      </w:pPr>
      <w:bookmarkStart w:id="44" w:name="OLE_LINK2"/>
      <w:r w:rsidRPr="00B00DC5">
        <w:t>Tolerance on gas pressure</w:t>
      </w:r>
      <w:bookmarkEnd w:id="44"/>
    </w:p>
    <w:p w14:paraId="6D6CE69A" w14:textId="77777777" w:rsidR="0082047D" w:rsidRDefault="0082047D" w:rsidP="0082047D">
      <w:pPr>
        <w:pStyle w:val="subclause"/>
      </w:pPr>
      <w:r w:rsidRPr="00B00DC5">
        <w:t>The tolerance on the applied gas pressure for all tests is ± 10 % of the indicated pressure.</w:t>
      </w:r>
    </w:p>
    <w:p w14:paraId="05D78860" w14:textId="6941AD8B" w:rsidR="00A1189E" w:rsidRDefault="00CE0C8D" w:rsidP="001324AA">
      <w:pPr>
        <w:pStyle w:val="Heading4"/>
      </w:pPr>
      <w:bookmarkStart w:id="45" w:name="OLE_LINK3"/>
      <w:r w:rsidRPr="00C2281D">
        <w:t>Durability test</w:t>
      </w:r>
      <w:bookmarkEnd w:id="45"/>
    </w:p>
    <w:p w14:paraId="38978A0A" w14:textId="77777777" w:rsidR="009277A3" w:rsidRDefault="00EF3C42" w:rsidP="00782CE0">
      <w:pPr>
        <w:pStyle w:val="subclause"/>
      </w:pPr>
      <w:r>
        <w:t>Due to the nature of their construction, m</w:t>
      </w:r>
      <w:r w:rsidR="009277A3">
        <w:t xml:space="preserve">eters without any internal moving parts (e.g. Coriolis meters) </w:t>
      </w:r>
      <w:r w:rsidR="00872438">
        <w:t xml:space="preserve">do </w:t>
      </w:r>
      <w:r w:rsidR="00115D88">
        <w:t>not require the following</w:t>
      </w:r>
      <w:r w:rsidR="007E53DC">
        <w:t xml:space="preserve"> durability test </w:t>
      </w:r>
      <w:r w:rsidR="00872438">
        <w:t xml:space="preserve">to be </w:t>
      </w:r>
      <w:r w:rsidR="00AB3556">
        <w:t>performed</w:t>
      </w:r>
      <w:r w:rsidR="00872438">
        <w:t xml:space="preserve"> </w:t>
      </w:r>
      <w:r>
        <w:t xml:space="preserve">to </w:t>
      </w:r>
      <w:r w:rsidR="007E53DC">
        <w:t>prov</w:t>
      </w:r>
      <w:r>
        <w:t>e</w:t>
      </w:r>
      <w:r w:rsidR="007E53DC">
        <w:t xml:space="preserve"> the sustainability o</w:t>
      </w:r>
      <w:r>
        <w:t>f</w:t>
      </w:r>
      <w:r w:rsidR="007E53DC">
        <w:t xml:space="preserve"> the</w:t>
      </w:r>
      <w:r w:rsidR="00872438">
        <w:t>ir</w:t>
      </w:r>
      <w:r w:rsidR="007E53DC">
        <w:t xml:space="preserve"> mechanical properties</w:t>
      </w:r>
      <w:r w:rsidR="00EF5C2F">
        <w:t>. Documented information on the durability shall be provided instead</w:t>
      </w:r>
      <w:r>
        <w:t>.</w:t>
      </w:r>
      <w:r w:rsidR="00EF5C2F">
        <w:t xml:space="preserve"> </w:t>
      </w:r>
    </w:p>
    <w:p w14:paraId="28978032" w14:textId="77777777" w:rsidR="00F3071B" w:rsidRDefault="00CE0C8D" w:rsidP="00782CE0">
      <w:pPr>
        <w:pStyle w:val="subclause"/>
      </w:pPr>
      <w:r w:rsidRPr="00AE178D">
        <w:t>I</w:t>
      </w:r>
      <w:r w:rsidR="000641F1">
        <w:t>f applicable i</w:t>
      </w:r>
      <w:r w:rsidRPr="00AE178D">
        <w:t xml:space="preserve">t is </w:t>
      </w:r>
      <w:r w:rsidR="00C2281D" w:rsidRPr="00AE178D">
        <w:t>recommended</w:t>
      </w:r>
      <w:r w:rsidRPr="00AE178D">
        <w:t xml:space="preserve"> to perform the durability test on site in real conditions of use. It shall involve at least </w:t>
      </w:r>
      <w:r w:rsidR="000D343A" w:rsidRPr="00AE178D">
        <w:t>a total mass equal to 100 hours running at 0</w:t>
      </w:r>
      <w:r w:rsidR="003D366C">
        <w:t>.</w:t>
      </w:r>
      <w:r w:rsidR="000D343A" w:rsidRPr="00AE178D">
        <w:t xml:space="preserve">8 </w:t>
      </w:r>
      <w:r w:rsidR="000D343A" w:rsidRPr="00473117">
        <w:rPr>
          <w:i/>
        </w:rPr>
        <w:t>Q</w:t>
      </w:r>
      <w:r w:rsidR="000D343A" w:rsidRPr="00AE178D">
        <w:rPr>
          <w:vertAlign w:val="subscript"/>
        </w:rPr>
        <w:t>max</w:t>
      </w:r>
      <w:r w:rsidR="00765B66" w:rsidRPr="00AE178D">
        <w:t>, or alternatively</w:t>
      </w:r>
      <w:r w:rsidR="00AE178D" w:rsidRPr="00AE178D">
        <w:t xml:space="preserve"> at least involving the number of actions for </w:t>
      </w:r>
      <w:r w:rsidR="00765B66" w:rsidRPr="00AE178D">
        <w:t>2000 deliveries</w:t>
      </w:r>
      <w:r w:rsidR="00AE178D" w:rsidRPr="00AE178D">
        <w:t xml:space="preserve"> in actual use</w:t>
      </w:r>
      <w:r w:rsidR="00765B66" w:rsidRPr="00AE178D">
        <w:t>.</w:t>
      </w:r>
      <w:r w:rsidR="00985C5E">
        <w:t xml:space="preserve"> </w:t>
      </w:r>
      <w:r w:rsidRPr="00C2281D">
        <w:t xml:space="preserve">When the durability test is performed in a laboratory, it consists in performing </w:t>
      </w:r>
      <w:r w:rsidR="00475B24" w:rsidRPr="00C2281D">
        <w:t>a total mass of gas equal to 100 hours running at 0</w:t>
      </w:r>
      <w:r w:rsidR="003D366C">
        <w:t>.</w:t>
      </w:r>
      <w:r w:rsidR="00475B24" w:rsidRPr="00C2281D">
        <w:t xml:space="preserve">8 </w:t>
      </w:r>
      <w:r w:rsidR="00475B24" w:rsidRPr="0002024A">
        <w:rPr>
          <w:i/>
        </w:rPr>
        <w:t>Q</w:t>
      </w:r>
      <w:r w:rsidR="00475B24" w:rsidRPr="00E90751">
        <w:rPr>
          <w:vertAlign w:val="subscript"/>
        </w:rPr>
        <w:t>max</w:t>
      </w:r>
      <w:r w:rsidRPr="00C2281D">
        <w:t>, represent</w:t>
      </w:r>
      <w:r w:rsidR="00551A97" w:rsidRPr="00C2281D">
        <w:t>ing</w:t>
      </w:r>
      <w:r w:rsidRPr="00C2281D">
        <w:t xml:space="preserve"> the real use and at least involving </w:t>
      </w:r>
      <w:r w:rsidR="00551A97" w:rsidRPr="00C2281D">
        <w:t xml:space="preserve">an </w:t>
      </w:r>
      <w:r w:rsidRPr="00C2281D">
        <w:t xml:space="preserve">action of the sequential control device where </w:t>
      </w:r>
      <w:r w:rsidR="008B2973">
        <w:t>applicable</w:t>
      </w:r>
      <w:r w:rsidRPr="00C2281D">
        <w:t>.</w:t>
      </w:r>
    </w:p>
    <w:p w14:paraId="571DBA7B" w14:textId="77777777" w:rsidR="00106B55" w:rsidRDefault="008B2973" w:rsidP="00782CE0">
      <w:pPr>
        <w:pStyle w:val="subclause"/>
      </w:pPr>
      <w:r>
        <w:t>D</w:t>
      </w:r>
      <w:r w:rsidR="00CE0C8D" w:rsidRPr="00C2281D">
        <w:t>epending on whether the measuring system is intended to operate with or without a sequential control device</w:t>
      </w:r>
      <w:r w:rsidRPr="008B2973">
        <w:t xml:space="preserve"> </w:t>
      </w:r>
      <w:r>
        <w:t>t</w:t>
      </w:r>
      <w:r w:rsidRPr="00C2281D">
        <w:t xml:space="preserve">he recommended test is </w:t>
      </w:r>
      <w:r w:rsidR="00BF5693">
        <w:t>T</w:t>
      </w:r>
      <w:r w:rsidRPr="00C2281D">
        <w:t>est 1 (</w:t>
      </w:r>
      <w:r w:rsidR="00F614A4">
        <w:t>Table 5</w:t>
      </w:r>
      <w:r w:rsidRPr="00C2281D">
        <w:t xml:space="preserve">) or </w:t>
      </w:r>
      <w:r w:rsidR="00BF5693">
        <w:t>T</w:t>
      </w:r>
      <w:r w:rsidRPr="00C2281D">
        <w:t>est 4 (</w:t>
      </w:r>
      <w:r w:rsidR="00F614A4">
        <w:t>Table 6</w:t>
      </w:r>
      <w:r w:rsidRPr="00C2281D">
        <w:t>)</w:t>
      </w:r>
      <w:r>
        <w:t xml:space="preserve"> respectively</w:t>
      </w:r>
      <w:r w:rsidR="00CE0C8D" w:rsidRPr="00C2281D">
        <w:t>.</w:t>
      </w:r>
    </w:p>
    <w:p w14:paraId="2A87E2FE" w14:textId="77777777" w:rsidR="00A1189E" w:rsidRDefault="00CE0C8D" w:rsidP="00782CE0">
      <w:pPr>
        <w:pStyle w:val="subclause"/>
      </w:pPr>
      <w:r w:rsidRPr="00C2281D">
        <w:t>After the durability test, the meter is again subject</w:t>
      </w:r>
      <w:r w:rsidR="00551A97" w:rsidRPr="00C2281D">
        <w:t>ed</w:t>
      </w:r>
      <w:r w:rsidR="00E77C08">
        <w:t xml:space="preserve"> to the following tests:</w:t>
      </w:r>
    </w:p>
    <w:p w14:paraId="3A1BE9BD" w14:textId="77777777" w:rsidR="00A1189E" w:rsidRDefault="00B00DC5" w:rsidP="00747293">
      <w:pPr>
        <w:pStyle w:val="ListParagraph"/>
        <w:ind w:left="851"/>
      </w:pPr>
      <w:r>
        <w:t>f</w:t>
      </w:r>
      <w:r w:rsidR="00CE0C8D" w:rsidRPr="00C2281D">
        <w:t xml:space="preserve">or meters or measuring systems utilizing a sequential control device, </w:t>
      </w:r>
      <w:r w:rsidR="00BF5693">
        <w:t>T</w:t>
      </w:r>
      <w:r w:rsidR="00CE0C8D" w:rsidRPr="00C2281D">
        <w:t>est 1</w:t>
      </w:r>
      <w:r w:rsidR="002E6ADD">
        <w:t xml:space="preserve"> </w:t>
      </w:r>
      <w:r w:rsidR="00396DCF" w:rsidRPr="00C2281D">
        <w:t>(</w:t>
      </w:r>
      <w:r w:rsidR="00F614A4">
        <w:t>Table 5</w:t>
      </w:r>
      <w:r w:rsidR="00396DCF" w:rsidRPr="00C2281D">
        <w:t>)</w:t>
      </w:r>
      <w:r w:rsidR="00CE0C8D" w:rsidRPr="00C2281D">
        <w:t xml:space="preserve"> shall be performed at least 3 times</w:t>
      </w:r>
      <w:r>
        <w:t>;</w:t>
      </w:r>
    </w:p>
    <w:p w14:paraId="5BE2CBBA" w14:textId="77777777" w:rsidR="00A1189E" w:rsidRDefault="00B00DC5" w:rsidP="00747293">
      <w:pPr>
        <w:pStyle w:val="ListParagraph"/>
        <w:ind w:left="851"/>
      </w:pPr>
      <w:r>
        <w:t>f</w:t>
      </w:r>
      <w:r w:rsidR="00CE0C8D" w:rsidRPr="00C2281D">
        <w:t xml:space="preserve">or meters or measuring systems not </w:t>
      </w:r>
      <w:r w:rsidR="0039433F">
        <w:t>utiliz</w:t>
      </w:r>
      <w:r w:rsidR="00CE0C8D" w:rsidRPr="00C2281D">
        <w:t xml:space="preserve">ing a sequential control device, </w:t>
      </w:r>
      <w:r w:rsidR="00BF5693">
        <w:t>T</w:t>
      </w:r>
      <w:r w:rsidR="00CE0C8D" w:rsidRPr="00C2281D">
        <w:t xml:space="preserve">est 4 </w:t>
      </w:r>
      <w:r w:rsidR="00396DCF" w:rsidRPr="00C2281D">
        <w:t>(</w:t>
      </w:r>
      <w:r w:rsidR="00F614A4">
        <w:t>Table 6</w:t>
      </w:r>
      <w:r w:rsidR="00396DCF" w:rsidRPr="00C2281D">
        <w:t xml:space="preserve">) </w:t>
      </w:r>
      <w:r w:rsidR="00CE0C8D" w:rsidRPr="00C2281D">
        <w:t>shall be performed at least 3 times</w:t>
      </w:r>
      <w:r>
        <w:t>;</w:t>
      </w:r>
    </w:p>
    <w:p w14:paraId="26AE9722" w14:textId="77777777" w:rsidR="00F3071B" w:rsidRDefault="00B00DC5" w:rsidP="00747293">
      <w:pPr>
        <w:pStyle w:val="ListParagraph"/>
        <w:ind w:left="851"/>
      </w:pPr>
      <w:r>
        <w:t>t</w:t>
      </w:r>
      <w:r w:rsidR="00CE0C8D" w:rsidRPr="00C2281D">
        <w:t>he mean value of the corresponding initial intrinsic errors is calculated</w:t>
      </w:r>
      <w:r>
        <w:t>;</w:t>
      </w:r>
    </w:p>
    <w:p w14:paraId="12E8B0CC" w14:textId="77777777" w:rsidR="00F3071B" w:rsidRDefault="00B00DC5" w:rsidP="00747293">
      <w:pPr>
        <w:pStyle w:val="ListParagraph"/>
        <w:ind w:left="851"/>
      </w:pPr>
      <w:r>
        <w:t>t</w:t>
      </w:r>
      <w:r w:rsidR="00CE0C8D" w:rsidRPr="00C2281D">
        <w:t>he mean value of the corresponding errors after the durability test is calculated</w:t>
      </w:r>
      <w:r>
        <w:t>;</w:t>
      </w:r>
    </w:p>
    <w:p w14:paraId="03D3337E" w14:textId="77777777" w:rsidR="00F3071B" w:rsidRDefault="00B00DC5" w:rsidP="00747293">
      <w:pPr>
        <w:pStyle w:val="ListParagraph"/>
        <w:ind w:left="851"/>
      </w:pPr>
      <w:r>
        <w:t>t</w:t>
      </w:r>
      <w:r w:rsidR="00CE0C8D" w:rsidRPr="00C2281D">
        <w:t xml:space="preserve">he deviation between these two values shall remain within the limit specified in </w:t>
      </w:r>
      <w:r w:rsidR="000F132B">
        <w:t xml:space="preserve">R 139-1, </w:t>
      </w:r>
      <w:r w:rsidR="00621765">
        <w:t>5.8.2</w:t>
      </w:r>
      <w:r>
        <w:t>;</w:t>
      </w:r>
    </w:p>
    <w:p w14:paraId="586B10C9" w14:textId="77777777" w:rsidR="00A1189E" w:rsidRDefault="00B00DC5" w:rsidP="00747293">
      <w:pPr>
        <w:pStyle w:val="ListParagraph"/>
        <w:ind w:left="851"/>
      </w:pPr>
      <w:r>
        <w:t>t</w:t>
      </w:r>
      <w:r w:rsidR="00CE0C8D" w:rsidRPr="00C2281D">
        <w:t xml:space="preserve">he repeatability shall meet the requirement of </w:t>
      </w:r>
      <w:r w:rsidR="000F132B">
        <w:t xml:space="preserve">R 139-1, </w:t>
      </w:r>
      <w:r w:rsidR="00E77C08">
        <w:t>5.4</w:t>
      </w:r>
      <w:r w:rsidR="00CE0C8D" w:rsidRPr="00C2281D">
        <w:t>.</w:t>
      </w:r>
    </w:p>
    <w:p w14:paraId="1E6FC8B6" w14:textId="523DCD20" w:rsidR="008F509B" w:rsidRPr="009F466A" w:rsidRDefault="00B44571" w:rsidP="00747293">
      <w:pPr>
        <w:pStyle w:val="Note"/>
      </w:pPr>
      <w:r w:rsidRPr="001767BD">
        <w:rPr>
          <w:i/>
        </w:rPr>
        <w:t>Note</w:t>
      </w:r>
      <w:r w:rsidR="00E77C08">
        <w:rPr>
          <w:i/>
        </w:rPr>
        <w:t xml:space="preserve"> 1</w:t>
      </w:r>
      <w:r w:rsidRPr="001767BD">
        <w:rPr>
          <w:i/>
        </w:rPr>
        <w:t>:</w:t>
      </w:r>
      <w:r w:rsidR="00E77C08">
        <w:rPr>
          <w:i/>
        </w:rPr>
        <w:tab/>
      </w:r>
      <w:r w:rsidRPr="00747293">
        <w:t xml:space="preserve">In </w:t>
      </w:r>
      <w:r w:rsidR="0002024A" w:rsidRPr="00747293">
        <w:t xml:space="preserve">accordance </w:t>
      </w:r>
      <w:r w:rsidRPr="00747293">
        <w:t xml:space="preserve">with </w:t>
      </w:r>
      <w:r w:rsidR="00B839B0">
        <w:fldChar w:fldCharType="begin"/>
      </w:r>
      <w:r w:rsidR="00B839B0">
        <w:instrText xml:space="preserve"> REF _Ref523221560 \r \h </w:instrText>
      </w:r>
      <w:r w:rsidR="00B839B0">
        <w:fldChar w:fldCharType="separate"/>
      </w:r>
      <w:r w:rsidR="00007B49">
        <w:t>2.2.5.2.5</w:t>
      </w:r>
      <w:r w:rsidR="00B839B0">
        <w:fldChar w:fldCharType="end"/>
      </w:r>
      <w:r w:rsidR="0002024A" w:rsidRPr="00747293">
        <w:t>,</w:t>
      </w:r>
      <w:r w:rsidRPr="00747293">
        <w:t xml:space="preserve"> </w:t>
      </w:r>
      <w:r w:rsidR="000D7F30" w:rsidRPr="00747293">
        <w:t>substitute fluid (gas or liquid</w:t>
      </w:r>
      <w:r w:rsidRPr="00747293">
        <w:t xml:space="preserve">) may be applied </w:t>
      </w:r>
      <w:r w:rsidR="008D3FE5" w:rsidRPr="00747293">
        <w:t xml:space="preserve">in </w:t>
      </w:r>
      <w:r w:rsidR="0002024A" w:rsidRPr="00747293">
        <w:t xml:space="preserve">the </w:t>
      </w:r>
      <w:r w:rsidR="008D3FE5" w:rsidRPr="00747293">
        <w:t xml:space="preserve">durability </w:t>
      </w:r>
      <w:r w:rsidR="009F466A" w:rsidRPr="00747293">
        <w:t>test</w:t>
      </w:r>
      <w:r w:rsidR="00B00DC5" w:rsidRPr="00747293">
        <w:t>,</w:t>
      </w:r>
      <w:r w:rsidR="009F466A" w:rsidRPr="00747293">
        <w:t xml:space="preserve"> </w:t>
      </w:r>
      <w:r w:rsidRPr="00747293">
        <w:t>for</w:t>
      </w:r>
      <w:r w:rsidR="009F466A" w:rsidRPr="00747293">
        <w:t xml:space="preserve"> example for</w:t>
      </w:r>
      <w:r w:rsidRPr="00747293">
        <w:t xml:space="preserve"> safety reasons</w:t>
      </w:r>
      <w:r w:rsidR="0002024A" w:rsidRPr="00747293">
        <w:t>.</w:t>
      </w:r>
    </w:p>
    <w:p w14:paraId="4173B1DA" w14:textId="25598706" w:rsidR="00CE0C8D" w:rsidRPr="00C2281D" w:rsidRDefault="00B3361A" w:rsidP="00747293">
      <w:pPr>
        <w:pStyle w:val="Note"/>
      </w:pPr>
      <w:r w:rsidRPr="001767BD">
        <w:rPr>
          <w:i/>
        </w:rPr>
        <w:t>Note</w:t>
      </w:r>
      <w:r w:rsidR="009F466A" w:rsidRPr="001767BD">
        <w:rPr>
          <w:i/>
        </w:rPr>
        <w:t xml:space="preserve"> 2</w:t>
      </w:r>
      <w:r w:rsidRPr="001767BD">
        <w:rPr>
          <w:i/>
        </w:rPr>
        <w:t>:</w:t>
      </w:r>
      <w:r w:rsidRPr="00C2281D">
        <w:tab/>
      </w:r>
      <w:r w:rsidR="00396C82" w:rsidRPr="00C2281D">
        <w:t>National authorities</w:t>
      </w:r>
      <w:r w:rsidRPr="00C2281D">
        <w:t xml:space="preserve"> may have the possibility to authorize the provisional use </w:t>
      </w:r>
      <w:r w:rsidR="00B028C3">
        <w:t>of instruments subjected to pattern</w:t>
      </w:r>
      <w:r w:rsidRPr="00C2281D">
        <w:t xml:space="preserve"> approval for specific test purposes (after demonstration of accep</w:t>
      </w:r>
      <w:r w:rsidR="002E6ADD">
        <w:t>t</w:t>
      </w:r>
      <w:r w:rsidR="00F928B7">
        <w:t>able</w:t>
      </w:r>
      <w:r w:rsidRPr="00C2281D">
        <w:t xml:space="preserve"> performance in </w:t>
      </w:r>
      <w:r w:rsidR="0002024A">
        <w:t xml:space="preserve">a </w:t>
      </w:r>
      <w:r w:rsidRPr="00C2281D">
        <w:t>laboratory).</w:t>
      </w:r>
    </w:p>
    <w:p w14:paraId="0E7AD9D5" w14:textId="3B1177C8" w:rsidR="009F5EEB" w:rsidRDefault="009F5EEB" w:rsidP="001324AA">
      <w:pPr>
        <w:pStyle w:val="Heading4"/>
      </w:pPr>
      <w:bookmarkStart w:id="46" w:name="OLE_LINK4"/>
      <w:r w:rsidRPr="00C2281D">
        <w:t>Testing the gas influence factors</w:t>
      </w:r>
      <w:bookmarkEnd w:id="46"/>
    </w:p>
    <w:p w14:paraId="1A03677E" w14:textId="77777777" w:rsidR="009F5EEB" w:rsidRDefault="009F5EEB" w:rsidP="009F5EEB">
      <w:pPr>
        <w:pStyle w:val="subclause"/>
      </w:pPr>
      <w:r w:rsidRPr="00C2281D">
        <w:t>Tests should be carried out at the limits of the meter’s field of operation, i.e. at the limits of possible pressure, temperature and density for the gas.</w:t>
      </w:r>
    </w:p>
    <w:p w14:paraId="0FA61F93" w14:textId="77777777" w:rsidR="009F5EEB" w:rsidRDefault="009F5EEB" w:rsidP="009F5EEB">
      <w:pPr>
        <w:pStyle w:val="subclause"/>
      </w:pPr>
      <w:r w:rsidRPr="00C2281D">
        <w:t xml:space="preserve">The test lab may have the ability to validate alternative test methods and procedures and make use of </w:t>
      </w:r>
      <w:r w:rsidRPr="00863A06">
        <w:t>these for testing gas influence factors.</w:t>
      </w:r>
    </w:p>
    <w:p w14:paraId="7315F2DC" w14:textId="77777777" w:rsidR="009F5EEB" w:rsidRDefault="009F5EEB" w:rsidP="009F5EEB">
      <w:pPr>
        <w:pStyle w:val="subclause"/>
      </w:pPr>
      <w:r w:rsidRPr="00863A06">
        <w:t>In that case</w:t>
      </w:r>
      <w:r>
        <w:t>,</w:t>
      </w:r>
      <w:r w:rsidRPr="00863A06">
        <w:t xml:space="preserve"> evidence of validity of the test method shall be provided in the test report, showing that the performance criteria are met. Such </w:t>
      </w:r>
      <w:r>
        <w:t xml:space="preserve">an </w:t>
      </w:r>
      <w:r w:rsidRPr="00863A06">
        <w:t>alternative method is only accep</w:t>
      </w:r>
      <w:r>
        <w:t>table</w:t>
      </w:r>
      <w:r w:rsidRPr="00863A06">
        <w:t xml:space="preserve"> as long as the rationale comprises a fully documented justification on the reason for use of the alternative and proof of application of state-of-the-art testing practices.</w:t>
      </w:r>
    </w:p>
    <w:p w14:paraId="2C12E56C" w14:textId="77777777" w:rsidR="009F5EEB" w:rsidRDefault="009F5EEB" w:rsidP="009F5EEB">
      <w:pPr>
        <w:pStyle w:val="subclause"/>
      </w:pPr>
      <w:r w:rsidRPr="00C2281D">
        <w:t>Annex B gives information on a substitution test method for Coriolis meters. This information is only indicative and may not apply to all technologies and designs of meters.</w:t>
      </w:r>
    </w:p>
    <w:p w14:paraId="6BF831AE" w14:textId="77777777" w:rsidR="009F5EEB" w:rsidRDefault="009F5EEB" w:rsidP="009F5EEB">
      <w:pPr>
        <w:pStyle w:val="subclause"/>
      </w:pPr>
      <w:r w:rsidRPr="00C2281D">
        <w:t>The manufacturer shall specify and establish the validity of gas temperatures when operating in the specified range of ambient temperatures.</w:t>
      </w:r>
    </w:p>
    <w:p w14:paraId="2B96CB0F" w14:textId="77777777" w:rsidR="009F5EEB" w:rsidRDefault="009F5EEB" w:rsidP="009F5EEB">
      <w:pPr>
        <w:pStyle w:val="subclause"/>
      </w:pPr>
      <w:r w:rsidRPr="00C2281D">
        <w:t>If the influence of the temperature of the gas needs to be tested according to Annex</w:t>
      </w:r>
      <w:r>
        <w:t xml:space="preserve"> B</w:t>
      </w:r>
      <w:r w:rsidRPr="00C2281D">
        <w:t xml:space="preserve">, the following tests </w:t>
      </w:r>
      <w:r>
        <w:t>shall be</w:t>
      </w:r>
      <w:r w:rsidRPr="00C2281D">
        <w:t xml:space="preserve"> performed for each temperature limit:</w:t>
      </w:r>
    </w:p>
    <w:p w14:paraId="52F8D930" w14:textId="77777777" w:rsidR="009F5EEB" w:rsidRDefault="009F5EEB" w:rsidP="009F5EEB">
      <w:pPr>
        <w:pStyle w:val="Listparacharacters"/>
        <w:numPr>
          <w:ilvl w:val="0"/>
          <w:numId w:val="17"/>
        </w:numPr>
      </w:pPr>
      <w:r w:rsidRPr="00C2281D">
        <w:t>Test 1 for measuring systems utilizing a sequential control device (</w:t>
      </w:r>
      <w:r w:rsidRPr="00500C49">
        <w:t>types</w:t>
      </w:r>
      <w:r w:rsidRPr="00C2281D">
        <w:t xml:space="preserve"> a and b);</w:t>
      </w:r>
    </w:p>
    <w:p w14:paraId="2FB0DF01" w14:textId="77777777" w:rsidR="009F5EEB" w:rsidRDefault="009F5EEB" w:rsidP="009F5EEB">
      <w:pPr>
        <w:pStyle w:val="Listparacharacters"/>
        <w:numPr>
          <w:ilvl w:val="0"/>
          <w:numId w:val="17"/>
        </w:numPr>
      </w:pPr>
      <w:r w:rsidRPr="00C2281D">
        <w:t>Test 4 for measuring systems for refueling stations not utilizing a sequential control device (</w:t>
      </w:r>
      <w:r w:rsidRPr="00500C49">
        <w:t>type</w:t>
      </w:r>
      <w:r w:rsidRPr="00C2281D">
        <w:t xml:space="preserve"> c).</w:t>
      </w:r>
    </w:p>
    <w:p w14:paraId="2F67F7AA" w14:textId="77777777" w:rsidR="009F5EEB" w:rsidRDefault="009F5EEB" w:rsidP="009F5EEB">
      <w:pPr>
        <w:pStyle w:val="subclause"/>
      </w:pPr>
      <w:r w:rsidRPr="00C2281D">
        <w:t>In tests at the temperature limits, at least the meter or measuring system shall be placed in a controlled temperature chamber for a sufficient conditioning time to ensure</w:t>
      </w:r>
      <w:r>
        <w:t xml:space="preserve"> that</w:t>
      </w:r>
      <w:r w:rsidRPr="00C2281D">
        <w:t xml:space="preserve"> they are at the intended test temperature prior to the </w:t>
      </w:r>
      <w:r>
        <w:t xml:space="preserve">beginning </w:t>
      </w:r>
      <w:r w:rsidRPr="00C2281D">
        <w:t xml:space="preserve">of the test. The gas supply system need not be placed in the temperature chamber provided that the temperature of the gas is at the appropriate </w:t>
      </w:r>
      <w:r w:rsidRPr="0053592D">
        <w:t xml:space="preserve">temperature limit specified in </w:t>
      </w:r>
      <w:r>
        <w:t xml:space="preserve">R 139-1, </w:t>
      </w:r>
      <w:r w:rsidRPr="0053592D">
        <w:t>15.1.1</w:t>
      </w:r>
      <w:r w:rsidRPr="0053592D">
        <w:rPr>
          <w:b/>
          <w:bCs/>
        </w:rPr>
        <w:t xml:space="preserve"> </w:t>
      </w:r>
      <w:r w:rsidRPr="0053592D">
        <w:t>with a tolerance of ± 5 °C.</w:t>
      </w:r>
    </w:p>
    <w:p w14:paraId="4295077B" w14:textId="77777777" w:rsidR="009F5EEB" w:rsidRDefault="009F5EEB" w:rsidP="009F5EEB">
      <w:pPr>
        <w:pStyle w:val="subclause"/>
      </w:pPr>
      <w:r w:rsidRPr="0053592D">
        <w:t xml:space="preserve">This approach to dealing with </w:t>
      </w:r>
      <w:r>
        <w:t xml:space="preserve">the </w:t>
      </w:r>
      <w:r w:rsidRPr="0053592D">
        <w:t xml:space="preserve">temperature of the gas may </w:t>
      </w:r>
      <w:r>
        <w:t xml:space="preserve">also </w:t>
      </w:r>
      <w:r w:rsidRPr="0053592D">
        <w:t xml:space="preserve">be applied to </w:t>
      </w:r>
      <w:r>
        <w:t xml:space="preserve">the </w:t>
      </w:r>
      <w:r w:rsidRPr="0053592D">
        <w:t>pressure and density of the gas.</w:t>
      </w:r>
    </w:p>
    <w:p w14:paraId="6A4CC18A" w14:textId="77777777" w:rsidR="009F5EEB" w:rsidRDefault="009F5EEB" w:rsidP="009F5EEB">
      <w:pPr>
        <w:pStyle w:val="subclause"/>
        <w:rPr>
          <w:szCs w:val="20"/>
        </w:rPr>
      </w:pPr>
      <w:r w:rsidRPr="00C2281D">
        <w:t xml:space="preserve">For the performance of temperature tests a liquid instead of a gas may </w:t>
      </w:r>
      <w:r>
        <w:t xml:space="preserve">be </w:t>
      </w:r>
      <w:r w:rsidRPr="00C2281D">
        <w:t xml:space="preserve">used. In this case there is no need </w:t>
      </w:r>
      <w:r>
        <w:t>to</w:t>
      </w:r>
      <w:r w:rsidRPr="00C2281D">
        <w:t xml:space="preserve"> provid</w:t>
      </w:r>
      <w:r>
        <w:t>e</w:t>
      </w:r>
      <w:r w:rsidRPr="00C2281D">
        <w:t xml:space="preserve"> evidence about the similar behavior of the liquid and the gas</w:t>
      </w:r>
      <w:r>
        <w:t>.</w:t>
      </w:r>
    </w:p>
    <w:p w14:paraId="1DA9AC64" w14:textId="03F8A0C6" w:rsidR="009F5EEB" w:rsidRDefault="009F5EEB" w:rsidP="001324AA">
      <w:pPr>
        <w:pStyle w:val="Heading4"/>
      </w:pPr>
      <w:bookmarkStart w:id="47" w:name="OLE_LINK5"/>
      <w:r w:rsidRPr="00C2281D">
        <w:t>Specific tests</w:t>
      </w:r>
      <w:bookmarkEnd w:id="47"/>
    </w:p>
    <w:p w14:paraId="11474954" w14:textId="77777777" w:rsidR="009F5EEB" w:rsidRDefault="009F5EEB" w:rsidP="009F5EEB">
      <w:pPr>
        <w:pStyle w:val="subclause"/>
      </w:pPr>
      <w:r w:rsidRPr="002F73B0">
        <w:t>If on the basis of the measuring principle the following parameters are expected to have a critical influence on the results, the following tests shall also be carried out</w:t>
      </w:r>
      <w:r w:rsidRPr="00C2281D">
        <w:t>:</w:t>
      </w:r>
    </w:p>
    <w:p w14:paraId="76D4DC8D" w14:textId="77777777" w:rsidR="009F5EEB" w:rsidRDefault="009F5EEB" w:rsidP="009F5EEB">
      <w:pPr>
        <w:pStyle w:val="Listparacharacters"/>
        <w:numPr>
          <w:ilvl w:val="0"/>
          <w:numId w:val="18"/>
        </w:numPr>
      </w:pPr>
      <w:r w:rsidRPr="00C2281D">
        <w:t>determination of the zero stability;</w:t>
      </w:r>
    </w:p>
    <w:p w14:paraId="5F1E0089" w14:textId="77777777" w:rsidR="009F5EEB" w:rsidRDefault="009F5EEB" w:rsidP="009F5EEB">
      <w:pPr>
        <w:pStyle w:val="Listparacharacters"/>
        <w:numPr>
          <w:ilvl w:val="0"/>
          <w:numId w:val="18"/>
        </w:numPr>
      </w:pPr>
      <w:r w:rsidRPr="00C2281D">
        <w:t>tests with flow disturbances.</w:t>
      </w:r>
    </w:p>
    <w:p w14:paraId="1D077697" w14:textId="77777777" w:rsidR="002373A6" w:rsidRDefault="002373A6">
      <w:pPr>
        <w:spacing w:before="0" w:after="0"/>
        <w:contextualSpacing w:val="0"/>
        <w:rPr>
          <w:lang w:val="en-US"/>
        </w:rPr>
      </w:pPr>
      <w:r>
        <w:br w:type="page"/>
      </w:r>
    </w:p>
    <w:p w14:paraId="425D4B22" w14:textId="77777777" w:rsidR="009F5EEB" w:rsidRPr="00473117" w:rsidRDefault="009F5EEB" w:rsidP="009F5EEB">
      <w:pPr>
        <w:pStyle w:val="subclause"/>
      </w:pPr>
      <w:r w:rsidRPr="00C2281D">
        <w:t xml:space="preserve">For tests with flow disturbances, the applicable maximum permissible errors are those specified for the measuring system and not those fixed for the meter. These tests are performed in accordance with the state of the </w:t>
      </w:r>
      <w:r w:rsidRPr="00473117">
        <w:t xml:space="preserve">art (see in particular </w:t>
      </w:r>
      <w:r>
        <w:t xml:space="preserve">the </w:t>
      </w:r>
      <w:r w:rsidRPr="00473117">
        <w:t>relevant ISO Standards), taking into consideration</w:t>
      </w:r>
    </w:p>
    <w:p w14:paraId="10182DBF" w14:textId="77777777" w:rsidR="009F5EEB" w:rsidRPr="00473117" w:rsidRDefault="009F5EEB" w:rsidP="009F5EEB">
      <w:pPr>
        <w:pStyle w:val="ListParagraph"/>
      </w:pPr>
      <w:r w:rsidRPr="00473117">
        <w:t>flow disturbances existing in real life refueling station equipment</w:t>
      </w:r>
      <w:r>
        <w:t>,</w:t>
      </w:r>
    </w:p>
    <w:p w14:paraId="0A9FBC6D" w14:textId="77777777" w:rsidR="009F5EEB" w:rsidRPr="00473117" w:rsidRDefault="009F5EEB" w:rsidP="009F5EEB">
      <w:pPr>
        <w:pStyle w:val="ListParagraph"/>
      </w:pPr>
      <w:r w:rsidRPr="00473117">
        <w:t>design of meters and measuring systems</w:t>
      </w:r>
      <w:r>
        <w:t>, and</w:t>
      </w:r>
    </w:p>
    <w:p w14:paraId="2D0C5261" w14:textId="77777777" w:rsidR="009F5EEB" w:rsidRPr="00473117" w:rsidRDefault="009F5EEB" w:rsidP="009F5EEB">
      <w:pPr>
        <w:pStyle w:val="ListParagraph"/>
      </w:pPr>
      <w:r w:rsidRPr="00473117">
        <w:t>circumstances which are known to affect their performances.</w:t>
      </w:r>
    </w:p>
    <w:p w14:paraId="25987BBB" w14:textId="4FDAA0EB" w:rsidR="00A1189E" w:rsidRDefault="00FB0B8E" w:rsidP="00EB1CF7">
      <w:pPr>
        <w:pStyle w:val="Heading1"/>
      </w:pPr>
      <w:bookmarkStart w:id="48" w:name="_Toc410653476"/>
      <w:bookmarkStart w:id="49" w:name="_Toc522887664"/>
      <w:r>
        <w:t>Pattern</w:t>
      </w:r>
      <w:r w:rsidR="00257F9B" w:rsidRPr="00C2281D">
        <w:t xml:space="preserve"> </w:t>
      </w:r>
      <w:r w:rsidR="00257F9B" w:rsidRPr="00894F46">
        <w:t>evaluation</w:t>
      </w:r>
      <w:bookmarkEnd w:id="48"/>
      <w:bookmarkEnd w:id="49"/>
    </w:p>
    <w:p w14:paraId="65CF75AB" w14:textId="3A46D73A" w:rsidR="0082047D" w:rsidRDefault="0082047D" w:rsidP="00156846">
      <w:pPr>
        <w:pStyle w:val="Heading2"/>
      </w:pPr>
      <w:bookmarkStart w:id="50" w:name="_Toc410653477"/>
      <w:bookmarkStart w:id="51" w:name="_Toc522887665"/>
      <w:bookmarkStart w:id="52" w:name="_Toc410653478"/>
      <w:r w:rsidRPr="00C2281D">
        <w:t xml:space="preserve">Submission </w:t>
      </w:r>
      <w:r w:rsidRPr="003B60D2">
        <w:t>of</w:t>
      </w:r>
      <w:r w:rsidRPr="00C2281D">
        <w:t xml:space="preserve"> assembly</w:t>
      </w:r>
      <w:bookmarkEnd w:id="50"/>
      <w:bookmarkEnd w:id="51"/>
    </w:p>
    <w:p w14:paraId="62E21EED" w14:textId="7A7B851C" w:rsidR="0082047D" w:rsidRDefault="0082047D" w:rsidP="001324AA">
      <w:pPr>
        <w:pStyle w:val="Heading3"/>
      </w:pPr>
      <w:r w:rsidRPr="00C2281D">
        <w:t xml:space="preserve">Number of </w:t>
      </w:r>
      <w:r w:rsidRPr="00894F46">
        <w:t>specimens</w:t>
      </w:r>
      <w:r w:rsidRPr="00C2281D">
        <w:t xml:space="preserve"> to be submitted</w:t>
      </w:r>
    </w:p>
    <w:p w14:paraId="17C942F7" w14:textId="691AC911" w:rsidR="0082047D" w:rsidRDefault="00893C7C" w:rsidP="0082047D">
      <w:pPr>
        <w:pStyle w:val="subclause"/>
      </w:pPr>
      <w:r>
        <w:t>Pattern</w:t>
      </w:r>
      <w:r w:rsidR="0082047D" w:rsidRPr="00C2281D">
        <w:t xml:space="preserve"> evaluation shall be carried out on at least one specimen, whic</w:t>
      </w:r>
      <w:r w:rsidR="00C9349D">
        <w:t>h represents the definitive pattern</w:t>
      </w:r>
      <w:r w:rsidR="0082047D" w:rsidRPr="00C2281D">
        <w:t xml:space="preserve">. The evaluation shall comprise the examination and tests specified in </w:t>
      </w:r>
      <w:r w:rsidR="00B839B0">
        <w:fldChar w:fldCharType="begin"/>
      </w:r>
      <w:r w:rsidR="00B839B0">
        <w:instrText xml:space="preserve"> REF _Ref523221612 \r \h </w:instrText>
      </w:r>
      <w:r w:rsidR="00B839B0">
        <w:fldChar w:fldCharType="separate"/>
      </w:r>
      <w:r w:rsidR="00007B49">
        <w:t>2.1</w:t>
      </w:r>
      <w:r w:rsidR="00B839B0">
        <w:fldChar w:fldCharType="end"/>
      </w:r>
      <w:r w:rsidR="0082047D" w:rsidRPr="00C2281D">
        <w:t xml:space="preserve"> and </w:t>
      </w:r>
      <w:r w:rsidR="00B839B0">
        <w:fldChar w:fldCharType="begin"/>
      </w:r>
      <w:r w:rsidR="00B839B0">
        <w:instrText xml:space="preserve"> REF _Ref523221624 \r \h </w:instrText>
      </w:r>
      <w:r w:rsidR="00B839B0">
        <w:fldChar w:fldCharType="separate"/>
      </w:r>
      <w:r w:rsidR="00007B49">
        <w:t>2.2</w:t>
      </w:r>
      <w:r w:rsidR="00B839B0">
        <w:fldChar w:fldCharType="end"/>
      </w:r>
      <w:r w:rsidR="0082047D" w:rsidRPr="00C2281D">
        <w:t>.</w:t>
      </w:r>
    </w:p>
    <w:p w14:paraId="1F1AC18B" w14:textId="067F535F" w:rsidR="0082047D" w:rsidRDefault="0082047D" w:rsidP="0082047D">
      <w:pPr>
        <w:pStyle w:val="subclause"/>
      </w:pPr>
      <w:r w:rsidRPr="00C2281D">
        <w:t>Add</w:t>
      </w:r>
      <w:r w:rsidR="004B59C8">
        <w:t>itional samples of the same pattern</w:t>
      </w:r>
      <w:r w:rsidRPr="00C2281D">
        <w:t xml:space="preserve"> may be considered necessary by t</w:t>
      </w:r>
      <w:r w:rsidR="00543E1A">
        <w:t>he body responsible for the pattern</w:t>
      </w:r>
      <w:r w:rsidRPr="00C2281D">
        <w:t xml:space="preserve"> evaluation</w:t>
      </w:r>
      <w:r>
        <w:t>,</w:t>
      </w:r>
      <w:r w:rsidRPr="00C2281D">
        <w:t xml:space="preserve"> e.g. to estimate the reproducibility of the measurements.</w:t>
      </w:r>
    </w:p>
    <w:p w14:paraId="607FB3BB" w14:textId="1AC34B4F" w:rsidR="0082047D" w:rsidRDefault="0082047D" w:rsidP="0082047D">
      <w:pPr>
        <w:pStyle w:val="subclause"/>
      </w:pPr>
      <w:r>
        <w:t>If</w:t>
      </w:r>
      <w:r w:rsidR="00036D21">
        <w:t xml:space="preserve"> the request for pattern</w:t>
      </w:r>
      <w:r w:rsidRPr="00C2281D">
        <w:t xml:space="preserve"> evaluation concerns s</w:t>
      </w:r>
      <w:r w:rsidR="00A70401">
        <w:t>everal versions of the same pattern</w:t>
      </w:r>
      <w:r w:rsidRPr="00C2281D">
        <w:t xml:space="preserve"> or aims to cover several measuring ranges, the body involved and responsible for the evaluation decides on which version(s) </w:t>
      </w:r>
      <w:r>
        <w:t>shall be</w:t>
      </w:r>
      <w:r w:rsidRPr="00C2281D">
        <w:t xml:space="preserve"> submitted and the range(s) to be selected for the evaluation.</w:t>
      </w:r>
    </w:p>
    <w:p w14:paraId="1E1EFCA7" w14:textId="56D8E341" w:rsidR="0082047D" w:rsidRDefault="0082047D" w:rsidP="001324AA">
      <w:pPr>
        <w:pStyle w:val="Heading3"/>
      </w:pPr>
      <w:r w:rsidRPr="00894F46">
        <w:t>Simultaneous</w:t>
      </w:r>
      <w:r w:rsidRPr="00C2281D">
        <w:t xml:space="preserve"> </w:t>
      </w:r>
      <w:r w:rsidRPr="000D1878">
        <w:t>evaluation</w:t>
      </w:r>
    </w:p>
    <w:p w14:paraId="25CF65D7" w14:textId="62C4D1E4" w:rsidR="0082047D" w:rsidRDefault="0082047D" w:rsidP="0082047D">
      <w:pPr>
        <w:pStyle w:val="subclause"/>
        <w:rPr>
          <w:rFonts w:cs="Arial"/>
          <w:szCs w:val="20"/>
        </w:rPr>
      </w:pPr>
      <w:r w:rsidRPr="00C2281D">
        <w:t xml:space="preserve">In order to accelerate the test procedure, the testing laboratory </w:t>
      </w:r>
      <w:r>
        <w:t>may</w:t>
      </w:r>
      <w:r w:rsidRPr="00C2281D">
        <w:t xml:space="preserve"> carry out different tests simultaneously on different specimens. </w:t>
      </w:r>
      <w:r w:rsidRPr="00C2281D">
        <w:rPr>
          <w:szCs w:val="21"/>
        </w:rPr>
        <w:t>In this case, the body responsible for the evaluation decides which version or measuring range will be subjected to a specific test, and</w:t>
      </w:r>
      <w:r w:rsidRPr="00C2281D">
        <w:rPr>
          <w:rFonts w:cs="Arial"/>
          <w:szCs w:val="20"/>
        </w:rPr>
        <w:t xml:space="preserve"> it shall be verified that all submitted </w:t>
      </w:r>
      <w:r w:rsidR="00EF39B2">
        <w:rPr>
          <w:rFonts w:cs="Arial"/>
          <w:szCs w:val="20"/>
        </w:rPr>
        <w:t>instruments are of the same pattern</w:t>
      </w:r>
      <w:r w:rsidRPr="00C2281D">
        <w:rPr>
          <w:rFonts w:cs="Arial"/>
          <w:szCs w:val="20"/>
        </w:rPr>
        <w:t xml:space="preserve"> and </w:t>
      </w:r>
      <w:r>
        <w:rPr>
          <w:rFonts w:cs="Arial"/>
          <w:szCs w:val="20"/>
        </w:rPr>
        <w:t xml:space="preserve">that </w:t>
      </w:r>
      <w:r w:rsidRPr="00C2281D">
        <w:rPr>
          <w:rFonts w:cs="Arial"/>
          <w:szCs w:val="20"/>
        </w:rPr>
        <w:t>in comparison to the original specimen no additional measures were taken to boost the immunity to the influence quantity.</w:t>
      </w:r>
    </w:p>
    <w:p w14:paraId="2082B469" w14:textId="77777777" w:rsidR="0082047D" w:rsidRDefault="0082047D" w:rsidP="0082047D">
      <w:pPr>
        <w:pStyle w:val="subclause"/>
      </w:pPr>
      <w:r w:rsidRPr="00C2281D">
        <w:t>In principle no more than two additional specimens shall be used for simultaneous evaluation.</w:t>
      </w:r>
    </w:p>
    <w:p w14:paraId="514FE8AD" w14:textId="77777777" w:rsidR="0082047D" w:rsidRDefault="001838D1" w:rsidP="0082047D">
      <w:pPr>
        <w:pStyle w:val="subclause"/>
      </w:pPr>
      <w:r>
        <w:t>Table 8</w:t>
      </w:r>
      <w:r w:rsidR="0082047D" w:rsidRPr="00C2281D">
        <w:t xml:space="preserve"> specifies which tests may be performed on the additional specimens.</w:t>
      </w:r>
    </w:p>
    <w:p w14:paraId="019E0819" w14:textId="25178A1B" w:rsidR="0082047D" w:rsidRDefault="0082047D" w:rsidP="001324AA">
      <w:pPr>
        <w:pStyle w:val="Heading3"/>
      </w:pPr>
      <w:r w:rsidRPr="0081080A">
        <w:t xml:space="preserve">MPE </w:t>
      </w:r>
      <w:r w:rsidRPr="00894F46">
        <w:t>during</w:t>
      </w:r>
      <w:r w:rsidRPr="0081080A">
        <w:t xml:space="preserve"> on site evaluation</w:t>
      </w:r>
    </w:p>
    <w:p w14:paraId="26A952FE" w14:textId="585F463A" w:rsidR="0082047D" w:rsidRPr="00106B55" w:rsidRDefault="000B3E3D" w:rsidP="0082047D">
      <w:pPr>
        <w:pStyle w:val="subclause"/>
      </w:pPr>
      <w:r>
        <w:t>Where, during pattern</w:t>
      </w:r>
      <w:r w:rsidR="0082047D">
        <w:t xml:space="preserve"> evaluation, some of the tests need to be executed at a different location, the MPE as specified in R 139-1, 5.2.1 applies regardless of these test locations.</w:t>
      </w:r>
    </w:p>
    <w:p w14:paraId="4DB2FDAB" w14:textId="77777777" w:rsidR="001967D1" w:rsidRDefault="001967D1">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2"/>
        <w:gridCol w:w="4560"/>
      </w:tblGrid>
      <w:tr w:rsidR="0082047D" w:rsidRPr="00C2281D" w14:paraId="12917EB3" w14:textId="77777777" w:rsidTr="0082047D">
        <w:trPr>
          <w:cantSplit/>
          <w:trHeight w:val="567"/>
        </w:trPr>
        <w:tc>
          <w:tcPr>
            <w:tcW w:w="8772" w:type="dxa"/>
            <w:gridSpan w:val="2"/>
            <w:tcBorders>
              <w:top w:val="nil"/>
              <w:left w:val="nil"/>
              <w:right w:val="nil"/>
            </w:tcBorders>
            <w:vAlign w:val="center"/>
          </w:tcPr>
          <w:p w14:paraId="48E19EAF" w14:textId="3452206E" w:rsidR="0082047D" w:rsidRPr="00B00DC5" w:rsidRDefault="001838D1" w:rsidP="0082047D">
            <w:pPr>
              <w:autoSpaceDE w:val="0"/>
              <w:autoSpaceDN w:val="0"/>
              <w:adjustRightInd w:val="0"/>
              <w:contextualSpacing w:val="0"/>
              <w:rPr>
                <w:b/>
                <w:bCs/>
                <w:szCs w:val="21"/>
                <w:lang w:val="en-US"/>
              </w:rPr>
            </w:pPr>
            <w:r>
              <w:rPr>
                <w:b/>
                <w:bCs/>
                <w:szCs w:val="21"/>
                <w:lang w:val="en-US"/>
              </w:rPr>
              <w:t>Table 8</w:t>
            </w:r>
            <w:r w:rsidR="0082047D" w:rsidRPr="00B00DC5">
              <w:rPr>
                <w:b/>
                <w:bCs/>
                <w:szCs w:val="21"/>
                <w:lang w:val="en-US"/>
              </w:rPr>
              <w:t xml:space="preserve"> - Parallel testing on multiple specimen</w:t>
            </w:r>
            <w:r w:rsidR="00415A2D">
              <w:rPr>
                <w:b/>
                <w:bCs/>
                <w:szCs w:val="21"/>
                <w:lang w:val="en-US"/>
              </w:rPr>
              <w:t>s</w:t>
            </w:r>
          </w:p>
        </w:tc>
      </w:tr>
      <w:tr w:rsidR="0082047D" w:rsidRPr="00C2281D" w14:paraId="559E4C18" w14:textId="77777777" w:rsidTr="0082047D">
        <w:tc>
          <w:tcPr>
            <w:tcW w:w="4212" w:type="dxa"/>
          </w:tcPr>
          <w:p w14:paraId="72B65006" w14:textId="77777777" w:rsidR="0082047D" w:rsidRPr="00C2281D" w:rsidRDefault="0082047D" w:rsidP="0082047D">
            <w:pPr>
              <w:autoSpaceDE w:val="0"/>
              <w:autoSpaceDN w:val="0"/>
              <w:adjustRightInd w:val="0"/>
              <w:contextualSpacing w:val="0"/>
              <w:jc w:val="center"/>
              <w:rPr>
                <w:bCs/>
                <w:szCs w:val="21"/>
                <w:lang w:val="en-US"/>
              </w:rPr>
            </w:pPr>
            <w:r w:rsidRPr="00C2281D">
              <w:rPr>
                <w:bCs/>
                <w:szCs w:val="21"/>
                <w:lang w:val="en-US"/>
              </w:rPr>
              <w:t>Tests that shall be performed on</w:t>
            </w:r>
            <w:r w:rsidRPr="00C2281D">
              <w:rPr>
                <w:bCs/>
                <w:szCs w:val="21"/>
                <w:lang w:val="en-US"/>
              </w:rPr>
              <w:br/>
              <w:t>one and the same specimen</w:t>
            </w:r>
          </w:p>
        </w:tc>
        <w:tc>
          <w:tcPr>
            <w:tcW w:w="4560" w:type="dxa"/>
          </w:tcPr>
          <w:p w14:paraId="5728DC75" w14:textId="77777777" w:rsidR="0082047D" w:rsidRPr="00C2281D" w:rsidRDefault="0082047D" w:rsidP="0082047D">
            <w:pPr>
              <w:autoSpaceDE w:val="0"/>
              <w:autoSpaceDN w:val="0"/>
              <w:adjustRightInd w:val="0"/>
              <w:contextualSpacing w:val="0"/>
              <w:jc w:val="center"/>
              <w:rPr>
                <w:bCs/>
                <w:szCs w:val="21"/>
                <w:lang w:val="en-US"/>
              </w:rPr>
            </w:pPr>
            <w:r w:rsidRPr="00C2281D">
              <w:rPr>
                <w:bCs/>
                <w:szCs w:val="21"/>
                <w:lang w:val="en-US"/>
              </w:rPr>
              <w:t>Tests that may be divided amongst no mo</w:t>
            </w:r>
            <w:r>
              <w:rPr>
                <w:bCs/>
                <w:szCs w:val="21"/>
                <w:lang w:val="en-US"/>
              </w:rPr>
              <w:t>re</w:t>
            </w:r>
            <w:r>
              <w:rPr>
                <w:bCs/>
                <w:szCs w:val="21"/>
                <w:lang w:val="en-US"/>
              </w:rPr>
              <w:br/>
              <w:t>than two</w:t>
            </w:r>
            <w:r w:rsidRPr="00C2281D">
              <w:rPr>
                <w:bCs/>
                <w:szCs w:val="21"/>
                <w:lang w:val="en-US"/>
              </w:rPr>
              <w:t xml:space="preserve"> additional specimens</w:t>
            </w:r>
          </w:p>
        </w:tc>
      </w:tr>
      <w:tr w:rsidR="0082047D" w:rsidRPr="00C2281D" w14:paraId="20F44692" w14:textId="77777777" w:rsidTr="0082047D">
        <w:trPr>
          <w:trHeight w:val="1292"/>
        </w:trPr>
        <w:tc>
          <w:tcPr>
            <w:tcW w:w="4212" w:type="dxa"/>
          </w:tcPr>
          <w:p w14:paraId="34DA1B85" w14:textId="77777777" w:rsidR="0082047D" w:rsidRPr="00C2281D" w:rsidRDefault="0082047D" w:rsidP="0082047D">
            <w:pPr>
              <w:pStyle w:val="ListParagraph"/>
              <w:ind w:left="601"/>
            </w:pPr>
            <w:r w:rsidRPr="00C2281D">
              <w:t>Repeatability</w:t>
            </w:r>
          </w:p>
          <w:p w14:paraId="2E5E9F40" w14:textId="77777777" w:rsidR="0082047D" w:rsidRPr="00C2281D" w:rsidRDefault="0082047D" w:rsidP="0082047D">
            <w:pPr>
              <w:pStyle w:val="ListParagraph"/>
              <w:ind w:left="601"/>
            </w:pPr>
            <w:r>
              <w:t xml:space="preserve">Variable </w:t>
            </w:r>
            <w:r w:rsidRPr="00C2281D">
              <w:t>flow</w:t>
            </w:r>
          </w:p>
          <w:p w14:paraId="7F101D3B" w14:textId="77777777" w:rsidR="0082047D" w:rsidRPr="00C2281D" w:rsidRDefault="0082047D" w:rsidP="0082047D">
            <w:pPr>
              <w:pStyle w:val="ListParagraph"/>
              <w:ind w:left="601"/>
            </w:pPr>
            <w:r w:rsidRPr="00C2281D">
              <w:t>One /three bank testing</w:t>
            </w:r>
          </w:p>
          <w:p w14:paraId="283E6F79" w14:textId="77777777" w:rsidR="0082047D" w:rsidRDefault="0082047D" w:rsidP="0082047D">
            <w:pPr>
              <w:pStyle w:val="ListParagraph"/>
              <w:ind w:left="601"/>
            </w:pPr>
            <w:r w:rsidRPr="00C2281D">
              <w:t>Durability</w:t>
            </w:r>
          </w:p>
          <w:p w14:paraId="7E47455A" w14:textId="77777777" w:rsidR="0082047D" w:rsidRPr="00C2281D" w:rsidRDefault="0082047D" w:rsidP="0082047D">
            <w:pPr>
              <w:pStyle w:val="ListParagraph"/>
              <w:ind w:left="601"/>
            </w:pPr>
            <w:r>
              <w:t>Where applicable: preset function test</w:t>
            </w:r>
          </w:p>
          <w:p w14:paraId="0F3C8A14" w14:textId="77777777" w:rsidR="0082047D" w:rsidRPr="00C2281D" w:rsidRDefault="0082047D" w:rsidP="0082047D">
            <w:pPr>
              <w:autoSpaceDE w:val="0"/>
              <w:autoSpaceDN w:val="0"/>
              <w:adjustRightInd w:val="0"/>
              <w:contextualSpacing w:val="0"/>
              <w:rPr>
                <w:bCs/>
                <w:szCs w:val="21"/>
                <w:lang w:val="en-US"/>
              </w:rPr>
            </w:pPr>
          </w:p>
        </w:tc>
        <w:tc>
          <w:tcPr>
            <w:tcW w:w="4560" w:type="dxa"/>
          </w:tcPr>
          <w:p w14:paraId="2089E8D3" w14:textId="77777777" w:rsidR="0082047D" w:rsidRPr="00C2281D" w:rsidRDefault="0082047D" w:rsidP="0082047D">
            <w:pPr>
              <w:pStyle w:val="ListParagraph"/>
            </w:pPr>
            <w:r w:rsidRPr="00C2281D">
              <w:t>Ambient temperature test</w:t>
            </w:r>
          </w:p>
          <w:p w14:paraId="65B5AC09" w14:textId="77777777" w:rsidR="0082047D" w:rsidRPr="00C2281D" w:rsidRDefault="0082047D" w:rsidP="0082047D">
            <w:pPr>
              <w:pStyle w:val="ListParagraph"/>
            </w:pPr>
            <w:r w:rsidRPr="00C2281D">
              <w:t>Gas temperature test</w:t>
            </w:r>
          </w:p>
          <w:p w14:paraId="0595B6C1" w14:textId="77777777" w:rsidR="0082047D" w:rsidRPr="00C2281D" w:rsidRDefault="0082047D" w:rsidP="0082047D">
            <w:pPr>
              <w:pStyle w:val="ListParagraph"/>
            </w:pPr>
            <w:r w:rsidRPr="00C2281D">
              <w:t>Pressure test</w:t>
            </w:r>
          </w:p>
          <w:p w14:paraId="5B90C9A7" w14:textId="77777777" w:rsidR="0082047D" w:rsidRPr="00C2281D" w:rsidRDefault="0082047D" w:rsidP="0082047D">
            <w:pPr>
              <w:pStyle w:val="ListParagraph"/>
            </w:pPr>
            <w:r w:rsidRPr="00C2281D">
              <w:t>Vibration test</w:t>
            </w:r>
          </w:p>
          <w:p w14:paraId="5C94E6B4" w14:textId="77777777" w:rsidR="0082047D" w:rsidRPr="00C2281D" w:rsidRDefault="0082047D" w:rsidP="0082047D">
            <w:pPr>
              <w:pStyle w:val="ListParagraph"/>
            </w:pPr>
            <w:r w:rsidRPr="00C2281D">
              <w:t>Power supply voltage variation tests</w:t>
            </w:r>
          </w:p>
          <w:p w14:paraId="57637BD4" w14:textId="77777777" w:rsidR="0082047D" w:rsidRPr="00C2281D" w:rsidRDefault="0082047D" w:rsidP="0082047D">
            <w:pPr>
              <w:pStyle w:val="ListParagraph"/>
            </w:pPr>
            <w:r w:rsidRPr="00C2281D">
              <w:t xml:space="preserve">Verification of </w:t>
            </w:r>
            <w:r>
              <w:t>c</w:t>
            </w:r>
            <w:r w:rsidRPr="00C2281D">
              <w:t>hecking facilities</w:t>
            </w:r>
          </w:p>
          <w:p w14:paraId="1E925832" w14:textId="77777777" w:rsidR="0082047D" w:rsidRPr="00C2281D" w:rsidRDefault="0082047D" w:rsidP="0082047D">
            <w:pPr>
              <w:pStyle w:val="ListParagraph"/>
            </w:pPr>
            <w:r w:rsidRPr="00C2281D">
              <w:t>Damp heat</w:t>
            </w:r>
            <w:r>
              <w:t xml:space="preserve"> test</w:t>
            </w:r>
          </w:p>
          <w:p w14:paraId="6F4E4A62" w14:textId="77777777" w:rsidR="0082047D" w:rsidRPr="00C2281D" w:rsidRDefault="0082047D" w:rsidP="0082047D">
            <w:pPr>
              <w:pStyle w:val="ListParagraph"/>
            </w:pPr>
            <w:r w:rsidRPr="00C2281D">
              <w:t>Radiated and conducted RF EM</w:t>
            </w:r>
          </w:p>
          <w:p w14:paraId="298871BC" w14:textId="77777777" w:rsidR="0082047D" w:rsidRPr="00C2281D" w:rsidRDefault="0082047D" w:rsidP="0082047D">
            <w:pPr>
              <w:pStyle w:val="ListParagraph"/>
            </w:pPr>
            <w:r w:rsidRPr="00C2281D">
              <w:t>Bursts on mains and control lines</w:t>
            </w:r>
          </w:p>
          <w:p w14:paraId="728014EE" w14:textId="77777777" w:rsidR="0082047D" w:rsidRPr="00C2281D" w:rsidRDefault="0082047D" w:rsidP="0082047D">
            <w:pPr>
              <w:pStyle w:val="ListParagraph"/>
            </w:pPr>
            <w:r w:rsidRPr="00C2281D">
              <w:t>Surges on mains and control lines</w:t>
            </w:r>
          </w:p>
          <w:p w14:paraId="36AFF449" w14:textId="77777777" w:rsidR="0082047D" w:rsidRPr="00C2281D" w:rsidRDefault="0082047D" w:rsidP="0082047D">
            <w:pPr>
              <w:pStyle w:val="ListParagraph"/>
            </w:pPr>
            <w:r w:rsidRPr="00C2281D">
              <w:t>Dips and interruptions</w:t>
            </w:r>
          </w:p>
          <w:p w14:paraId="173B57E2" w14:textId="77777777" w:rsidR="0082047D" w:rsidRPr="00C2281D" w:rsidRDefault="0082047D" w:rsidP="0082047D">
            <w:pPr>
              <w:pStyle w:val="ListParagraph"/>
            </w:pPr>
            <w:r w:rsidRPr="00C2281D">
              <w:t xml:space="preserve">DC </w:t>
            </w:r>
            <w:r>
              <w:t>r</w:t>
            </w:r>
            <w:r w:rsidRPr="00C2281D">
              <w:t>ipple</w:t>
            </w:r>
          </w:p>
          <w:p w14:paraId="5AA737E4" w14:textId="77777777" w:rsidR="0082047D" w:rsidRPr="00C2281D" w:rsidRDefault="0082047D" w:rsidP="0082047D">
            <w:pPr>
              <w:pStyle w:val="ListParagraph"/>
            </w:pPr>
            <w:r>
              <w:t>Emergency power</w:t>
            </w:r>
          </w:p>
          <w:p w14:paraId="5C1807E8" w14:textId="77777777" w:rsidR="0082047D" w:rsidRPr="00C2281D" w:rsidRDefault="0082047D" w:rsidP="0082047D">
            <w:pPr>
              <w:pStyle w:val="ListParagraph"/>
            </w:pPr>
            <w:r w:rsidRPr="00C2281D">
              <w:t>Electrostatic discharge</w:t>
            </w:r>
          </w:p>
        </w:tc>
      </w:tr>
    </w:tbl>
    <w:p w14:paraId="5644091C" w14:textId="77777777" w:rsidR="0082047D" w:rsidRPr="00C2281D" w:rsidRDefault="0082047D" w:rsidP="0082047D">
      <w:pPr>
        <w:autoSpaceDE w:val="0"/>
        <w:autoSpaceDN w:val="0"/>
        <w:adjustRightInd w:val="0"/>
        <w:contextualSpacing w:val="0"/>
        <w:rPr>
          <w:b/>
          <w:bCs/>
          <w:szCs w:val="21"/>
          <w:lang w:val="en-US"/>
        </w:rPr>
      </w:pPr>
    </w:p>
    <w:p w14:paraId="0B1E483F" w14:textId="1358A2B1" w:rsidR="0082047D" w:rsidRDefault="0082047D" w:rsidP="001324AA">
      <w:pPr>
        <w:pStyle w:val="Heading3"/>
      </w:pPr>
      <w:r w:rsidRPr="00051414">
        <w:t>Modules</w:t>
      </w:r>
      <w:r w:rsidRPr="00C2281D">
        <w:t xml:space="preserve"> which m</w:t>
      </w:r>
      <w:r w:rsidR="008C1CD3">
        <w:t>ay be accepted for separate pattern</w:t>
      </w:r>
      <w:r w:rsidRPr="00C2281D">
        <w:t xml:space="preserve"> evaluation</w:t>
      </w:r>
    </w:p>
    <w:p w14:paraId="23C660E5" w14:textId="38503183" w:rsidR="0082047D" w:rsidRDefault="0082047D" w:rsidP="0082047D">
      <w:pPr>
        <w:pStyle w:val="subclause"/>
      </w:pPr>
      <w:r w:rsidRPr="00C2281D">
        <w:t xml:space="preserve">If preferred by the manufacturer and accepted </w:t>
      </w:r>
      <w:r w:rsidR="00083C7E">
        <w:t>by the body responsible for pattern</w:t>
      </w:r>
      <w:r w:rsidRPr="00C2281D">
        <w:t xml:space="preserve"> evaluation the following modules of measuring systems may be </w:t>
      </w:r>
      <w:r w:rsidR="00ED1BEE">
        <w:t>submitted separately for pattern</w:t>
      </w:r>
      <w:r w:rsidRPr="00C2281D">
        <w:t xml:space="preserve"> testing and approval:</w:t>
      </w:r>
    </w:p>
    <w:p w14:paraId="0C7FFA06" w14:textId="7CF9C154" w:rsidR="0082047D" w:rsidRDefault="0082047D" w:rsidP="0082047D">
      <w:pPr>
        <w:pStyle w:val="Listparacharacters"/>
        <w:numPr>
          <w:ilvl w:val="0"/>
          <w:numId w:val="19"/>
        </w:numPr>
      </w:pPr>
      <w:r w:rsidRPr="00C2281D">
        <w:t xml:space="preserve">meter (see </w:t>
      </w:r>
      <w:r w:rsidR="00B839B0">
        <w:fldChar w:fldCharType="begin"/>
      </w:r>
      <w:r w:rsidR="00B839B0">
        <w:instrText xml:space="preserve"> REF OLE_LINK43 \r \h </w:instrText>
      </w:r>
      <w:r w:rsidR="00B839B0">
        <w:fldChar w:fldCharType="separate"/>
      </w:r>
      <w:r w:rsidR="00007B49">
        <w:t>3.11.1</w:t>
      </w:r>
      <w:r w:rsidR="00B839B0">
        <w:fldChar w:fldCharType="end"/>
      </w:r>
      <w:r w:rsidRPr="00C2281D">
        <w:t>);</w:t>
      </w:r>
    </w:p>
    <w:p w14:paraId="24A780F0" w14:textId="407BC08B" w:rsidR="0082047D" w:rsidRDefault="0082047D" w:rsidP="0082047D">
      <w:pPr>
        <w:pStyle w:val="Listparacharacters"/>
        <w:numPr>
          <w:ilvl w:val="0"/>
          <w:numId w:val="19"/>
        </w:numPr>
      </w:pPr>
      <w:r w:rsidRPr="00C2281D">
        <w:t xml:space="preserve">transducer (see </w:t>
      </w:r>
      <w:r w:rsidR="00B839B0">
        <w:fldChar w:fldCharType="begin"/>
      </w:r>
      <w:r w:rsidR="00B839B0">
        <w:instrText xml:space="preserve"> REF OLE_LINK43 \r \h </w:instrText>
      </w:r>
      <w:r w:rsidR="00B839B0">
        <w:fldChar w:fldCharType="separate"/>
      </w:r>
      <w:r w:rsidR="00007B49">
        <w:t>3.11.1</w:t>
      </w:r>
      <w:r w:rsidR="00B839B0">
        <w:fldChar w:fldCharType="end"/>
      </w:r>
      <w:r w:rsidRPr="00C2281D">
        <w:t>);</w:t>
      </w:r>
    </w:p>
    <w:p w14:paraId="490A38F9" w14:textId="319E273D" w:rsidR="0082047D" w:rsidRDefault="0082047D" w:rsidP="0082047D">
      <w:pPr>
        <w:pStyle w:val="Listparacharacters"/>
        <w:numPr>
          <w:ilvl w:val="0"/>
          <w:numId w:val="19"/>
        </w:numPr>
      </w:pPr>
      <w:r w:rsidRPr="00C2281D">
        <w:t xml:space="preserve">calculator (including the indicating device) (see </w:t>
      </w:r>
      <w:r w:rsidR="00B839B0">
        <w:fldChar w:fldCharType="begin"/>
      </w:r>
      <w:r w:rsidR="00B839B0">
        <w:instrText xml:space="preserve"> REF OLE_LINK44 \r \h </w:instrText>
      </w:r>
      <w:r w:rsidR="00B839B0">
        <w:fldChar w:fldCharType="separate"/>
      </w:r>
      <w:r w:rsidR="00007B49">
        <w:t>3.11.2</w:t>
      </w:r>
      <w:r w:rsidR="00B839B0">
        <w:fldChar w:fldCharType="end"/>
      </w:r>
      <w:r w:rsidRPr="00C2281D">
        <w:t>);</w:t>
      </w:r>
    </w:p>
    <w:p w14:paraId="283894BB" w14:textId="03E9F6E1" w:rsidR="0082047D" w:rsidRDefault="0082047D" w:rsidP="0082047D">
      <w:pPr>
        <w:pStyle w:val="Listparacharacters"/>
        <w:numPr>
          <w:ilvl w:val="0"/>
          <w:numId w:val="19"/>
        </w:numPr>
      </w:pPr>
      <w:r w:rsidRPr="00C2281D">
        <w:t xml:space="preserve">ancillary devices providing or memorizing measurements results (see </w:t>
      </w:r>
      <w:r w:rsidR="00B839B0">
        <w:fldChar w:fldCharType="begin"/>
      </w:r>
      <w:r w:rsidR="00B839B0">
        <w:instrText xml:space="preserve"> REF _Ref523221681 \r \h </w:instrText>
      </w:r>
      <w:r w:rsidR="00B839B0">
        <w:fldChar w:fldCharType="separate"/>
      </w:r>
      <w:r w:rsidR="00007B49">
        <w:t>3.11.3</w:t>
      </w:r>
      <w:r w:rsidR="00B839B0">
        <w:fldChar w:fldCharType="end"/>
      </w:r>
      <w:r w:rsidRPr="00C2281D">
        <w:t>);</w:t>
      </w:r>
    </w:p>
    <w:p w14:paraId="1DAE8F78" w14:textId="34A0061D" w:rsidR="0082047D" w:rsidRDefault="0082047D" w:rsidP="0082047D">
      <w:pPr>
        <w:pStyle w:val="Listparacharacters"/>
        <w:numPr>
          <w:ilvl w:val="0"/>
          <w:numId w:val="19"/>
        </w:numPr>
      </w:pPr>
      <w:r w:rsidRPr="00C2281D">
        <w:t xml:space="preserve">self-service device (see </w:t>
      </w:r>
      <w:r w:rsidR="00B839B0">
        <w:fldChar w:fldCharType="begin"/>
      </w:r>
      <w:r w:rsidR="00B839B0">
        <w:instrText xml:space="preserve"> REF _Ref523221689 \r \h </w:instrText>
      </w:r>
      <w:r w:rsidR="00B839B0">
        <w:fldChar w:fldCharType="separate"/>
      </w:r>
      <w:r w:rsidR="00007B49">
        <w:t>3.11.4</w:t>
      </w:r>
      <w:r w:rsidR="00B839B0">
        <w:fldChar w:fldCharType="end"/>
      </w:r>
      <w:r w:rsidRPr="00C2281D">
        <w:t>);</w:t>
      </w:r>
    </w:p>
    <w:p w14:paraId="4CC2B7A6" w14:textId="6AEAD64C" w:rsidR="0082047D" w:rsidRDefault="0082047D" w:rsidP="0082047D">
      <w:pPr>
        <w:pStyle w:val="Listparacharacters"/>
        <w:numPr>
          <w:ilvl w:val="0"/>
          <w:numId w:val="19"/>
        </w:numPr>
      </w:pPr>
      <w:r w:rsidRPr="00C2281D">
        <w:t>printing devices</w:t>
      </w:r>
      <w:r>
        <w:t xml:space="preserve"> </w:t>
      </w:r>
      <w:r w:rsidRPr="00C2281D">
        <w:t xml:space="preserve">(see </w:t>
      </w:r>
      <w:r w:rsidR="00B839B0">
        <w:fldChar w:fldCharType="begin"/>
      </w:r>
      <w:r w:rsidR="00B839B0">
        <w:instrText xml:space="preserve"> REF OLE_LINK46 \r \h </w:instrText>
      </w:r>
      <w:r w:rsidR="00B839B0">
        <w:fldChar w:fldCharType="separate"/>
      </w:r>
      <w:r w:rsidR="00007B49">
        <w:t>3.11.5</w:t>
      </w:r>
      <w:r w:rsidR="00B839B0">
        <w:fldChar w:fldCharType="end"/>
      </w:r>
      <w:r w:rsidRPr="00C2281D">
        <w:t>)</w:t>
      </w:r>
      <w:r>
        <w:t>.</w:t>
      </w:r>
    </w:p>
    <w:p w14:paraId="650C38F7" w14:textId="084922E5" w:rsidR="0082047D" w:rsidRDefault="0082047D" w:rsidP="0082047D">
      <w:pPr>
        <w:pStyle w:val="subclause"/>
      </w:pPr>
      <w:r w:rsidRPr="00C2281D">
        <w:t>The constituent elements of a measuring system shall comply with the relevant requirements, even</w:t>
      </w:r>
      <w:r>
        <w:t xml:space="preserve"> w</w:t>
      </w:r>
      <w:r w:rsidRPr="00C2281D">
        <w:t>hen they have n</w:t>
      </w:r>
      <w:r w:rsidR="006146DB">
        <w:t>ot been subject to separate pattern</w:t>
      </w:r>
      <w:r w:rsidRPr="00C2281D">
        <w:t xml:space="preserve"> evaluation (except, of course, in the case of ancillary devices that are exempted from the controls).</w:t>
      </w:r>
    </w:p>
    <w:p w14:paraId="20F23785" w14:textId="107B861A" w:rsidR="0082047D" w:rsidRDefault="004B1B67" w:rsidP="0082047D">
      <w:pPr>
        <w:pStyle w:val="subclause"/>
        <w:rPr>
          <w:szCs w:val="20"/>
        </w:rPr>
      </w:pPr>
      <w:r>
        <w:t>As far as possible the pattern</w:t>
      </w:r>
      <w:r w:rsidR="0082047D" w:rsidRPr="00C2281D">
        <w:t xml:space="preserve"> approval certificate of a constituent element shall contain the necessary</w:t>
      </w:r>
      <w:r w:rsidR="0082047D">
        <w:t xml:space="preserve"> </w:t>
      </w:r>
      <w:r w:rsidR="0082047D" w:rsidRPr="00C2281D">
        <w:t>metrological information on compatibility with other elements.</w:t>
      </w:r>
    </w:p>
    <w:p w14:paraId="0748B05A" w14:textId="05E60CCE" w:rsidR="00F3071B" w:rsidRDefault="00257F9B" w:rsidP="00156846">
      <w:pPr>
        <w:pStyle w:val="Heading2"/>
      </w:pPr>
      <w:bookmarkStart w:id="53" w:name="_Toc522887666"/>
      <w:r w:rsidRPr="00C2281D">
        <w:t xml:space="preserve">Submission of </w:t>
      </w:r>
      <w:r w:rsidRPr="00BB4124">
        <w:t>documentation</w:t>
      </w:r>
      <w:r w:rsidR="00781B0D">
        <w:t xml:space="preserve"> for pattern</w:t>
      </w:r>
      <w:r w:rsidR="00C2281D" w:rsidRPr="00C2281D">
        <w:t xml:space="preserve"> </w:t>
      </w:r>
      <w:r w:rsidR="00C2281D" w:rsidRPr="0015318A">
        <w:t>evaluation</w:t>
      </w:r>
      <w:bookmarkEnd w:id="52"/>
      <w:bookmarkEnd w:id="53"/>
    </w:p>
    <w:p w14:paraId="0AA227AB" w14:textId="1BF1BB31" w:rsidR="00F3071B" w:rsidRDefault="00C2281D" w:rsidP="001324AA">
      <w:pPr>
        <w:pStyle w:val="Heading3"/>
      </w:pPr>
      <w:r w:rsidRPr="00C2281D">
        <w:t xml:space="preserve">General </w:t>
      </w:r>
      <w:r w:rsidR="00B44571" w:rsidRPr="00B44571">
        <w:t>documentation</w:t>
      </w:r>
    </w:p>
    <w:p w14:paraId="09D87CBA" w14:textId="32DDC918" w:rsidR="00A1189E" w:rsidRDefault="00257F9B" w:rsidP="00782CE0">
      <w:pPr>
        <w:pStyle w:val="subclause"/>
        <w:rPr>
          <w:szCs w:val="20"/>
        </w:rPr>
      </w:pPr>
      <w:r w:rsidRPr="00C2281D">
        <w:t>The documentation submitt</w:t>
      </w:r>
      <w:r w:rsidR="00D14610">
        <w:t>ed with the application for pattern</w:t>
      </w:r>
      <w:r w:rsidRPr="00C2281D">
        <w:t xml:space="preserve"> approval shall include:</w:t>
      </w:r>
    </w:p>
    <w:p w14:paraId="5135A87C" w14:textId="77777777" w:rsidR="00E537F9" w:rsidRDefault="00257F9B">
      <w:pPr>
        <w:pStyle w:val="Listparacharacters"/>
        <w:numPr>
          <w:ilvl w:val="0"/>
          <w:numId w:val="20"/>
        </w:numPr>
      </w:pPr>
      <w:r w:rsidRPr="00C2281D">
        <w:t>description of its general principle of measurement;</w:t>
      </w:r>
    </w:p>
    <w:p w14:paraId="128D90BD" w14:textId="77777777" w:rsidR="00E537F9" w:rsidRDefault="00257F9B">
      <w:pPr>
        <w:pStyle w:val="Listparacharacters"/>
        <w:numPr>
          <w:ilvl w:val="0"/>
          <w:numId w:val="20"/>
        </w:numPr>
      </w:pPr>
      <w:r w:rsidRPr="00C2281D">
        <w:t>(mechanical) drawings and/or photographs;</w:t>
      </w:r>
    </w:p>
    <w:p w14:paraId="5BF66785" w14:textId="77777777" w:rsidR="00E537F9" w:rsidRDefault="00257F9B">
      <w:pPr>
        <w:pStyle w:val="Listparacharacters"/>
        <w:numPr>
          <w:ilvl w:val="0"/>
          <w:numId w:val="20"/>
        </w:numPr>
      </w:pPr>
      <w:r w:rsidRPr="00C2281D">
        <w:t>electric/electronic diagrams;</w:t>
      </w:r>
    </w:p>
    <w:p w14:paraId="16EE3063" w14:textId="77777777" w:rsidR="00E537F9" w:rsidRDefault="00257F9B">
      <w:pPr>
        <w:pStyle w:val="Listparacharacters"/>
        <w:numPr>
          <w:ilvl w:val="0"/>
          <w:numId w:val="20"/>
        </w:numPr>
      </w:pPr>
      <w:r w:rsidRPr="00C2281D">
        <w:t>lists of the essential sub-assemblies/modules, components (in particular electronics and other essential ones) with their essential characteristics;</w:t>
      </w:r>
    </w:p>
    <w:p w14:paraId="4AC2FBFD" w14:textId="77777777" w:rsidR="00E537F9" w:rsidRDefault="00257F9B">
      <w:pPr>
        <w:pStyle w:val="Listparacharacters"/>
        <w:numPr>
          <w:ilvl w:val="0"/>
          <w:numId w:val="20"/>
        </w:numPr>
      </w:pPr>
      <w:r w:rsidRPr="00C2281D">
        <w:t>functional description of the various electronic devices;</w:t>
      </w:r>
    </w:p>
    <w:p w14:paraId="3549F154" w14:textId="77777777" w:rsidR="00E537F9" w:rsidRDefault="00257F9B">
      <w:pPr>
        <w:pStyle w:val="Listparacharacters"/>
        <w:numPr>
          <w:ilvl w:val="0"/>
          <w:numId w:val="20"/>
        </w:numPr>
      </w:pPr>
      <w:r w:rsidRPr="00C2281D">
        <w:t>flow diagram of the logic, showing the functions of the electronic devices;</w:t>
      </w:r>
    </w:p>
    <w:p w14:paraId="70BBE3E0" w14:textId="77777777" w:rsidR="00B90002" w:rsidRDefault="00257F9B">
      <w:pPr>
        <w:pStyle w:val="Listparacharacters"/>
        <w:numPr>
          <w:ilvl w:val="0"/>
          <w:numId w:val="20"/>
        </w:numPr>
      </w:pPr>
      <w:r w:rsidRPr="00C2281D">
        <w:t xml:space="preserve">for measuring systems and meters , a description of </w:t>
      </w:r>
    </w:p>
    <w:p w14:paraId="732209B3" w14:textId="77777777" w:rsidR="00B90002" w:rsidRDefault="00450E5C" w:rsidP="00B90002">
      <w:pPr>
        <w:pStyle w:val="Listparacharacters"/>
        <w:numPr>
          <w:ilvl w:val="1"/>
          <w:numId w:val="20"/>
        </w:numPr>
        <w:ind w:left="1134"/>
      </w:pPr>
      <w:r>
        <w:t xml:space="preserve">all legally relevant parameters and their corresponding ranges if applicable </w:t>
      </w:r>
    </w:p>
    <w:p w14:paraId="7BDB05A5" w14:textId="77777777" w:rsidR="00B90002" w:rsidRDefault="00450E5C" w:rsidP="00B90002">
      <w:pPr>
        <w:pStyle w:val="Listparacharacters"/>
        <w:ind w:left="774"/>
      </w:pPr>
      <w:r>
        <w:t xml:space="preserve">and </w:t>
      </w:r>
      <w:r w:rsidR="00B90002">
        <w:t xml:space="preserve">if the system or meter comprises </w:t>
      </w:r>
      <w:r>
        <w:t xml:space="preserve">correction devices </w:t>
      </w:r>
    </w:p>
    <w:p w14:paraId="1C748141" w14:textId="77777777" w:rsidR="00E537F9" w:rsidRDefault="00450E5C" w:rsidP="00B90002">
      <w:pPr>
        <w:pStyle w:val="Listparacharacters"/>
        <w:numPr>
          <w:ilvl w:val="0"/>
          <w:numId w:val="54"/>
        </w:numPr>
        <w:ind w:left="1134"/>
      </w:pPr>
      <w:r>
        <w:t xml:space="preserve">the information on </w:t>
      </w:r>
      <w:r w:rsidR="00257F9B" w:rsidRPr="00C2281D">
        <w:t>how the correction parameters are determined;</w:t>
      </w:r>
    </w:p>
    <w:p w14:paraId="3C8F6D42" w14:textId="77777777" w:rsidR="00E537F9" w:rsidRDefault="00257F9B">
      <w:pPr>
        <w:pStyle w:val="Listparacharacters"/>
        <w:numPr>
          <w:ilvl w:val="0"/>
          <w:numId w:val="20"/>
        </w:numPr>
        <w:rPr>
          <w:szCs w:val="20"/>
        </w:rPr>
      </w:pPr>
      <w:r w:rsidRPr="00C2281D">
        <w:t xml:space="preserve">assembly drawing with identification of </w:t>
      </w:r>
      <w:r w:rsidR="00ED05A0">
        <w:t xml:space="preserve">the </w:t>
      </w:r>
      <w:r w:rsidRPr="00C2281D">
        <w:t>different components;</w:t>
      </w:r>
    </w:p>
    <w:p w14:paraId="655F643A" w14:textId="77777777" w:rsidR="00E537F9" w:rsidRDefault="00257F9B">
      <w:pPr>
        <w:pStyle w:val="Listparacharacters"/>
        <w:numPr>
          <w:ilvl w:val="0"/>
          <w:numId w:val="20"/>
        </w:numPr>
      </w:pPr>
      <w:r w:rsidRPr="00C2281D">
        <w:t>drawing(s) presenting the security sealing plan and the provisions and location for verification marks;</w:t>
      </w:r>
    </w:p>
    <w:p w14:paraId="1794EA73" w14:textId="77777777" w:rsidR="00E537F9" w:rsidRDefault="00257F9B">
      <w:pPr>
        <w:pStyle w:val="Listparacharacters"/>
        <w:numPr>
          <w:ilvl w:val="0"/>
          <w:numId w:val="20"/>
        </w:numPr>
      </w:pPr>
      <w:r w:rsidRPr="00C2281D">
        <w:t>drawing of regulatory markings;</w:t>
      </w:r>
    </w:p>
    <w:p w14:paraId="46F30E66" w14:textId="77777777" w:rsidR="00E537F9" w:rsidRDefault="00257F9B">
      <w:pPr>
        <w:pStyle w:val="Listparacharacters"/>
        <w:numPr>
          <w:ilvl w:val="0"/>
          <w:numId w:val="20"/>
        </w:numPr>
      </w:pPr>
      <w:r w:rsidRPr="00C2281D">
        <w:t>general information on the software required for a micro-processor equipped measuring instrument</w:t>
      </w:r>
      <w:r w:rsidR="00ED05A0">
        <w:t>;</w:t>
      </w:r>
    </w:p>
    <w:p w14:paraId="757C49F9" w14:textId="77777777" w:rsidR="00E537F9" w:rsidRDefault="00257F9B">
      <w:pPr>
        <w:pStyle w:val="Listparacharacters"/>
        <w:numPr>
          <w:ilvl w:val="0"/>
          <w:numId w:val="20"/>
        </w:numPr>
      </w:pPr>
      <w:r w:rsidRPr="00C2281D">
        <w:t>test in</w:t>
      </w:r>
      <w:r w:rsidR="00ED05A0">
        <w:t>puts o</w:t>
      </w:r>
      <w:r w:rsidRPr="00C2281D">
        <w:t xml:space="preserve">r outputs, their use, and their relationships </w:t>
      </w:r>
      <w:r w:rsidR="00ED05A0">
        <w:t>with</w:t>
      </w:r>
      <w:r w:rsidR="00ED05A0" w:rsidRPr="00C2281D">
        <w:t xml:space="preserve"> </w:t>
      </w:r>
      <w:r w:rsidRPr="00C2281D">
        <w:t>the parameters being measured;</w:t>
      </w:r>
    </w:p>
    <w:p w14:paraId="3C2EDD61" w14:textId="77777777" w:rsidR="00E537F9" w:rsidRDefault="00257F9B">
      <w:pPr>
        <w:pStyle w:val="Listparacharacters"/>
        <w:numPr>
          <w:ilvl w:val="0"/>
          <w:numId w:val="20"/>
        </w:numPr>
      </w:pPr>
      <w:r w:rsidRPr="00C2281D">
        <w:t>installation requirements;</w:t>
      </w:r>
    </w:p>
    <w:p w14:paraId="6CEF98E5" w14:textId="77777777" w:rsidR="00E537F9" w:rsidRDefault="00257F9B">
      <w:pPr>
        <w:pStyle w:val="Listparacharacters"/>
        <w:numPr>
          <w:ilvl w:val="0"/>
          <w:numId w:val="20"/>
        </w:numPr>
      </w:pPr>
      <w:r w:rsidRPr="00C2281D">
        <w:t>operating instructions that shall be provided to the user</w:t>
      </w:r>
      <w:r w:rsidR="00160A52">
        <w:t>;</w:t>
      </w:r>
    </w:p>
    <w:p w14:paraId="3EC96E0C" w14:textId="77777777" w:rsidR="00E537F9" w:rsidRDefault="00ED05A0">
      <w:pPr>
        <w:pStyle w:val="Listparacharacters"/>
        <w:numPr>
          <w:ilvl w:val="0"/>
          <w:numId w:val="20"/>
        </w:numPr>
      </w:pPr>
      <w:r>
        <w:rPr>
          <w:szCs w:val="20"/>
        </w:rPr>
        <w:t>i</w:t>
      </w:r>
      <w:r w:rsidR="00257F9B" w:rsidRPr="00C2281D">
        <w:rPr>
          <w:szCs w:val="20"/>
        </w:rPr>
        <w:t>f applicable:</w:t>
      </w:r>
      <w:r w:rsidR="00257F9B" w:rsidRPr="00C2281D">
        <w:t xml:space="preserve"> the references of the approval certificates of the constituent elements;</w:t>
      </w:r>
    </w:p>
    <w:p w14:paraId="508F88B7" w14:textId="77777777" w:rsidR="00E537F9" w:rsidRDefault="00257F9B">
      <w:pPr>
        <w:pStyle w:val="Listparacharacters"/>
        <w:numPr>
          <w:ilvl w:val="0"/>
          <w:numId w:val="20"/>
        </w:numPr>
      </w:pPr>
      <w:r w:rsidRPr="00C2281D">
        <w:t xml:space="preserve">overview of any purely digital elements that are considered to be replaceable (in accordance with </w:t>
      </w:r>
      <w:r w:rsidR="00C56C13">
        <w:t>1.2.3.4</w:t>
      </w:r>
      <w:r w:rsidR="00473117">
        <w:t>)</w:t>
      </w:r>
      <w:r w:rsidR="0037404C">
        <w:t>;</w:t>
      </w:r>
    </w:p>
    <w:p w14:paraId="2D7CC3D3" w14:textId="77777777" w:rsidR="00921554" w:rsidRDefault="00921554" w:rsidP="00921554">
      <w:pPr>
        <w:pStyle w:val="Listparacharacters"/>
        <w:numPr>
          <w:ilvl w:val="0"/>
          <w:numId w:val="20"/>
        </w:numPr>
      </w:pPr>
      <w:r w:rsidRPr="00921554">
        <w:t>documents or other evidence that support the assumption that the design and characteristics of the instrument comply with the requirements of this Recommendation and in particular concerning the requirements in R 139-1, 6.10</w:t>
      </w:r>
      <w:r w:rsidR="008556BF">
        <w:t xml:space="preserve"> and 6.14.8</w:t>
      </w:r>
      <w:r w:rsidR="008C18E8">
        <w:t>.</w:t>
      </w:r>
    </w:p>
    <w:p w14:paraId="26714C59" w14:textId="17151158" w:rsidR="0082047D" w:rsidRDefault="0082047D" w:rsidP="001324AA">
      <w:pPr>
        <w:pStyle w:val="Heading3"/>
      </w:pPr>
      <w:r w:rsidRPr="00B44571">
        <w:t>Software</w:t>
      </w:r>
      <w:r w:rsidRPr="00C2281D">
        <w:t xml:space="preserve"> </w:t>
      </w:r>
      <w:r w:rsidRPr="00B44571">
        <w:t>documentation</w:t>
      </w:r>
    </w:p>
    <w:p w14:paraId="638AABE0" w14:textId="5BD033F4" w:rsidR="0082047D" w:rsidRDefault="009C7D58" w:rsidP="0082047D">
      <w:pPr>
        <w:pStyle w:val="subclause"/>
      </w:pPr>
      <w:r>
        <w:t>For pattern</w:t>
      </w:r>
      <w:r w:rsidR="0082047D" w:rsidRPr="00C2281D">
        <w:t xml:space="preserve"> evaluation, the manufacturer of the measuring system shall explain and document all program functions, relevant data structures and software interfaces of the legally relevant part of the software that is implemented in the instrument. No hidden undocumented functions shall exist.</w:t>
      </w:r>
    </w:p>
    <w:p w14:paraId="59F09D65" w14:textId="7F823882" w:rsidR="0082047D" w:rsidRDefault="0082047D" w:rsidP="0082047D">
      <w:pPr>
        <w:pStyle w:val="subclause"/>
      </w:pPr>
      <w:r w:rsidRPr="00C2281D">
        <w:t>The commands and their effects shall be described exhaustive</w:t>
      </w:r>
      <w:r>
        <w:t>ly</w:t>
      </w:r>
      <w:r w:rsidRPr="00C2281D">
        <w:t xml:space="preserve"> in the software docume</w:t>
      </w:r>
      <w:r w:rsidR="00AC4307">
        <w:t>ntation to be submitted for pattern</w:t>
      </w:r>
      <w:r w:rsidRPr="00C2281D">
        <w:t xml:space="preserve"> approval. The manufacturer shall state </w:t>
      </w:r>
      <w:r>
        <w:t xml:space="preserve">that </w:t>
      </w:r>
      <w:r w:rsidRPr="00C2281D">
        <w:t xml:space="preserve">the documentation </w:t>
      </w:r>
      <w:r>
        <w:t xml:space="preserve">concerning </w:t>
      </w:r>
      <w:r w:rsidRPr="00C2281D">
        <w:t xml:space="preserve">the commands </w:t>
      </w:r>
      <w:r>
        <w:t xml:space="preserve">is </w:t>
      </w:r>
      <w:r w:rsidRPr="00C2281D">
        <w:t>complete. If commands can be entered via a user interface, they shall be described extensively in the software docume</w:t>
      </w:r>
      <w:r w:rsidR="003034FA">
        <w:t>ntation to be submitted for pattern</w:t>
      </w:r>
      <w:r w:rsidRPr="00C2281D">
        <w:t xml:space="preserve"> approval.</w:t>
      </w:r>
    </w:p>
    <w:p w14:paraId="7ED3108B" w14:textId="1DECAB8C" w:rsidR="0082047D" w:rsidRDefault="0082047D" w:rsidP="0082047D">
      <w:pPr>
        <w:pStyle w:val="subclause"/>
      </w:pPr>
      <w:r w:rsidRPr="00C2281D">
        <w:t>Furth</w:t>
      </w:r>
      <w:r w:rsidR="00113709">
        <w:t>ermore, the application for pattern</w:t>
      </w:r>
      <w:r w:rsidRPr="00C2281D">
        <w:t xml:space="preserve"> approval shall be accompanied by a document or other evidence that supports the assumption that the design and characteristics of the software of the measuring system comply with the requirements of this </w:t>
      </w:r>
      <w:r>
        <w:t>Recommendation</w:t>
      </w:r>
      <w:r w:rsidRPr="00C2281D">
        <w:t>.</w:t>
      </w:r>
    </w:p>
    <w:p w14:paraId="022E9112" w14:textId="77777777" w:rsidR="0082047D" w:rsidRDefault="0082047D" w:rsidP="0082047D">
      <w:pPr>
        <w:pStyle w:val="subclause"/>
      </w:pPr>
      <w:r w:rsidRPr="00C2281D">
        <w:t>Typical documentation (for each measuring instrument and/or its constituents) basically includes:</w:t>
      </w:r>
    </w:p>
    <w:p w14:paraId="4F801AA8" w14:textId="77777777" w:rsidR="0082047D" w:rsidRDefault="0082047D" w:rsidP="0082047D">
      <w:pPr>
        <w:pStyle w:val="Listparacharacters"/>
        <w:numPr>
          <w:ilvl w:val="0"/>
          <w:numId w:val="12"/>
        </w:numPr>
      </w:pPr>
      <w:r w:rsidRPr="00C2281D">
        <w:t>description of the legally relevant software and how the requirements are met:</w:t>
      </w:r>
    </w:p>
    <w:p w14:paraId="008B84F1" w14:textId="77777777" w:rsidR="0082047D" w:rsidRDefault="0082047D" w:rsidP="0082047D">
      <w:pPr>
        <w:pStyle w:val="Listparacharacters"/>
        <w:numPr>
          <w:ilvl w:val="1"/>
          <w:numId w:val="12"/>
        </w:numPr>
      </w:pPr>
      <w:r w:rsidRPr="00C2281D">
        <w:t>list of software modules that belong to the legally relevant part</w:t>
      </w:r>
      <w:r>
        <w:t>,</w:t>
      </w:r>
      <w:r w:rsidRPr="00C2281D">
        <w:t xml:space="preserve"> including a declaration that all legally relevant functions are included in the description;</w:t>
      </w:r>
    </w:p>
    <w:p w14:paraId="0377B6DE" w14:textId="77777777" w:rsidR="0082047D" w:rsidRDefault="0082047D" w:rsidP="0082047D">
      <w:pPr>
        <w:pStyle w:val="Listparacharacters"/>
        <w:numPr>
          <w:ilvl w:val="1"/>
          <w:numId w:val="12"/>
        </w:numPr>
      </w:pPr>
      <w:r w:rsidRPr="00C2281D">
        <w:t>description of the software interfaces of the legally relevant software part and of the commands and data flows via this interface including a statement of completeness;</w:t>
      </w:r>
    </w:p>
    <w:p w14:paraId="22AF27A9" w14:textId="77777777" w:rsidR="0082047D" w:rsidRDefault="0082047D" w:rsidP="0082047D">
      <w:pPr>
        <w:pStyle w:val="Listparacharacters"/>
        <w:numPr>
          <w:ilvl w:val="1"/>
          <w:numId w:val="12"/>
        </w:numPr>
      </w:pPr>
      <w:r w:rsidRPr="00C2281D">
        <w:t>description of the generation of the software identification;</w:t>
      </w:r>
    </w:p>
    <w:p w14:paraId="34914888" w14:textId="77777777" w:rsidR="0082047D" w:rsidRDefault="0082047D" w:rsidP="0082047D">
      <w:pPr>
        <w:pStyle w:val="Listparacharacters"/>
        <w:numPr>
          <w:ilvl w:val="1"/>
          <w:numId w:val="12"/>
        </w:numPr>
      </w:pPr>
      <w:r w:rsidRPr="00C2281D">
        <w:t>list of parameters to be protected and description of protection means;</w:t>
      </w:r>
    </w:p>
    <w:p w14:paraId="4498648E" w14:textId="77777777" w:rsidR="0082047D" w:rsidRDefault="0082047D" w:rsidP="0082047D">
      <w:pPr>
        <w:pStyle w:val="Listparacharacters"/>
        <w:numPr>
          <w:ilvl w:val="0"/>
          <w:numId w:val="12"/>
        </w:numPr>
      </w:pPr>
      <w:r w:rsidRPr="00C2281D">
        <w:t xml:space="preserve">description of </w:t>
      </w:r>
      <w:r>
        <w:t xml:space="preserve">the </w:t>
      </w:r>
      <w:r w:rsidRPr="00C2281D">
        <w:t>security means of the operating system (password, etc. if applicable);</w:t>
      </w:r>
    </w:p>
    <w:p w14:paraId="2556874C" w14:textId="77777777" w:rsidR="0082047D" w:rsidRDefault="0082047D" w:rsidP="0082047D">
      <w:pPr>
        <w:pStyle w:val="Listparacharacters"/>
        <w:numPr>
          <w:ilvl w:val="0"/>
          <w:numId w:val="12"/>
        </w:numPr>
      </w:pPr>
      <w:r w:rsidRPr="00C2281D">
        <w:t>description of the (software) sealing method(s);</w:t>
      </w:r>
    </w:p>
    <w:p w14:paraId="03913964" w14:textId="77777777" w:rsidR="0082047D" w:rsidRDefault="0082047D" w:rsidP="0082047D">
      <w:pPr>
        <w:pStyle w:val="Listparacharacters"/>
        <w:numPr>
          <w:ilvl w:val="0"/>
          <w:numId w:val="12"/>
        </w:numPr>
      </w:pPr>
      <w:r w:rsidRPr="00C2281D">
        <w:t>overview of the system hardware, e.g. topology block diagram, type of computer(s), type of network, etc. Where a hardware component is deemed legally relevant or where it performs legally relevant functions, this should also be identified;</w:t>
      </w:r>
    </w:p>
    <w:p w14:paraId="75536F71" w14:textId="77777777" w:rsidR="0082047D" w:rsidRDefault="0082047D" w:rsidP="0082047D">
      <w:pPr>
        <w:pStyle w:val="Listparacharacters"/>
        <w:numPr>
          <w:ilvl w:val="0"/>
          <w:numId w:val="12"/>
        </w:numPr>
      </w:pPr>
      <w:r w:rsidRPr="00C2281D">
        <w:t>description of the accuracy of the algorithms (e.g. filtering of A/D conversion results, price calculation, rounding algorithms, etc.);</w:t>
      </w:r>
    </w:p>
    <w:p w14:paraId="1CE73225" w14:textId="77777777" w:rsidR="0082047D" w:rsidRDefault="0082047D" w:rsidP="0082047D">
      <w:pPr>
        <w:pStyle w:val="Listparacharacters"/>
        <w:numPr>
          <w:ilvl w:val="0"/>
          <w:numId w:val="12"/>
        </w:numPr>
      </w:pPr>
      <w:r w:rsidRPr="00C2281D">
        <w:t>description of the user interface, menus and dialogues;</w:t>
      </w:r>
    </w:p>
    <w:p w14:paraId="6C7B8516" w14:textId="77777777" w:rsidR="0082047D" w:rsidRDefault="0082047D" w:rsidP="0082047D">
      <w:pPr>
        <w:pStyle w:val="Listparacharacters"/>
        <w:numPr>
          <w:ilvl w:val="0"/>
          <w:numId w:val="12"/>
        </w:numPr>
      </w:pPr>
      <w:r w:rsidRPr="00C2281D">
        <w:t>the software identification and instructions for obtaining it from an instrument in use;</w:t>
      </w:r>
    </w:p>
    <w:p w14:paraId="59ADA06A" w14:textId="77777777" w:rsidR="0082047D" w:rsidRDefault="0082047D" w:rsidP="0082047D">
      <w:pPr>
        <w:pStyle w:val="Listparacharacters"/>
        <w:numPr>
          <w:ilvl w:val="0"/>
          <w:numId w:val="12"/>
        </w:numPr>
      </w:pPr>
      <w:r w:rsidRPr="00C2281D">
        <w:t>list of commands of each hardware interface of the measuring instrument / electronic device / sub-assembly including a statement of completeness;</w:t>
      </w:r>
    </w:p>
    <w:p w14:paraId="74EFF36C" w14:textId="77777777" w:rsidR="0082047D" w:rsidRDefault="0082047D" w:rsidP="0082047D">
      <w:pPr>
        <w:pStyle w:val="Listparacharacters"/>
        <w:numPr>
          <w:ilvl w:val="0"/>
          <w:numId w:val="12"/>
        </w:numPr>
      </w:pPr>
      <w:r w:rsidRPr="00C2281D">
        <w:t xml:space="preserve">list of </w:t>
      </w:r>
      <w:r w:rsidR="00E6132D">
        <w:t xml:space="preserve">potential </w:t>
      </w:r>
      <w:r w:rsidRPr="00C2281D">
        <w:t xml:space="preserve">durability errors that the software </w:t>
      </w:r>
      <w:r w:rsidR="00E6132D">
        <w:t xml:space="preserve">will detect </w:t>
      </w:r>
      <w:r w:rsidRPr="00C2281D">
        <w:t>and if necessary for understanding, a description of the detecting algorithms;</w:t>
      </w:r>
    </w:p>
    <w:p w14:paraId="345A6C2C" w14:textId="77777777" w:rsidR="0082047D" w:rsidRDefault="0082047D" w:rsidP="0082047D">
      <w:pPr>
        <w:pStyle w:val="Listparacharacters"/>
        <w:numPr>
          <w:ilvl w:val="0"/>
          <w:numId w:val="12"/>
        </w:numPr>
      </w:pPr>
      <w:r w:rsidRPr="00C2281D">
        <w:t>description of data sets stored or transmitted;</w:t>
      </w:r>
    </w:p>
    <w:p w14:paraId="0BF4AA3B" w14:textId="77777777" w:rsidR="0082047D" w:rsidRDefault="0082047D" w:rsidP="0082047D">
      <w:pPr>
        <w:pStyle w:val="Listparacharacters"/>
        <w:numPr>
          <w:ilvl w:val="0"/>
          <w:numId w:val="12"/>
        </w:numPr>
      </w:pPr>
      <w:r w:rsidRPr="00C2281D">
        <w:t xml:space="preserve">if fault detection is realized in the software, a list of faults that </w:t>
      </w:r>
      <w:r w:rsidR="00E6132D">
        <w:t>the software will</w:t>
      </w:r>
      <w:r w:rsidRPr="00C2281D">
        <w:t xml:space="preserve"> detect and a description of the detecting algorithm;</w:t>
      </w:r>
    </w:p>
    <w:p w14:paraId="44334F88" w14:textId="77777777" w:rsidR="0082047D" w:rsidRDefault="0082047D" w:rsidP="0082047D">
      <w:pPr>
        <w:pStyle w:val="Listparacharacters"/>
        <w:numPr>
          <w:ilvl w:val="0"/>
          <w:numId w:val="12"/>
        </w:numPr>
      </w:pPr>
      <w:r w:rsidRPr="00C2281D">
        <w:t>operating manual.</w:t>
      </w:r>
    </w:p>
    <w:p w14:paraId="7F7EF3C9" w14:textId="25ADA3BE" w:rsidR="0082047D" w:rsidRPr="00C2281D" w:rsidRDefault="0082047D" w:rsidP="001324AA">
      <w:pPr>
        <w:pStyle w:val="Heading3"/>
      </w:pPr>
      <w:bookmarkStart w:id="54" w:name="_Ref523222045"/>
      <w:bookmarkStart w:id="55" w:name="OLE_LINK6"/>
      <w:r w:rsidRPr="00B44571">
        <w:t>Specific</w:t>
      </w:r>
      <w:r w:rsidRPr="00C2281D">
        <w:t xml:space="preserve"> </w:t>
      </w:r>
      <w:r w:rsidRPr="00B44571">
        <w:t>documentation</w:t>
      </w:r>
      <w:r w:rsidRPr="00C2281D">
        <w:t xml:space="preserve"> concerning </w:t>
      </w:r>
      <w:r>
        <w:t xml:space="preserve">the </w:t>
      </w:r>
      <w:r w:rsidRPr="00C2281D">
        <w:t>execution of performance tests</w:t>
      </w:r>
      <w:bookmarkEnd w:id="54"/>
    </w:p>
    <w:bookmarkEnd w:id="55"/>
    <w:p w14:paraId="445B6EFD" w14:textId="433F72C0" w:rsidR="00745037" w:rsidRPr="00CC6A19" w:rsidRDefault="0082047D" w:rsidP="00CC6A19">
      <w:pPr>
        <w:pStyle w:val="subclause"/>
      </w:pPr>
      <w:r w:rsidRPr="00C2281D">
        <w:t>When the verification of a measuring system or of a meter intended to measure gas may be carried out with air (or with another fluid), this shall be specified by the manufacturer and the validation shall be confirmed by appropriate tests. If necessary in this case, a more restricted range or a shift for maximum permissible errors may be laid down in the</w:t>
      </w:r>
      <w:r w:rsidR="00307BBF">
        <w:t xml:space="preserve"> pattern</w:t>
      </w:r>
      <w:r w:rsidRPr="00C2281D">
        <w:t xml:space="preserve"> approval certificate, in order to account for deviations and to provide for compliance to the maximum permissible errors for gas.</w:t>
      </w:r>
    </w:p>
    <w:p w14:paraId="02BDBB40" w14:textId="49C89504" w:rsidR="00745037" w:rsidRPr="00745037" w:rsidRDefault="00745037" w:rsidP="001324AA">
      <w:pPr>
        <w:pStyle w:val="Heading3"/>
      </w:pPr>
      <w:bookmarkStart w:id="56" w:name="_Ref523221761"/>
      <w:r>
        <w:t>Specific</w:t>
      </w:r>
      <w:r w:rsidRPr="00C2281D">
        <w:t xml:space="preserve"> </w:t>
      </w:r>
      <w:r w:rsidRPr="00B44571">
        <w:t>documentation</w:t>
      </w:r>
      <w:r>
        <w:t xml:space="preserve"> on durability</w:t>
      </w:r>
      <w:bookmarkEnd w:id="56"/>
    </w:p>
    <w:p w14:paraId="43C549D6" w14:textId="312E375A" w:rsidR="00AC0A4D" w:rsidRDefault="00745037" w:rsidP="0053764A">
      <w:pPr>
        <w:pStyle w:val="subclause"/>
        <w:spacing w:after="0"/>
      </w:pPr>
      <w:r>
        <w:rPr>
          <w:szCs w:val="20"/>
        </w:rPr>
        <w:t>D</w:t>
      </w:r>
      <w:r w:rsidRPr="00C12370">
        <w:rPr>
          <w:szCs w:val="20"/>
        </w:rPr>
        <w:t>ocument</w:t>
      </w:r>
      <w:r w:rsidR="004D26DF">
        <w:rPr>
          <w:szCs w:val="20"/>
        </w:rPr>
        <w:t xml:space="preserve">ation shall be provided containing </w:t>
      </w:r>
      <w:r w:rsidR="00E66C29">
        <w:rPr>
          <w:szCs w:val="20"/>
        </w:rPr>
        <w:t>information</w:t>
      </w:r>
      <w:r w:rsidR="00D74EBA">
        <w:rPr>
          <w:szCs w:val="20"/>
        </w:rPr>
        <w:t xml:space="preserve"> based on manufacturers estimations</w:t>
      </w:r>
      <w:r w:rsidRPr="00C12370">
        <w:rPr>
          <w:szCs w:val="20"/>
        </w:rPr>
        <w:t xml:space="preserve"> that the individual meters of </w:t>
      </w:r>
      <w:r w:rsidRPr="00453E02">
        <w:rPr>
          <w:szCs w:val="20"/>
        </w:rPr>
        <w:t>the type</w:t>
      </w:r>
      <w:r w:rsidRPr="00C12370">
        <w:rPr>
          <w:szCs w:val="20"/>
        </w:rPr>
        <w:t xml:space="preserve"> will operate in conformity to </w:t>
      </w:r>
      <w:r>
        <w:rPr>
          <w:szCs w:val="20"/>
        </w:rPr>
        <w:t>the requirements in part 1 of</w:t>
      </w:r>
      <w:r w:rsidRPr="00C12370">
        <w:rPr>
          <w:szCs w:val="20"/>
        </w:rPr>
        <w:t xml:space="preserve"> this Recommendation over a minimum period of time of 5 years after the individual meter has been installed</w:t>
      </w:r>
      <w:r>
        <w:rPr>
          <w:szCs w:val="20"/>
        </w:rPr>
        <w:t xml:space="preserve">, unless </w:t>
      </w:r>
      <w:r w:rsidRPr="00453E02">
        <w:rPr>
          <w:szCs w:val="20"/>
        </w:rPr>
        <w:t>the type of</w:t>
      </w:r>
      <w:r>
        <w:rPr>
          <w:szCs w:val="20"/>
        </w:rPr>
        <w:t xml:space="preserve"> meter has </w:t>
      </w:r>
      <w:r w:rsidRPr="00C12370">
        <w:rPr>
          <w:szCs w:val="20"/>
        </w:rPr>
        <w:t xml:space="preserve">previously proven conformity to the durability requirement </w:t>
      </w:r>
      <w:r>
        <w:rPr>
          <w:szCs w:val="20"/>
        </w:rPr>
        <w:t>as laid down in the R</w:t>
      </w:r>
      <w:r w:rsidR="008C18E8">
        <w:rPr>
          <w:szCs w:val="20"/>
        </w:rPr>
        <w:t> </w:t>
      </w:r>
      <w:r>
        <w:rPr>
          <w:szCs w:val="20"/>
        </w:rPr>
        <w:t xml:space="preserve">139-1,5.5 sub-clauses </w:t>
      </w:r>
      <w:r w:rsidRPr="00C12370">
        <w:rPr>
          <w:szCs w:val="20"/>
        </w:rPr>
        <w:t xml:space="preserve">through the execution of the durability test </w:t>
      </w:r>
      <w:r>
        <w:rPr>
          <w:szCs w:val="20"/>
        </w:rPr>
        <w:t>according to</w:t>
      </w:r>
      <w:r w:rsidRPr="00C12370">
        <w:rPr>
          <w:szCs w:val="20"/>
        </w:rPr>
        <w:t xml:space="preserve"> </w:t>
      </w:r>
      <w:r w:rsidR="00B839B0">
        <w:rPr>
          <w:szCs w:val="20"/>
        </w:rPr>
        <w:fldChar w:fldCharType="begin"/>
      </w:r>
      <w:r w:rsidR="00B839B0">
        <w:rPr>
          <w:szCs w:val="20"/>
        </w:rPr>
        <w:instrText xml:space="preserve"> REF OLE_LINK3 \r \h </w:instrText>
      </w:r>
      <w:r w:rsidR="00B839B0">
        <w:rPr>
          <w:szCs w:val="20"/>
        </w:rPr>
      </w:r>
      <w:r w:rsidR="00B839B0">
        <w:rPr>
          <w:szCs w:val="20"/>
        </w:rPr>
        <w:fldChar w:fldCharType="separate"/>
      </w:r>
      <w:r w:rsidR="00007B49">
        <w:rPr>
          <w:szCs w:val="20"/>
        </w:rPr>
        <w:t>2.2.7.6</w:t>
      </w:r>
      <w:r w:rsidR="00B839B0">
        <w:rPr>
          <w:szCs w:val="20"/>
        </w:rPr>
        <w:fldChar w:fldCharType="end"/>
      </w:r>
      <w:r w:rsidR="008C18E8">
        <w:rPr>
          <w:szCs w:val="20"/>
        </w:rPr>
        <w:t>.</w:t>
      </w:r>
      <w:r>
        <w:t xml:space="preserve"> </w:t>
      </w:r>
    </w:p>
    <w:p w14:paraId="02AE6A72" w14:textId="77777777" w:rsidR="00426DEB" w:rsidRPr="002A0EB8" w:rsidRDefault="00AC0A4D" w:rsidP="0053764A">
      <w:pPr>
        <w:pStyle w:val="subclause"/>
        <w:spacing w:before="60" w:after="0"/>
        <w:rPr>
          <w:i/>
        </w:rPr>
      </w:pPr>
      <w:r w:rsidRPr="002A0EB8">
        <w:rPr>
          <w:i/>
        </w:rPr>
        <w:t>Note:</w:t>
      </w:r>
    </w:p>
    <w:p w14:paraId="78363768" w14:textId="208EAFA0" w:rsidR="00426DEB" w:rsidRPr="00AC0A4D" w:rsidRDefault="00DA4B98" w:rsidP="0053764A">
      <w:pPr>
        <w:pStyle w:val="subclause"/>
        <w:spacing w:before="60" w:after="0"/>
      </w:pPr>
      <w:r w:rsidRPr="00DA4B98">
        <w:t>Th</w:t>
      </w:r>
      <w:r>
        <w:t xml:space="preserve">is </w:t>
      </w:r>
      <w:r w:rsidR="00AC0A4D" w:rsidRPr="002A0EB8">
        <w:t xml:space="preserve">documentation referred to </w:t>
      </w:r>
      <w:r>
        <w:t xml:space="preserve">in </w:t>
      </w:r>
      <w:r w:rsidR="00B839B0">
        <w:fldChar w:fldCharType="begin"/>
      </w:r>
      <w:r w:rsidR="00B839B0">
        <w:instrText xml:space="preserve"> REF _Ref523221761 \r \h </w:instrText>
      </w:r>
      <w:r w:rsidR="00B839B0">
        <w:fldChar w:fldCharType="separate"/>
      </w:r>
      <w:r w:rsidR="00007B49">
        <w:t>3.2.4</w:t>
      </w:r>
      <w:r w:rsidR="00B839B0">
        <w:fldChar w:fldCharType="end"/>
      </w:r>
      <w:r w:rsidR="00B839B0">
        <w:t xml:space="preserve"> </w:t>
      </w:r>
      <w:r w:rsidR="00AC0A4D" w:rsidRPr="002A0EB8">
        <w:t xml:space="preserve">may </w:t>
      </w:r>
      <w:r w:rsidR="00426DEB" w:rsidRPr="00AC0A4D">
        <w:t>include</w:t>
      </w:r>
      <w:r w:rsidR="00AC0A4D" w:rsidRPr="002A0EB8">
        <w:t xml:space="preserve"> for example</w:t>
      </w:r>
      <w:r w:rsidR="00426DEB" w:rsidRPr="00AC0A4D">
        <w:t>:</w:t>
      </w:r>
    </w:p>
    <w:p w14:paraId="52F88020" w14:textId="77777777" w:rsidR="00426DEB" w:rsidRPr="00AC0A4D" w:rsidRDefault="00426DEB" w:rsidP="002373A6">
      <w:pPr>
        <w:pStyle w:val="Listparacharacters"/>
        <w:numPr>
          <w:ilvl w:val="1"/>
          <w:numId w:val="12"/>
        </w:numPr>
        <w:ind w:left="851"/>
      </w:pPr>
      <w:r w:rsidRPr="00AC0A4D">
        <w:t>In-service histories of similar meter models and technologies;</w:t>
      </w:r>
    </w:p>
    <w:p w14:paraId="22583966" w14:textId="77777777" w:rsidR="00426DEB" w:rsidRPr="00AC0A4D" w:rsidRDefault="00426DEB" w:rsidP="002373A6">
      <w:pPr>
        <w:pStyle w:val="Listparacharacters"/>
        <w:numPr>
          <w:ilvl w:val="1"/>
          <w:numId w:val="12"/>
        </w:numPr>
        <w:ind w:left="851"/>
      </w:pPr>
      <w:r w:rsidRPr="00AC0A4D">
        <w:t>In-service durability testing of the model under examination (which may require provisional approval of the meter/system to allow it to be installed and used);</w:t>
      </w:r>
    </w:p>
    <w:p w14:paraId="2D9EB581" w14:textId="77777777" w:rsidR="00426DEB" w:rsidRPr="00AC0A4D" w:rsidRDefault="009A6F13" w:rsidP="002373A6">
      <w:pPr>
        <w:pStyle w:val="Listparacharacters"/>
        <w:numPr>
          <w:ilvl w:val="1"/>
          <w:numId w:val="12"/>
        </w:numPr>
        <w:ind w:left="851"/>
      </w:pPr>
      <w:r>
        <w:t>M</w:t>
      </w:r>
      <w:r w:rsidR="00426DEB" w:rsidRPr="00AC0A4D">
        <w:t>aterial and component durability testing;</w:t>
      </w:r>
    </w:p>
    <w:p w14:paraId="3CA5D939" w14:textId="77777777" w:rsidR="00426DEB" w:rsidRPr="00AC0A4D" w:rsidRDefault="00426DEB" w:rsidP="002373A6">
      <w:pPr>
        <w:pStyle w:val="Listparacharacters"/>
        <w:numPr>
          <w:ilvl w:val="1"/>
          <w:numId w:val="12"/>
        </w:numPr>
        <w:ind w:left="851"/>
      </w:pPr>
      <w:r w:rsidRPr="00AC0A4D">
        <w:t>Theoretical analysis based on component testing or material characteristics;</w:t>
      </w:r>
    </w:p>
    <w:p w14:paraId="418B44DC" w14:textId="77777777" w:rsidR="00AC0A4D" w:rsidRDefault="00426DEB" w:rsidP="002373A6">
      <w:pPr>
        <w:pStyle w:val="Listparacharacters"/>
        <w:numPr>
          <w:ilvl w:val="1"/>
          <w:numId w:val="12"/>
        </w:numPr>
        <w:ind w:left="851"/>
      </w:pPr>
      <w:r w:rsidRPr="00AC0A4D">
        <w:t>Computer simulations;</w:t>
      </w:r>
    </w:p>
    <w:p w14:paraId="16DD8E01" w14:textId="77777777" w:rsidR="00426DEB" w:rsidRPr="00AC0A4D" w:rsidRDefault="00426DEB" w:rsidP="002373A6">
      <w:pPr>
        <w:pStyle w:val="Listparacharacters"/>
        <w:numPr>
          <w:ilvl w:val="1"/>
          <w:numId w:val="12"/>
        </w:numPr>
        <w:ind w:left="851"/>
      </w:pPr>
      <w:r w:rsidRPr="00AC0A4D">
        <w:t>Etc.</w:t>
      </w:r>
    </w:p>
    <w:p w14:paraId="4C9D8D49" w14:textId="4C30BC40" w:rsidR="0082047D" w:rsidRPr="00C2281D" w:rsidRDefault="0082047D" w:rsidP="001324AA">
      <w:pPr>
        <w:pStyle w:val="Heading3"/>
      </w:pPr>
      <w:r w:rsidRPr="00C2281D">
        <w:t xml:space="preserve">Additional </w:t>
      </w:r>
      <w:r w:rsidRPr="001324AA">
        <w:t>documentation</w:t>
      </w:r>
    </w:p>
    <w:p w14:paraId="534209F4" w14:textId="6E6B1FEE" w:rsidR="0082047D" w:rsidRDefault="0082047D" w:rsidP="0082047D">
      <w:pPr>
        <w:pStyle w:val="subclause"/>
      </w:pPr>
      <w:r w:rsidRPr="00C2281D">
        <w:t>More detailed documentation may be required if this</w:t>
      </w:r>
      <w:r w:rsidR="008258D7">
        <w:t xml:space="preserve"> is deemed necessary by the pattern</w:t>
      </w:r>
      <w:r w:rsidRPr="00C2281D">
        <w:t xml:space="preserve"> evaluating laboratory, either to be able to study the quality of the instrument, or to be ab</w:t>
      </w:r>
      <w:r w:rsidR="006F42D3">
        <w:t xml:space="preserve">le </w:t>
      </w:r>
      <w:r w:rsidR="00D55037">
        <w:t xml:space="preserve">to lay down the approved </w:t>
      </w:r>
      <w:r w:rsidR="00EF7E6E">
        <w:t>pattern</w:t>
      </w:r>
      <w:r w:rsidRPr="00C2281D">
        <w:t>, or both.</w:t>
      </w:r>
    </w:p>
    <w:p w14:paraId="2784A6B7" w14:textId="4D260FDC" w:rsidR="0082047D" w:rsidRDefault="0082047D" w:rsidP="00156846">
      <w:pPr>
        <w:pStyle w:val="Heading2"/>
      </w:pPr>
      <w:bookmarkStart w:id="57" w:name="_Toc410653479"/>
      <w:bookmarkStart w:id="58" w:name="_Toc522887667"/>
      <w:bookmarkStart w:id="59" w:name="_Ref523222675"/>
      <w:bookmarkStart w:id="60" w:name="OLE_LINK7"/>
      <w:r>
        <w:t>Examinations and t</w:t>
      </w:r>
      <w:r w:rsidR="00B45B4F">
        <w:t>ests to be performed during pattern</w:t>
      </w:r>
      <w:r>
        <w:t xml:space="preserve"> evaluation</w:t>
      </w:r>
      <w:bookmarkEnd w:id="57"/>
      <w:bookmarkEnd w:id="58"/>
      <w:bookmarkEnd w:id="59"/>
    </w:p>
    <w:p w14:paraId="26FC827D" w14:textId="7465BAA0" w:rsidR="0082047D" w:rsidRDefault="0082047D" w:rsidP="001324AA">
      <w:pPr>
        <w:pStyle w:val="Heading3"/>
      </w:pPr>
      <w:r w:rsidRPr="00BB4124">
        <w:t>Examinations</w:t>
      </w:r>
    </w:p>
    <w:p w14:paraId="4026BE3E" w14:textId="64E89CE1" w:rsidR="0082047D" w:rsidRDefault="0082047D" w:rsidP="0082047D">
      <w:pPr>
        <w:pStyle w:val="subclause"/>
      </w:pPr>
      <w:r w:rsidRPr="00ED3115">
        <w:t>The exam</w:t>
      </w:r>
      <w:r w:rsidR="008A70EF">
        <w:t>inations to be performed at pattern</w:t>
      </w:r>
      <w:r w:rsidRPr="00ED3115">
        <w:t xml:space="preserve"> evaluation are specified in </w:t>
      </w:r>
      <w:r w:rsidR="00B839B0">
        <w:fldChar w:fldCharType="begin"/>
      </w:r>
      <w:r w:rsidR="00B839B0">
        <w:instrText xml:space="preserve"> REF _Ref523221785 \r \h </w:instrText>
      </w:r>
      <w:r w:rsidR="00B839B0">
        <w:fldChar w:fldCharType="separate"/>
      </w:r>
      <w:r w:rsidR="00007B49">
        <w:t>2.1</w:t>
      </w:r>
      <w:r w:rsidR="00B839B0">
        <w:fldChar w:fldCharType="end"/>
      </w:r>
      <w:r w:rsidRPr="00ED3115">
        <w:t>.</w:t>
      </w:r>
    </w:p>
    <w:p w14:paraId="295D1948" w14:textId="1B847F59" w:rsidR="0082047D" w:rsidRDefault="0082047D" w:rsidP="001324AA">
      <w:pPr>
        <w:pStyle w:val="Heading3"/>
      </w:pPr>
      <w:r w:rsidRPr="00ED3115">
        <w:t xml:space="preserve">Tests to be </w:t>
      </w:r>
      <w:r w:rsidR="002C2109">
        <w:t>performed during pattern</w:t>
      </w:r>
      <w:r w:rsidRPr="00ED3115">
        <w:t xml:space="preserve"> evaluation</w:t>
      </w:r>
    </w:p>
    <w:p w14:paraId="739FA0F1" w14:textId="744CDF5C" w:rsidR="0082047D" w:rsidRDefault="0082047D" w:rsidP="0082047D">
      <w:pPr>
        <w:pStyle w:val="subclause"/>
      </w:pPr>
      <w:r>
        <w:t>Overviews of the t</w:t>
      </w:r>
      <w:r w:rsidR="00F9533B">
        <w:t>ests to be performed during pattern</w:t>
      </w:r>
      <w:r>
        <w:t xml:space="preserve"> evaluation are presented in Tables </w:t>
      </w:r>
      <w:r w:rsidR="001838D1">
        <w:t>9</w:t>
      </w:r>
      <w:r>
        <w:t>, 1</w:t>
      </w:r>
      <w:r w:rsidR="001838D1">
        <w:t>2</w:t>
      </w:r>
      <w:r>
        <w:t xml:space="preserve"> and 1</w:t>
      </w:r>
      <w:r w:rsidR="001838D1">
        <w:t>3</w:t>
      </w:r>
      <w:r>
        <w:t>.</w:t>
      </w:r>
    </w:p>
    <w:p w14:paraId="4DEE29D2" w14:textId="26765491" w:rsidR="0082047D" w:rsidRPr="00C2281D" w:rsidRDefault="0082047D" w:rsidP="001324AA">
      <w:pPr>
        <w:pStyle w:val="Heading3"/>
      </w:pPr>
      <w:r w:rsidRPr="00C2281D">
        <w:t>Overvi</w:t>
      </w:r>
      <w:r w:rsidR="004E4B6B">
        <w:t>ew of accuracy tests during pattern</w:t>
      </w:r>
      <w:r w:rsidRPr="00C2281D">
        <w:t xml:space="preserve"> evaluation</w:t>
      </w:r>
      <w:bookmarkEnd w:id="60"/>
    </w:p>
    <w:p w14:paraId="44C74943" w14:textId="60F69748" w:rsidR="0082047D" w:rsidRDefault="0082047D" w:rsidP="0082047D">
      <w:pPr>
        <w:pStyle w:val="subclause"/>
      </w:pPr>
      <w:r>
        <w:t xml:space="preserve">Table </w:t>
      </w:r>
      <w:r w:rsidR="001838D1">
        <w:t>9</w:t>
      </w:r>
      <w:r w:rsidRPr="002F73B0">
        <w:t xml:space="preserve"> summarizes the req</w:t>
      </w:r>
      <w:r w:rsidR="000B7D12">
        <w:t>uired accuracy tests during pattern</w:t>
      </w:r>
      <w:r w:rsidRPr="002F73B0">
        <w:t xml:space="preserve"> evaluation for various meter and measuring</w:t>
      </w:r>
      <w:r w:rsidRPr="00C2281D">
        <w:t xml:space="preserve"> systems according to their configuration, i.e. whether they are used in conjunction with a sequential control system.</w:t>
      </w:r>
    </w:p>
    <w:p w14:paraId="2C525F5D" w14:textId="77777777" w:rsidR="0082047D" w:rsidRDefault="0082047D" w:rsidP="0082047D">
      <w:pPr>
        <w:pStyle w:val="subclause"/>
      </w:pPr>
      <w:r w:rsidRPr="00C2281D">
        <w:t>In principle all accuracy and influence tests (excluding disturbance tests) shall be performed on one and the same specimen.</w:t>
      </w:r>
    </w:p>
    <w:p w14:paraId="6F214C52" w14:textId="77777777" w:rsidR="0082047D" w:rsidRDefault="0082047D" w:rsidP="0082047D">
      <w:pPr>
        <w:pStyle w:val="subclause"/>
      </w:pPr>
      <w:r w:rsidRPr="00C2281D">
        <w:t>Some tests may</w:t>
      </w:r>
      <w:r>
        <w:t>,</w:t>
      </w:r>
      <w:r w:rsidRPr="00C2281D">
        <w:t xml:space="preserve"> however</w:t>
      </w:r>
      <w:r>
        <w:t>,</w:t>
      </w:r>
      <w:r w:rsidRPr="00C2281D">
        <w:t xml:space="preserve"> need to be performed on site. This can be accepted provided that it is assured that test results will be equivalent to those which would be obtained when the tests were performed under reference conditions.</w:t>
      </w:r>
    </w:p>
    <w:p w14:paraId="6B79E850" w14:textId="77777777" w:rsidR="0082047D" w:rsidRDefault="0082047D" w:rsidP="0082047D">
      <w:pPr>
        <w:pStyle w:val="Note"/>
        <w:rPr>
          <w:szCs w:val="22"/>
        </w:rPr>
      </w:pPr>
      <w:r w:rsidRPr="00B44571">
        <w:rPr>
          <w:i/>
        </w:rPr>
        <w:t>Note</w:t>
      </w:r>
      <w:r>
        <w:t xml:space="preserve">: </w:t>
      </w:r>
      <w:r>
        <w:tab/>
        <w:t>When applied, the rationale providing the assurance may need to be reported or referred to.</w:t>
      </w:r>
    </w:p>
    <w:p w14:paraId="3ED22F16" w14:textId="6D1AD0DC" w:rsidR="0082047D" w:rsidRPr="00C2281D" w:rsidRDefault="0082047D" w:rsidP="00156846">
      <w:pPr>
        <w:pStyle w:val="Heading2"/>
      </w:pPr>
      <w:bookmarkStart w:id="61" w:name="_Toc410653480"/>
      <w:bookmarkStart w:id="62" w:name="_Toc522887668"/>
      <w:r w:rsidRPr="00C2281D">
        <w:t xml:space="preserve">Tests </w:t>
      </w:r>
      <w:r w:rsidRPr="00156846">
        <w:t>applicable</w:t>
      </w:r>
      <w:r w:rsidRPr="00C2281D">
        <w:t xml:space="preserve"> to the </w:t>
      </w:r>
      <w:r>
        <w:t>m</w:t>
      </w:r>
      <w:r w:rsidRPr="00C2281D">
        <w:t>eter</w:t>
      </w:r>
      <w:bookmarkEnd w:id="61"/>
      <w:bookmarkEnd w:id="62"/>
    </w:p>
    <w:p w14:paraId="206539BC" w14:textId="79FDF0C3" w:rsidR="0082047D" w:rsidRPr="00C2281D" w:rsidRDefault="0082047D" w:rsidP="001324AA">
      <w:pPr>
        <w:pStyle w:val="Heading3"/>
      </w:pPr>
      <w:r w:rsidRPr="00C2281D">
        <w:t>General considerations concerning the assembly for testing</w:t>
      </w:r>
    </w:p>
    <w:p w14:paraId="6664937F" w14:textId="2C83B394" w:rsidR="0082047D" w:rsidRDefault="0082047D" w:rsidP="0082047D">
      <w:pPr>
        <w:pStyle w:val="subclause"/>
      </w:pPr>
      <w:r w:rsidRPr="00C2281D">
        <w:t>According to the req</w:t>
      </w:r>
      <w:r w:rsidR="00D47C75">
        <w:t>uest of the manufacturer, a pattern</w:t>
      </w:r>
      <w:r w:rsidRPr="00C2281D">
        <w:t xml:space="preserve"> evaluation may be perf</w:t>
      </w:r>
      <w:r w:rsidR="00D52B27">
        <w:t>ormed and pattern</w:t>
      </w:r>
      <w:r w:rsidRPr="00C2281D">
        <w:t xml:space="preserve"> approval may be granted for a </w:t>
      </w:r>
      <w:r w:rsidR="001C03C0">
        <w:t>standa</w:t>
      </w:r>
      <w:r w:rsidR="001C03C0" w:rsidRPr="00C2281D">
        <w:t xml:space="preserve">lone </w:t>
      </w:r>
      <w:r w:rsidRPr="00C2281D">
        <w:t>meter or any sub-assembly including a meter. However, in any case the test program applicable to meters shall be performed independent</w:t>
      </w:r>
      <w:r>
        <w:t>ly</w:t>
      </w:r>
      <w:r w:rsidRPr="00C2281D">
        <w:t xml:space="preserve"> o</w:t>
      </w:r>
      <w:r>
        <w:t>f</w:t>
      </w:r>
      <w:r w:rsidRPr="00C2281D">
        <w:t xml:space="preserve"> the </w:t>
      </w:r>
      <w:r w:rsidR="001A08F7">
        <w:t>contents of the request for pattern</w:t>
      </w:r>
      <w:r w:rsidRPr="00C2281D">
        <w:t xml:space="preserve"> approval.</w:t>
      </w:r>
    </w:p>
    <w:p w14:paraId="3B7B63CD" w14:textId="77777777" w:rsidR="0082047D" w:rsidRDefault="0082047D" w:rsidP="0082047D">
      <w:pPr>
        <w:pStyle w:val="subclause"/>
      </w:pPr>
      <w:r w:rsidRPr="00C2281D">
        <w:t xml:space="preserve">In principle, the meter is tested </w:t>
      </w:r>
      <w:r>
        <w:t xml:space="preserve">as a </w:t>
      </w:r>
      <w:r w:rsidRPr="00C2281D">
        <w:t>stand-alone</w:t>
      </w:r>
      <w:r>
        <w:t xml:space="preserve"> unit</w:t>
      </w:r>
      <w:r w:rsidRPr="00C2281D">
        <w:t>. However, it may be tested in any sub-assembly or a complete measuring system provided it is possible to assume that test results would be equivalent if they were performed on the stand-alone meter.</w:t>
      </w:r>
    </w:p>
    <w:p w14:paraId="07B08232" w14:textId="77777777" w:rsidR="00A44DFE" w:rsidRPr="005F2114" w:rsidRDefault="00A44DFE" w:rsidP="00A40FDB">
      <w:pPr>
        <w:spacing w:before="0" w:after="0"/>
        <w:contextualSpacing w:val="0"/>
        <w:jc w:val="center"/>
        <w:rPr>
          <w:b/>
        </w:rPr>
      </w:pPr>
      <w:r>
        <w:br w:type="page"/>
      </w:r>
      <w:r w:rsidR="005F2114" w:rsidRPr="005F2114">
        <w:rPr>
          <w:b/>
        </w:rPr>
        <w:t xml:space="preserve">Table </w:t>
      </w:r>
      <w:r w:rsidR="005F2114">
        <w:rPr>
          <w:b/>
        </w:rPr>
        <w:t>9</w:t>
      </w:r>
      <w:r w:rsidR="005F2114" w:rsidRPr="005F2114">
        <w:rPr>
          <w:b/>
        </w:rPr>
        <w:t xml:space="preserve"> - Test program</w:t>
      </w:r>
    </w:p>
    <w:p w14:paraId="197F8006" w14:textId="77777777" w:rsidR="005F2114" w:rsidRDefault="005F2114">
      <w:pPr>
        <w:spacing w:before="0" w:after="0"/>
        <w:contextualSpacing w:val="0"/>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834"/>
        <w:gridCol w:w="688"/>
        <w:gridCol w:w="560"/>
        <w:gridCol w:w="1803"/>
        <w:gridCol w:w="2457"/>
      </w:tblGrid>
      <w:tr w:rsidR="00A44DFE" w:rsidRPr="00C2281D" w14:paraId="670EFFF4" w14:textId="77777777" w:rsidTr="00927B56">
        <w:tc>
          <w:tcPr>
            <w:tcW w:w="2788" w:type="pct"/>
            <w:gridSpan w:val="4"/>
            <w:tcBorders>
              <w:left w:val="single" w:sz="4" w:space="0" w:color="auto"/>
            </w:tcBorders>
            <w:vAlign w:val="center"/>
          </w:tcPr>
          <w:p w14:paraId="4B5F2113" w14:textId="77777777" w:rsidR="00A44DFE" w:rsidRPr="00E40AC5" w:rsidRDefault="00A44DFE" w:rsidP="00EE4527">
            <w:pPr>
              <w:autoSpaceDE w:val="0"/>
              <w:autoSpaceDN w:val="0"/>
              <w:adjustRightInd w:val="0"/>
              <w:spacing w:before="0"/>
              <w:contextualSpacing w:val="0"/>
              <w:jc w:val="center"/>
              <w:rPr>
                <w:b/>
                <w:bCs/>
                <w:lang w:val="en-US"/>
              </w:rPr>
            </w:pPr>
            <w:r w:rsidRPr="00E40AC5">
              <w:rPr>
                <w:b/>
                <w:szCs w:val="22"/>
                <w:lang w:val="en-US"/>
              </w:rPr>
              <w:t xml:space="preserve">Test </w:t>
            </w:r>
            <w:r w:rsidR="00EE4527">
              <w:rPr>
                <w:b/>
                <w:bCs/>
                <w:szCs w:val="22"/>
                <w:lang w:val="en-US"/>
              </w:rPr>
              <w:t>r</w:t>
            </w:r>
            <w:r w:rsidR="00927B56">
              <w:rPr>
                <w:b/>
                <w:bCs/>
                <w:szCs w:val="22"/>
                <w:lang w:val="en-US"/>
              </w:rPr>
              <w:t>eferred</w:t>
            </w:r>
            <w:r w:rsidRPr="00E40AC5">
              <w:rPr>
                <w:b/>
                <w:bCs/>
                <w:szCs w:val="22"/>
                <w:lang w:val="en-US"/>
              </w:rPr>
              <w:t xml:space="preserve"> to</w:t>
            </w:r>
          </w:p>
        </w:tc>
        <w:tc>
          <w:tcPr>
            <w:tcW w:w="936" w:type="pct"/>
            <w:vMerge w:val="restart"/>
            <w:vAlign w:val="center"/>
          </w:tcPr>
          <w:p w14:paraId="1B84A6E7" w14:textId="77777777" w:rsidR="00A44DFE" w:rsidRPr="00E40AC5" w:rsidRDefault="00EE4527" w:rsidP="00E40AC5">
            <w:pPr>
              <w:autoSpaceDE w:val="0"/>
              <w:autoSpaceDN w:val="0"/>
              <w:adjustRightInd w:val="0"/>
              <w:spacing w:before="0"/>
              <w:contextualSpacing w:val="0"/>
              <w:jc w:val="center"/>
              <w:rPr>
                <w:b/>
                <w:bCs/>
                <w:lang w:val="en-US"/>
              </w:rPr>
            </w:pPr>
            <w:r>
              <w:rPr>
                <w:b/>
                <w:szCs w:val="22"/>
                <w:lang w:val="en-US"/>
              </w:rPr>
              <w:t>Applicable to meters</w:t>
            </w:r>
          </w:p>
        </w:tc>
        <w:tc>
          <w:tcPr>
            <w:tcW w:w="1276" w:type="pct"/>
            <w:vMerge w:val="restart"/>
            <w:tcBorders>
              <w:right w:val="single" w:sz="4" w:space="0" w:color="auto"/>
            </w:tcBorders>
            <w:vAlign w:val="center"/>
          </w:tcPr>
          <w:p w14:paraId="4B03ACF5" w14:textId="77777777" w:rsidR="00A44DFE" w:rsidRPr="00E40AC5" w:rsidRDefault="00A44DFE" w:rsidP="00E40AC5">
            <w:pPr>
              <w:autoSpaceDE w:val="0"/>
              <w:autoSpaceDN w:val="0"/>
              <w:adjustRightInd w:val="0"/>
              <w:spacing w:before="0"/>
              <w:contextualSpacing w:val="0"/>
              <w:jc w:val="center"/>
              <w:rPr>
                <w:b/>
                <w:bCs/>
                <w:lang w:val="en-US"/>
              </w:rPr>
            </w:pPr>
            <w:r w:rsidRPr="00E40AC5">
              <w:rPr>
                <w:b/>
                <w:szCs w:val="22"/>
                <w:lang w:val="en-US"/>
              </w:rPr>
              <w:t>Applicable to measuring systems</w:t>
            </w:r>
          </w:p>
        </w:tc>
      </w:tr>
      <w:tr w:rsidR="00927B56" w:rsidRPr="00C2281D" w14:paraId="089AB45B" w14:textId="77777777" w:rsidTr="00927B56">
        <w:tc>
          <w:tcPr>
            <w:tcW w:w="1707" w:type="pct"/>
            <w:tcBorders>
              <w:left w:val="single" w:sz="4" w:space="0" w:color="auto"/>
              <w:bottom w:val="single" w:sz="4" w:space="0" w:color="auto"/>
            </w:tcBorders>
            <w:vAlign w:val="center"/>
          </w:tcPr>
          <w:p w14:paraId="457E2262" w14:textId="77777777" w:rsidR="00A44DFE" w:rsidRPr="00927B56" w:rsidRDefault="00EE4527" w:rsidP="00F3071B">
            <w:pPr>
              <w:autoSpaceDE w:val="0"/>
              <w:autoSpaceDN w:val="0"/>
              <w:adjustRightInd w:val="0"/>
              <w:spacing w:before="0"/>
              <w:contextualSpacing w:val="0"/>
              <w:rPr>
                <w:b/>
                <w:lang w:val="en-US"/>
              </w:rPr>
            </w:pPr>
            <w:r w:rsidRPr="00927B56">
              <w:rPr>
                <w:b/>
                <w:lang w:val="en-US"/>
              </w:rPr>
              <w:t>by name</w:t>
            </w:r>
          </w:p>
        </w:tc>
        <w:tc>
          <w:tcPr>
            <w:tcW w:w="433" w:type="pct"/>
            <w:tcBorders>
              <w:bottom w:val="single" w:sz="4" w:space="0" w:color="auto"/>
            </w:tcBorders>
            <w:vAlign w:val="center"/>
          </w:tcPr>
          <w:p w14:paraId="12F9F547" w14:textId="77777777" w:rsidR="00A44DFE" w:rsidRPr="00927B56" w:rsidRDefault="00EE4527" w:rsidP="00A44DFE">
            <w:pPr>
              <w:autoSpaceDE w:val="0"/>
              <w:autoSpaceDN w:val="0"/>
              <w:adjustRightInd w:val="0"/>
              <w:spacing w:before="0"/>
              <w:contextualSpacing w:val="0"/>
              <w:jc w:val="center"/>
              <w:rPr>
                <w:b/>
                <w:lang w:val="en-US"/>
              </w:rPr>
            </w:pPr>
            <w:r w:rsidRPr="00927B56">
              <w:rPr>
                <w:b/>
                <w:szCs w:val="22"/>
                <w:lang w:val="en-US"/>
              </w:rPr>
              <w:t>in s</w:t>
            </w:r>
            <w:r w:rsidR="00A44DFE" w:rsidRPr="00927B56">
              <w:rPr>
                <w:b/>
                <w:szCs w:val="22"/>
                <w:lang w:val="en-US"/>
              </w:rPr>
              <w:t xml:space="preserve">ub clause </w:t>
            </w:r>
          </w:p>
        </w:tc>
        <w:tc>
          <w:tcPr>
            <w:tcW w:w="357" w:type="pct"/>
            <w:tcBorders>
              <w:bottom w:val="single" w:sz="4" w:space="0" w:color="auto"/>
            </w:tcBorders>
            <w:vAlign w:val="center"/>
          </w:tcPr>
          <w:p w14:paraId="1A4358F2" w14:textId="77777777" w:rsidR="00A44DFE" w:rsidRPr="00927B56" w:rsidRDefault="00EE4527" w:rsidP="00A44DFE">
            <w:pPr>
              <w:autoSpaceDE w:val="0"/>
              <w:autoSpaceDN w:val="0"/>
              <w:adjustRightInd w:val="0"/>
              <w:spacing w:before="0"/>
              <w:contextualSpacing w:val="0"/>
              <w:jc w:val="center"/>
              <w:rPr>
                <w:b/>
                <w:lang w:val="en-US"/>
              </w:rPr>
            </w:pPr>
            <w:r w:rsidRPr="00927B56">
              <w:rPr>
                <w:b/>
                <w:szCs w:val="22"/>
                <w:lang w:val="en-US"/>
              </w:rPr>
              <w:t>in t</w:t>
            </w:r>
            <w:r w:rsidR="00A44DFE" w:rsidRPr="00927B56">
              <w:rPr>
                <w:b/>
                <w:szCs w:val="22"/>
                <w:lang w:val="en-US"/>
              </w:rPr>
              <w:t xml:space="preserve">able </w:t>
            </w:r>
            <w:r w:rsidRPr="00927B56">
              <w:rPr>
                <w:b/>
                <w:szCs w:val="22"/>
                <w:lang w:val="en-US"/>
              </w:rPr>
              <w:t>#</w:t>
            </w:r>
          </w:p>
        </w:tc>
        <w:tc>
          <w:tcPr>
            <w:tcW w:w="290" w:type="pct"/>
            <w:tcBorders>
              <w:bottom w:val="single" w:sz="4" w:space="0" w:color="auto"/>
            </w:tcBorders>
            <w:vAlign w:val="center"/>
          </w:tcPr>
          <w:p w14:paraId="24B7FF94" w14:textId="77777777" w:rsidR="00A44DFE" w:rsidRPr="00927B56" w:rsidRDefault="00EE4527" w:rsidP="00EE4527">
            <w:pPr>
              <w:autoSpaceDE w:val="0"/>
              <w:autoSpaceDN w:val="0"/>
              <w:adjustRightInd w:val="0"/>
              <w:spacing w:before="0"/>
              <w:contextualSpacing w:val="0"/>
              <w:jc w:val="center"/>
              <w:rPr>
                <w:b/>
                <w:lang w:val="en-US"/>
              </w:rPr>
            </w:pPr>
            <w:r w:rsidRPr="00927B56">
              <w:rPr>
                <w:b/>
                <w:szCs w:val="22"/>
                <w:lang w:val="en-US"/>
              </w:rPr>
              <w:t>as t</w:t>
            </w:r>
            <w:r w:rsidR="00A44DFE" w:rsidRPr="00927B56">
              <w:rPr>
                <w:b/>
                <w:szCs w:val="22"/>
                <w:lang w:val="en-US"/>
              </w:rPr>
              <w:t>est #</w:t>
            </w:r>
          </w:p>
        </w:tc>
        <w:tc>
          <w:tcPr>
            <w:tcW w:w="936" w:type="pct"/>
            <w:vMerge/>
            <w:tcBorders>
              <w:bottom w:val="single" w:sz="4" w:space="0" w:color="auto"/>
            </w:tcBorders>
            <w:vAlign w:val="center"/>
          </w:tcPr>
          <w:p w14:paraId="41D48511" w14:textId="77777777" w:rsidR="00A44DFE" w:rsidRPr="00C2281D" w:rsidRDefault="00A44DFE" w:rsidP="00F3071B">
            <w:pPr>
              <w:autoSpaceDE w:val="0"/>
              <w:autoSpaceDN w:val="0"/>
              <w:adjustRightInd w:val="0"/>
              <w:spacing w:before="0"/>
              <w:contextualSpacing w:val="0"/>
              <w:jc w:val="center"/>
              <w:rPr>
                <w:lang w:val="en-US"/>
              </w:rPr>
            </w:pPr>
          </w:p>
        </w:tc>
        <w:tc>
          <w:tcPr>
            <w:tcW w:w="1276" w:type="pct"/>
            <w:vMerge/>
            <w:tcBorders>
              <w:bottom w:val="single" w:sz="4" w:space="0" w:color="auto"/>
              <w:right w:val="single" w:sz="4" w:space="0" w:color="auto"/>
            </w:tcBorders>
            <w:vAlign w:val="center"/>
          </w:tcPr>
          <w:p w14:paraId="1101AEC7" w14:textId="77777777" w:rsidR="00A44DFE" w:rsidRPr="00C2281D" w:rsidRDefault="00A44DFE" w:rsidP="00F3071B">
            <w:pPr>
              <w:autoSpaceDE w:val="0"/>
              <w:autoSpaceDN w:val="0"/>
              <w:adjustRightInd w:val="0"/>
              <w:spacing w:before="0"/>
              <w:contextualSpacing w:val="0"/>
              <w:jc w:val="center"/>
              <w:rPr>
                <w:lang w:val="en-US"/>
              </w:rPr>
            </w:pPr>
          </w:p>
        </w:tc>
      </w:tr>
      <w:tr w:rsidR="00927B56" w:rsidRPr="00C2281D" w14:paraId="3703802E" w14:textId="77777777" w:rsidTr="00927B56">
        <w:trPr>
          <w:trHeight w:val="570"/>
        </w:trPr>
        <w:tc>
          <w:tcPr>
            <w:tcW w:w="1707" w:type="pct"/>
            <w:tcBorders>
              <w:left w:val="single" w:sz="4" w:space="0" w:color="auto"/>
              <w:bottom w:val="single" w:sz="4" w:space="0" w:color="auto"/>
            </w:tcBorders>
            <w:vAlign w:val="center"/>
          </w:tcPr>
          <w:p w14:paraId="3205B30B" w14:textId="77777777" w:rsidR="00A16209" w:rsidRDefault="00A16209" w:rsidP="00F3071B">
            <w:pPr>
              <w:autoSpaceDE w:val="0"/>
              <w:autoSpaceDN w:val="0"/>
              <w:adjustRightInd w:val="0"/>
              <w:spacing w:before="0"/>
              <w:contextualSpacing w:val="0"/>
              <w:rPr>
                <w:lang w:val="en-US"/>
              </w:rPr>
            </w:pPr>
            <w:r>
              <w:rPr>
                <w:szCs w:val="22"/>
                <w:lang w:val="en-US"/>
              </w:rPr>
              <w:t xml:space="preserve">Test(s) </w:t>
            </w:r>
            <w:r w:rsidRPr="00C2281D">
              <w:rPr>
                <w:szCs w:val="22"/>
                <w:lang w:val="en-US"/>
              </w:rPr>
              <w:t xml:space="preserve">at variable </w:t>
            </w:r>
            <w:r>
              <w:rPr>
                <w:szCs w:val="22"/>
                <w:lang w:val="en-US"/>
              </w:rPr>
              <w:t>flow rate</w:t>
            </w:r>
          </w:p>
        </w:tc>
        <w:tc>
          <w:tcPr>
            <w:tcW w:w="433" w:type="pct"/>
            <w:tcBorders>
              <w:bottom w:val="single" w:sz="4" w:space="0" w:color="auto"/>
            </w:tcBorders>
            <w:vAlign w:val="center"/>
          </w:tcPr>
          <w:p w14:paraId="1FB27860" w14:textId="6903E6E9" w:rsidR="00A16209" w:rsidRPr="00C2281D" w:rsidRDefault="00B839B0" w:rsidP="00F3071B">
            <w:pPr>
              <w:autoSpaceDE w:val="0"/>
              <w:autoSpaceDN w:val="0"/>
              <w:adjustRightInd w:val="0"/>
              <w:spacing w:before="0"/>
              <w:contextualSpacing w:val="0"/>
              <w:jc w:val="center"/>
              <w:rPr>
                <w:lang w:val="en-US"/>
              </w:rPr>
            </w:pPr>
            <w:r>
              <w:rPr>
                <w:szCs w:val="22"/>
                <w:lang w:val="en-US"/>
              </w:rPr>
              <w:fldChar w:fldCharType="begin"/>
            </w:r>
            <w:r>
              <w:rPr>
                <w:lang w:val="en-US"/>
              </w:rPr>
              <w:instrText xml:space="preserve"> REF _Ref523221327 \r \h </w:instrText>
            </w:r>
            <w:r>
              <w:rPr>
                <w:szCs w:val="22"/>
                <w:lang w:val="en-US"/>
              </w:rPr>
            </w:r>
            <w:r>
              <w:rPr>
                <w:szCs w:val="22"/>
                <w:lang w:val="en-US"/>
              </w:rPr>
              <w:fldChar w:fldCharType="separate"/>
            </w:r>
            <w:r w:rsidR="00007B49">
              <w:rPr>
                <w:lang w:val="en-US"/>
              </w:rPr>
              <w:t>2.2.7.1</w:t>
            </w:r>
            <w:r>
              <w:rPr>
                <w:szCs w:val="22"/>
                <w:lang w:val="en-US"/>
              </w:rPr>
              <w:fldChar w:fldCharType="end"/>
            </w:r>
          </w:p>
        </w:tc>
        <w:tc>
          <w:tcPr>
            <w:tcW w:w="357" w:type="pct"/>
            <w:tcBorders>
              <w:bottom w:val="single" w:sz="4" w:space="0" w:color="auto"/>
            </w:tcBorders>
            <w:vAlign w:val="center"/>
          </w:tcPr>
          <w:p w14:paraId="1CC0CA60" w14:textId="77777777" w:rsidR="00A16209" w:rsidRPr="00430C8E" w:rsidRDefault="00A16209" w:rsidP="00F3071B">
            <w:pPr>
              <w:autoSpaceDE w:val="0"/>
              <w:autoSpaceDN w:val="0"/>
              <w:adjustRightInd w:val="0"/>
              <w:spacing w:before="0"/>
              <w:contextualSpacing w:val="0"/>
              <w:jc w:val="center"/>
              <w:rPr>
                <w:lang w:val="en-US"/>
              </w:rPr>
            </w:pPr>
            <w:r>
              <w:rPr>
                <w:szCs w:val="22"/>
                <w:lang w:val="en-US"/>
              </w:rPr>
              <w:t>4</w:t>
            </w:r>
          </w:p>
        </w:tc>
        <w:tc>
          <w:tcPr>
            <w:tcW w:w="290" w:type="pct"/>
            <w:tcBorders>
              <w:bottom w:val="single" w:sz="4" w:space="0" w:color="auto"/>
            </w:tcBorders>
            <w:vAlign w:val="center"/>
          </w:tcPr>
          <w:p w14:paraId="2B209400" w14:textId="77777777" w:rsidR="00A16209" w:rsidRPr="00C2281D" w:rsidRDefault="00A16209" w:rsidP="00F3071B">
            <w:pPr>
              <w:autoSpaceDE w:val="0"/>
              <w:autoSpaceDN w:val="0"/>
              <w:adjustRightInd w:val="0"/>
              <w:spacing w:before="0"/>
              <w:contextualSpacing w:val="0"/>
              <w:jc w:val="center"/>
              <w:rPr>
                <w:lang w:val="en-US"/>
              </w:rPr>
            </w:pPr>
            <w:r w:rsidRPr="00C2281D">
              <w:rPr>
                <w:szCs w:val="22"/>
                <w:lang w:val="en-US"/>
              </w:rPr>
              <w:t>0</w:t>
            </w:r>
          </w:p>
        </w:tc>
        <w:tc>
          <w:tcPr>
            <w:tcW w:w="936" w:type="pct"/>
            <w:tcBorders>
              <w:bottom w:val="single" w:sz="4" w:space="0" w:color="auto"/>
            </w:tcBorders>
            <w:vAlign w:val="center"/>
          </w:tcPr>
          <w:p w14:paraId="1BDA96A6" w14:textId="77777777" w:rsidR="00A16209" w:rsidRPr="00C2281D" w:rsidRDefault="00A16209" w:rsidP="00F3071B">
            <w:pPr>
              <w:autoSpaceDE w:val="0"/>
              <w:autoSpaceDN w:val="0"/>
              <w:adjustRightInd w:val="0"/>
              <w:spacing w:before="0"/>
              <w:contextualSpacing w:val="0"/>
              <w:jc w:val="center"/>
              <w:rPr>
                <w:lang w:val="en-US"/>
              </w:rPr>
            </w:pPr>
            <w:r w:rsidRPr="00C2281D">
              <w:rPr>
                <w:szCs w:val="22"/>
                <w:lang w:val="en-US"/>
              </w:rPr>
              <w:t>3</w:t>
            </w:r>
            <w:r>
              <w:rPr>
                <w:szCs w:val="22"/>
                <w:lang w:val="en-US"/>
              </w:rPr>
              <w:t xml:space="preserve"> times </w:t>
            </w:r>
            <w:r w:rsidR="002B124A">
              <w:rPr>
                <w:szCs w:val="22"/>
                <w:vertAlign w:val="superscript"/>
                <w:lang w:val="en-US"/>
              </w:rPr>
              <w:t>3</w:t>
            </w:r>
            <w:r>
              <w:rPr>
                <w:szCs w:val="22"/>
                <w:vertAlign w:val="superscript"/>
                <w:lang w:val="en-US"/>
              </w:rPr>
              <w:t>)</w:t>
            </w:r>
          </w:p>
        </w:tc>
        <w:tc>
          <w:tcPr>
            <w:tcW w:w="1276" w:type="pct"/>
            <w:tcBorders>
              <w:left w:val="dashed" w:sz="4" w:space="0" w:color="auto"/>
              <w:bottom w:val="single" w:sz="4" w:space="0" w:color="auto"/>
              <w:right w:val="single" w:sz="4" w:space="0" w:color="auto"/>
              <w:tl2br w:val="nil"/>
              <w:tr2bl w:val="nil"/>
            </w:tcBorders>
            <w:shd w:val="clear" w:color="auto" w:fill="F2F2F2"/>
            <w:vAlign w:val="center"/>
          </w:tcPr>
          <w:p w14:paraId="2BD21F32" w14:textId="77777777" w:rsidR="00A16209" w:rsidRPr="005B359E" w:rsidRDefault="00A16209" w:rsidP="00F3071B">
            <w:pPr>
              <w:autoSpaceDE w:val="0"/>
              <w:autoSpaceDN w:val="0"/>
              <w:adjustRightInd w:val="0"/>
              <w:spacing w:before="0"/>
              <w:contextualSpacing w:val="0"/>
              <w:jc w:val="center"/>
              <w:rPr>
                <w:highlight w:val="lightGray"/>
                <w:lang w:val="en-US"/>
              </w:rPr>
            </w:pPr>
          </w:p>
        </w:tc>
      </w:tr>
      <w:tr w:rsidR="00927B56" w:rsidRPr="00C2281D" w14:paraId="19EBCAE9" w14:textId="77777777" w:rsidTr="00927B56">
        <w:trPr>
          <w:trHeight w:val="570"/>
        </w:trPr>
        <w:tc>
          <w:tcPr>
            <w:tcW w:w="1707" w:type="pct"/>
            <w:tcBorders>
              <w:left w:val="single" w:sz="4" w:space="0" w:color="auto"/>
              <w:bottom w:val="single" w:sz="4" w:space="0" w:color="auto"/>
            </w:tcBorders>
            <w:vAlign w:val="center"/>
          </w:tcPr>
          <w:p w14:paraId="1C593556" w14:textId="77777777" w:rsidR="00A16209" w:rsidRDefault="00A44DFE" w:rsidP="00F3071B">
            <w:pPr>
              <w:autoSpaceDE w:val="0"/>
              <w:autoSpaceDN w:val="0"/>
              <w:adjustRightInd w:val="0"/>
              <w:spacing w:before="0"/>
              <w:contextualSpacing w:val="0"/>
              <w:rPr>
                <w:szCs w:val="22"/>
                <w:lang w:val="en-US"/>
              </w:rPr>
            </w:pPr>
            <w:r>
              <w:rPr>
                <w:szCs w:val="22"/>
                <w:lang w:val="en-US"/>
              </w:rPr>
              <w:t xml:space="preserve">Test(s) </w:t>
            </w:r>
            <w:r w:rsidR="00A16209" w:rsidRPr="00EB7D3A">
              <w:rPr>
                <w:szCs w:val="22"/>
                <w:lang w:val="en-US"/>
              </w:rPr>
              <w:t xml:space="preserve">with adjustable sequential control </w:t>
            </w:r>
            <w:r w:rsidR="00A16209" w:rsidRPr="00EE4527">
              <w:rPr>
                <w:szCs w:val="22"/>
                <w:vertAlign w:val="superscript"/>
                <w:lang w:val="en-US"/>
              </w:rPr>
              <w:t>1)</w:t>
            </w:r>
          </w:p>
        </w:tc>
        <w:tc>
          <w:tcPr>
            <w:tcW w:w="433" w:type="pct"/>
            <w:tcBorders>
              <w:bottom w:val="single" w:sz="4" w:space="0" w:color="auto"/>
            </w:tcBorders>
            <w:vAlign w:val="center"/>
          </w:tcPr>
          <w:p w14:paraId="255FE8CE" w14:textId="0329DCCE" w:rsidR="00A16209" w:rsidRDefault="00B839B0" w:rsidP="00F3071B">
            <w:pPr>
              <w:autoSpaceDE w:val="0"/>
              <w:autoSpaceDN w:val="0"/>
              <w:adjustRightInd w:val="0"/>
              <w:spacing w:before="0"/>
              <w:contextualSpacing w:val="0"/>
              <w:jc w:val="center"/>
              <w:rPr>
                <w:szCs w:val="22"/>
                <w:lang w:val="en-US"/>
              </w:rPr>
            </w:pPr>
            <w:r>
              <w:rPr>
                <w:szCs w:val="22"/>
                <w:lang w:val="en-US"/>
              </w:rPr>
              <w:fldChar w:fldCharType="begin"/>
            </w:r>
            <w:r>
              <w:rPr>
                <w:szCs w:val="22"/>
                <w:lang w:val="en-US"/>
              </w:rPr>
              <w:instrText xml:space="preserve"> REF _Ref523221266 \r \h </w:instrText>
            </w:r>
            <w:r>
              <w:rPr>
                <w:szCs w:val="22"/>
                <w:lang w:val="en-US"/>
              </w:rPr>
            </w:r>
            <w:r>
              <w:rPr>
                <w:szCs w:val="22"/>
                <w:lang w:val="en-US"/>
              </w:rPr>
              <w:fldChar w:fldCharType="separate"/>
            </w:r>
            <w:r w:rsidR="00007B49">
              <w:rPr>
                <w:szCs w:val="22"/>
                <w:lang w:val="en-US"/>
              </w:rPr>
              <w:t>2.2.7.2</w:t>
            </w:r>
            <w:r>
              <w:rPr>
                <w:szCs w:val="22"/>
                <w:lang w:val="en-US"/>
              </w:rPr>
              <w:fldChar w:fldCharType="end"/>
            </w:r>
          </w:p>
        </w:tc>
        <w:tc>
          <w:tcPr>
            <w:tcW w:w="357" w:type="pct"/>
            <w:tcBorders>
              <w:bottom w:val="single" w:sz="4" w:space="0" w:color="auto"/>
            </w:tcBorders>
            <w:vAlign w:val="center"/>
          </w:tcPr>
          <w:p w14:paraId="6B72E207" w14:textId="77777777" w:rsidR="00A16209" w:rsidRDefault="00A16209" w:rsidP="00F3071B">
            <w:pPr>
              <w:autoSpaceDE w:val="0"/>
              <w:autoSpaceDN w:val="0"/>
              <w:adjustRightInd w:val="0"/>
              <w:spacing w:before="0"/>
              <w:contextualSpacing w:val="0"/>
              <w:jc w:val="center"/>
              <w:rPr>
                <w:szCs w:val="22"/>
                <w:lang w:val="en-US"/>
              </w:rPr>
            </w:pPr>
            <w:r>
              <w:rPr>
                <w:szCs w:val="22"/>
                <w:lang w:val="en-US"/>
              </w:rPr>
              <w:t>5</w:t>
            </w:r>
          </w:p>
        </w:tc>
        <w:tc>
          <w:tcPr>
            <w:tcW w:w="290" w:type="pct"/>
            <w:tcBorders>
              <w:bottom w:val="single" w:sz="4" w:space="0" w:color="auto"/>
            </w:tcBorders>
            <w:vAlign w:val="center"/>
          </w:tcPr>
          <w:p w14:paraId="3156136A" w14:textId="77777777" w:rsidR="00A16209" w:rsidRPr="00C2281D" w:rsidRDefault="00A16209" w:rsidP="00F3071B">
            <w:pPr>
              <w:autoSpaceDE w:val="0"/>
              <w:autoSpaceDN w:val="0"/>
              <w:adjustRightInd w:val="0"/>
              <w:spacing w:before="0"/>
              <w:contextualSpacing w:val="0"/>
              <w:jc w:val="center"/>
              <w:rPr>
                <w:szCs w:val="22"/>
                <w:lang w:val="en-US"/>
              </w:rPr>
            </w:pPr>
            <w:r>
              <w:rPr>
                <w:szCs w:val="22"/>
                <w:lang w:val="en-US"/>
              </w:rPr>
              <w:t>1</w:t>
            </w:r>
          </w:p>
        </w:tc>
        <w:tc>
          <w:tcPr>
            <w:tcW w:w="936" w:type="pct"/>
            <w:tcBorders>
              <w:bottom w:val="single" w:sz="4" w:space="0" w:color="auto"/>
            </w:tcBorders>
            <w:shd w:val="clear" w:color="auto" w:fill="F2F2F2" w:themeFill="background1" w:themeFillShade="F2"/>
            <w:vAlign w:val="center"/>
          </w:tcPr>
          <w:p w14:paraId="4E33A080" w14:textId="77777777" w:rsidR="00A16209" w:rsidRPr="00EE4527" w:rsidRDefault="00A16209" w:rsidP="00F3071B">
            <w:pPr>
              <w:autoSpaceDE w:val="0"/>
              <w:autoSpaceDN w:val="0"/>
              <w:adjustRightInd w:val="0"/>
              <w:spacing w:before="0"/>
              <w:contextualSpacing w:val="0"/>
              <w:jc w:val="center"/>
              <w:rPr>
                <w:highlight w:val="lightGray"/>
                <w:lang w:val="en-US"/>
              </w:rPr>
            </w:pPr>
          </w:p>
        </w:tc>
        <w:tc>
          <w:tcPr>
            <w:tcW w:w="1276" w:type="pct"/>
            <w:tcBorders>
              <w:left w:val="dashed" w:sz="4" w:space="0" w:color="auto"/>
              <w:bottom w:val="single" w:sz="4" w:space="0" w:color="auto"/>
              <w:right w:val="single" w:sz="4" w:space="0" w:color="auto"/>
              <w:tl2br w:val="nil"/>
              <w:tr2bl w:val="nil"/>
            </w:tcBorders>
            <w:shd w:val="clear" w:color="auto" w:fill="FFFFFF" w:themeFill="background1"/>
            <w:vAlign w:val="center"/>
          </w:tcPr>
          <w:p w14:paraId="2DA123EB" w14:textId="77777777" w:rsidR="00A16209" w:rsidRPr="005B359E" w:rsidRDefault="00A16209" w:rsidP="00F3071B">
            <w:pPr>
              <w:autoSpaceDE w:val="0"/>
              <w:autoSpaceDN w:val="0"/>
              <w:adjustRightInd w:val="0"/>
              <w:spacing w:before="0"/>
              <w:contextualSpacing w:val="0"/>
              <w:jc w:val="center"/>
              <w:rPr>
                <w:highlight w:val="lightGray"/>
                <w:lang w:val="en-US"/>
              </w:rPr>
            </w:pPr>
            <w:r w:rsidRPr="00557E3C">
              <w:rPr>
                <w:lang w:val="en-US"/>
              </w:rPr>
              <w:t>3 times</w:t>
            </w:r>
          </w:p>
        </w:tc>
      </w:tr>
      <w:tr w:rsidR="00927B56" w:rsidRPr="00C2281D" w14:paraId="0C449525" w14:textId="77777777" w:rsidTr="00927B56">
        <w:trPr>
          <w:cantSplit/>
          <w:trHeight w:val="314"/>
        </w:trPr>
        <w:tc>
          <w:tcPr>
            <w:tcW w:w="1707" w:type="pct"/>
            <w:vMerge w:val="restart"/>
            <w:tcBorders>
              <w:top w:val="nil"/>
              <w:left w:val="single" w:sz="4" w:space="0" w:color="auto"/>
              <w:bottom w:val="dashed" w:sz="4" w:space="0" w:color="auto"/>
            </w:tcBorders>
            <w:vAlign w:val="center"/>
          </w:tcPr>
          <w:p w14:paraId="05D40CA3" w14:textId="77777777" w:rsidR="00A16209" w:rsidRDefault="00A16209" w:rsidP="00F3071B">
            <w:pPr>
              <w:autoSpaceDE w:val="0"/>
              <w:autoSpaceDN w:val="0"/>
              <w:adjustRightInd w:val="0"/>
              <w:spacing w:before="0"/>
              <w:contextualSpacing w:val="0"/>
              <w:rPr>
                <w:lang w:val="en-US"/>
              </w:rPr>
            </w:pPr>
            <w:r>
              <w:rPr>
                <w:szCs w:val="22"/>
                <w:lang w:val="en-US"/>
              </w:rPr>
              <w:t xml:space="preserve">Test(s) </w:t>
            </w:r>
            <w:r w:rsidRPr="00C2281D">
              <w:rPr>
                <w:szCs w:val="22"/>
                <w:lang w:val="en-US"/>
              </w:rPr>
              <w:t>with sequential control</w:t>
            </w:r>
          </w:p>
        </w:tc>
        <w:tc>
          <w:tcPr>
            <w:tcW w:w="433" w:type="pct"/>
            <w:vMerge w:val="restart"/>
            <w:tcBorders>
              <w:top w:val="single" w:sz="4" w:space="0" w:color="auto"/>
            </w:tcBorders>
            <w:vAlign w:val="center"/>
          </w:tcPr>
          <w:p w14:paraId="32F58156" w14:textId="7B71F73F" w:rsidR="00A16209" w:rsidRPr="00C2281D" w:rsidRDefault="00B839B0" w:rsidP="00F3071B">
            <w:pPr>
              <w:autoSpaceDE w:val="0"/>
              <w:autoSpaceDN w:val="0"/>
              <w:adjustRightInd w:val="0"/>
              <w:spacing w:before="0"/>
              <w:contextualSpacing w:val="0"/>
              <w:jc w:val="center"/>
              <w:rPr>
                <w:lang w:val="en-US"/>
              </w:rPr>
            </w:pPr>
            <w:r>
              <w:rPr>
                <w:szCs w:val="22"/>
                <w:lang w:val="en-US"/>
              </w:rPr>
              <w:fldChar w:fldCharType="begin"/>
            </w:r>
            <w:r>
              <w:rPr>
                <w:lang w:val="en-US"/>
              </w:rPr>
              <w:instrText xml:space="preserve"> REF _Ref523221266 \r \h </w:instrText>
            </w:r>
            <w:r>
              <w:rPr>
                <w:szCs w:val="22"/>
                <w:lang w:val="en-US"/>
              </w:rPr>
            </w:r>
            <w:r>
              <w:rPr>
                <w:szCs w:val="22"/>
                <w:lang w:val="en-US"/>
              </w:rPr>
              <w:fldChar w:fldCharType="separate"/>
            </w:r>
            <w:r w:rsidR="00007B49">
              <w:rPr>
                <w:lang w:val="en-US"/>
              </w:rPr>
              <w:t>2.2.7.2</w:t>
            </w:r>
            <w:r>
              <w:rPr>
                <w:szCs w:val="22"/>
                <w:lang w:val="en-US"/>
              </w:rPr>
              <w:fldChar w:fldCharType="end"/>
            </w:r>
          </w:p>
        </w:tc>
        <w:tc>
          <w:tcPr>
            <w:tcW w:w="357" w:type="pct"/>
            <w:vMerge w:val="restart"/>
            <w:tcBorders>
              <w:top w:val="single" w:sz="4" w:space="0" w:color="auto"/>
            </w:tcBorders>
            <w:vAlign w:val="center"/>
          </w:tcPr>
          <w:p w14:paraId="0F6F9BF5" w14:textId="77777777" w:rsidR="00A16209" w:rsidRPr="00430C8E" w:rsidRDefault="00A16209" w:rsidP="00F3071B">
            <w:pPr>
              <w:autoSpaceDE w:val="0"/>
              <w:autoSpaceDN w:val="0"/>
              <w:adjustRightInd w:val="0"/>
              <w:spacing w:before="0"/>
              <w:contextualSpacing w:val="0"/>
              <w:jc w:val="center"/>
              <w:rPr>
                <w:lang w:val="en-US"/>
              </w:rPr>
            </w:pPr>
            <w:r>
              <w:rPr>
                <w:szCs w:val="22"/>
                <w:lang w:val="en-US"/>
              </w:rPr>
              <w:t>5</w:t>
            </w:r>
          </w:p>
        </w:tc>
        <w:tc>
          <w:tcPr>
            <w:tcW w:w="290" w:type="pct"/>
            <w:tcBorders>
              <w:top w:val="single" w:sz="4" w:space="0" w:color="auto"/>
              <w:bottom w:val="dashed" w:sz="4" w:space="0" w:color="auto"/>
            </w:tcBorders>
            <w:vAlign w:val="center"/>
          </w:tcPr>
          <w:p w14:paraId="47BEC611" w14:textId="77777777" w:rsidR="00A16209" w:rsidRPr="00C2281D" w:rsidRDefault="00A16209" w:rsidP="00F3071B">
            <w:pPr>
              <w:autoSpaceDE w:val="0"/>
              <w:autoSpaceDN w:val="0"/>
              <w:adjustRightInd w:val="0"/>
              <w:spacing w:before="0"/>
              <w:contextualSpacing w:val="0"/>
              <w:jc w:val="center"/>
              <w:rPr>
                <w:lang w:val="en-US"/>
              </w:rPr>
            </w:pPr>
            <w:r w:rsidRPr="00C2281D">
              <w:rPr>
                <w:szCs w:val="22"/>
                <w:lang w:val="en-US"/>
              </w:rPr>
              <w:t>1</w:t>
            </w:r>
          </w:p>
        </w:tc>
        <w:tc>
          <w:tcPr>
            <w:tcW w:w="936" w:type="pct"/>
            <w:tcBorders>
              <w:top w:val="single" w:sz="4" w:space="0" w:color="auto"/>
            </w:tcBorders>
            <w:shd w:val="clear" w:color="auto" w:fill="FFFFFF" w:themeFill="background1"/>
            <w:vAlign w:val="center"/>
          </w:tcPr>
          <w:p w14:paraId="7CC15FA0" w14:textId="77777777" w:rsidR="00A16209" w:rsidRPr="005B359E" w:rsidRDefault="00A16209" w:rsidP="00F3071B">
            <w:pPr>
              <w:autoSpaceDE w:val="0"/>
              <w:autoSpaceDN w:val="0"/>
              <w:adjustRightInd w:val="0"/>
              <w:spacing w:before="0"/>
              <w:contextualSpacing w:val="0"/>
              <w:jc w:val="center"/>
              <w:rPr>
                <w:lang w:val="en-US"/>
              </w:rPr>
            </w:pPr>
            <w:r>
              <w:rPr>
                <w:szCs w:val="22"/>
                <w:lang w:val="en-US"/>
              </w:rPr>
              <w:t>n/a</w:t>
            </w:r>
          </w:p>
        </w:tc>
        <w:tc>
          <w:tcPr>
            <w:tcW w:w="1276" w:type="pct"/>
            <w:tcBorders>
              <w:top w:val="single" w:sz="4" w:space="0" w:color="auto"/>
              <w:bottom w:val="dashed" w:sz="4" w:space="0" w:color="auto"/>
            </w:tcBorders>
            <w:vAlign w:val="center"/>
          </w:tcPr>
          <w:p w14:paraId="217E7B15" w14:textId="77777777" w:rsidR="00A16209" w:rsidRPr="00C2281D" w:rsidRDefault="00A16209" w:rsidP="006B6D7F">
            <w:pPr>
              <w:autoSpaceDE w:val="0"/>
              <w:autoSpaceDN w:val="0"/>
              <w:adjustRightInd w:val="0"/>
              <w:spacing w:before="0"/>
              <w:contextualSpacing w:val="0"/>
              <w:jc w:val="center"/>
              <w:rPr>
                <w:lang w:val="en-US"/>
              </w:rPr>
            </w:pPr>
            <w:r w:rsidRPr="00C2281D">
              <w:rPr>
                <w:szCs w:val="22"/>
                <w:lang w:val="en-US"/>
              </w:rPr>
              <w:t>3</w:t>
            </w:r>
            <w:r>
              <w:rPr>
                <w:szCs w:val="22"/>
                <w:lang w:val="en-US"/>
              </w:rPr>
              <w:t xml:space="preserve"> times </w:t>
            </w:r>
          </w:p>
        </w:tc>
      </w:tr>
      <w:tr w:rsidR="00927B56" w:rsidRPr="00C2281D" w14:paraId="66B7353D" w14:textId="77777777" w:rsidTr="00927B56">
        <w:trPr>
          <w:cantSplit/>
          <w:trHeight w:val="146"/>
        </w:trPr>
        <w:tc>
          <w:tcPr>
            <w:tcW w:w="1707" w:type="pct"/>
            <w:vMerge/>
            <w:tcBorders>
              <w:top w:val="dashed" w:sz="4" w:space="0" w:color="auto"/>
              <w:left w:val="single" w:sz="4" w:space="0" w:color="auto"/>
              <w:bottom w:val="dashed" w:sz="4" w:space="0" w:color="auto"/>
            </w:tcBorders>
            <w:vAlign w:val="center"/>
          </w:tcPr>
          <w:p w14:paraId="3E1A6EFA" w14:textId="77777777" w:rsidR="00A16209" w:rsidRDefault="00A16209" w:rsidP="00F3071B">
            <w:pPr>
              <w:autoSpaceDE w:val="0"/>
              <w:autoSpaceDN w:val="0"/>
              <w:adjustRightInd w:val="0"/>
              <w:spacing w:before="0"/>
              <w:contextualSpacing w:val="0"/>
              <w:rPr>
                <w:lang w:val="en-US"/>
              </w:rPr>
            </w:pPr>
          </w:p>
        </w:tc>
        <w:tc>
          <w:tcPr>
            <w:tcW w:w="433" w:type="pct"/>
            <w:vMerge/>
            <w:vAlign w:val="center"/>
          </w:tcPr>
          <w:p w14:paraId="1720520D" w14:textId="77777777" w:rsidR="00A16209" w:rsidRPr="00C2281D" w:rsidRDefault="00A16209" w:rsidP="00F3071B">
            <w:pPr>
              <w:autoSpaceDE w:val="0"/>
              <w:autoSpaceDN w:val="0"/>
              <w:adjustRightInd w:val="0"/>
              <w:spacing w:before="0"/>
              <w:contextualSpacing w:val="0"/>
              <w:jc w:val="center"/>
              <w:rPr>
                <w:lang w:val="en-US"/>
              </w:rPr>
            </w:pPr>
          </w:p>
        </w:tc>
        <w:tc>
          <w:tcPr>
            <w:tcW w:w="357" w:type="pct"/>
            <w:vMerge/>
          </w:tcPr>
          <w:p w14:paraId="4DF87F69" w14:textId="77777777" w:rsidR="00A16209" w:rsidRPr="00430C8E" w:rsidRDefault="00A16209" w:rsidP="00F3071B">
            <w:pPr>
              <w:autoSpaceDE w:val="0"/>
              <w:autoSpaceDN w:val="0"/>
              <w:adjustRightInd w:val="0"/>
              <w:spacing w:before="0"/>
              <w:contextualSpacing w:val="0"/>
              <w:jc w:val="center"/>
              <w:rPr>
                <w:lang w:val="en-US"/>
              </w:rPr>
            </w:pPr>
          </w:p>
        </w:tc>
        <w:tc>
          <w:tcPr>
            <w:tcW w:w="290" w:type="pct"/>
            <w:tcBorders>
              <w:top w:val="dashed" w:sz="4" w:space="0" w:color="auto"/>
              <w:bottom w:val="dashed" w:sz="4" w:space="0" w:color="auto"/>
            </w:tcBorders>
            <w:vAlign w:val="center"/>
          </w:tcPr>
          <w:p w14:paraId="513CABF2" w14:textId="77777777" w:rsidR="00A16209" w:rsidRPr="00C2281D" w:rsidRDefault="00A16209" w:rsidP="00F3071B">
            <w:pPr>
              <w:autoSpaceDE w:val="0"/>
              <w:autoSpaceDN w:val="0"/>
              <w:adjustRightInd w:val="0"/>
              <w:spacing w:before="0"/>
              <w:contextualSpacing w:val="0"/>
              <w:jc w:val="center"/>
              <w:rPr>
                <w:lang w:val="en-US"/>
              </w:rPr>
            </w:pPr>
            <w:r w:rsidRPr="00C2281D">
              <w:rPr>
                <w:szCs w:val="22"/>
                <w:lang w:val="en-US"/>
              </w:rPr>
              <w:t>2</w:t>
            </w:r>
          </w:p>
        </w:tc>
        <w:tc>
          <w:tcPr>
            <w:tcW w:w="936" w:type="pct"/>
            <w:shd w:val="clear" w:color="auto" w:fill="FFFFFF" w:themeFill="background1"/>
            <w:vAlign w:val="center"/>
          </w:tcPr>
          <w:p w14:paraId="1F9D43B9" w14:textId="77777777" w:rsidR="00A16209" w:rsidRPr="005B359E" w:rsidRDefault="00A16209" w:rsidP="00EE4527">
            <w:pPr>
              <w:autoSpaceDE w:val="0"/>
              <w:autoSpaceDN w:val="0"/>
              <w:adjustRightInd w:val="0"/>
              <w:spacing w:before="0"/>
              <w:contextualSpacing w:val="0"/>
              <w:jc w:val="center"/>
              <w:rPr>
                <w:lang w:val="en-US"/>
              </w:rPr>
            </w:pPr>
            <w:r>
              <w:rPr>
                <w:szCs w:val="22"/>
                <w:lang w:val="en-US"/>
              </w:rPr>
              <w:t>o</w:t>
            </w:r>
            <w:r w:rsidRPr="00C2281D">
              <w:rPr>
                <w:szCs w:val="22"/>
                <w:lang w:val="en-US"/>
              </w:rPr>
              <w:t>ptional, 3</w:t>
            </w:r>
            <w:r>
              <w:rPr>
                <w:szCs w:val="22"/>
                <w:lang w:val="en-US"/>
              </w:rPr>
              <w:t xml:space="preserve"> times </w:t>
            </w:r>
          </w:p>
        </w:tc>
        <w:tc>
          <w:tcPr>
            <w:tcW w:w="1276" w:type="pct"/>
            <w:tcBorders>
              <w:top w:val="dashed" w:sz="4" w:space="0" w:color="auto"/>
              <w:bottom w:val="dashed" w:sz="4" w:space="0" w:color="auto"/>
            </w:tcBorders>
            <w:vAlign w:val="center"/>
          </w:tcPr>
          <w:p w14:paraId="6F3BDDC1" w14:textId="77777777" w:rsidR="00A16209" w:rsidRPr="00C2281D" w:rsidRDefault="00A16209" w:rsidP="006B6D7F">
            <w:pPr>
              <w:autoSpaceDE w:val="0"/>
              <w:autoSpaceDN w:val="0"/>
              <w:adjustRightInd w:val="0"/>
              <w:spacing w:before="0"/>
              <w:contextualSpacing w:val="0"/>
              <w:jc w:val="center"/>
              <w:rPr>
                <w:lang w:val="en-US"/>
              </w:rPr>
            </w:pPr>
            <w:r w:rsidRPr="00C2281D">
              <w:rPr>
                <w:szCs w:val="22"/>
                <w:lang w:val="en-US"/>
              </w:rPr>
              <w:t>3</w:t>
            </w:r>
            <w:r>
              <w:rPr>
                <w:szCs w:val="22"/>
                <w:lang w:val="en-US"/>
              </w:rPr>
              <w:t xml:space="preserve"> times </w:t>
            </w:r>
          </w:p>
        </w:tc>
      </w:tr>
      <w:tr w:rsidR="00927B56" w:rsidRPr="00C2281D" w14:paraId="1D055F70" w14:textId="77777777" w:rsidTr="00927B56">
        <w:trPr>
          <w:cantSplit/>
          <w:trHeight w:val="146"/>
        </w:trPr>
        <w:tc>
          <w:tcPr>
            <w:tcW w:w="1707" w:type="pct"/>
            <w:vMerge/>
            <w:tcBorders>
              <w:top w:val="dashed" w:sz="4" w:space="0" w:color="auto"/>
              <w:left w:val="single" w:sz="4" w:space="0" w:color="auto"/>
              <w:bottom w:val="single" w:sz="4" w:space="0" w:color="auto"/>
            </w:tcBorders>
            <w:vAlign w:val="center"/>
          </w:tcPr>
          <w:p w14:paraId="1D825661" w14:textId="77777777" w:rsidR="00A16209" w:rsidRDefault="00A16209" w:rsidP="00F3071B">
            <w:pPr>
              <w:autoSpaceDE w:val="0"/>
              <w:autoSpaceDN w:val="0"/>
              <w:adjustRightInd w:val="0"/>
              <w:spacing w:before="0"/>
              <w:contextualSpacing w:val="0"/>
              <w:rPr>
                <w:lang w:val="en-US"/>
              </w:rPr>
            </w:pPr>
          </w:p>
        </w:tc>
        <w:tc>
          <w:tcPr>
            <w:tcW w:w="433" w:type="pct"/>
            <w:vMerge/>
            <w:tcBorders>
              <w:bottom w:val="single" w:sz="4" w:space="0" w:color="auto"/>
            </w:tcBorders>
            <w:vAlign w:val="center"/>
          </w:tcPr>
          <w:p w14:paraId="2C388C53" w14:textId="77777777" w:rsidR="00A16209" w:rsidRPr="00C2281D" w:rsidRDefault="00A16209" w:rsidP="00F3071B">
            <w:pPr>
              <w:autoSpaceDE w:val="0"/>
              <w:autoSpaceDN w:val="0"/>
              <w:adjustRightInd w:val="0"/>
              <w:spacing w:before="0"/>
              <w:contextualSpacing w:val="0"/>
              <w:jc w:val="center"/>
              <w:rPr>
                <w:lang w:val="en-US"/>
              </w:rPr>
            </w:pPr>
          </w:p>
        </w:tc>
        <w:tc>
          <w:tcPr>
            <w:tcW w:w="357" w:type="pct"/>
            <w:vMerge/>
            <w:tcBorders>
              <w:bottom w:val="single" w:sz="4" w:space="0" w:color="auto"/>
            </w:tcBorders>
          </w:tcPr>
          <w:p w14:paraId="106C11C4" w14:textId="77777777" w:rsidR="00A16209" w:rsidRPr="00430C8E" w:rsidRDefault="00A16209" w:rsidP="00F3071B">
            <w:pPr>
              <w:autoSpaceDE w:val="0"/>
              <w:autoSpaceDN w:val="0"/>
              <w:adjustRightInd w:val="0"/>
              <w:spacing w:before="0"/>
              <w:contextualSpacing w:val="0"/>
              <w:jc w:val="center"/>
              <w:rPr>
                <w:lang w:val="en-US"/>
              </w:rPr>
            </w:pPr>
          </w:p>
        </w:tc>
        <w:tc>
          <w:tcPr>
            <w:tcW w:w="290" w:type="pct"/>
            <w:tcBorders>
              <w:top w:val="dashed" w:sz="4" w:space="0" w:color="auto"/>
              <w:bottom w:val="single" w:sz="4" w:space="0" w:color="auto"/>
            </w:tcBorders>
            <w:vAlign w:val="center"/>
          </w:tcPr>
          <w:p w14:paraId="1CF235DE" w14:textId="77777777" w:rsidR="00A16209" w:rsidRPr="00C2281D" w:rsidRDefault="00A16209" w:rsidP="00F3071B">
            <w:pPr>
              <w:autoSpaceDE w:val="0"/>
              <w:autoSpaceDN w:val="0"/>
              <w:adjustRightInd w:val="0"/>
              <w:spacing w:before="0"/>
              <w:contextualSpacing w:val="0"/>
              <w:jc w:val="center"/>
              <w:rPr>
                <w:lang w:val="en-US"/>
              </w:rPr>
            </w:pPr>
            <w:r w:rsidRPr="00C2281D">
              <w:rPr>
                <w:szCs w:val="22"/>
                <w:lang w:val="en-US"/>
              </w:rPr>
              <w:t>3</w:t>
            </w:r>
          </w:p>
        </w:tc>
        <w:tc>
          <w:tcPr>
            <w:tcW w:w="936" w:type="pct"/>
            <w:tcBorders>
              <w:bottom w:val="single" w:sz="4" w:space="0" w:color="auto"/>
            </w:tcBorders>
            <w:shd w:val="clear" w:color="auto" w:fill="FFFFFF" w:themeFill="background1"/>
            <w:vAlign w:val="center"/>
          </w:tcPr>
          <w:p w14:paraId="130938D4" w14:textId="77777777" w:rsidR="00A16209" w:rsidRPr="005B359E" w:rsidRDefault="00A16209" w:rsidP="00F3071B">
            <w:pPr>
              <w:autoSpaceDE w:val="0"/>
              <w:autoSpaceDN w:val="0"/>
              <w:adjustRightInd w:val="0"/>
              <w:spacing w:before="0"/>
              <w:contextualSpacing w:val="0"/>
              <w:jc w:val="center"/>
              <w:rPr>
                <w:lang w:val="en-US"/>
              </w:rPr>
            </w:pPr>
            <w:r>
              <w:rPr>
                <w:szCs w:val="22"/>
                <w:lang w:val="en-US"/>
              </w:rPr>
              <w:t>n/a</w:t>
            </w:r>
          </w:p>
        </w:tc>
        <w:tc>
          <w:tcPr>
            <w:tcW w:w="1276" w:type="pct"/>
            <w:tcBorders>
              <w:top w:val="dashed" w:sz="4" w:space="0" w:color="auto"/>
              <w:bottom w:val="single" w:sz="4" w:space="0" w:color="auto"/>
            </w:tcBorders>
            <w:vAlign w:val="center"/>
          </w:tcPr>
          <w:p w14:paraId="63D5D2D0" w14:textId="77777777" w:rsidR="00A16209" w:rsidRPr="00C2281D" w:rsidRDefault="00A16209" w:rsidP="006B6D7F">
            <w:pPr>
              <w:autoSpaceDE w:val="0"/>
              <w:autoSpaceDN w:val="0"/>
              <w:adjustRightInd w:val="0"/>
              <w:spacing w:before="0"/>
              <w:contextualSpacing w:val="0"/>
              <w:jc w:val="center"/>
              <w:rPr>
                <w:lang w:val="en-US"/>
              </w:rPr>
            </w:pPr>
            <w:r w:rsidRPr="00C2281D">
              <w:rPr>
                <w:szCs w:val="22"/>
                <w:lang w:val="en-US"/>
              </w:rPr>
              <w:t>3</w:t>
            </w:r>
            <w:r>
              <w:rPr>
                <w:szCs w:val="22"/>
                <w:lang w:val="en-US"/>
              </w:rPr>
              <w:t xml:space="preserve"> times </w:t>
            </w:r>
          </w:p>
        </w:tc>
      </w:tr>
      <w:tr w:rsidR="00927B56" w:rsidRPr="00C2281D" w14:paraId="5A682EF8" w14:textId="77777777" w:rsidTr="00927B56">
        <w:trPr>
          <w:cantSplit/>
          <w:trHeight w:val="314"/>
        </w:trPr>
        <w:tc>
          <w:tcPr>
            <w:tcW w:w="1707" w:type="pct"/>
            <w:vMerge w:val="restart"/>
            <w:tcBorders>
              <w:top w:val="nil"/>
              <w:left w:val="single" w:sz="4" w:space="0" w:color="auto"/>
            </w:tcBorders>
            <w:vAlign w:val="center"/>
          </w:tcPr>
          <w:p w14:paraId="722B1869" w14:textId="77777777" w:rsidR="002B124A" w:rsidRDefault="002B124A" w:rsidP="00F3071B">
            <w:pPr>
              <w:autoSpaceDE w:val="0"/>
              <w:autoSpaceDN w:val="0"/>
              <w:adjustRightInd w:val="0"/>
              <w:spacing w:before="0"/>
              <w:contextualSpacing w:val="0"/>
              <w:rPr>
                <w:lang w:val="en-US"/>
              </w:rPr>
            </w:pPr>
            <w:r>
              <w:rPr>
                <w:szCs w:val="22"/>
                <w:lang w:val="en-US"/>
              </w:rPr>
              <w:t xml:space="preserve">Test(s) </w:t>
            </w:r>
            <w:r w:rsidRPr="00C2281D">
              <w:rPr>
                <w:szCs w:val="22"/>
                <w:lang w:val="en-US"/>
              </w:rPr>
              <w:t>without sequential control</w:t>
            </w:r>
          </w:p>
        </w:tc>
        <w:tc>
          <w:tcPr>
            <w:tcW w:w="433" w:type="pct"/>
            <w:vMerge w:val="restart"/>
            <w:tcBorders>
              <w:top w:val="single" w:sz="4" w:space="0" w:color="auto"/>
            </w:tcBorders>
            <w:vAlign w:val="center"/>
          </w:tcPr>
          <w:p w14:paraId="7A547458" w14:textId="2062F9A3" w:rsidR="002B124A" w:rsidRPr="00C2281D" w:rsidRDefault="00B839B0" w:rsidP="00F3071B">
            <w:pPr>
              <w:autoSpaceDE w:val="0"/>
              <w:autoSpaceDN w:val="0"/>
              <w:adjustRightInd w:val="0"/>
              <w:spacing w:before="0"/>
              <w:contextualSpacing w:val="0"/>
              <w:jc w:val="center"/>
              <w:rPr>
                <w:lang w:val="en-US"/>
              </w:rPr>
            </w:pPr>
            <w:r>
              <w:rPr>
                <w:szCs w:val="22"/>
                <w:lang w:val="en-US"/>
              </w:rPr>
              <w:fldChar w:fldCharType="begin"/>
            </w:r>
            <w:r>
              <w:rPr>
                <w:lang w:val="en-US"/>
              </w:rPr>
              <w:instrText xml:space="preserve"> REF _Ref523221844 \r \h </w:instrText>
            </w:r>
            <w:r>
              <w:rPr>
                <w:szCs w:val="22"/>
                <w:lang w:val="en-US"/>
              </w:rPr>
            </w:r>
            <w:r>
              <w:rPr>
                <w:szCs w:val="22"/>
                <w:lang w:val="en-US"/>
              </w:rPr>
              <w:fldChar w:fldCharType="separate"/>
            </w:r>
            <w:r w:rsidR="00007B49">
              <w:rPr>
                <w:lang w:val="en-US"/>
              </w:rPr>
              <w:t>2.2.7.3</w:t>
            </w:r>
            <w:r>
              <w:rPr>
                <w:szCs w:val="22"/>
                <w:lang w:val="en-US"/>
              </w:rPr>
              <w:fldChar w:fldCharType="end"/>
            </w:r>
          </w:p>
        </w:tc>
        <w:tc>
          <w:tcPr>
            <w:tcW w:w="357" w:type="pct"/>
            <w:vMerge w:val="restart"/>
            <w:tcBorders>
              <w:top w:val="single" w:sz="4" w:space="0" w:color="auto"/>
            </w:tcBorders>
            <w:vAlign w:val="center"/>
          </w:tcPr>
          <w:p w14:paraId="15004C15" w14:textId="77777777" w:rsidR="002B124A" w:rsidRPr="00430C8E" w:rsidRDefault="002B124A" w:rsidP="00F3071B">
            <w:pPr>
              <w:autoSpaceDE w:val="0"/>
              <w:autoSpaceDN w:val="0"/>
              <w:adjustRightInd w:val="0"/>
              <w:spacing w:before="0"/>
              <w:contextualSpacing w:val="0"/>
              <w:jc w:val="center"/>
              <w:rPr>
                <w:lang w:val="en-US"/>
              </w:rPr>
            </w:pPr>
            <w:r>
              <w:rPr>
                <w:szCs w:val="22"/>
                <w:lang w:val="en-US"/>
              </w:rPr>
              <w:t>6</w:t>
            </w:r>
          </w:p>
        </w:tc>
        <w:tc>
          <w:tcPr>
            <w:tcW w:w="290" w:type="pct"/>
            <w:tcBorders>
              <w:top w:val="single" w:sz="4" w:space="0" w:color="auto"/>
              <w:bottom w:val="dashed" w:sz="4" w:space="0" w:color="auto"/>
            </w:tcBorders>
            <w:vAlign w:val="center"/>
          </w:tcPr>
          <w:p w14:paraId="47737BB3" w14:textId="77777777" w:rsidR="002B124A" w:rsidRPr="00C2281D" w:rsidRDefault="002B124A" w:rsidP="00F3071B">
            <w:pPr>
              <w:autoSpaceDE w:val="0"/>
              <w:autoSpaceDN w:val="0"/>
              <w:adjustRightInd w:val="0"/>
              <w:spacing w:before="0"/>
              <w:contextualSpacing w:val="0"/>
              <w:jc w:val="center"/>
              <w:rPr>
                <w:lang w:val="en-US"/>
              </w:rPr>
            </w:pPr>
            <w:r w:rsidRPr="00C2281D">
              <w:rPr>
                <w:szCs w:val="22"/>
                <w:lang w:val="en-US"/>
              </w:rPr>
              <w:t>4</w:t>
            </w:r>
          </w:p>
        </w:tc>
        <w:tc>
          <w:tcPr>
            <w:tcW w:w="936" w:type="pct"/>
            <w:tcBorders>
              <w:top w:val="single" w:sz="4" w:space="0" w:color="auto"/>
              <w:bottom w:val="dashed" w:sz="4" w:space="0" w:color="auto"/>
            </w:tcBorders>
            <w:vAlign w:val="center"/>
          </w:tcPr>
          <w:p w14:paraId="345D531A" w14:textId="77777777" w:rsidR="002B124A" w:rsidRPr="00C2281D" w:rsidRDefault="002B124A" w:rsidP="00F3071B">
            <w:pPr>
              <w:autoSpaceDE w:val="0"/>
              <w:autoSpaceDN w:val="0"/>
              <w:adjustRightInd w:val="0"/>
              <w:spacing w:before="0"/>
              <w:contextualSpacing w:val="0"/>
              <w:jc w:val="center"/>
              <w:rPr>
                <w:lang w:val="en-US"/>
              </w:rPr>
            </w:pPr>
            <w:r w:rsidRPr="00C2281D">
              <w:rPr>
                <w:szCs w:val="22"/>
                <w:lang w:val="en-US"/>
              </w:rPr>
              <w:t>3</w:t>
            </w:r>
            <w:r>
              <w:rPr>
                <w:szCs w:val="22"/>
                <w:lang w:val="en-US"/>
              </w:rPr>
              <w:t xml:space="preserve"> times </w:t>
            </w:r>
            <w:r>
              <w:rPr>
                <w:szCs w:val="22"/>
                <w:vertAlign w:val="superscript"/>
                <w:lang w:val="en-US"/>
              </w:rPr>
              <w:t>2)</w:t>
            </w:r>
          </w:p>
        </w:tc>
        <w:tc>
          <w:tcPr>
            <w:tcW w:w="1276" w:type="pct"/>
            <w:tcBorders>
              <w:top w:val="single" w:sz="4" w:space="0" w:color="auto"/>
              <w:bottom w:val="dashed" w:sz="4" w:space="0" w:color="auto"/>
            </w:tcBorders>
            <w:shd w:val="clear" w:color="auto" w:fill="FFFFFF"/>
            <w:vAlign w:val="center"/>
          </w:tcPr>
          <w:p w14:paraId="7B49D473" w14:textId="77777777" w:rsidR="002B124A" w:rsidRPr="00C2281D" w:rsidRDefault="002B124A" w:rsidP="001C03C0">
            <w:pPr>
              <w:autoSpaceDE w:val="0"/>
              <w:autoSpaceDN w:val="0"/>
              <w:adjustRightInd w:val="0"/>
              <w:spacing w:before="0"/>
              <w:contextualSpacing w:val="0"/>
              <w:jc w:val="center"/>
              <w:rPr>
                <w:lang w:val="en-US"/>
              </w:rPr>
            </w:pPr>
            <w:r w:rsidRPr="00C2281D">
              <w:rPr>
                <w:szCs w:val="22"/>
                <w:lang w:val="en-US"/>
              </w:rPr>
              <w:t>3</w:t>
            </w:r>
            <w:r>
              <w:rPr>
                <w:szCs w:val="22"/>
                <w:lang w:val="en-US"/>
              </w:rPr>
              <w:t xml:space="preserve"> times </w:t>
            </w:r>
          </w:p>
        </w:tc>
      </w:tr>
      <w:tr w:rsidR="00927B56" w:rsidRPr="00C2281D" w14:paraId="11D58C74" w14:textId="77777777" w:rsidTr="00927B56">
        <w:trPr>
          <w:cantSplit/>
          <w:trHeight w:val="146"/>
        </w:trPr>
        <w:tc>
          <w:tcPr>
            <w:tcW w:w="1707" w:type="pct"/>
            <w:vMerge/>
            <w:tcBorders>
              <w:left w:val="single" w:sz="4" w:space="0" w:color="auto"/>
            </w:tcBorders>
            <w:vAlign w:val="center"/>
          </w:tcPr>
          <w:p w14:paraId="69DECF36" w14:textId="77777777" w:rsidR="002B124A" w:rsidRDefault="002B124A" w:rsidP="00F3071B">
            <w:pPr>
              <w:autoSpaceDE w:val="0"/>
              <w:autoSpaceDN w:val="0"/>
              <w:adjustRightInd w:val="0"/>
              <w:spacing w:before="0"/>
              <w:contextualSpacing w:val="0"/>
              <w:rPr>
                <w:lang w:val="en-US"/>
              </w:rPr>
            </w:pPr>
          </w:p>
        </w:tc>
        <w:tc>
          <w:tcPr>
            <w:tcW w:w="433" w:type="pct"/>
            <w:vMerge/>
            <w:vAlign w:val="center"/>
          </w:tcPr>
          <w:p w14:paraId="23C032C5" w14:textId="77777777" w:rsidR="002B124A" w:rsidRPr="00C2281D" w:rsidRDefault="002B124A" w:rsidP="00F3071B">
            <w:pPr>
              <w:autoSpaceDE w:val="0"/>
              <w:autoSpaceDN w:val="0"/>
              <w:adjustRightInd w:val="0"/>
              <w:spacing w:before="0"/>
              <w:contextualSpacing w:val="0"/>
              <w:jc w:val="center"/>
              <w:rPr>
                <w:lang w:val="en-US"/>
              </w:rPr>
            </w:pPr>
          </w:p>
        </w:tc>
        <w:tc>
          <w:tcPr>
            <w:tcW w:w="357" w:type="pct"/>
            <w:vMerge/>
          </w:tcPr>
          <w:p w14:paraId="1F68757A" w14:textId="77777777" w:rsidR="002B124A" w:rsidRPr="00C2281D" w:rsidRDefault="002B124A" w:rsidP="00F3071B">
            <w:pPr>
              <w:autoSpaceDE w:val="0"/>
              <w:autoSpaceDN w:val="0"/>
              <w:adjustRightInd w:val="0"/>
              <w:spacing w:before="0"/>
              <w:contextualSpacing w:val="0"/>
              <w:jc w:val="center"/>
              <w:rPr>
                <w:lang w:val="en-US"/>
              </w:rPr>
            </w:pPr>
          </w:p>
        </w:tc>
        <w:tc>
          <w:tcPr>
            <w:tcW w:w="290" w:type="pct"/>
            <w:tcBorders>
              <w:top w:val="dashed" w:sz="4" w:space="0" w:color="auto"/>
              <w:bottom w:val="dashed" w:sz="4" w:space="0" w:color="auto"/>
            </w:tcBorders>
            <w:vAlign w:val="center"/>
          </w:tcPr>
          <w:p w14:paraId="056F8EDC" w14:textId="77777777" w:rsidR="002B124A" w:rsidRPr="00C2281D" w:rsidRDefault="002B124A" w:rsidP="00F3071B">
            <w:pPr>
              <w:autoSpaceDE w:val="0"/>
              <w:autoSpaceDN w:val="0"/>
              <w:adjustRightInd w:val="0"/>
              <w:spacing w:before="0"/>
              <w:contextualSpacing w:val="0"/>
              <w:jc w:val="center"/>
              <w:rPr>
                <w:lang w:val="en-US"/>
              </w:rPr>
            </w:pPr>
            <w:r w:rsidRPr="00C2281D">
              <w:rPr>
                <w:szCs w:val="22"/>
                <w:lang w:val="en-US"/>
              </w:rPr>
              <w:t>5</w:t>
            </w:r>
          </w:p>
        </w:tc>
        <w:tc>
          <w:tcPr>
            <w:tcW w:w="936" w:type="pct"/>
            <w:tcBorders>
              <w:top w:val="dashed" w:sz="4" w:space="0" w:color="auto"/>
              <w:bottom w:val="dashed" w:sz="4" w:space="0" w:color="auto"/>
            </w:tcBorders>
            <w:vAlign w:val="center"/>
          </w:tcPr>
          <w:p w14:paraId="23C8309E" w14:textId="77777777" w:rsidR="002B124A" w:rsidRPr="00C2281D" w:rsidRDefault="002B124A" w:rsidP="00F3071B">
            <w:pPr>
              <w:autoSpaceDE w:val="0"/>
              <w:autoSpaceDN w:val="0"/>
              <w:adjustRightInd w:val="0"/>
              <w:spacing w:before="0"/>
              <w:contextualSpacing w:val="0"/>
              <w:jc w:val="center"/>
              <w:rPr>
                <w:lang w:val="en-US"/>
              </w:rPr>
            </w:pPr>
            <w:r w:rsidRPr="00C2281D">
              <w:rPr>
                <w:szCs w:val="22"/>
                <w:lang w:val="en-US"/>
              </w:rPr>
              <w:t>3</w:t>
            </w:r>
            <w:r>
              <w:rPr>
                <w:szCs w:val="22"/>
                <w:lang w:val="en-US"/>
              </w:rPr>
              <w:t xml:space="preserve"> times </w:t>
            </w:r>
            <w:r>
              <w:rPr>
                <w:szCs w:val="22"/>
                <w:vertAlign w:val="superscript"/>
                <w:lang w:val="en-US"/>
              </w:rPr>
              <w:t>2)</w:t>
            </w:r>
          </w:p>
        </w:tc>
        <w:tc>
          <w:tcPr>
            <w:tcW w:w="1276" w:type="pct"/>
            <w:tcBorders>
              <w:top w:val="dashed" w:sz="4" w:space="0" w:color="auto"/>
              <w:bottom w:val="dashed" w:sz="4" w:space="0" w:color="auto"/>
            </w:tcBorders>
            <w:shd w:val="clear" w:color="auto" w:fill="FFFFFF"/>
            <w:vAlign w:val="center"/>
          </w:tcPr>
          <w:p w14:paraId="51FDD4B2" w14:textId="77777777" w:rsidR="002B124A" w:rsidRPr="00C2281D" w:rsidRDefault="002B124A" w:rsidP="001C03C0">
            <w:pPr>
              <w:autoSpaceDE w:val="0"/>
              <w:autoSpaceDN w:val="0"/>
              <w:adjustRightInd w:val="0"/>
              <w:spacing w:before="0"/>
              <w:contextualSpacing w:val="0"/>
              <w:jc w:val="center"/>
              <w:rPr>
                <w:lang w:val="en-US"/>
              </w:rPr>
            </w:pPr>
            <w:r w:rsidRPr="00C2281D">
              <w:rPr>
                <w:szCs w:val="22"/>
                <w:lang w:val="en-US"/>
              </w:rPr>
              <w:t>3</w:t>
            </w:r>
            <w:r>
              <w:rPr>
                <w:szCs w:val="22"/>
                <w:lang w:val="en-US"/>
              </w:rPr>
              <w:t xml:space="preserve"> times</w:t>
            </w:r>
          </w:p>
        </w:tc>
      </w:tr>
      <w:tr w:rsidR="00927B56" w:rsidRPr="00C2281D" w14:paraId="3F49E910" w14:textId="77777777" w:rsidTr="00927B56">
        <w:trPr>
          <w:cantSplit/>
          <w:trHeight w:val="113"/>
        </w:trPr>
        <w:tc>
          <w:tcPr>
            <w:tcW w:w="1707" w:type="pct"/>
            <w:vMerge/>
            <w:tcBorders>
              <w:left w:val="single" w:sz="4" w:space="0" w:color="auto"/>
            </w:tcBorders>
            <w:vAlign w:val="center"/>
          </w:tcPr>
          <w:p w14:paraId="487A052C" w14:textId="77777777" w:rsidR="00927B56" w:rsidRDefault="00927B56" w:rsidP="00F3071B">
            <w:pPr>
              <w:autoSpaceDE w:val="0"/>
              <w:autoSpaceDN w:val="0"/>
              <w:adjustRightInd w:val="0"/>
              <w:spacing w:before="0"/>
              <w:contextualSpacing w:val="0"/>
              <w:rPr>
                <w:lang w:val="en-US"/>
              </w:rPr>
            </w:pPr>
          </w:p>
        </w:tc>
        <w:tc>
          <w:tcPr>
            <w:tcW w:w="433" w:type="pct"/>
            <w:vMerge/>
            <w:vAlign w:val="center"/>
          </w:tcPr>
          <w:p w14:paraId="0C254A52" w14:textId="77777777" w:rsidR="00927B56" w:rsidRPr="00C2281D" w:rsidRDefault="00927B56" w:rsidP="00F3071B">
            <w:pPr>
              <w:autoSpaceDE w:val="0"/>
              <w:autoSpaceDN w:val="0"/>
              <w:adjustRightInd w:val="0"/>
              <w:spacing w:before="0"/>
              <w:contextualSpacing w:val="0"/>
              <w:jc w:val="center"/>
              <w:rPr>
                <w:lang w:val="en-US"/>
              </w:rPr>
            </w:pPr>
          </w:p>
        </w:tc>
        <w:tc>
          <w:tcPr>
            <w:tcW w:w="357" w:type="pct"/>
            <w:vMerge/>
          </w:tcPr>
          <w:p w14:paraId="0DA0DD65" w14:textId="77777777" w:rsidR="00927B56" w:rsidRPr="00C2281D" w:rsidRDefault="00927B56" w:rsidP="00F3071B">
            <w:pPr>
              <w:autoSpaceDE w:val="0"/>
              <w:autoSpaceDN w:val="0"/>
              <w:adjustRightInd w:val="0"/>
              <w:spacing w:before="0"/>
              <w:contextualSpacing w:val="0"/>
              <w:jc w:val="center"/>
              <w:rPr>
                <w:lang w:val="en-US"/>
              </w:rPr>
            </w:pPr>
          </w:p>
        </w:tc>
        <w:tc>
          <w:tcPr>
            <w:tcW w:w="290" w:type="pct"/>
            <w:tcBorders>
              <w:top w:val="dashed" w:sz="4" w:space="0" w:color="auto"/>
            </w:tcBorders>
            <w:vAlign w:val="center"/>
          </w:tcPr>
          <w:p w14:paraId="6F5A289B" w14:textId="77777777" w:rsidR="00927B56" w:rsidRPr="00C2281D" w:rsidRDefault="00927B56" w:rsidP="00927B56">
            <w:pPr>
              <w:autoSpaceDE w:val="0"/>
              <w:autoSpaceDN w:val="0"/>
              <w:adjustRightInd w:val="0"/>
              <w:spacing w:before="0"/>
              <w:contextualSpacing w:val="0"/>
              <w:jc w:val="center"/>
              <w:rPr>
                <w:lang w:val="en-US"/>
              </w:rPr>
            </w:pPr>
            <w:r w:rsidRPr="00C2281D">
              <w:rPr>
                <w:szCs w:val="22"/>
                <w:lang w:val="en-US"/>
              </w:rPr>
              <w:t>6</w:t>
            </w:r>
          </w:p>
        </w:tc>
        <w:tc>
          <w:tcPr>
            <w:tcW w:w="936" w:type="pct"/>
            <w:tcBorders>
              <w:top w:val="dashed" w:sz="4" w:space="0" w:color="auto"/>
            </w:tcBorders>
            <w:vAlign w:val="center"/>
          </w:tcPr>
          <w:p w14:paraId="70D4B5FF" w14:textId="77777777" w:rsidR="00927B56" w:rsidRPr="00C2281D" w:rsidRDefault="00927B56" w:rsidP="00927B56">
            <w:pPr>
              <w:autoSpaceDE w:val="0"/>
              <w:autoSpaceDN w:val="0"/>
              <w:adjustRightInd w:val="0"/>
              <w:spacing w:before="0"/>
              <w:contextualSpacing w:val="0"/>
              <w:jc w:val="center"/>
              <w:rPr>
                <w:lang w:val="en-US"/>
              </w:rPr>
            </w:pPr>
            <w:r>
              <w:rPr>
                <w:szCs w:val="22"/>
                <w:lang w:val="en-US"/>
              </w:rPr>
              <w:t>n/a</w:t>
            </w:r>
          </w:p>
        </w:tc>
        <w:tc>
          <w:tcPr>
            <w:tcW w:w="1276" w:type="pct"/>
            <w:tcBorders>
              <w:top w:val="dashed" w:sz="4" w:space="0" w:color="auto"/>
            </w:tcBorders>
            <w:shd w:val="clear" w:color="auto" w:fill="FFFFFF"/>
            <w:vAlign w:val="center"/>
          </w:tcPr>
          <w:p w14:paraId="2B56E2DC" w14:textId="77777777" w:rsidR="00927B56" w:rsidRPr="00C2281D" w:rsidRDefault="00927B56" w:rsidP="00927B56">
            <w:pPr>
              <w:autoSpaceDE w:val="0"/>
              <w:autoSpaceDN w:val="0"/>
              <w:adjustRightInd w:val="0"/>
              <w:spacing w:before="0"/>
              <w:contextualSpacing w:val="0"/>
              <w:jc w:val="center"/>
              <w:rPr>
                <w:lang w:val="en-US"/>
              </w:rPr>
            </w:pPr>
            <w:r w:rsidRPr="00C2281D">
              <w:rPr>
                <w:szCs w:val="22"/>
                <w:lang w:val="en-US"/>
              </w:rPr>
              <w:t>3</w:t>
            </w:r>
            <w:r>
              <w:rPr>
                <w:szCs w:val="22"/>
                <w:lang w:val="en-US"/>
              </w:rPr>
              <w:t xml:space="preserve"> times </w:t>
            </w:r>
            <w:r>
              <w:rPr>
                <w:szCs w:val="22"/>
                <w:vertAlign w:val="superscript"/>
                <w:lang w:val="en-US"/>
              </w:rPr>
              <w:t>2)</w:t>
            </w:r>
          </w:p>
        </w:tc>
      </w:tr>
      <w:tr w:rsidR="00927B56" w:rsidRPr="00C2281D" w14:paraId="690D602B" w14:textId="77777777" w:rsidTr="00872438">
        <w:trPr>
          <w:cantSplit/>
          <w:trHeight w:val="146"/>
        </w:trPr>
        <w:tc>
          <w:tcPr>
            <w:tcW w:w="1707" w:type="pct"/>
            <w:tcBorders>
              <w:left w:val="single" w:sz="4" w:space="0" w:color="auto"/>
            </w:tcBorders>
            <w:vAlign w:val="center"/>
          </w:tcPr>
          <w:p w14:paraId="117EEE2C" w14:textId="77777777" w:rsidR="00A16209" w:rsidRDefault="00A16209" w:rsidP="00F3071B">
            <w:pPr>
              <w:autoSpaceDE w:val="0"/>
              <w:autoSpaceDN w:val="0"/>
              <w:adjustRightInd w:val="0"/>
              <w:spacing w:before="0"/>
              <w:contextualSpacing w:val="0"/>
              <w:rPr>
                <w:lang w:val="en-US"/>
              </w:rPr>
            </w:pPr>
            <w:r w:rsidRPr="008E5CD7">
              <w:rPr>
                <w:lang w:val="en-US"/>
              </w:rPr>
              <w:t>Test(s) on MMQ</w:t>
            </w:r>
          </w:p>
        </w:tc>
        <w:tc>
          <w:tcPr>
            <w:tcW w:w="433" w:type="pct"/>
            <w:vAlign w:val="center"/>
          </w:tcPr>
          <w:p w14:paraId="4D83BBEA" w14:textId="45862414" w:rsidR="00A16209" w:rsidRPr="00C2281D" w:rsidRDefault="00B839B0" w:rsidP="00F3071B">
            <w:pPr>
              <w:autoSpaceDE w:val="0"/>
              <w:autoSpaceDN w:val="0"/>
              <w:adjustRightInd w:val="0"/>
              <w:spacing w:before="0"/>
              <w:contextualSpacing w:val="0"/>
              <w:jc w:val="center"/>
              <w:rPr>
                <w:lang w:val="en-US"/>
              </w:rPr>
            </w:pPr>
            <w:r>
              <w:rPr>
                <w:lang w:val="en-US"/>
              </w:rPr>
              <w:fldChar w:fldCharType="begin"/>
            </w:r>
            <w:r>
              <w:rPr>
                <w:lang w:val="en-US"/>
              </w:rPr>
              <w:instrText xml:space="preserve"> REF _Ref523221853 \r \h </w:instrText>
            </w:r>
            <w:r>
              <w:rPr>
                <w:lang w:val="en-US"/>
              </w:rPr>
            </w:r>
            <w:r>
              <w:rPr>
                <w:lang w:val="en-US"/>
              </w:rPr>
              <w:fldChar w:fldCharType="separate"/>
            </w:r>
            <w:r w:rsidR="00007B49">
              <w:rPr>
                <w:lang w:val="en-US"/>
              </w:rPr>
              <w:t>2.2.7.4</w:t>
            </w:r>
            <w:r>
              <w:rPr>
                <w:lang w:val="en-US"/>
              </w:rPr>
              <w:fldChar w:fldCharType="end"/>
            </w:r>
          </w:p>
        </w:tc>
        <w:tc>
          <w:tcPr>
            <w:tcW w:w="357" w:type="pct"/>
            <w:vAlign w:val="center"/>
          </w:tcPr>
          <w:p w14:paraId="51CCE71C" w14:textId="77777777" w:rsidR="00A16209" w:rsidRPr="00C2281D" w:rsidRDefault="00A16209" w:rsidP="008E5CD7">
            <w:pPr>
              <w:autoSpaceDE w:val="0"/>
              <w:autoSpaceDN w:val="0"/>
              <w:adjustRightInd w:val="0"/>
              <w:spacing w:before="0"/>
              <w:contextualSpacing w:val="0"/>
              <w:jc w:val="center"/>
              <w:rPr>
                <w:lang w:val="en-US"/>
              </w:rPr>
            </w:pPr>
            <w:r>
              <w:rPr>
                <w:lang w:val="en-US"/>
              </w:rPr>
              <w:t>7</w:t>
            </w:r>
          </w:p>
        </w:tc>
        <w:tc>
          <w:tcPr>
            <w:tcW w:w="290" w:type="pct"/>
            <w:tcBorders>
              <w:top w:val="dashed" w:sz="4" w:space="0" w:color="auto"/>
            </w:tcBorders>
            <w:vAlign w:val="center"/>
          </w:tcPr>
          <w:p w14:paraId="3CCAF49D" w14:textId="77777777" w:rsidR="00A16209" w:rsidRPr="00C2281D" w:rsidRDefault="00A16209" w:rsidP="00F3071B">
            <w:pPr>
              <w:autoSpaceDE w:val="0"/>
              <w:autoSpaceDN w:val="0"/>
              <w:adjustRightInd w:val="0"/>
              <w:spacing w:before="0"/>
              <w:contextualSpacing w:val="0"/>
              <w:jc w:val="center"/>
              <w:rPr>
                <w:szCs w:val="22"/>
                <w:lang w:val="en-US"/>
              </w:rPr>
            </w:pPr>
            <w:r>
              <w:rPr>
                <w:szCs w:val="22"/>
                <w:lang w:val="en-US"/>
              </w:rPr>
              <w:t>7</w:t>
            </w:r>
          </w:p>
        </w:tc>
        <w:tc>
          <w:tcPr>
            <w:tcW w:w="936" w:type="pct"/>
            <w:tcBorders>
              <w:top w:val="dashed" w:sz="4" w:space="0" w:color="auto"/>
            </w:tcBorders>
            <w:shd w:val="clear" w:color="auto" w:fill="F2F2F2" w:themeFill="background1" w:themeFillShade="F2"/>
            <w:vAlign w:val="center"/>
          </w:tcPr>
          <w:p w14:paraId="511703E6" w14:textId="77777777" w:rsidR="00A16209" w:rsidRPr="00872438" w:rsidRDefault="00A16209" w:rsidP="00F3071B">
            <w:pPr>
              <w:autoSpaceDE w:val="0"/>
              <w:autoSpaceDN w:val="0"/>
              <w:adjustRightInd w:val="0"/>
              <w:spacing w:before="0"/>
              <w:contextualSpacing w:val="0"/>
              <w:jc w:val="center"/>
              <w:rPr>
                <w:lang w:val="en-US"/>
              </w:rPr>
            </w:pPr>
          </w:p>
        </w:tc>
        <w:tc>
          <w:tcPr>
            <w:tcW w:w="1276" w:type="pct"/>
            <w:tcBorders>
              <w:top w:val="dashed" w:sz="4" w:space="0" w:color="auto"/>
              <w:bottom w:val="single" w:sz="4" w:space="0" w:color="auto"/>
            </w:tcBorders>
            <w:shd w:val="clear" w:color="auto" w:fill="FFFFFF"/>
            <w:vAlign w:val="center"/>
          </w:tcPr>
          <w:p w14:paraId="7AFD78BA" w14:textId="77777777" w:rsidR="00A16209" w:rsidRDefault="00A16209" w:rsidP="00F3071B">
            <w:pPr>
              <w:autoSpaceDE w:val="0"/>
              <w:autoSpaceDN w:val="0"/>
              <w:adjustRightInd w:val="0"/>
              <w:spacing w:before="0"/>
              <w:contextualSpacing w:val="0"/>
              <w:jc w:val="center"/>
              <w:rPr>
                <w:szCs w:val="22"/>
                <w:lang w:val="en-US"/>
              </w:rPr>
            </w:pPr>
            <w:r>
              <w:rPr>
                <w:szCs w:val="22"/>
                <w:lang w:val="en-US"/>
              </w:rPr>
              <w:t xml:space="preserve">twice </w:t>
            </w:r>
            <w:r w:rsidR="002B124A">
              <w:rPr>
                <w:szCs w:val="22"/>
                <w:vertAlign w:val="superscript"/>
                <w:lang w:val="en-US"/>
              </w:rPr>
              <w:t>4)</w:t>
            </w:r>
          </w:p>
        </w:tc>
      </w:tr>
      <w:tr w:rsidR="00927B56" w:rsidRPr="00C2281D" w14:paraId="5CB753DE" w14:textId="77777777" w:rsidTr="00927B56">
        <w:trPr>
          <w:cantSplit/>
          <w:trHeight w:val="314"/>
        </w:trPr>
        <w:tc>
          <w:tcPr>
            <w:tcW w:w="1707" w:type="pct"/>
            <w:tcBorders>
              <w:left w:val="single" w:sz="4" w:space="0" w:color="auto"/>
            </w:tcBorders>
            <w:vAlign w:val="center"/>
          </w:tcPr>
          <w:p w14:paraId="412F4157" w14:textId="77777777" w:rsidR="00A16209" w:rsidRDefault="00A16209" w:rsidP="00F3071B">
            <w:pPr>
              <w:autoSpaceDE w:val="0"/>
              <w:autoSpaceDN w:val="0"/>
              <w:adjustRightInd w:val="0"/>
              <w:spacing w:before="0"/>
              <w:contextualSpacing w:val="0"/>
              <w:rPr>
                <w:lang w:val="en-US"/>
              </w:rPr>
            </w:pPr>
            <w:r>
              <w:rPr>
                <w:szCs w:val="22"/>
                <w:lang w:val="en-US"/>
              </w:rPr>
              <w:t>Test(s) on d</w:t>
            </w:r>
            <w:r w:rsidRPr="00C2281D">
              <w:rPr>
                <w:szCs w:val="22"/>
                <w:lang w:val="en-US"/>
              </w:rPr>
              <w:t>urability</w:t>
            </w:r>
          </w:p>
        </w:tc>
        <w:tc>
          <w:tcPr>
            <w:tcW w:w="433" w:type="pct"/>
            <w:vAlign w:val="center"/>
          </w:tcPr>
          <w:p w14:paraId="4CEA79C7" w14:textId="453C92FD" w:rsidR="00A16209" w:rsidRPr="00C2281D" w:rsidRDefault="00B839B0" w:rsidP="00F3071B">
            <w:pPr>
              <w:autoSpaceDE w:val="0"/>
              <w:autoSpaceDN w:val="0"/>
              <w:adjustRightInd w:val="0"/>
              <w:spacing w:before="0"/>
              <w:contextualSpacing w:val="0"/>
              <w:jc w:val="center"/>
              <w:rPr>
                <w:lang w:val="en-US"/>
              </w:rPr>
            </w:pPr>
            <w:r>
              <w:rPr>
                <w:szCs w:val="22"/>
                <w:lang w:val="en-US"/>
              </w:rPr>
              <w:fldChar w:fldCharType="begin"/>
            </w:r>
            <w:r>
              <w:rPr>
                <w:lang w:val="en-US"/>
              </w:rPr>
              <w:instrText xml:space="preserve"> REF OLE_LINK3 \r \h </w:instrText>
            </w:r>
            <w:r>
              <w:rPr>
                <w:szCs w:val="22"/>
                <w:lang w:val="en-US"/>
              </w:rPr>
            </w:r>
            <w:r>
              <w:rPr>
                <w:szCs w:val="22"/>
                <w:lang w:val="en-US"/>
              </w:rPr>
              <w:fldChar w:fldCharType="separate"/>
            </w:r>
            <w:r w:rsidR="00007B49">
              <w:rPr>
                <w:lang w:val="en-US"/>
              </w:rPr>
              <w:t>2.2.7.6</w:t>
            </w:r>
            <w:r>
              <w:rPr>
                <w:szCs w:val="22"/>
                <w:lang w:val="en-US"/>
              </w:rPr>
              <w:fldChar w:fldCharType="end"/>
            </w:r>
          </w:p>
        </w:tc>
        <w:tc>
          <w:tcPr>
            <w:tcW w:w="357" w:type="pct"/>
            <w:vAlign w:val="center"/>
          </w:tcPr>
          <w:p w14:paraId="5A4E9298" w14:textId="77777777" w:rsidR="00A16209" w:rsidRDefault="00A16209" w:rsidP="008E5CD7">
            <w:pPr>
              <w:autoSpaceDE w:val="0"/>
              <w:autoSpaceDN w:val="0"/>
              <w:adjustRightInd w:val="0"/>
              <w:spacing w:before="0"/>
              <w:contextualSpacing w:val="0"/>
              <w:jc w:val="center"/>
              <w:rPr>
                <w:lang w:val="en-US"/>
              </w:rPr>
            </w:pPr>
            <w:r>
              <w:rPr>
                <w:szCs w:val="22"/>
                <w:lang w:val="en-US"/>
              </w:rPr>
              <w:t>-</w:t>
            </w:r>
          </w:p>
        </w:tc>
        <w:tc>
          <w:tcPr>
            <w:tcW w:w="290" w:type="pct"/>
            <w:vAlign w:val="center"/>
          </w:tcPr>
          <w:p w14:paraId="135AC01E" w14:textId="77777777" w:rsidR="00A16209" w:rsidRPr="00C2281D" w:rsidRDefault="00A16209" w:rsidP="00F3071B">
            <w:pPr>
              <w:autoSpaceDE w:val="0"/>
              <w:autoSpaceDN w:val="0"/>
              <w:adjustRightInd w:val="0"/>
              <w:spacing w:before="0"/>
              <w:contextualSpacing w:val="0"/>
              <w:jc w:val="center"/>
              <w:rPr>
                <w:lang w:val="en-US"/>
              </w:rPr>
            </w:pPr>
            <w:r>
              <w:rPr>
                <w:szCs w:val="22"/>
                <w:lang w:val="en-US"/>
              </w:rPr>
              <w:t>-</w:t>
            </w:r>
          </w:p>
        </w:tc>
        <w:tc>
          <w:tcPr>
            <w:tcW w:w="936" w:type="pct"/>
            <w:vAlign w:val="center"/>
          </w:tcPr>
          <w:p w14:paraId="1B88EBC8" w14:textId="77777777" w:rsidR="00A16209" w:rsidRPr="00C2281D" w:rsidRDefault="00A16209" w:rsidP="00F3071B">
            <w:pPr>
              <w:autoSpaceDE w:val="0"/>
              <w:autoSpaceDN w:val="0"/>
              <w:adjustRightInd w:val="0"/>
              <w:spacing w:before="0"/>
              <w:contextualSpacing w:val="0"/>
              <w:jc w:val="center"/>
              <w:rPr>
                <w:lang w:val="en-US"/>
              </w:rPr>
            </w:pPr>
            <w:r>
              <w:rPr>
                <w:szCs w:val="22"/>
                <w:lang w:val="en-US"/>
              </w:rPr>
              <w:t xml:space="preserve">once </w:t>
            </w:r>
          </w:p>
        </w:tc>
        <w:tc>
          <w:tcPr>
            <w:tcW w:w="1276" w:type="pct"/>
            <w:tcBorders>
              <w:left w:val="dashed" w:sz="4" w:space="0" w:color="auto"/>
              <w:right w:val="single" w:sz="4" w:space="0" w:color="auto"/>
              <w:tl2br w:val="nil"/>
              <w:tr2bl w:val="nil"/>
            </w:tcBorders>
            <w:shd w:val="clear" w:color="auto" w:fill="F2F2F2"/>
            <w:vAlign w:val="center"/>
          </w:tcPr>
          <w:p w14:paraId="6ECA29ED" w14:textId="77777777" w:rsidR="00A16209" w:rsidRPr="00C2281D" w:rsidRDefault="00A16209" w:rsidP="00F3071B">
            <w:pPr>
              <w:autoSpaceDE w:val="0"/>
              <w:autoSpaceDN w:val="0"/>
              <w:adjustRightInd w:val="0"/>
              <w:spacing w:before="0"/>
              <w:contextualSpacing w:val="0"/>
              <w:jc w:val="center"/>
              <w:rPr>
                <w:lang w:val="en-US"/>
              </w:rPr>
            </w:pPr>
          </w:p>
        </w:tc>
      </w:tr>
      <w:tr w:rsidR="00927B56" w:rsidRPr="00C2281D" w14:paraId="01CD28C7" w14:textId="77777777" w:rsidTr="00927B56">
        <w:trPr>
          <w:cantSplit/>
        </w:trPr>
        <w:tc>
          <w:tcPr>
            <w:tcW w:w="1707" w:type="pct"/>
            <w:tcBorders>
              <w:left w:val="single" w:sz="4" w:space="0" w:color="auto"/>
            </w:tcBorders>
            <w:vAlign w:val="center"/>
          </w:tcPr>
          <w:p w14:paraId="001965B6" w14:textId="77777777" w:rsidR="00A16209" w:rsidRDefault="00A16209" w:rsidP="00F3071B">
            <w:pPr>
              <w:autoSpaceDE w:val="0"/>
              <w:autoSpaceDN w:val="0"/>
              <w:adjustRightInd w:val="0"/>
              <w:spacing w:before="0"/>
              <w:contextualSpacing w:val="0"/>
              <w:rPr>
                <w:lang w:val="en-US"/>
              </w:rPr>
            </w:pPr>
            <w:r>
              <w:rPr>
                <w:szCs w:val="22"/>
                <w:lang w:val="en-US"/>
              </w:rPr>
              <w:t>Test(s) on preset function</w:t>
            </w:r>
          </w:p>
        </w:tc>
        <w:tc>
          <w:tcPr>
            <w:tcW w:w="433" w:type="pct"/>
            <w:vAlign w:val="center"/>
          </w:tcPr>
          <w:p w14:paraId="695FA678" w14:textId="77777777" w:rsidR="00A16209" w:rsidRPr="00C2281D" w:rsidRDefault="00A16209" w:rsidP="00F3071B">
            <w:pPr>
              <w:autoSpaceDE w:val="0"/>
              <w:autoSpaceDN w:val="0"/>
              <w:adjustRightInd w:val="0"/>
              <w:spacing w:before="0"/>
              <w:contextualSpacing w:val="0"/>
              <w:jc w:val="center"/>
              <w:rPr>
                <w:lang w:val="en-US"/>
              </w:rPr>
            </w:pPr>
          </w:p>
        </w:tc>
        <w:tc>
          <w:tcPr>
            <w:tcW w:w="357" w:type="pct"/>
            <w:vAlign w:val="center"/>
          </w:tcPr>
          <w:p w14:paraId="15824202" w14:textId="77777777" w:rsidR="00A16209" w:rsidRPr="00C2281D" w:rsidRDefault="00A16209" w:rsidP="00F3071B">
            <w:pPr>
              <w:autoSpaceDE w:val="0"/>
              <w:autoSpaceDN w:val="0"/>
              <w:adjustRightInd w:val="0"/>
              <w:spacing w:before="0"/>
              <w:contextualSpacing w:val="0"/>
              <w:jc w:val="center"/>
              <w:rPr>
                <w:lang w:val="en-US"/>
              </w:rPr>
            </w:pPr>
            <w:r>
              <w:rPr>
                <w:szCs w:val="22"/>
                <w:lang w:val="en-US"/>
              </w:rPr>
              <w:t>-</w:t>
            </w:r>
          </w:p>
        </w:tc>
        <w:tc>
          <w:tcPr>
            <w:tcW w:w="290" w:type="pct"/>
            <w:vAlign w:val="center"/>
          </w:tcPr>
          <w:p w14:paraId="412B03DE" w14:textId="77777777" w:rsidR="00A16209" w:rsidRDefault="00A16209" w:rsidP="00F3071B">
            <w:pPr>
              <w:autoSpaceDE w:val="0"/>
              <w:autoSpaceDN w:val="0"/>
              <w:adjustRightInd w:val="0"/>
              <w:spacing w:before="0"/>
              <w:contextualSpacing w:val="0"/>
              <w:jc w:val="center"/>
              <w:rPr>
                <w:lang w:val="en-US"/>
              </w:rPr>
            </w:pPr>
            <w:r>
              <w:rPr>
                <w:szCs w:val="22"/>
                <w:lang w:val="en-US"/>
              </w:rPr>
              <w:t>-</w:t>
            </w:r>
          </w:p>
        </w:tc>
        <w:tc>
          <w:tcPr>
            <w:tcW w:w="936" w:type="pct"/>
            <w:tcBorders>
              <w:right w:val="dashed" w:sz="4" w:space="0" w:color="auto"/>
            </w:tcBorders>
            <w:shd w:val="clear" w:color="auto" w:fill="F2F2F2"/>
            <w:vAlign w:val="center"/>
          </w:tcPr>
          <w:p w14:paraId="2A403DE2" w14:textId="77777777" w:rsidR="00A16209" w:rsidRPr="00C2281D" w:rsidRDefault="00A16209" w:rsidP="00F3071B">
            <w:pPr>
              <w:autoSpaceDE w:val="0"/>
              <w:autoSpaceDN w:val="0"/>
              <w:adjustRightInd w:val="0"/>
              <w:spacing w:before="0"/>
              <w:contextualSpacing w:val="0"/>
              <w:jc w:val="center"/>
              <w:rPr>
                <w:lang w:val="en-US"/>
              </w:rPr>
            </w:pPr>
          </w:p>
        </w:tc>
        <w:tc>
          <w:tcPr>
            <w:tcW w:w="1276" w:type="pct"/>
            <w:tcBorders>
              <w:bottom w:val="single" w:sz="4" w:space="0" w:color="auto"/>
            </w:tcBorders>
            <w:vAlign w:val="center"/>
          </w:tcPr>
          <w:p w14:paraId="7D92BF98" w14:textId="77777777" w:rsidR="00A16209" w:rsidRPr="00CD30C8" w:rsidRDefault="00A16209" w:rsidP="002B124A">
            <w:pPr>
              <w:autoSpaceDE w:val="0"/>
              <w:autoSpaceDN w:val="0"/>
              <w:adjustRightInd w:val="0"/>
              <w:spacing w:before="0"/>
              <w:contextualSpacing w:val="0"/>
              <w:jc w:val="center"/>
              <w:rPr>
                <w:vertAlign w:val="superscript"/>
                <w:lang w:val="en-US"/>
              </w:rPr>
            </w:pPr>
            <w:r>
              <w:rPr>
                <w:szCs w:val="22"/>
                <w:lang w:val="en-US"/>
              </w:rPr>
              <w:t xml:space="preserve">once </w:t>
            </w:r>
          </w:p>
        </w:tc>
      </w:tr>
      <w:tr w:rsidR="00927B56" w:rsidRPr="00C2281D" w14:paraId="348F6FAB" w14:textId="77777777" w:rsidTr="00927B56">
        <w:trPr>
          <w:cantSplit/>
        </w:trPr>
        <w:tc>
          <w:tcPr>
            <w:tcW w:w="1707" w:type="pct"/>
            <w:tcBorders>
              <w:left w:val="single" w:sz="4" w:space="0" w:color="auto"/>
            </w:tcBorders>
            <w:vAlign w:val="center"/>
          </w:tcPr>
          <w:p w14:paraId="36A205D4" w14:textId="77777777" w:rsidR="00A16209" w:rsidRDefault="00A16209" w:rsidP="00F3071B">
            <w:pPr>
              <w:autoSpaceDE w:val="0"/>
              <w:autoSpaceDN w:val="0"/>
              <w:adjustRightInd w:val="0"/>
              <w:spacing w:before="0"/>
              <w:contextualSpacing w:val="0"/>
              <w:rPr>
                <w:lang w:val="en-US"/>
              </w:rPr>
            </w:pPr>
            <w:r>
              <w:rPr>
                <w:szCs w:val="22"/>
                <w:lang w:val="en-US"/>
              </w:rPr>
              <w:t>Test(s) on g</w:t>
            </w:r>
            <w:r w:rsidRPr="00C2281D">
              <w:rPr>
                <w:szCs w:val="22"/>
                <w:lang w:val="en-US"/>
              </w:rPr>
              <w:t>as influence factors</w:t>
            </w:r>
          </w:p>
        </w:tc>
        <w:tc>
          <w:tcPr>
            <w:tcW w:w="433" w:type="pct"/>
            <w:vAlign w:val="center"/>
          </w:tcPr>
          <w:p w14:paraId="00C65DF4" w14:textId="08666A9B" w:rsidR="00A16209" w:rsidRPr="00C2281D" w:rsidRDefault="00B839B0" w:rsidP="00F3071B">
            <w:pPr>
              <w:autoSpaceDE w:val="0"/>
              <w:autoSpaceDN w:val="0"/>
              <w:adjustRightInd w:val="0"/>
              <w:spacing w:before="0"/>
              <w:contextualSpacing w:val="0"/>
              <w:jc w:val="center"/>
              <w:rPr>
                <w:lang w:val="en-US"/>
              </w:rPr>
            </w:pPr>
            <w:r>
              <w:rPr>
                <w:szCs w:val="22"/>
                <w:lang w:val="en-US"/>
              </w:rPr>
              <w:fldChar w:fldCharType="begin"/>
            </w:r>
            <w:r>
              <w:rPr>
                <w:lang w:val="en-US"/>
              </w:rPr>
              <w:instrText xml:space="preserve"> REF OLE_LINK4 \r \h </w:instrText>
            </w:r>
            <w:r>
              <w:rPr>
                <w:szCs w:val="22"/>
                <w:lang w:val="en-US"/>
              </w:rPr>
            </w:r>
            <w:r>
              <w:rPr>
                <w:szCs w:val="22"/>
                <w:lang w:val="en-US"/>
              </w:rPr>
              <w:fldChar w:fldCharType="separate"/>
            </w:r>
            <w:r w:rsidR="00007B49">
              <w:rPr>
                <w:lang w:val="en-US"/>
              </w:rPr>
              <w:t>2.2.7.7</w:t>
            </w:r>
            <w:r>
              <w:rPr>
                <w:szCs w:val="22"/>
                <w:lang w:val="en-US"/>
              </w:rPr>
              <w:fldChar w:fldCharType="end"/>
            </w:r>
          </w:p>
        </w:tc>
        <w:tc>
          <w:tcPr>
            <w:tcW w:w="357" w:type="pct"/>
            <w:vAlign w:val="center"/>
          </w:tcPr>
          <w:p w14:paraId="550F0C24" w14:textId="77777777" w:rsidR="00A16209" w:rsidRDefault="00A16209" w:rsidP="00F3071B">
            <w:pPr>
              <w:autoSpaceDE w:val="0"/>
              <w:autoSpaceDN w:val="0"/>
              <w:adjustRightInd w:val="0"/>
              <w:spacing w:before="0"/>
              <w:contextualSpacing w:val="0"/>
              <w:jc w:val="center"/>
              <w:rPr>
                <w:lang w:val="en-US"/>
              </w:rPr>
            </w:pPr>
            <w:r>
              <w:rPr>
                <w:szCs w:val="22"/>
                <w:lang w:val="en-US"/>
              </w:rPr>
              <w:t>-</w:t>
            </w:r>
          </w:p>
        </w:tc>
        <w:tc>
          <w:tcPr>
            <w:tcW w:w="290" w:type="pct"/>
            <w:vAlign w:val="center"/>
          </w:tcPr>
          <w:p w14:paraId="3D51AB41" w14:textId="77777777" w:rsidR="00A16209" w:rsidRDefault="00A16209" w:rsidP="00F3071B">
            <w:pPr>
              <w:autoSpaceDE w:val="0"/>
              <w:autoSpaceDN w:val="0"/>
              <w:adjustRightInd w:val="0"/>
              <w:spacing w:before="0"/>
              <w:contextualSpacing w:val="0"/>
              <w:jc w:val="center"/>
              <w:rPr>
                <w:lang w:val="en-US"/>
              </w:rPr>
            </w:pPr>
            <w:r>
              <w:rPr>
                <w:szCs w:val="22"/>
                <w:lang w:val="en-US"/>
              </w:rPr>
              <w:t>-</w:t>
            </w:r>
          </w:p>
        </w:tc>
        <w:tc>
          <w:tcPr>
            <w:tcW w:w="936" w:type="pct"/>
            <w:vAlign w:val="center"/>
          </w:tcPr>
          <w:p w14:paraId="0123AA51" w14:textId="77777777" w:rsidR="00A16209" w:rsidRPr="00C2281D" w:rsidRDefault="00A16209" w:rsidP="002B124A">
            <w:pPr>
              <w:autoSpaceDE w:val="0"/>
              <w:autoSpaceDN w:val="0"/>
              <w:adjustRightInd w:val="0"/>
              <w:spacing w:before="0"/>
              <w:contextualSpacing w:val="0"/>
              <w:jc w:val="center"/>
              <w:rPr>
                <w:lang w:val="en-US"/>
              </w:rPr>
            </w:pPr>
            <w:r>
              <w:rPr>
                <w:szCs w:val="22"/>
                <w:lang w:val="en-US"/>
              </w:rPr>
              <w:t xml:space="preserve">twice </w:t>
            </w:r>
            <w:r w:rsidRPr="00C2281D">
              <w:rPr>
                <w:szCs w:val="22"/>
                <w:lang w:val="en-US"/>
              </w:rPr>
              <w:br/>
              <w:t xml:space="preserve">per </w:t>
            </w:r>
            <w:r>
              <w:rPr>
                <w:szCs w:val="22"/>
                <w:lang w:val="en-US"/>
              </w:rPr>
              <w:t xml:space="preserve">influence </w:t>
            </w:r>
            <w:r w:rsidRPr="00C2281D">
              <w:rPr>
                <w:szCs w:val="22"/>
                <w:lang w:val="en-US"/>
              </w:rPr>
              <w:t>factor</w:t>
            </w:r>
          </w:p>
        </w:tc>
        <w:tc>
          <w:tcPr>
            <w:tcW w:w="1276" w:type="pct"/>
            <w:tcBorders>
              <w:left w:val="dashed" w:sz="4" w:space="0" w:color="auto"/>
              <w:bottom w:val="single" w:sz="4" w:space="0" w:color="auto"/>
              <w:right w:val="single" w:sz="4" w:space="0" w:color="auto"/>
              <w:tl2br w:val="nil"/>
              <w:tr2bl w:val="nil"/>
            </w:tcBorders>
            <w:shd w:val="clear" w:color="auto" w:fill="F2F2F2"/>
            <w:vAlign w:val="center"/>
          </w:tcPr>
          <w:p w14:paraId="5049A6C3" w14:textId="77777777" w:rsidR="00A16209" w:rsidRPr="00C2281D" w:rsidRDefault="00A16209" w:rsidP="00F3071B">
            <w:pPr>
              <w:autoSpaceDE w:val="0"/>
              <w:autoSpaceDN w:val="0"/>
              <w:adjustRightInd w:val="0"/>
              <w:spacing w:before="0"/>
              <w:contextualSpacing w:val="0"/>
              <w:jc w:val="center"/>
              <w:rPr>
                <w:lang w:val="en-US"/>
              </w:rPr>
            </w:pPr>
          </w:p>
        </w:tc>
      </w:tr>
      <w:tr w:rsidR="00927B56" w:rsidRPr="00C2281D" w14:paraId="1A05C878" w14:textId="77777777" w:rsidTr="00927B56">
        <w:trPr>
          <w:cantSplit/>
        </w:trPr>
        <w:tc>
          <w:tcPr>
            <w:tcW w:w="1707" w:type="pct"/>
            <w:tcBorders>
              <w:left w:val="single" w:sz="4" w:space="0" w:color="auto"/>
            </w:tcBorders>
            <w:vAlign w:val="center"/>
          </w:tcPr>
          <w:p w14:paraId="7DBBB67A" w14:textId="77777777" w:rsidR="00A16209" w:rsidRDefault="00A16209" w:rsidP="00F3071B">
            <w:pPr>
              <w:autoSpaceDE w:val="0"/>
              <w:autoSpaceDN w:val="0"/>
              <w:adjustRightInd w:val="0"/>
              <w:spacing w:before="0"/>
              <w:contextualSpacing w:val="0"/>
              <w:rPr>
                <w:lang w:val="en-US"/>
              </w:rPr>
            </w:pPr>
            <w:r>
              <w:rPr>
                <w:szCs w:val="22"/>
                <w:lang w:val="en-US"/>
              </w:rPr>
              <w:t>Test(s) with f</w:t>
            </w:r>
            <w:r w:rsidRPr="00C2281D">
              <w:rPr>
                <w:szCs w:val="22"/>
                <w:lang w:val="en-US"/>
              </w:rPr>
              <w:t>low disturbances etc.</w:t>
            </w:r>
          </w:p>
        </w:tc>
        <w:tc>
          <w:tcPr>
            <w:tcW w:w="433" w:type="pct"/>
            <w:vAlign w:val="center"/>
          </w:tcPr>
          <w:p w14:paraId="255471D7" w14:textId="17F4597A" w:rsidR="00A16209" w:rsidRPr="00C2281D" w:rsidRDefault="00B839B0" w:rsidP="00F3071B">
            <w:pPr>
              <w:autoSpaceDE w:val="0"/>
              <w:autoSpaceDN w:val="0"/>
              <w:adjustRightInd w:val="0"/>
              <w:spacing w:before="0"/>
              <w:contextualSpacing w:val="0"/>
              <w:jc w:val="center"/>
              <w:rPr>
                <w:lang w:val="en-US"/>
              </w:rPr>
            </w:pPr>
            <w:r>
              <w:rPr>
                <w:szCs w:val="22"/>
                <w:lang w:val="en-US"/>
              </w:rPr>
              <w:fldChar w:fldCharType="begin"/>
            </w:r>
            <w:r>
              <w:rPr>
                <w:lang w:val="en-US"/>
              </w:rPr>
              <w:instrText xml:space="preserve"> REF OLE_LINK5 \r \h </w:instrText>
            </w:r>
            <w:r>
              <w:rPr>
                <w:szCs w:val="22"/>
                <w:lang w:val="en-US"/>
              </w:rPr>
            </w:r>
            <w:r>
              <w:rPr>
                <w:szCs w:val="22"/>
                <w:lang w:val="en-US"/>
              </w:rPr>
              <w:fldChar w:fldCharType="separate"/>
            </w:r>
            <w:r w:rsidR="00007B49">
              <w:rPr>
                <w:lang w:val="en-US"/>
              </w:rPr>
              <w:t>2.2.7.8</w:t>
            </w:r>
            <w:r>
              <w:rPr>
                <w:szCs w:val="22"/>
                <w:lang w:val="en-US"/>
              </w:rPr>
              <w:fldChar w:fldCharType="end"/>
            </w:r>
          </w:p>
        </w:tc>
        <w:tc>
          <w:tcPr>
            <w:tcW w:w="357" w:type="pct"/>
            <w:vAlign w:val="center"/>
          </w:tcPr>
          <w:p w14:paraId="33A000F9" w14:textId="77777777" w:rsidR="00A16209" w:rsidRPr="00C2281D" w:rsidRDefault="00A16209" w:rsidP="00F3071B">
            <w:pPr>
              <w:autoSpaceDE w:val="0"/>
              <w:autoSpaceDN w:val="0"/>
              <w:adjustRightInd w:val="0"/>
              <w:spacing w:before="0"/>
              <w:contextualSpacing w:val="0"/>
              <w:jc w:val="center"/>
              <w:rPr>
                <w:lang w:val="en-US"/>
              </w:rPr>
            </w:pPr>
            <w:r>
              <w:rPr>
                <w:szCs w:val="22"/>
                <w:lang w:val="en-US"/>
              </w:rPr>
              <w:t>-</w:t>
            </w:r>
          </w:p>
        </w:tc>
        <w:tc>
          <w:tcPr>
            <w:tcW w:w="290" w:type="pct"/>
            <w:vAlign w:val="center"/>
          </w:tcPr>
          <w:p w14:paraId="1C522F52" w14:textId="77777777" w:rsidR="00A16209" w:rsidRDefault="00A16209" w:rsidP="00F3071B">
            <w:pPr>
              <w:autoSpaceDE w:val="0"/>
              <w:autoSpaceDN w:val="0"/>
              <w:adjustRightInd w:val="0"/>
              <w:spacing w:before="0"/>
              <w:contextualSpacing w:val="0"/>
              <w:jc w:val="center"/>
              <w:rPr>
                <w:lang w:val="en-US"/>
              </w:rPr>
            </w:pPr>
            <w:r>
              <w:rPr>
                <w:szCs w:val="22"/>
                <w:lang w:val="en-US"/>
              </w:rPr>
              <w:t>-</w:t>
            </w:r>
          </w:p>
        </w:tc>
        <w:tc>
          <w:tcPr>
            <w:tcW w:w="936" w:type="pct"/>
            <w:vAlign w:val="center"/>
          </w:tcPr>
          <w:p w14:paraId="17EE0E9F" w14:textId="77777777" w:rsidR="00A16209" w:rsidRDefault="002B124A" w:rsidP="00F3071B">
            <w:pPr>
              <w:autoSpaceDE w:val="0"/>
              <w:autoSpaceDN w:val="0"/>
              <w:adjustRightInd w:val="0"/>
              <w:spacing w:before="0"/>
              <w:contextualSpacing w:val="0"/>
              <w:jc w:val="center"/>
              <w:rPr>
                <w:szCs w:val="22"/>
                <w:lang w:val="en-US"/>
              </w:rPr>
            </w:pPr>
            <w:r w:rsidRPr="00A16209">
              <w:rPr>
                <w:lang w:val="en-US"/>
              </w:rPr>
              <w:t>If applicable</w:t>
            </w:r>
            <w:r w:rsidR="00A16209" w:rsidRPr="00C2281D">
              <w:rPr>
                <w:szCs w:val="22"/>
                <w:lang w:val="en-US"/>
              </w:rPr>
              <w:t>,</w:t>
            </w:r>
          </w:p>
          <w:p w14:paraId="22B39539" w14:textId="77777777" w:rsidR="00A16209" w:rsidRPr="00C2281D" w:rsidRDefault="002B124A" w:rsidP="002B124A">
            <w:pPr>
              <w:autoSpaceDE w:val="0"/>
              <w:autoSpaceDN w:val="0"/>
              <w:adjustRightInd w:val="0"/>
              <w:spacing w:before="0"/>
              <w:contextualSpacing w:val="0"/>
              <w:jc w:val="center"/>
              <w:rPr>
                <w:lang w:val="en-US"/>
              </w:rPr>
            </w:pPr>
            <w:r>
              <w:rPr>
                <w:szCs w:val="22"/>
                <w:lang w:val="en-US"/>
              </w:rPr>
              <w:t>twice</w:t>
            </w:r>
          </w:p>
        </w:tc>
        <w:tc>
          <w:tcPr>
            <w:tcW w:w="1276" w:type="pct"/>
            <w:tcBorders>
              <w:top w:val="single" w:sz="4" w:space="0" w:color="auto"/>
              <w:right w:val="single" w:sz="4" w:space="0" w:color="auto"/>
            </w:tcBorders>
            <w:shd w:val="clear" w:color="auto" w:fill="FFFFFF" w:themeFill="background1"/>
            <w:vAlign w:val="center"/>
          </w:tcPr>
          <w:p w14:paraId="5E706CAB" w14:textId="77777777" w:rsidR="00A16209" w:rsidRPr="00C2281D" w:rsidRDefault="00A16209" w:rsidP="00F3071B">
            <w:pPr>
              <w:autoSpaceDE w:val="0"/>
              <w:autoSpaceDN w:val="0"/>
              <w:adjustRightInd w:val="0"/>
              <w:spacing w:before="0"/>
              <w:contextualSpacing w:val="0"/>
              <w:jc w:val="center"/>
              <w:rPr>
                <w:lang w:val="en-US"/>
              </w:rPr>
            </w:pPr>
            <w:r w:rsidRPr="00A16209">
              <w:rPr>
                <w:lang w:val="en-US"/>
              </w:rPr>
              <w:t>If applicable, twice  if not yet performed on meter</w:t>
            </w:r>
          </w:p>
        </w:tc>
      </w:tr>
      <w:tr w:rsidR="00A16209" w:rsidRPr="00AE7F48" w14:paraId="3F1DA17F" w14:textId="77777777" w:rsidTr="00927B56">
        <w:trPr>
          <w:cantSplit/>
          <w:trHeight w:val="955"/>
        </w:trPr>
        <w:tc>
          <w:tcPr>
            <w:tcW w:w="5000" w:type="pct"/>
            <w:gridSpan w:val="6"/>
            <w:tcBorders>
              <w:left w:val="single" w:sz="4" w:space="0" w:color="auto"/>
              <w:bottom w:val="single" w:sz="4" w:space="0" w:color="auto"/>
              <w:right w:val="single" w:sz="4" w:space="0" w:color="auto"/>
            </w:tcBorders>
            <w:vAlign w:val="center"/>
          </w:tcPr>
          <w:p w14:paraId="6AE87018" w14:textId="77777777" w:rsidR="004F110B" w:rsidRPr="008C18E8" w:rsidRDefault="004F110B" w:rsidP="004F110B">
            <w:pPr>
              <w:autoSpaceDE w:val="0"/>
              <w:autoSpaceDN w:val="0"/>
              <w:adjustRightInd w:val="0"/>
              <w:spacing w:before="0"/>
              <w:contextualSpacing w:val="0"/>
              <w:rPr>
                <w:iCs/>
                <w:szCs w:val="22"/>
                <w:lang w:val="en-US"/>
              </w:rPr>
            </w:pPr>
            <w:r w:rsidRPr="004F110B">
              <w:rPr>
                <w:i/>
                <w:iCs/>
                <w:szCs w:val="22"/>
                <w:lang w:val="en-US"/>
              </w:rPr>
              <w:t xml:space="preserve">Note 1: </w:t>
            </w:r>
            <w:r w:rsidR="00D57286">
              <w:rPr>
                <w:iCs/>
                <w:szCs w:val="22"/>
                <w:lang w:val="en-US"/>
              </w:rPr>
              <w:t xml:space="preserve">Provided </w:t>
            </w:r>
            <w:r w:rsidR="001A52F8">
              <w:rPr>
                <w:iCs/>
                <w:szCs w:val="22"/>
                <w:lang w:val="en-US"/>
              </w:rPr>
              <w:t xml:space="preserve">that the </w:t>
            </w:r>
            <w:r w:rsidR="00D57286">
              <w:rPr>
                <w:iCs/>
                <w:szCs w:val="22"/>
                <w:lang w:val="en-US"/>
              </w:rPr>
              <w:t xml:space="preserve">sequence </w:t>
            </w:r>
            <w:r w:rsidR="001A52F8">
              <w:rPr>
                <w:iCs/>
                <w:szCs w:val="22"/>
                <w:lang w:val="en-US"/>
              </w:rPr>
              <w:t xml:space="preserve">of testing </w:t>
            </w:r>
            <w:r w:rsidR="00D57286">
              <w:rPr>
                <w:iCs/>
                <w:szCs w:val="22"/>
                <w:lang w:val="en-US"/>
              </w:rPr>
              <w:t xml:space="preserve">is clearly </w:t>
            </w:r>
            <w:r w:rsidR="008C18E8">
              <w:rPr>
                <w:iCs/>
                <w:szCs w:val="22"/>
                <w:lang w:val="en-US"/>
              </w:rPr>
              <w:t>recorded</w:t>
            </w:r>
            <w:r w:rsidR="00E25C2D">
              <w:rPr>
                <w:iCs/>
                <w:szCs w:val="22"/>
                <w:lang w:val="en-US"/>
              </w:rPr>
              <w:t>,</w:t>
            </w:r>
            <w:r w:rsidRPr="004F110B">
              <w:rPr>
                <w:iCs/>
                <w:szCs w:val="22"/>
                <w:lang w:val="en-US"/>
              </w:rPr>
              <w:t xml:space="preserve"> tests </w:t>
            </w:r>
            <w:r w:rsidR="00C24DCB" w:rsidRPr="00C24DCB">
              <w:rPr>
                <w:iCs/>
                <w:szCs w:val="22"/>
                <w:lang w:val="en-US"/>
              </w:rPr>
              <w:t xml:space="preserve">may be performed in </w:t>
            </w:r>
            <w:r w:rsidR="008C18E8">
              <w:rPr>
                <w:iCs/>
                <w:szCs w:val="22"/>
                <w:lang w:val="en-US"/>
              </w:rPr>
              <w:t xml:space="preserve">a </w:t>
            </w:r>
            <w:r w:rsidR="00C24DCB" w:rsidRPr="00C24DCB">
              <w:rPr>
                <w:iCs/>
                <w:szCs w:val="22"/>
                <w:lang w:val="en-US"/>
              </w:rPr>
              <w:t xml:space="preserve">random order </w:t>
            </w:r>
            <w:r w:rsidR="00232CAD">
              <w:rPr>
                <w:iCs/>
                <w:szCs w:val="22"/>
                <w:lang w:val="en-US"/>
              </w:rPr>
              <w:t xml:space="preserve">so </w:t>
            </w:r>
            <w:r w:rsidR="00C24DCB">
              <w:rPr>
                <w:iCs/>
                <w:szCs w:val="22"/>
                <w:lang w:val="en-US"/>
              </w:rPr>
              <w:t xml:space="preserve">as </w:t>
            </w:r>
            <w:r w:rsidR="00C24DCB" w:rsidRPr="00C24DCB">
              <w:rPr>
                <w:iCs/>
                <w:szCs w:val="22"/>
                <w:lang w:val="en-US"/>
              </w:rPr>
              <w:t xml:space="preserve">to minimize the total testing time </w:t>
            </w:r>
            <w:r w:rsidR="00C24DCB">
              <w:rPr>
                <w:iCs/>
                <w:szCs w:val="22"/>
                <w:lang w:val="en-US"/>
              </w:rPr>
              <w:t>and</w:t>
            </w:r>
            <w:r w:rsidR="008C18E8">
              <w:rPr>
                <w:iCs/>
                <w:szCs w:val="22"/>
                <w:lang w:val="en-US"/>
              </w:rPr>
              <w:t>,</w:t>
            </w:r>
            <w:r w:rsidR="00C24DCB">
              <w:rPr>
                <w:iCs/>
                <w:szCs w:val="22"/>
                <w:lang w:val="en-US"/>
              </w:rPr>
              <w:t xml:space="preserve"> </w:t>
            </w:r>
            <w:r w:rsidRPr="004F110B">
              <w:rPr>
                <w:iCs/>
                <w:szCs w:val="22"/>
                <w:lang w:val="en-US"/>
              </w:rPr>
              <w:t>for example</w:t>
            </w:r>
            <w:r w:rsidR="008C18E8">
              <w:rPr>
                <w:iCs/>
                <w:szCs w:val="22"/>
                <w:lang w:val="en-US"/>
              </w:rPr>
              <w:t>,</w:t>
            </w:r>
            <w:r w:rsidRPr="004F110B">
              <w:rPr>
                <w:iCs/>
                <w:szCs w:val="22"/>
                <w:lang w:val="en-US"/>
              </w:rPr>
              <w:t xml:space="preserve"> to </w:t>
            </w:r>
            <w:r w:rsidR="00C24DCB">
              <w:rPr>
                <w:iCs/>
                <w:szCs w:val="22"/>
                <w:lang w:val="en-US"/>
              </w:rPr>
              <w:t>allow for a full defueling overnight</w:t>
            </w:r>
            <w:r w:rsidR="008C18E8">
              <w:rPr>
                <w:iCs/>
                <w:szCs w:val="22"/>
              </w:rPr>
              <w:t>.</w:t>
            </w:r>
          </w:p>
          <w:p w14:paraId="72213403" w14:textId="77777777" w:rsidR="004F110B" w:rsidRPr="004F110B" w:rsidRDefault="004F110B" w:rsidP="004F110B">
            <w:pPr>
              <w:autoSpaceDE w:val="0"/>
              <w:autoSpaceDN w:val="0"/>
              <w:adjustRightInd w:val="0"/>
              <w:spacing w:before="0"/>
              <w:contextualSpacing w:val="0"/>
              <w:rPr>
                <w:iCs/>
                <w:szCs w:val="22"/>
                <w:lang w:val="en-US"/>
              </w:rPr>
            </w:pPr>
            <w:r w:rsidRPr="004F110B">
              <w:rPr>
                <w:i/>
                <w:iCs/>
                <w:szCs w:val="22"/>
                <w:lang w:val="en-US"/>
              </w:rPr>
              <w:t xml:space="preserve">Note 2: </w:t>
            </w:r>
            <w:r w:rsidRPr="004F110B">
              <w:rPr>
                <w:iCs/>
                <w:szCs w:val="22"/>
                <w:lang w:val="en-US"/>
              </w:rPr>
              <w:t xml:space="preserve">Tests are mandatory unless otherwise specified </w:t>
            </w:r>
            <w:r w:rsidR="00C24DCB">
              <w:rPr>
                <w:iCs/>
                <w:szCs w:val="22"/>
                <w:lang w:val="en-US"/>
              </w:rPr>
              <w:t>(</w:t>
            </w:r>
            <w:r w:rsidRPr="004F110B">
              <w:rPr>
                <w:iCs/>
                <w:szCs w:val="22"/>
                <w:lang w:val="en-US"/>
              </w:rPr>
              <w:t xml:space="preserve">in the applicable </w:t>
            </w:r>
            <w:r w:rsidR="00C24DCB">
              <w:rPr>
                <w:iCs/>
                <w:szCs w:val="22"/>
                <w:lang w:val="en-US"/>
              </w:rPr>
              <w:t>sub</w:t>
            </w:r>
            <w:r w:rsidRPr="004F110B">
              <w:rPr>
                <w:iCs/>
                <w:szCs w:val="22"/>
                <w:lang w:val="en-US"/>
              </w:rPr>
              <w:t>clause</w:t>
            </w:r>
            <w:r w:rsidR="00C24DCB">
              <w:rPr>
                <w:iCs/>
                <w:szCs w:val="22"/>
                <w:lang w:val="en-US"/>
              </w:rPr>
              <w:t>)</w:t>
            </w:r>
            <w:r w:rsidR="008C18E8">
              <w:rPr>
                <w:iCs/>
                <w:szCs w:val="22"/>
                <w:lang w:val="en-US"/>
              </w:rPr>
              <w:t>.</w:t>
            </w:r>
          </w:p>
          <w:p w14:paraId="7ED55B7C" w14:textId="77777777" w:rsidR="004F110B" w:rsidRDefault="004F110B" w:rsidP="00F3071B">
            <w:pPr>
              <w:autoSpaceDE w:val="0"/>
              <w:autoSpaceDN w:val="0"/>
              <w:adjustRightInd w:val="0"/>
              <w:spacing w:before="0"/>
              <w:contextualSpacing w:val="0"/>
              <w:rPr>
                <w:i/>
                <w:iCs/>
                <w:szCs w:val="22"/>
                <w:lang w:val="en-US"/>
              </w:rPr>
            </w:pPr>
          </w:p>
          <w:p w14:paraId="5A23A2C0" w14:textId="77777777" w:rsidR="004F110B" w:rsidRDefault="004F110B" w:rsidP="00F3071B">
            <w:pPr>
              <w:autoSpaceDE w:val="0"/>
              <w:autoSpaceDN w:val="0"/>
              <w:adjustRightInd w:val="0"/>
              <w:spacing w:before="0"/>
              <w:contextualSpacing w:val="0"/>
              <w:rPr>
                <w:i/>
                <w:iCs/>
                <w:szCs w:val="22"/>
                <w:lang w:val="en-US"/>
              </w:rPr>
            </w:pPr>
            <w:r>
              <w:rPr>
                <w:i/>
                <w:iCs/>
                <w:szCs w:val="22"/>
                <w:lang w:val="en-US"/>
              </w:rPr>
              <w:t>Footnotes:</w:t>
            </w:r>
          </w:p>
          <w:p w14:paraId="24277F96" w14:textId="77777777" w:rsidR="00A16209" w:rsidRDefault="00A16209" w:rsidP="00F3071B">
            <w:pPr>
              <w:autoSpaceDE w:val="0"/>
              <w:autoSpaceDN w:val="0"/>
              <w:adjustRightInd w:val="0"/>
              <w:spacing w:before="0"/>
              <w:contextualSpacing w:val="0"/>
              <w:rPr>
                <w:i/>
                <w:iCs/>
                <w:lang w:val="en-US"/>
              </w:rPr>
            </w:pPr>
            <w:r w:rsidRPr="00A61CCD">
              <w:rPr>
                <w:szCs w:val="22"/>
                <w:vertAlign w:val="superscript"/>
                <w:lang w:val="en-US"/>
              </w:rPr>
              <w:t>1)</w:t>
            </w:r>
            <w:r>
              <w:rPr>
                <w:szCs w:val="22"/>
                <w:lang w:val="en-US"/>
              </w:rPr>
              <w:t xml:space="preserve"> T</w:t>
            </w:r>
            <w:r w:rsidRPr="00C2281D">
              <w:rPr>
                <w:szCs w:val="22"/>
                <w:lang w:val="en-US"/>
              </w:rPr>
              <w:t xml:space="preserve">est at extreme </w:t>
            </w:r>
            <w:r w:rsidR="002B124A">
              <w:rPr>
                <w:szCs w:val="22"/>
                <w:lang w:val="en-US"/>
              </w:rPr>
              <w:t xml:space="preserve">(pressure) </w:t>
            </w:r>
            <w:r w:rsidRPr="00C2281D">
              <w:rPr>
                <w:szCs w:val="22"/>
                <w:lang w:val="en-US"/>
              </w:rPr>
              <w:t>adjustment limits</w:t>
            </w:r>
            <w:r w:rsidR="008C18E8">
              <w:rPr>
                <w:szCs w:val="22"/>
                <w:lang w:val="en-US"/>
              </w:rPr>
              <w:t>.</w:t>
            </w:r>
          </w:p>
          <w:p w14:paraId="1A565D2F" w14:textId="77777777" w:rsidR="002B124A" w:rsidRPr="002B124A" w:rsidRDefault="002B124A" w:rsidP="002B124A">
            <w:pPr>
              <w:autoSpaceDE w:val="0"/>
              <w:autoSpaceDN w:val="0"/>
              <w:adjustRightInd w:val="0"/>
              <w:spacing w:before="0"/>
              <w:contextualSpacing w:val="0"/>
              <w:rPr>
                <w:iCs/>
                <w:szCs w:val="22"/>
                <w:lang w:val="en-US"/>
              </w:rPr>
            </w:pPr>
            <w:r w:rsidRPr="002B124A">
              <w:rPr>
                <w:szCs w:val="22"/>
                <w:vertAlign w:val="superscript"/>
                <w:lang w:val="en-US"/>
              </w:rPr>
              <w:t>2)</w:t>
            </w:r>
            <w:r w:rsidRPr="002B124A">
              <w:rPr>
                <w:iCs/>
                <w:szCs w:val="22"/>
                <w:lang w:val="en-US"/>
              </w:rPr>
              <w:t xml:space="preserve"> Test is not applicable for hydrogen </w:t>
            </w:r>
            <w:r w:rsidR="004C3D30">
              <w:rPr>
                <w:iCs/>
                <w:szCs w:val="22"/>
                <w:lang w:val="en-US"/>
              </w:rPr>
              <w:t xml:space="preserve">CGF </w:t>
            </w:r>
            <w:r w:rsidRPr="002B124A">
              <w:rPr>
                <w:iCs/>
                <w:szCs w:val="22"/>
                <w:lang w:val="en-US"/>
              </w:rPr>
              <w:t>measurement systems</w:t>
            </w:r>
            <w:r w:rsidR="008C18E8">
              <w:rPr>
                <w:iCs/>
                <w:szCs w:val="22"/>
                <w:lang w:val="en-US"/>
              </w:rPr>
              <w:t>.</w:t>
            </w:r>
          </w:p>
          <w:p w14:paraId="7E4196AF" w14:textId="77777777" w:rsidR="002B124A" w:rsidRPr="002B124A" w:rsidRDefault="002B124A" w:rsidP="002B124A">
            <w:pPr>
              <w:autoSpaceDE w:val="0"/>
              <w:autoSpaceDN w:val="0"/>
              <w:adjustRightInd w:val="0"/>
              <w:spacing w:before="0"/>
              <w:contextualSpacing w:val="0"/>
              <w:rPr>
                <w:iCs/>
                <w:szCs w:val="22"/>
                <w:lang w:val="en-US"/>
              </w:rPr>
            </w:pPr>
            <w:r w:rsidRPr="002B124A">
              <w:rPr>
                <w:szCs w:val="22"/>
                <w:vertAlign w:val="superscript"/>
                <w:lang w:val="en-US"/>
              </w:rPr>
              <w:t>3)</w:t>
            </w:r>
            <w:r w:rsidRPr="002B124A">
              <w:rPr>
                <w:iCs/>
                <w:szCs w:val="22"/>
                <w:lang w:val="en-US"/>
              </w:rPr>
              <w:t xml:space="preserve"> For hydrogen </w:t>
            </w:r>
            <w:r w:rsidR="004C3D30">
              <w:rPr>
                <w:iCs/>
                <w:szCs w:val="22"/>
                <w:lang w:val="en-US"/>
              </w:rPr>
              <w:t xml:space="preserve">CGF </w:t>
            </w:r>
            <w:r w:rsidRPr="002B124A">
              <w:rPr>
                <w:iCs/>
                <w:szCs w:val="22"/>
                <w:lang w:val="en-US"/>
              </w:rPr>
              <w:t xml:space="preserve">measurement systems the individual </w:t>
            </w:r>
            <w:r w:rsidR="006B6D7F">
              <w:rPr>
                <w:iCs/>
                <w:szCs w:val="22"/>
                <w:lang w:val="en-US"/>
              </w:rPr>
              <w:t>quantity values</w:t>
            </w:r>
            <w:r w:rsidRPr="002B124A">
              <w:rPr>
                <w:iCs/>
                <w:szCs w:val="22"/>
                <w:lang w:val="en-US"/>
              </w:rPr>
              <w:t xml:space="preserve"> </w:t>
            </w:r>
            <w:r w:rsidR="006B6D7F">
              <w:rPr>
                <w:iCs/>
                <w:szCs w:val="22"/>
                <w:lang w:val="en-US"/>
              </w:rPr>
              <w:t>measured shall</w:t>
            </w:r>
            <w:r>
              <w:rPr>
                <w:iCs/>
                <w:szCs w:val="22"/>
                <w:lang w:val="en-US"/>
              </w:rPr>
              <w:t xml:space="preserve"> preferably </w:t>
            </w:r>
            <w:r w:rsidR="00AD116F">
              <w:rPr>
                <w:iCs/>
                <w:szCs w:val="22"/>
                <w:lang w:val="en-US"/>
              </w:rPr>
              <w:t>be more than</w:t>
            </w:r>
            <w:r>
              <w:rPr>
                <w:iCs/>
                <w:szCs w:val="22"/>
                <w:lang w:val="en-US"/>
              </w:rPr>
              <w:t xml:space="preserve"> 1 kg. </w:t>
            </w:r>
            <w:r w:rsidR="00AD116F">
              <w:rPr>
                <w:iCs/>
                <w:szCs w:val="22"/>
                <w:lang w:val="en-US"/>
              </w:rPr>
              <w:t xml:space="preserve">If this appears not feasible the test shall be executed applying </w:t>
            </w:r>
            <w:r w:rsidR="00AD116F" w:rsidRPr="002B124A">
              <w:rPr>
                <w:iCs/>
                <w:szCs w:val="22"/>
                <w:lang w:val="en-US"/>
              </w:rPr>
              <w:t xml:space="preserve">2 instead of 3 </w:t>
            </w:r>
            <w:r w:rsidR="00AD116F">
              <w:rPr>
                <w:iCs/>
                <w:szCs w:val="22"/>
                <w:lang w:val="en-US"/>
              </w:rPr>
              <w:t xml:space="preserve">filling </w:t>
            </w:r>
            <w:r w:rsidR="00AD116F" w:rsidRPr="002B124A">
              <w:rPr>
                <w:iCs/>
                <w:szCs w:val="22"/>
                <w:lang w:val="en-US"/>
              </w:rPr>
              <w:t>phases</w:t>
            </w:r>
            <w:r w:rsidR="00AD116F">
              <w:rPr>
                <w:iCs/>
                <w:szCs w:val="22"/>
                <w:lang w:val="en-US"/>
              </w:rPr>
              <w:t>.</w:t>
            </w:r>
          </w:p>
          <w:p w14:paraId="353EA3C6" w14:textId="77777777" w:rsidR="00A16209" w:rsidRPr="00C24DCB" w:rsidRDefault="002B124A" w:rsidP="008670F2">
            <w:pPr>
              <w:autoSpaceDE w:val="0"/>
              <w:autoSpaceDN w:val="0"/>
              <w:adjustRightInd w:val="0"/>
              <w:spacing w:before="0"/>
              <w:contextualSpacing w:val="0"/>
              <w:rPr>
                <w:iCs/>
                <w:szCs w:val="22"/>
                <w:lang w:val="en-US"/>
              </w:rPr>
            </w:pPr>
            <w:r w:rsidRPr="002B124A">
              <w:rPr>
                <w:szCs w:val="22"/>
                <w:vertAlign w:val="superscript"/>
                <w:lang w:val="en-US"/>
              </w:rPr>
              <w:t>4)</w:t>
            </w:r>
            <w:r w:rsidRPr="002B124A">
              <w:rPr>
                <w:iCs/>
                <w:szCs w:val="22"/>
                <w:lang w:val="en-US"/>
              </w:rPr>
              <w:t xml:space="preserve"> T</w:t>
            </w:r>
            <w:r w:rsidR="00AD116F">
              <w:rPr>
                <w:iCs/>
                <w:szCs w:val="22"/>
                <w:lang w:val="en-US"/>
              </w:rPr>
              <w:t xml:space="preserve">his test is mandatory, when </w:t>
            </w:r>
            <w:r w:rsidR="006B6D7F">
              <w:rPr>
                <w:iCs/>
                <w:szCs w:val="22"/>
                <w:lang w:val="en-US"/>
              </w:rPr>
              <w:t>not yet</w:t>
            </w:r>
            <w:r w:rsidRPr="002B124A">
              <w:rPr>
                <w:iCs/>
                <w:szCs w:val="22"/>
                <w:lang w:val="en-US"/>
              </w:rPr>
              <w:t xml:space="preserve"> covered by </w:t>
            </w:r>
            <w:r w:rsidR="004F110B">
              <w:rPr>
                <w:iCs/>
                <w:szCs w:val="22"/>
                <w:lang w:val="en-US"/>
              </w:rPr>
              <w:t xml:space="preserve">the </w:t>
            </w:r>
            <w:r w:rsidRPr="002B124A">
              <w:rPr>
                <w:iCs/>
                <w:szCs w:val="22"/>
                <w:lang w:val="en-US"/>
              </w:rPr>
              <w:t>test</w:t>
            </w:r>
            <w:r w:rsidR="00AD116F">
              <w:rPr>
                <w:iCs/>
                <w:szCs w:val="22"/>
                <w:lang w:val="en-US"/>
              </w:rPr>
              <w:t>(s)</w:t>
            </w:r>
            <w:r w:rsidRPr="002B124A">
              <w:rPr>
                <w:iCs/>
                <w:szCs w:val="22"/>
                <w:lang w:val="en-US"/>
              </w:rPr>
              <w:t xml:space="preserve"> at variable flow rate</w:t>
            </w:r>
            <w:r w:rsidR="00AD116F">
              <w:rPr>
                <w:iCs/>
                <w:szCs w:val="22"/>
                <w:lang w:val="en-US"/>
              </w:rPr>
              <w:t xml:space="preserve"> (Test # 0)</w:t>
            </w:r>
            <w:r w:rsidR="008C18E8">
              <w:rPr>
                <w:iCs/>
                <w:szCs w:val="22"/>
                <w:lang w:val="en-US"/>
              </w:rPr>
              <w:t>.</w:t>
            </w:r>
          </w:p>
        </w:tc>
      </w:tr>
    </w:tbl>
    <w:p w14:paraId="6EC9524F" w14:textId="77777777" w:rsidR="00110A7E" w:rsidRDefault="00110A7E" w:rsidP="00320E2D">
      <w:pPr>
        <w:spacing w:before="0" w:after="0"/>
        <w:contextualSpacing w:val="0"/>
      </w:pPr>
      <w:bookmarkStart w:id="63" w:name="OLE_LINK11"/>
    </w:p>
    <w:p w14:paraId="3C67A459" w14:textId="77777777" w:rsidR="00EB7D3A" w:rsidRDefault="00EB7D3A" w:rsidP="00320E2D">
      <w:pPr>
        <w:spacing w:before="0" w:after="0"/>
        <w:contextualSpacing w:val="0"/>
      </w:pPr>
    </w:p>
    <w:p w14:paraId="6F18C9B7" w14:textId="77777777" w:rsidR="00A44DFE" w:rsidRDefault="00A44DFE">
      <w:pPr>
        <w:spacing w:before="0" w:after="0"/>
        <w:contextualSpacing w:val="0"/>
      </w:pPr>
      <w:r>
        <w:br w:type="page"/>
      </w:r>
    </w:p>
    <w:p w14:paraId="24FF5417" w14:textId="4BAEDDFC" w:rsidR="0082047D" w:rsidRDefault="0082047D" w:rsidP="001324AA">
      <w:pPr>
        <w:pStyle w:val="Heading3"/>
      </w:pPr>
      <w:bookmarkStart w:id="64" w:name="_Ref523221383"/>
      <w:bookmarkEnd w:id="63"/>
      <w:r w:rsidRPr="00C2281D">
        <w:t xml:space="preserve">Test </w:t>
      </w:r>
      <w:r w:rsidRPr="00B44571">
        <w:t>program</w:t>
      </w:r>
      <w:r>
        <w:t xml:space="preserve"> </w:t>
      </w:r>
      <w:r w:rsidRPr="00B44571">
        <w:t xml:space="preserve">(see </w:t>
      </w:r>
      <w:r>
        <w:t xml:space="preserve">Table </w:t>
      </w:r>
      <w:r w:rsidR="001838D1">
        <w:t>9</w:t>
      </w:r>
      <w:r w:rsidRPr="00B44571">
        <w:t>)</w:t>
      </w:r>
      <w:bookmarkEnd w:id="64"/>
    </w:p>
    <w:p w14:paraId="7249AB54" w14:textId="2D20328C" w:rsidR="0082047D" w:rsidRDefault="0082047D" w:rsidP="00156846">
      <w:pPr>
        <w:pStyle w:val="Numbered4"/>
      </w:pPr>
      <w:r w:rsidRPr="008354ED">
        <w:t>Test 0</w:t>
      </w:r>
      <w:r>
        <w:t xml:space="preserve"> </w:t>
      </w:r>
      <w:r w:rsidRPr="008354ED">
        <w:t xml:space="preserve">(see </w:t>
      </w:r>
      <w:r w:rsidR="00B839B0">
        <w:fldChar w:fldCharType="begin"/>
      </w:r>
      <w:r w:rsidR="00B839B0">
        <w:instrText xml:space="preserve"> REF _Ref523221327 \r \h </w:instrText>
      </w:r>
      <w:r w:rsidR="00B839B0">
        <w:fldChar w:fldCharType="separate"/>
      </w:r>
      <w:r w:rsidR="00007B49">
        <w:t>2.2.7.1</w:t>
      </w:r>
      <w:r w:rsidR="00B839B0">
        <w:fldChar w:fldCharType="end"/>
      </w:r>
      <w:r w:rsidRPr="008354ED">
        <w:t xml:space="preserve"> and </w:t>
      </w:r>
      <w:r>
        <w:t>Table 4</w:t>
      </w:r>
      <w:r w:rsidRPr="008354ED">
        <w:t>) shall be performed at least 3 times consecutively</w:t>
      </w:r>
      <w:r>
        <w:t xml:space="preserve"> </w:t>
      </w:r>
      <w:r w:rsidRPr="008354ED">
        <w:t>while maintaining the same conditions in order to establish the intrinsic behavior of the meter.</w:t>
      </w:r>
    </w:p>
    <w:p w14:paraId="0F3E9F78" w14:textId="77777777" w:rsidR="0082047D" w:rsidRDefault="0082047D" w:rsidP="0082047D">
      <w:pPr>
        <w:pStyle w:val="Clause"/>
      </w:pPr>
      <w:r w:rsidRPr="008354ED">
        <w:t xml:space="preserve">When defining </w:t>
      </w:r>
      <w:r w:rsidRPr="00C464EC">
        <w:rPr>
          <w:i/>
        </w:rPr>
        <w:t>E</w:t>
      </w:r>
      <w:r w:rsidRPr="00473117">
        <w:rPr>
          <w:vertAlign w:val="subscript"/>
        </w:rPr>
        <w:t>t</w:t>
      </w:r>
      <w:r w:rsidRPr="00992659">
        <w:rPr>
          <w:vertAlign w:val="subscript"/>
        </w:rPr>
        <w:t>,</w:t>
      </w:r>
      <w:r w:rsidRPr="00473117">
        <w:rPr>
          <w:vertAlign w:val="subscript"/>
        </w:rPr>
        <w:t>p</w:t>
      </w:r>
      <w:r w:rsidRPr="008354ED">
        <w:t xml:space="preserve"> the error per individual test</w:t>
      </w:r>
      <w:r>
        <w:t xml:space="preserve"> cycle</w:t>
      </w:r>
      <w:r w:rsidRPr="008354ED">
        <w:t xml:space="preserve"> (</w:t>
      </w:r>
      <w:r w:rsidRPr="00B44571">
        <w:t>t</w:t>
      </w:r>
      <w:r w:rsidRPr="008354ED">
        <w:t>), per individual phase (</w:t>
      </w:r>
      <w:r w:rsidRPr="00B44571">
        <w:t>p</w:t>
      </w:r>
      <w:r w:rsidRPr="008354ED">
        <w:t xml:space="preserve">), each of the individual (typically 9) error values </w:t>
      </w:r>
      <w:r w:rsidRPr="00C464EC">
        <w:rPr>
          <w:i/>
        </w:rPr>
        <w:t>E</w:t>
      </w:r>
      <w:r w:rsidRPr="005221EA">
        <w:rPr>
          <w:vertAlign w:val="subscript"/>
        </w:rPr>
        <w:t>n</w:t>
      </w:r>
      <w:r>
        <w:rPr>
          <w:vertAlign w:val="subscript"/>
        </w:rPr>
        <w:t>,</w:t>
      </w:r>
      <w:r w:rsidRPr="005221EA">
        <w:rPr>
          <w:vertAlign w:val="subscript"/>
        </w:rPr>
        <w:t xml:space="preserve">m </w:t>
      </w:r>
      <w:r w:rsidRPr="008354ED">
        <w:t xml:space="preserve">in the matrix shall not exceed the MPEs specified in </w:t>
      </w:r>
      <w:r>
        <w:t xml:space="preserve">R 139-1, </w:t>
      </w:r>
      <w:r w:rsidRPr="008354ED">
        <w:t>5.2.1</w:t>
      </w:r>
      <w:r>
        <w:t xml:space="preserve"> </w:t>
      </w:r>
      <w:r w:rsidRPr="008354ED">
        <w:t xml:space="preserve">for the meter (where </w:t>
      </w:r>
      <w:r w:rsidRPr="00831580">
        <w:rPr>
          <w:i/>
        </w:rPr>
        <w:t>n</w:t>
      </w:r>
      <w:r w:rsidRPr="008354ED">
        <w:t xml:space="preserve"> = 1 to t and </w:t>
      </w:r>
      <w:r w:rsidRPr="00831580">
        <w:rPr>
          <w:i/>
        </w:rPr>
        <w:t>m</w:t>
      </w:r>
      <w:r w:rsidRPr="008354ED">
        <w:t xml:space="preserve"> = 1 to p)</w:t>
      </w:r>
      <w:r>
        <w:t>.</w:t>
      </w:r>
    </w:p>
    <w:p w14:paraId="70786C13" w14:textId="77777777" w:rsidR="0082047D" w:rsidRDefault="0082047D" w:rsidP="0082047D">
      <w:pPr>
        <w:pStyle w:val="Clause"/>
      </w:pPr>
      <w:r w:rsidRPr="008354ED">
        <w:t xml:space="preserve">The repeatability requirement concerns the repeatability within the same phase number of each of (typically 3) consecutive tests. This implies that the repeatability error has to be calculated for each of the three arrays </w:t>
      </w:r>
      <w:r w:rsidRPr="00C464EC">
        <w:rPr>
          <w:i/>
        </w:rPr>
        <w:t>E</w:t>
      </w:r>
      <w:r w:rsidRPr="00473117">
        <w:rPr>
          <w:vertAlign w:val="subscript"/>
        </w:rPr>
        <w:t>n</w:t>
      </w:r>
      <w:r>
        <w:rPr>
          <w:vertAlign w:val="subscript"/>
        </w:rPr>
        <w:t>,</w:t>
      </w:r>
      <w:r w:rsidRPr="00473117">
        <w:rPr>
          <w:vertAlign w:val="subscript"/>
        </w:rPr>
        <w:t>1</w:t>
      </w:r>
      <w:r>
        <w:t xml:space="preserve"> ,</w:t>
      </w:r>
      <w:r w:rsidRPr="008354ED">
        <w:t xml:space="preserve"> </w:t>
      </w:r>
      <w:r w:rsidRPr="00C464EC">
        <w:rPr>
          <w:i/>
        </w:rPr>
        <w:t>E</w:t>
      </w:r>
      <w:r w:rsidRPr="00473117">
        <w:rPr>
          <w:vertAlign w:val="subscript"/>
        </w:rPr>
        <w:t xml:space="preserve">n,2 </w:t>
      </w:r>
      <w:r w:rsidRPr="008354ED">
        <w:t xml:space="preserve">and </w:t>
      </w:r>
      <w:r w:rsidRPr="00C464EC">
        <w:rPr>
          <w:i/>
        </w:rPr>
        <w:t>E</w:t>
      </w:r>
      <w:r w:rsidRPr="00473117">
        <w:rPr>
          <w:vertAlign w:val="subscript"/>
        </w:rPr>
        <w:t>n,3</w:t>
      </w:r>
      <w:r>
        <w:t xml:space="preserve"> </w:t>
      </w:r>
      <w:r w:rsidRPr="008354ED">
        <w:t xml:space="preserve">(where </w:t>
      </w:r>
      <w:r w:rsidRPr="00831580">
        <w:rPr>
          <w:i/>
        </w:rPr>
        <w:t>n</w:t>
      </w:r>
      <w:r>
        <w:rPr>
          <w:i/>
        </w:rPr>
        <w:t xml:space="preserve"> </w:t>
      </w:r>
      <w:r w:rsidRPr="008354ED">
        <w:t>= 1 to t)</w:t>
      </w:r>
      <w:r>
        <w:t>.</w:t>
      </w:r>
    </w:p>
    <w:p w14:paraId="56D6F88E" w14:textId="798BB3B1" w:rsidR="0082047D" w:rsidRDefault="00156846" w:rsidP="00156846">
      <w:pPr>
        <w:pStyle w:val="Numbered4"/>
      </w:pPr>
      <w:r>
        <w:t>T</w:t>
      </w:r>
      <w:r w:rsidR="0082047D" w:rsidRPr="008354ED">
        <w:t xml:space="preserve">ests 4 and 5 (see </w:t>
      </w:r>
      <w:r w:rsidR="00B839B0">
        <w:fldChar w:fldCharType="begin"/>
      </w:r>
      <w:r w:rsidR="00B839B0">
        <w:instrText xml:space="preserve"> REF _Ref523221844 \r \h </w:instrText>
      </w:r>
      <w:r w:rsidR="00B839B0">
        <w:fldChar w:fldCharType="separate"/>
      </w:r>
      <w:r w:rsidR="00007B49">
        <w:t>2.2.7.3</w:t>
      </w:r>
      <w:r w:rsidR="00B839B0">
        <w:fldChar w:fldCharType="end"/>
      </w:r>
      <w:r w:rsidR="00B839B0">
        <w:t xml:space="preserve"> </w:t>
      </w:r>
      <w:r w:rsidR="0082047D" w:rsidRPr="008354ED">
        <w:t xml:space="preserve">and </w:t>
      </w:r>
      <w:r w:rsidR="0082047D">
        <w:t>Table 6)</w:t>
      </w:r>
      <w:r w:rsidR="0082047D" w:rsidRPr="008354ED">
        <w:t xml:space="preserve"> shall be performed at least 3 times consecutively in the same conditions in order to establish the dynamic </w:t>
      </w:r>
      <w:r w:rsidR="004C55A3" w:rsidRPr="008354ED">
        <w:t>behaviour</w:t>
      </w:r>
      <w:r w:rsidR="0082047D" w:rsidRPr="008354ED">
        <w:t xml:space="preserve"> of the meter.</w:t>
      </w:r>
      <w:r w:rsidR="0082047D">
        <w:t xml:space="preserve"> </w:t>
      </w:r>
    </w:p>
    <w:p w14:paraId="100A4FE8" w14:textId="77777777" w:rsidR="0082047D" w:rsidRDefault="0082047D" w:rsidP="0082047D">
      <w:pPr>
        <w:pStyle w:val="Clause"/>
      </w:pPr>
      <w:r w:rsidRPr="008354ED">
        <w:t xml:space="preserve">Each individual error shall not exceed the MPEs specified in </w:t>
      </w:r>
      <w:r>
        <w:t xml:space="preserve">R 139-1, </w:t>
      </w:r>
      <w:r w:rsidRPr="008354ED">
        <w:t>5.2.1 for the meter.</w:t>
      </w:r>
      <w:r>
        <w:t xml:space="preserve"> </w:t>
      </w:r>
      <w:r w:rsidRPr="008354ED">
        <w:t xml:space="preserve">The requirement on repeatability specified in </w:t>
      </w:r>
      <w:r>
        <w:t xml:space="preserve">R 139-1, </w:t>
      </w:r>
      <w:r w:rsidRPr="008354ED">
        <w:t>5.4 shall be fulfilled.</w:t>
      </w:r>
    </w:p>
    <w:p w14:paraId="76A83578" w14:textId="7572BCD1" w:rsidR="0082047D" w:rsidRDefault="00156846" w:rsidP="00156846">
      <w:pPr>
        <w:pStyle w:val="Numbered4"/>
      </w:pPr>
      <w:r>
        <w:t>T</w:t>
      </w:r>
      <w:r w:rsidR="0082047D" w:rsidRPr="008354ED">
        <w:t xml:space="preserve">he durability test (see </w:t>
      </w:r>
      <w:r w:rsidR="00815CFF">
        <w:fldChar w:fldCharType="begin"/>
      </w:r>
      <w:r w:rsidR="00815CFF">
        <w:instrText xml:space="preserve"> REF OLE_LINK3 \r \h </w:instrText>
      </w:r>
      <w:r w:rsidR="00815CFF">
        <w:fldChar w:fldCharType="separate"/>
      </w:r>
      <w:r w:rsidR="00007B49">
        <w:t>2.2.7.6</w:t>
      </w:r>
      <w:r w:rsidR="00815CFF">
        <w:fldChar w:fldCharType="end"/>
      </w:r>
      <w:r w:rsidR="0082047D" w:rsidRPr="008354ED">
        <w:t>)</w:t>
      </w:r>
      <w:r w:rsidR="0082047D" w:rsidRPr="00B44571">
        <w:t xml:space="preserve"> </w:t>
      </w:r>
      <w:r w:rsidR="0082047D" w:rsidRPr="008354ED">
        <w:t>shall be performed.</w:t>
      </w:r>
    </w:p>
    <w:p w14:paraId="2E1833A8" w14:textId="77777777" w:rsidR="0082047D" w:rsidRDefault="0082047D" w:rsidP="0082047D">
      <w:pPr>
        <w:pStyle w:val="Clause"/>
      </w:pPr>
      <w:r w:rsidRPr="008354ED">
        <w:t>If the meter is intended to be included in a measuring system utilizing a sequential control device, the test shall be performed so that the meter operates in conjunction with such a device.</w:t>
      </w:r>
    </w:p>
    <w:p w14:paraId="71827FA2" w14:textId="53D295BD" w:rsidR="0082047D" w:rsidRDefault="0082047D" w:rsidP="0082047D">
      <w:pPr>
        <w:pStyle w:val="Clause"/>
      </w:pPr>
      <w:r w:rsidRPr="008354ED">
        <w:t xml:space="preserve">In the case of a meter accompanied with a particular sequential control device, this particular device shall be subject to the test associated with the meter. </w:t>
      </w:r>
      <w:r>
        <w:t>If</w:t>
      </w:r>
      <w:r w:rsidRPr="008354ED">
        <w:t xml:space="preserve"> the result could be dependent on the </w:t>
      </w:r>
      <w:r w:rsidRPr="00E93AB0">
        <w:t>type</w:t>
      </w:r>
      <w:r w:rsidRPr="008354ED">
        <w:t xml:space="preserve"> of sequential control device (whether </w:t>
      </w:r>
      <w:r>
        <w:t xml:space="preserve">or not </w:t>
      </w:r>
      <w:r w:rsidRPr="008354ED">
        <w:t>it is included in a measuring system) and according to the manufacturer’s specifications, the device providing the most severe flow switching effects shall be used. Any appropriate informatio</w:t>
      </w:r>
      <w:r w:rsidR="00610005">
        <w:t>n shall be indicated in the pattern</w:t>
      </w:r>
      <w:r w:rsidRPr="008354ED">
        <w:t xml:space="preserve"> approval certificate.</w:t>
      </w:r>
    </w:p>
    <w:p w14:paraId="36674E42" w14:textId="77777777" w:rsidR="0082047D" w:rsidRDefault="0082047D" w:rsidP="0082047D">
      <w:pPr>
        <w:pStyle w:val="Clause"/>
      </w:pPr>
      <w:r w:rsidRPr="008354ED">
        <w:t xml:space="preserve">The requirement on durability specified in </w:t>
      </w:r>
      <w:r>
        <w:t xml:space="preserve">R 139-1, </w:t>
      </w:r>
      <w:r w:rsidRPr="008354ED">
        <w:t xml:space="preserve">5.8.2 shall be fulfilled and the requirement on repeatability specified in </w:t>
      </w:r>
      <w:r>
        <w:t xml:space="preserve">R 139-1, </w:t>
      </w:r>
      <w:r w:rsidRPr="008354ED">
        <w:t xml:space="preserve">5.4 </w:t>
      </w:r>
      <w:r w:rsidRPr="00B44571">
        <w:t>(3.1.6)</w:t>
      </w:r>
      <w:r w:rsidRPr="008354ED">
        <w:t xml:space="preserve"> shall be fulfilled.</w:t>
      </w:r>
    </w:p>
    <w:p w14:paraId="3431FCBD" w14:textId="1216F494" w:rsidR="0082047D" w:rsidRDefault="0082047D" w:rsidP="00146B86">
      <w:pPr>
        <w:pStyle w:val="Numbered4"/>
      </w:pPr>
      <w:r w:rsidRPr="008354ED">
        <w:t xml:space="preserve">If applicable (see Annex B </w:t>
      </w:r>
      <w:r w:rsidRPr="001E5E73">
        <w:rPr>
          <w:i/>
        </w:rPr>
        <w:t>Tests on gas influence factors</w:t>
      </w:r>
      <w:r w:rsidRPr="008354ED">
        <w:t xml:space="preserve"> </w:t>
      </w:r>
      <w:r>
        <w:t>and</w:t>
      </w:r>
      <w:r w:rsidRPr="008354ED">
        <w:t xml:space="preserve"> </w:t>
      </w:r>
      <w:r w:rsidR="00D05CA5">
        <w:t>2.2.7.7</w:t>
      </w:r>
      <w:r w:rsidRPr="008354ED">
        <w:t xml:space="preserve">) shall be performed. </w:t>
      </w:r>
    </w:p>
    <w:p w14:paraId="7CB9B26D" w14:textId="74D95C74" w:rsidR="00557E3C" w:rsidRDefault="0082047D" w:rsidP="0082047D">
      <w:pPr>
        <w:pStyle w:val="Clause"/>
      </w:pPr>
      <w:r w:rsidRPr="008354ED">
        <w:t>If the test is applicable, each test shall be performed twice.</w:t>
      </w:r>
      <w:r w:rsidRPr="004535AA">
        <w:t xml:space="preserve"> </w:t>
      </w:r>
      <w:r w:rsidRPr="008354ED">
        <w:t>The individual registered error values shall not exce</w:t>
      </w:r>
      <w:r>
        <w:t xml:space="preserve">ed the MPEs specified in R 139-1, 5.2.1 </w:t>
      </w:r>
      <w:r w:rsidRPr="008354ED">
        <w:t>for the meter.</w:t>
      </w:r>
      <w:r w:rsidRPr="00F93AA9">
        <w:rPr>
          <w:rStyle w:val="FootnoteReference"/>
        </w:rPr>
        <w:t xml:space="preserve"> 2</w:t>
      </w:r>
    </w:p>
    <w:p w14:paraId="7AFF02A5" w14:textId="77777777" w:rsidR="0082047D" w:rsidRDefault="0082047D" w:rsidP="0082047D">
      <w:pPr>
        <w:pStyle w:val="Clause"/>
      </w:pPr>
      <w:r w:rsidRPr="008354ED">
        <w:t xml:space="preserve">If </w:t>
      </w:r>
      <w:r>
        <w:t xml:space="preserve">it is decided not to perform </w:t>
      </w:r>
      <w:r w:rsidRPr="008354ED">
        <w:t xml:space="preserve">the corresponding tests </w:t>
      </w:r>
      <w:r>
        <w:t>the rationale</w:t>
      </w:r>
      <w:r w:rsidRPr="008354ED">
        <w:t xml:space="preserve"> </w:t>
      </w:r>
      <w:r>
        <w:t xml:space="preserve">for this decision </w:t>
      </w:r>
      <w:r w:rsidRPr="008354ED">
        <w:t xml:space="preserve">shall be </w:t>
      </w:r>
      <w:r>
        <w:t>provided</w:t>
      </w:r>
      <w:r w:rsidRPr="008354ED">
        <w:t xml:space="preserve"> in the test report.</w:t>
      </w:r>
    </w:p>
    <w:p w14:paraId="2415684F" w14:textId="3CB23B53" w:rsidR="0082047D" w:rsidRDefault="0082047D" w:rsidP="00146B86">
      <w:pPr>
        <w:pStyle w:val="Numbered4"/>
      </w:pPr>
      <w:r w:rsidRPr="008354ED">
        <w:t>If the manufacturer specifies that the meter is intended to be included in a measuring system utilizing a sequential control device</w:t>
      </w:r>
      <w:r>
        <w:t>,</w:t>
      </w:r>
      <w:r w:rsidRPr="008354ED">
        <w:t xml:space="preserve"> the corresponding info</w:t>
      </w:r>
      <w:r w:rsidR="00AC3BDA">
        <w:t>rmation is laid down in the pattern</w:t>
      </w:r>
      <w:r w:rsidRPr="008354ED">
        <w:t xml:space="preserve"> approval certificate, and </w:t>
      </w:r>
      <w:r>
        <w:t>T</w:t>
      </w:r>
      <w:r w:rsidRPr="008354ED">
        <w:t xml:space="preserve">est 2 (see </w:t>
      </w:r>
      <w:r w:rsidR="00815CFF">
        <w:fldChar w:fldCharType="begin"/>
      </w:r>
      <w:r w:rsidR="00815CFF">
        <w:instrText xml:space="preserve"> REF _Ref523221266 \r \h </w:instrText>
      </w:r>
      <w:r w:rsidR="00815CFF">
        <w:fldChar w:fldCharType="separate"/>
      </w:r>
      <w:r w:rsidR="00007B49">
        <w:t>2.2.7.2</w:t>
      </w:r>
      <w:r w:rsidR="00815CFF">
        <w:fldChar w:fldCharType="end"/>
      </w:r>
      <w:r w:rsidRPr="008354ED">
        <w:t>)</w:t>
      </w:r>
      <w:r>
        <w:t xml:space="preserve"> </w:t>
      </w:r>
      <w:r w:rsidRPr="00B44571">
        <w:t>shall</w:t>
      </w:r>
      <w:r w:rsidRPr="008354ED">
        <w:t xml:space="preserve"> be performed at least 3 times consecutively in the same conditions.</w:t>
      </w:r>
    </w:p>
    <w:p w14:paraId="644F559F" w14:textId="77777777" w:rsidR="0082047D" w:rsidRDefault="0082047D" w:rsidP="0082047D">
      <w:pPr>
        <w:pStyle w:val="Clause"/>
      </w:pPr>
      <w:r w:rsidRPr="008354ED">
        <w:t xml:space="preserve">Each individual error shall </w:t>
      </w:r>
      <w:r w:rsidRPr="00B44571">
        <w:t>not exceed</w:t>
      </w:r>
      <w:r w:rsidRPr="008354ED">
        <w:t xml:space="preserve"> the MPEs specified in </w:t>
      </w:r>
      <w:r>
        <w:t xml:space="preserve">R 139-1, </w:t>
      </w:r>
      <w:r w:rsidRPr="008354ED">
        <w:t>5.2.1 for the meter.</w:t>
      </w:r>
    </w:p>
    <w:p w14:paraId="52949412" w14:textId="77777777" w:rsidR="0082047D" w:rsidRDefault="0082047D" w:rsidP="0082047D">
      <w:pPr>
        <w:pStyle w:val="Clause"/>
      </w:pPr>
      <w:r w:rsidRPr="008354ED">
        <w:t xml:space="preserve">The requirement on repeatability specified in </w:t>
      </w:r>
      <w:r>
        <w:t xml:space="preserve">R 139-1, </w:t>
      </w:r>
      <w:r w:rsidRPr="008354ED">
        <w:t>5.4 shall be fulfilled.</w:t>
      </w:r>
    </w:p>
    <w:p w14:paraId="2901522E" w14:textId="7572E88E" w:rsidR="00557E3C" w:rsidRDefault="0082047D" w:rsidP="00146B86">
      <w:pPr>
        <w:pStyle w:val="Numbered4"/>
      </w:pPr>
      <w:r w:rsidRPr="008354ED">
        <w:t>Where appropriate</w:t>
      </w:r>
      <w:r>
        <w:t>,</w:t>
      </w:r>
      <w:r w:rsidRPr="008354ED">
        <w:t xml:space="preserve"> specific tests (see </w:t>
      </w:r>
      <w:r w:rsidR="00815CFF">
        <w:fldChar w:fldCharType="begin"/>
      </w:r>
      <w:r w:rsidR="00815CFF">
        <w:instrText xml:space="preserve"> REF OLE_LINK5 \r \h </w:instrText>
      </w:r>
      <w:r w:rsidR="00815CFF">
        <w:fldChar w:fldCharType="separate"/>
      </w:r>
      <w:r w:rsidR="00007B49">
        <w:t>2.2.7.8</w:t>
      </w:r>
      <w:r w:rsidR="00815CFF">
        <w:fldChar w:fldCharType="end"/>
      </w:r>
      <w:r w:rsidRPr="008354ED">
        <w:t>) may be performed.</w:t>
      </w:r>
    </w:p>
    <w:p w14:paraId="32BA67CF" w14:textId="04E1855A" w:rsidR="00557E3C" w:rsidRDefault="0082047D" w:rsidP="0082047D">
      <w:pPr>
        <w:pStyle w:val="Clause"/>
      </w:pPr>
      <w:r w:rsidRPr="008354ED">
        <w:t xml:space="preserve">The corresponding information is </w:t>
      </w:r>
      <w:r>
        <w:t>included</w:t>
      </w:r>
      <w:r w:rsidRPr="008354ED" w:rsidDel="002F73B0">
        <w:t xml:space="preserve"> </w:t>
      </w:r>
      <w:r w:rsidR="000E556B">
        <w:t>in the pattern</w:t>
      </w:r>
      <w:r w:rsidRPr="008354ED">
        <w:t xml:space="preserve"> approval certificate.</w:t>
      </w:r>
    </w:p>
    <w:p w14:paraId="342D3369" w14:textId="77777777" w:rsidR="0082047D" w:rsidRPr="0018411D" w:rsidRDefault="0082047D" w:rsidP="0082047D">
      <w:pPr>
        <w:pStyle w:val="Clause"/>
      </w:pPr>
      <w:r w:rsidRPr="008354ED">
        <w:t>If testing is applicable</w:t>
      </w:r>
      <w:r>
        <w:t>,</w:t>
      </w:r>
      <w:r w:rsidRPr="008354ED">
        <w:t xml:space="preserve"> each test shall be performed twice. Each individual error shall </w:t>
      </w:r>
      <w:r w:rsidRPr="00B44571">
        <w:t>not exceed</w:t>
      </w:r>
      <w:r w:rsidRPr="008354ED">
        <w:t xml:space="preserve"> the MPEs specified in </w:t>
      </w:r>
      <w:r>
        <w:t xml:space="preserve">R 139-1, </w:t>
      </w:r>
      <w:r w:rsidRPr="008354ED">
        <w:t>5.2.1 for the meter.</w:t>
      </w:r>
    </w:p>
    <w:p w14:paraId="451A1A5C" w14:textId="69F5965B" w:rsidR="0082047D" w:rsidRPr="00C2281D" w:rsidRDefault="0082047D" w:rsidP="00146B86">
      <w:pPr>
        <w:pStyle w:val="Heading2"/>
      </w:pPr>
      <w:bookmarkStart w:id="65" w:name="_Toc410653481"/>
      <w:bookmarkStart w:id="66" w:name="_Toc522887669"/>
      <w:bookmarkStart w:id="67" w:name="OLE_LINK12"/>
      <w:r w:rsidRPr="00C2281D">
        <w:t>Tests applicable to the measuring system</w:t>
      </w:r>
      <w:bookmarkEnd w:id="65"/>
      <w:bookmarkEnd w:id="66"/>
    </w:p>
    <w:p w14:paraId="157225BF" w14:textId="1327977E" w:rsidR="0082047D" w:rsidRPr="00C2281D" w:rsidRDefault="0082047D" w:rsidP="001324AA">
      <w:pPr>
        <w:pStyle w:val="Heading3"/>
      </w:pPr>
      <w:r w:rsidRPr="00C2281D">
        <w:t>Measuring systems utilizing a sequential control device</w:t>
      </w:r>
    </w:p>
    <w:bookmarkEnd w:id="67"/>
    <w:p w14:paraId="571EE08F" w14:textId="22188094" w:rsidR="0082047D" w:rsidRDefault="0082047D" w:rsidP="00146B86">
      <w:pPr>
        <w:pStyle w:val="Numbered4"/>
      </w:pPr>
      <w:r w:rsidRPr="00C2281D">
        <w:t xml:space="preserve">Tests 1, 2 </w:t>
      </w:r>
      <w:r>
        <w:t xml:space="preserve">and </w:t>
      </w:r>
      <w:r w:rsidRPr="00C2281D">
        <w:t>3 shall be performed on the complete system at least 3 times consecutively in the same conditions.</w:t>
      </w:r>
    </w:p>
    <w:p w14:paraId="5699B56D" w14:textId="77777777" w:rsidR="0082047D" w:rsidRDefault="0082047D" w:rsidP="0082047D">
      <w:pPr>
        <w:pStyle w:val="Clause"/>
      </w:pPr>
      <w:r w:rsidRPr="00C2281D">
        <w:t xml:space="preserve">Each individual error shall </w:t>
      </w:r>
      <w:r>
        <w:t>not exceed</w:t>
      </w:r>
      <w:r w:rsidRPr="00C2281D">
        <w:t xml:space="preserve"> the MPEs specified in </w:t>
      </w:r>
      <w:r>
        <w:t xml:space="preserve">R 139-1, </w:t>
      </w:r>
      <w:r w:rsidRPr="00C2281D">
        <w:t>5.2.1 for the measuring system.</w:t>
      </w:r>
    </w:p>
    <w:p w14:paraId="61D1EA84" w14:textId="77777777" w:rsidR="0082047D" w:rsidRDefault="0082047D" w:rsidP="0082047D">
      <w:pPr>
        <w:pStyle w:val="Clause"/>
      </w:pPr>
      <w:r w:rsidRPr="00C2281D">
        <w:t xml:space="preserve">The requirement on repeatability specified in </w:t>
      </w:r>
      <w:r>
        <w:t>R 139-1, 5.4</w:t>
      </w:r>
      <w:r w:rsidRPr="00C2281D">
        <w:t xml:space="preserve"> shall be fulfilled.</w:t>
      </w:r>
    </w:p>
    <w:p w14:paraId="4D1EB493" w14:textId="46596D29" w:rsidR="0082047D" w:rsidRPr="00990367" w:rsidRDefault="0082047D" w:rsidP="00146B86">
      <w:pPr>
        <w:pStyle w:val="Numbered4"/>
      </w:pPr>
      <w:r w:rsidRPr="00990367">
        <w:t>Test 7 shall be performed on the complete system at least twice.</w:t>
      </w:r>
    </w:p>
    <w:p w14:paraId="2E025773" w14:textId="77777777" w:rsidR="0082047D" w:rsidRPr="00990367" w:rsidRDefault="0082047D" w:rsidP="0082047D">
      <w:pPr>
        <w:pStyle w:val="Clause"/>
      </w:pPr>
      <w:r w:rsidRPr="00990367">
        <w:t xml:space="preserve">Each individual error shall not exceed the MPEs specified in </w:t>
      </w:r>
      <w:r>
        <w:t xml:space="preserve">R 139-1, </w:t>
      </w:r>
      <w:r w:rsidRPr="00990367">
        <w:t>5.2.4 for the measuring system.</w:t>
      </w:r>
    </w:p>
    <w:p w14:paraId="2AE1ADC5" w14:textId="3263E1A6" w:rsidR="0082047D" w:rsidRPr="00990367" w:rsidRDefault="0082047D" w:rsidP="00146B86">
      <w:pPr>
        <w:pStyle w:val="Numbered4"/>
      </w:pPr>
      <w:r w:rsidRPr="00990367">
        <w:t xml:space="preserve">If relevant and not already performed on the meter, specific tests (see </w:t>
      </w:r>
      <w:r w:rsidR="00815CFF">
        <w:fldChar w:fldCharType="begin"/>
      </w:r>
      <w:r w:rsidR="00815CFF">
        <w:instrText xml:space="preserve"> REF OLE_LINK5 \r \h </w:instrText>
      </w:r>
      <w:r w:rsidR="00815CFF">
        <w:fldChar w:fldCharType="separate"/>
      </w:r>
      <w:r w:rsidR="00007B49">
        <w:t>2.2.7.8</w:t>
      </w:r>
      <w:r w:rsidR="00815CFF">
        <w:fldChar w:fldCharType="end"/>
      </w:r>
      <w:r w:rsidRPr="00990367">
        <w:t>) are performed.</w:t>
      </w:r>
    </w:p>
    <w:p w14:paraId="2ED433FC" w14:textId="0A20681E" w:rsidR="00557E3C" w:rsidRDefault="0082047D" w:rsidP="0082047D">
      <w:pPr>
        <w:pStyle w:val="Clause"/>
      </w:pPr>
      <w:r w:rsidRPr="00990367">
        <w:t>If applicable, each test shall be performed twice.</w:t>
      </w:r>
    </w:p>
    <w:p w14:paraId="1DDB2716" w14:textId="77777777" w:rsidR="0082047D" w:rsidRPr="00990367" w:rsidRDefault="0082047D" w:rsidP="0082047D">
      <w:pPr>
        <w:pStyle w:val="Clause"/>
      </w:pPr>
      <w:r w:rsidRPr="00990367">
        <w:t xml:space="preserve">Each individual error shall not exceed the MPEs specified in </w:t>
      </w:r>
      <w:r>
        <w:t xml:space="preserve">R 139-1, </w:t>
      </w:r>
      <w:r w:rsidRPr="00990367">
        <w:t>5.2.1 for the measuring system.</w:t>
      </w:r>
    </w:p>
    <w:p w14:paraId="7B7736FA" w14:textId="2CF3E9A3" w:rsidR="0082047D" w:rsidRDefault="0082047D" w:rsidP="00146B86">
      <w:pPr>
        <w:pStyle w:val="Numbered4"/>
      </w:pPr>
      <w:r w:rsidRPr="00990367">
        <w:t>For measuring systems that may be used with a sequential control device (incorporated or not) fitted with adjustment parameters, Test 1 shall be performed at least 3 times consecutively under the same</w:t>
      </w:r>
      <w:r w:rsidRPr="00C2281D">
        <w:t xml:space="preserve"> conditions for each extreme value of the adjustment parameters.</w:t>
      </w:r>
    </w:p>
    <w:p w14:paraId="278519AC" w14:textId="5FD6A930" w:rsidR="00557E3C" w:rsidRDefault="0082047D" w:rsidP="0082047D">
      <w:pPr>
        <w:pStyle w:val="Clause"/>
      </w:pPr>
      <w:r w:rsidRPr="00C2281D">
        <w:t>When a parameter is tested, other parameters are at reference condition as specified by the manufacturer.</w:t>
      </w:r>
    </w:p>
    <w:p w14:paraId="383690E9" w14:textId="77777777" w:rsidR="0082047D" w:rsidRDefault="0082047D" w:rsidP="0082047D">
      <w:pPr>
        <w:pStyle w:val="Clause"/>
      </w:pPr>
      <w:r w:rsidRPr="00C2281D">
        <w:t xml:space="preserve">Each individual error shall </w:t>
      </w:r>
      <w:r>
        <w:t>not exceed</w:t>
      </w:r>
      <w:r w:rsidRPr="00C2281D">
        <w:t xml:space="preserve"> the MPEs specified in </w:t>
      </w:r>
      <w:r>
        <w:t xml:space="preserve">R 139-1, </w:t>
      </w:r>
      <w:r w:rsidRPr="00C2281D">
        <w:t>5.2.4 for the measuring system.</w:t>
      </w:r>
    </w:p>
    <w:p w14:paraId="206201AE" w14:textId="77777777" w:rsidR="0082047D" w:rsidRDefault="0082047D" w:rsidP="0082047D">
      <w:pPr>
        <w:pStyle w:val="Clause"/>
      </w:pPr>
      <w:r w:rsidRPr="00C2281D">
        <w:t xml:space="preserve">The requirement on repeatability specified in </w:t>
      </w:r>
      <w:r>
        <w:t xml:space="preserve">R 139-1, 5.4 </w:t>
      </w:r>
      <w:r w:rsidRPr="00C2281D">
        <w:t>shall be fulfilled.</w:t>
      </w:r>
    </w:p>
    <w:p w14:paraId="6AE72B2D" w14:textId="23E38266" w:rsidR="0082047D" w:rsidRPr="00C2281D" w:rsidRDefault="0082047D" w:rsidP="001324AA">
      <w:pPr>
        <w:pStyle w:val="Heading3"/>
      </w:pPr>
      <w:bookmarkStart w:id="68" w:name="OLE_LINK13"/>
      <w:r w:rsidRPr="00C2281D">
        <w:t xml:space="preserve">Measuring </w:t>
      </w:r>
      <w:r w:rsidRPr="001324AA">
        <w:t>systems</w:t>
      </w:r>
      <w:r w:rsidRPr="00C2281D">
        <w:t xml:space="preserve"> for refueling stations not utilizing a sequential control device</w:t>
      </w:r>
    </w:p>
    <w:bookmarkEnd w:id="68"/>
    <w:p w14:paraId="41705BAD" w14:textId="21BB9062" w:rsidR="0082047D" w:rsidRDefault="0082047D" w:rsidP="00146B86">
      <w:pPr>
        <w:pStyle w:val="Numbered4"/>
      </w:pPr>
      <w:r w:rsidRPr="00C2281D">
        <w:t xml:space="preserve">Tests 4, 5 </w:t>
      </w:r>
      <w:r>
        <w:t xml:space="preserve">and </w:t>
      </w:r>
      <w:r w:rsidRPr="00C2281D">
        <w:t xml:space="preserve">6 shall be performed on the complete system at least </w:t>
      </w:r>
      <w:r>
        <w:t>three</w:t>
      </w:r>
      <w:r w:rsidRPr="00C2281D">
        <w:t xml:space="preserve"> times consecutively </w:t>
      </w:r>
      <w:r>
        <w:t>under</w:t>
      </w:r>
      <w:r w:rsidRPr="00C2281D">
        <w:t xml:space="preserve"> the same conditions.</w:t>
      </w:r>
    </w:p>
    <w:p w14:paraId="0E79DF48" w14:textId="77777777" w:rsidR="0082047D" w:rsidRDefault="0082047D" w:rsidP="0082047D">
      <w:pPr>
        <w:pStyle w:val="Clause"/>
      </w:pPr>
      <w:r w:rsidRPr="00C2281D">
        <w:t xml:space="preserve">Each individual error shall </w:t>
      </w:r>
      <w:r>
        <w:t>not exceed</w:t>
      </w:r>
      <w:r w:rsidRPr="00C2281D">
        <w:t xml:space="preserve"> the MPEs specified in </w:t>
      </w:r>
      <w:r>
        <w:t xml:space="preserve">R 139-1, </w:t>
      </w:r>
      <w:r w:rsidRPr="00C2281D">
        <w:t>5.2.1 for the measuring system.</w:t>
      </w:r>
    </w:p>
    <w:p w14:paraId="7477820E" w14:textId="77777777" w:rsidR="0082047D" w:rsidRDefault="0082047D" w:rsidP="0082047D">
      <w:pPr>
        <w:pStyle w:val="Clause"/>
      </w:pPr>
      <w:r w:rsidRPr="00C2281D">
        <w:t xml:space="preserve">The requirement on repeatability specified in </w:t>
      </w:r>
      <w:r>
        <w:t xml:space="preserve">R 139-1, 5.4 </w:t>
      </w:r>
      <w:r w:rsidRPr="00C2281D">
        <w:t>shall be fulfilled.</w:t>
      </w:r>
    </w:p>
    <w:p w14:paraId="27C53611" w14:textId="69664723" w:rsidR="0082047D" w:rsidRDefault="0082047D" w:rsidP="00146B86">
      <w:pPr>
        <w:pStyle w:val="Numbered4"/>
      </w:pPr>
      <w:r w:rsidRPr="00C2281D">
        <w:t>Test 7 shall be performed on the complete system at least twice.</w:t>
      </w:r>
    </w:p>
    <w:p w14:paraId="53B80211" w14:textId="77777777" w:rsidR="0082047D" w:rsidRDefault="0082047D" w:rsidP="0082047D">
      <w:pPr>
        <w:pStyle w:val="Clause"/>
      </w:pPr>
      <w:r w:rsidRPr="00C2281D">
        <w:t xml:space="preserve">Each individual error shall </w:t>
      </w:r>
      <w:r>
        <w:t>not exceed</w:t>
      </w:r>
      <w:r w:rsidRPr="00C2281D">
        <w:t xml:space="preserve"> the MPEs specified in </w:t>
      </w:r>
      <w:r>
        <w:t xml:space="preserve">R 139-1, </w:t>
      </w:r>
      <w:r w:rsidRPr="00C2281D">
        <w:t>5.2.4 for the measuring system.</w:t>
      </w:r>
    </w:p>
    <w:p w14:paraId="5534227D" w14:textId="3DF437BA" w:rsidR="0082047D" w:rsidRDefault="0082047D" w:rsidP="00146B86">
      <w:pPr>
        <w:pStyle w:val="Numbered4"/>
      </w:pPr>
      <w:r w:rsidRPr="00C2281D">
        <w:t xml:space="preserve">If relevant and not already performed on the meter, specific tests (see </w:t>
      </w:r>
      <w:r w:rsidR="00815CFF">
        <w:fldChar w:fldCharType="begin"/>
      </w:r>
      <w:r w:rsidR="00815CFF">
        <w:instrText xml:space="preserve"> REF OLE_LINK5 \r \h </w:instrText>
      </w:r>
      <w:r w:rsidR="00815CFF">
        <w:fldChar w:fldCharType="separate"/>
      </w:r>
      <w:r w:rsidR="00007B49">
        <w:t>2.2.7.8</w:t>
      </w:r>
      <w:r w:rsidR="00815CFF">
        <w:fldChar w:fldCharType="end"/>
      </w:r>
      <w:r w:rsidRPr="00C2281D">
        <w:t>) are performed.</w:t>
      </w:r>
    </w:p>
    <w:p w14:paraId="4C1BE6DB" w14:textId="77777777" w:rsidR="0082047D" w:rsidRDefault="0082047D" w:rsidP="0082047D">
      <w:pPr>
        <w:pStyle w:val="Clause"/>
      </w:pPr>
      <w:r w:rsidRPr="00C2281D">
        <w:t>If testing is applicable</w:t>
      </w:r>
      <w:r>
        <w:t>,</w:t>
      </w:r>
      <w:r w:rsidRPr="00C2281D">
        <w:t xml:space="preserve"> each test shall be performed twice.</w:t>
      </w:r>
    </w:p>
    <w:p w14:paraId="65744A68" w14:textId="77777777" w:rsidR="0082047D" w:rsidRDefault="0082047D" w:rsidP="0082047D">
      <w:pPr>
        <w:pStyle w:val="Clause"/>
      </w:pPr>
      <w:r w:rsidRPr="00C2281D">
        <w:t xml:space="preserve">Each individual error shall </w:t>
      </w:r>
      <w:r>
        <w:t>not exceed</w:t>
      </w:r>
      <w:r w:rsidRPr="00C2281D">
        <w:t xml:space="preserve"> the MPEs specified in </w:t>
      </w:r>
      <w:r>
        <w:t xml:space="preserve">R 139-1, </w:t>
      </w:r>
      <w:r w:rsidRPr="00C2281D">
        <w:t>5.2.1 for the measuring system.</w:t>
      </w:r>
    </w:p>
    <w:p w14:paraId="3957525F" w14:textId="440E4460" w:rsidR="00C648E9" w:rsidRDefault="00C648E9" w:rsidP="001324AA">
      <w:pPr>
        <w:pStyle w:val="Numbered3"/>
      </w:pPr>
      <w:r>
        <w:t>Measuring systems specific for hydrogen fuel</w:t>
      </w:r>
    </w:p>
    <w:p w14:paraId="65FFD123" w14:textId="03784B02" w:rsidR="00C648E9" w:rsidRPr="00C648E9" w:rsidRDefault="00C648E9" w:rsidP="00146B86">
      <w:pPr>
        <w:pStyle w:val="Numbered4"/>
      </w:pPr>
      <w:r>
        <w:t>Tests 4 and</w:t>
      </w:r>
      <w:r w:rsidR="00BC3840">
        <w:t xml:space="preserve"> </w:t>
      </w:r>
      <w:r w:rsidRPr="00C648E9">
        <w:t xml:space="preserve">5 shall be performed at least three times </w:t>
      </w:r>
      <w:r w:rsidR="00BC3840" w:rsidRPr="00C648E9">
        <w:t>on the complete system</w:t>
      </w:r>
      <w:r w:rsidR="00BC3840">
        <w:t xml:space="preserve"> and t</w:t>
      </w:r>
      <w:r w:rsidRPr="00C648E9">
        <w:t xml:space="preserve">est 7 shall be performed </w:t>
      </w:r>
      <w:r w:rsidR="00BC3840">
        <w:t>a</w:t>
      </w:r>
      <w:r w:rsidRPr="00C648E9">
        <w:t>t least twice.</w:t>
      </w:r>
    </w:p>
    <w:p w14:paraId="2207289F" w14:textId="77777777" w:rsidR="00C648E9" w:rsidRPr="00C648E9" w:rsidRDefault="00C648E9" w:rsidP="00F34376">
      <w:pPr>
        <w:pStyle w:val="subclause"/>
      </w:pPr>
      <w:r w:rsidRPr="00C648E9">
        <w:t>Each individual error shall not exceed the MPEs specified in R 139-1, 5.2 for the measuring system.</w:t>
      </w:r>
    </w:p>
    <w:p w14:paraId="07AE2DBD" w14:textId="5A883961" w:rsidR="00BC3840" w:rsidRDefault="00146B86" w:rsidP="00146B86">
      <w:pPr>
        <w:pStyle w:val="Numbered4"/>
      </w:pPr>
      <w:r>
        <w:t>P</w:t>
      </w:r>
      <w:r w:rsidR="009A6F13">
        <w:t>referably e</w:t>
      </w:r>
      <w:r w:rsidR="00C648E9" w:rsidRPr="00C648E9">
        <w:t xml:space="preserve">ach test </w:t>
      </w:r>
      <w:r w:rsidR="009A6F13">
        <w:t>is</w:t>
      </w:r>
      <w:r w:rsidR="00C648E9" w:rsidRPr="00C648E9">
        <w:t xml:space="preserve"> performed consecutively under the same conditions or all of the tests </w:t>
      </w:r>
      <w:r w:rsidR="008C18E8">
        <w:t>are</w:t>
      </w:r>
      <w:r w:rsidR="008C18E8" w:rsidRPr="00C648E9">
        <w:t xml:space="preserve"> </w:t>
      </w:r>
      <w:r w:rsidR="00C648E9" w:rsidRPr="00C648E9">
        <w:t xml:space="preserve">performed in </w:t>
      </w:r>
      <w:r w:rsidR="00BC3840">
        <w:t xml:space="preserve">a </w:t>
      </w:r>
      <w:r w:rsidR="00C648E9" w:rsidRPr="00C648E9">
        <w:t xml:space="preserve">cyclic </w:t>
      </w:r>
      <w:r w:rsidR="00BC3840">
        <w:t xml:space="preserve">consecutive </w:t>
      </w:r>
      <w:r w:rsidR="00C648E9" w:rsidRPr="00C648E9">
        <w:t xml:space="preserve">order (e.g. </w:t>
      </w:r>
      <w:r w:rsidR="00BC3840">
        <w:t>in the sequence # 4, #</w:t>
      </w:r>
      <w:r w:rsidR="00C648E9" w:rsidRPr="00C648E9">
        <w:t xml:space="preserve"> 5, </w:t>
      </w:r>
      <w:r w:rsidR="00BC3840">
        <w:t>#</w:t>
      </w:r>
      <w:r w:rsidR="00C648E9" w:rsidRPr="00C648E9">
        <w:t xml:space="preserve"> 7, </w:t>
      </w:r>
      <w:r w:rsidR="00BC3840">
        <w:t>#</w:t>
      </w:r>
      <w:r w:rsidR="00C648E9" w:rsidRPr="00C648E9">
        <w:t xml:space="preserve"> 4, </w:t>
      </w:r>
      <w:r w:rsidR="00BC3840">
        <w:t>#</w:t>
      </w:r>
      <w:r w:rsidR="00C648E9" w:rsidRPr="00C648E9">
        <w:t xml:space="preserve"> 5, </w:t>
      </w:r>
      <w:r w:rsidR="00BC3840">
        <w:t>#</w:t>
      </w:r>
      <w:r w:rsidR="00C648E9" w:rsidRPr="00C648E9">
        <w:t xml:space="preserve"> 7, </w:t>
      </w:r>
      <w:r w:rsidR="00BC3840">
        <w:t>#</w:t>
      </w:r>
      <w:r w:rsidR="00C648E9" w:rsidRPr="00C648E9">
        <w:t xml:space="preserve"> 4</w:t>
      </w:r>
      <w:r w:rsidR="00BC3840">
        <w:t xml:space="preserve"> ,</w:t>
      </w:r>
      <w:r w:rsidR="00C648E9" w:rsidRPr="00C648E9">
        <w:t xml:space="preserve"> </w:t>
      </w:r>
      <w:r w:rsidR="00BC3840">
        <w:t>#</w:t>
      </w:r>
      <w:r w:rsidR="00C648E9" w:rsidRPr="00C648E9">
        <w:t xml:space="preserve"> 5). </w:t>
      </w:r>
    </w:p>
    <w:p w14:paraId="401D5432" w14:textId="77777777" w:rsidR="00C648E9" w:rsidRDefault="00C648E9" w:rsidP="00F34376">
      <w:pPr>
        <w:pStyle w:val="subclause"/>
      </w:pPr>
      <w:r w:rsidRPr="00C648E9">
        <w:t>For Test 4 and Test 5, the requirement on repeatability specified in R 139-1, 5.4 shall be fulfilled</w:t>
      </w:r>
      <w:r>
        <w:t>.</w:t>
      </w:r>
      <w:r w:rsidR="00B12EE5">
        <w:tab/>
      </w:r>
    </w:p>
    <w:p w14:paraId="4033E645" w14:textId="60830254" w:rsidR="00A1189E" w:rsidRDefault="00B12EE5" w:rsidP="001324AA">
      <w:pPr>
        <w:pStyle w:val="Heading3"/>
      </w:pPr>
      <w:r>
        <w:t>Preset function</w:t>
      </w:r>
    </w:p>
    <w:p w14:paraId="2215B252" w14:textId="77777777" w:rsidR="00A1189E" w:rsidRDefault="007B6D86" w:rsidP="00782CE0">
      <w:pPr>
        <w:pStyle w:val="subclause"/>
      </w:pPr>
      <w:r>
        <w:t>If</w:t>
      </w:r>
      <w:r w:rsidR="00B44571" w:rsidRPr="00B44571">
        <w:t xml:space="preserve"> a measuring system is </w:t>
      </w:r>
      <w:r w:rsidR="00B44571" w:rsidRPr="00D00573">
        <w:t>equipped with a preset function</w:t>
      </w:r>
      <w:r>
        <w:t>,</w:t>
      </w:r>
      <w:r w:rsidR="00B44571" w:rsidRPr="00D00573">
        <w:t xml:space="preserve"> a test shall be performed to verify compliance with the requirement as specified in </w:t>
      </w:r>
      <w:r w:rsidR="000F132B">
        <w:t xml:space="preserve">R 139-1, </w:t>
      </w:r>
      <w:r w:rsidR="006E6509" w:rsidRPr="00D00573">
        <w:t>6.6.5</w:t>
      </w:r>
      <w:r w:rsidR="00B44571" w:rsidRPr="00D00573">
        <w:t>.</w:t>
      </w:r>
    </w:p>
    <w:p w14:paraId="3566B1AE" w14:textId="18002CC1" w:rsidR="0082047D" w:rsidRPr="00C2281D" w:rsidRDefault="0082047D" w:rsidP="00E70FE0">
      <w:pPr>
        <w:pStyle w:val="Heading2"/>
      </w:pPr>
      <w:bookmarkStart w:id="69" w:name="_Toc522887670"/>
      <w:bookmarkStart w:id="70" w:name="_Toc410653482"/>
      <w:bookmarkStart w:id="71" w:name="OLE_LINK14"/>
      <w:r w:rsidRPr="00C2281D">
        <w:t>Specific provisions</w:t>
      </w:r>
      <w:bookmarkEnd w:id="69"/>
    </w:p>
    <w:p w14:paraId="3FBB3B66" w14:textId="77777777" w:rsidR="0082047D" w:rsidRDefault="0082047D" w:rsidP="0082047D">
      <w:pPr>
        <w:pStyle w:val="subclause"/>
      </w:pPr>
      <w:r w:rsidRPr="00C2281D">
        <w:t>When it is the intention that the initial verification of the meter or of the system is to be performed with</w:t>
      </w:r>
    </w:p>
    <w:p w14:paraId="0CE29412" w14:textId="77777777" w:rsidR="0082047D" w:rsidRDefault="0082047D" w:rsidP="0082047D">
      <w:pPr>
        <w:pStyle w:val="Listparacharacters"/>
        <w:numPr>
          <w:ilvl w:val="0"/>
          <w:numId w:val="13"/>
        </w:numPr>
      </w:pPr>
      <w:r w:rsidRPr="00DB2678">
        <w:t>a fluid (instead of the gas or gases which it is intended to measure when in use), or</w:t>
      </w:r>
    </w:p>
    <w:p w14:paraId="6B572C1C" w14:textId="77777777" w:rsidR="0082047D" w:rsidRDefault="0082047D" w:rsidP="0082047D">
      <w:pPr>
        <w:pStyle w:val="Listparacharacters"/>
        <w:numPr>
          <w:ilvl w:val="0"/>
          <w:numId w:val="13"/>
        </w:numPr>
      </w:pPr>
      <w:r w:rsidRPr="00DB2678">
        <w:t>only with one gas (if the system is intended to measure two or more gases when in use),</w:t>
      </w:r>
    </w:p>
    <w:p w14:paraId="0A442982" w14:textId="7CCC67ED" w:rsidR="0082047D" w:rsidRDefault="0082047D" w:rsidP="0082047D">
      <w:pPr>
        <w:pStyle w:val="subclause"/>
      </w:pPr>
      <w:r w:rsidRPr="00C2281D">
        <w:t xml:space="preserve">specific tests, similar to those referred to in </w:t>
      </w:r>
      <w:r w:rsidR="00815CFF">
        <w:fldChar w:fldCharType="begin"/>
      </w:r>
      <w:r w:rsidR="00815CFF">
        <w:instrText xml:space="preserve"> REF _Ref523222045 \r \h </w:instrText>
      </w:r>
      <w:r w:rsidR="00815CFF">
        <w:fldChar w:fldCharType="separate"/>
      </w:r>
      <w:r w:rsidR="00007B49">
        <w:t>3.2.3</w:t>
      </w:r>
      <w:r w:rsidR="00815CFF">
        <w:fldChar w:fldCharType="end"/>
      </w:r>
      <w:r w:rsidRPr="00C2281D">
        <w:rPr>
          <w:b/>
        </w:rPr>
        <w:t>,</w:t>
      </w:r>
      <w:r w:rsidRPr="00C2281D">
        <w:t xml:space="preserve"> shall be performed in order to determine whether</w:t>
      </w:r>
      <w:r>
        <w:t xml:space="preserve"> </w:t>
      </w:r>
      <w:r w:rsidRPr="00C2281D">
        <w:t>a shift and/or reduction of maximum permissible errors is needed and if so to what extent.</w:t>
      </w:r>
    </w:p>
    <w:p w14:paraId="73F9131A" w14:textId="77777777" w:rsidR="0082047D" w:rsidRDefault="0082047D" w:rsidP="0082047D">
      <w:pPr>
        <w:pStyle w:val="subclause"/>
      </w:pPr>
      <w:r w:rsidRPr="00C2281D">
        <w:t xml:space="preserve">In general this determination should involve more than one meter in order to take into account the reproducibility of the </w:t>
      </w:r>
      <w:r w:rsidRPr="00F54D42">
        <w:t>type</w:t>
      </w:r>
      <w:r w:rsidRPr="00C2281D">
        <w:t xml:space="preserve"> of meter or measuring system.</w:t>
      </w:r>
    </w:p>
    <w:p w14:paraId="355EB319" w14:textId="77777777" w:rsidR="0082047D" w:rsidRDefault="0082047D" w:rsidP="0082047D">
      <w:pPr>
        <w:pStyle w:val="subclause"/>
      </w:pPr>
      <w:r w:rsidRPr="00C2281D">
        <w:t xml:space="preserve">The provisions in this paragraph shall be implemented in such a way that it may be assumed that the measuring systems in use </w:t>
      </w:r>
      <w:r>
        <w:t>will not exceed</w:t>
      </w:r>
      <w:r w:rsidRPr="00C2281D">
        <w:t xml:space="preserve"> the maximum permissible errors when employing the gas or all the gases they are intended to measure.</w:t>
      </w:r>
    </w:p>
    <w:p w14:paraId="0D099A3B" w14:textId="1B284817" w:rsidR="0082047D" w:rsidRPr="00C2281D" w:rsidRDefault="00E70FE0" w:rsidP="00E70FE0">
      <w:pPr>
        <w:pStyle w:val="Heading2"/>
      </w:pPr>
      <w:bookmarkStart w:id="72" w:name="_Toc522887671"/>
      <w:bookmarkStart w:id="73" w:name="_Ref523222104"/>
      <w:r>
        <w:t>E</w:t>
      </w:r>
      <w:r w:rsidR="0082047D" w:rsidRPr="00C2281D">
        <w:t>xecution of initial tests</w:t>
      </w:r>
      <w:bookmarkEnd w:id="72"/>
      <w:bookmarkEnd w:id="73"/>
    </w:p>
    <w:p w14:paraId="446E7C3C" w14:textId="77777777" w:rsidR="0082047D" w:rsidRDefault="0082047D" w:rsidP="0082047D">
      <w:pPr>
        <w:pStyle w:val="subclause"/>
      </w:pPr>
      <w:r w:rsidRPr="00C2281D">
        <w:t xml:space="preserve">Prior to the execution of </w:t>
      </w:r>
      <w:r>
        <w:t xml:space="preserve">the </w:t>
      </w:r>
      <w:r w:rsidRPr="00C2281D">
        <w:t>performance tests</w:t>
      </w:r>
      <w:r>
        <w:t>,</w:t>
      </w:r>
      <w:r w:rsidRPr="00C2281D">
        <w:t xml:space="preserve"> the initial intrinsic error </w:t>
      </w:r>
      <w:r>
        <w:t xml:space="preserve">shall </w:t>
      </w:r>
      <w:r w:rsidRPr="00C2281D">
        <w:t xml:space="preserve">be determined in order to verify compliance with the requirements </w:t>
      </w:r>
      <w:r>
        <w:t xml:space="preserve">of R 139-1, </w:t>
      </w:r>
      <w:r w:rsidRPr="00C2281D">
        <w:t>5.2 and to establish the reference for all further performance tests. The error curve of the indicated mass (= measurand) shall be established in a reproducible manner</w:t>
      </w:r>
      <w:r>
        <w:t>.</w:t>
      </w:r>
    </w:p>
    <w:p w14:paraId="5DA0E97B" w14:textId="77777777" w:rsidR="0082047D" w:rsidRDefault="0082047D" w:rsidP="0082047D">
      <w:pPr>
        <w:pStyle w:val="subclause"/>
      </w:pPr>
      <w:r w:rsidRPr="00C2281D">
        <w:t xml:space="preserve">In </w:t>
      </w:r>
      <w:r>
        <w:t xml:space="preserve">the </w:t>
      </w:r>
      <w:r w:rsidRPr="00C2281D">
        <w:t>case of multiple indicating/printing devices, the indication of all these devices shall be recorded for every value of the measurand.</w:t>
      </w:r>
    </w:p>
    <w:p w14:paraId="0129EBCE" w14:textId="3DE30C9A" w:rsidR="0082047D" w:rsidRPr="00C2281D" w:rsidRDefault="0082047D" w:rsidP="001324AA">
      <w:pPr>
        <w:pStyle w:val="Heading3"/>
      </w:pPr>
      <w:bookmarkStart w:id="74" w:name="OLE_LINK17"/>
      <w:bookmarkStart w:id="75" w:name="OLE_LINK16"/>
      <w:r w:rsidRPr="00C2281D">
        <w:t>Overview of the execution of the initial tests</w:t>
      </w:r>
      <w:bookmarkEnd w:id="74"/>
      <w:r w:rsidRPr="00C2281D">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7938"/>
      </w:tblGrid>
      <w:tr w:rsidR="0082047D" w:rsidRPr="00C2281D" w14:paraId="20C2759A" w14:textId="77777777" w:rsidTr="0082047D">
        <w:trPr>
          <w:trHeight w:val="567"/>
        </w:trPr>
        <w:tc>
          <w:tcPr>
            <w:tcW w:w="9639" w:type="dxa"/>
            <w:gridSpan w:val="2"/>
            <w:tcBorders>
              <w:top w:val="nil"/>
              <w:left w:val="nil"/>
              <w:right w:val="nil"/>
            </w:tcBorders>
            <w:vAlign w:val="center"/>
          </w:tcPr>
          <w:bookmarkEnd w:id="75"/>
          <w:p w14:paraId="4047E254" w14:textId="77777777" w:rsidR="0082047D" w:rsidRPr="00C2281D" w:rsidRDefault="0082047D" w:rsidP="00A40FDB">
            <w:pPr>
              <w:autoSpaceDE w:val="0"/>
              <w:autoSpaceDN w:val="0"/>
              <w:adjustRightInd w:val="0"/>
              <w:spacing w:after="100"/>
              <w:contextualSpacing w:val="0"/>
              <w:jc w:val="center"/>
              <w:rPr>
                <w:szCs w:val="21"/>
                <w:lang w:val="en-US"/>
              </w:rPr>
            </w:pPr>
            <w:r>
              <w:rPr>
                <w:b/>
                <w:szCs w:val="21"/>
                <w:lang w:val="en-US"/>
              </w:rPr>
              <w:t xml:space="preserve">Table </w:t>
            </w:r>
            <w:r w:rsidR="001838D1">
              <w:rPr>
                <w:b/>
                <w:szCs w:val="21"/>
                <w:lang w:val="en-US"/>
              </w:rPr>
              <w:t>10</w:t>
            </w:r>
            <w:r w:rsidRPr="00B44571">
              <w:rPr>
                <w:b/>
                <w:szCs w:val="21"/>
                <w:lang w:val="en-US"/>
              </w:rPr>
              <w:t xml:space="preserve"> - </w:t>
            </w:r>
            <w:r>
              <w:rPr>
                <w:b/>
                <w:szCs w:val="21"/>
                <w:lang w:val="en-US"/>
              </w:rPr>
              <w:t>E</w:t>
            </w:r>
            <w:r w:rsidRPr="00B44571">
              <w:rPr>
                <w:b/>
                <w:szCs w:val="21"/>
                <w:lang w:val="en-US"/>
              </w:rPr>
              <w:t>xecution of the initial tests</w:t>
            </w:r>
          </w:p>
        </w:tc>
      </w:tr>
      <w:tr w:rsidR="0082047D" w:rsidRPr="00C2281D" w14:paraId="7244C5CD" w14:textId="77777777" w:rsidTr="0082047D">
        <w:tc>
          <w:tcPr>
            <w:tcW w:w="1701" w:type="dxa"/>
          </w:tcPr>
          <w:p w14:paraId="5F266604" w14:textId="77777777" w:rsidR="0082047D" w:rsidRPr="00C2281D" w:rsidRDefault="0082047D" w:rsidP="0082047D">
            <w:pPr>
              <w:pStyle w:val="tabletext"/>
            </w:pPr>
            <w:r w:rsidRPr="00C2281D">
              <w:t>Preconditions</w:t>
            </w:r>
            <w:r>
              <w:t>:</w:t>
            </w:r>
          </w:p>
        </w:tc>
        <w:tc>
          <w:tcPr>
            <w:tcW w:w="7938" w:type="dxa"/>
          </w:tcPr>
          <w:p w14:paraId="5F2495D2" w14:textId="654BEE80" w:rsidR="00557E3C" w:rsidRDefault="0082047D" w:rsidP="00557E3C">
            <w:pPr>
              <w:pStyle w:val="tabletext"/>
            </w:pPr>
            <w:r w:rsidRPr="00C2281D">
              <w:t>The EUT shall be switched</w:t>
            </w:r>
            <w:r>
              <w:t xml:space="preserve"> </w:t>
            </w:r>
            <w:r w:rsidRPr="00C2281D">
              <w:t>on in the operation mode for a time period of at least the warm-up time specified by the manufacturer.</w:t>
            </w:r>
          </w:p>
          <w:p w14:paraId="1994887C" w14:textId="77777777" w:rsidR="0082047D" w:rsidRPr="00C2281D" w:rsidRDefault="0082047D" w:rsidP="00557E3C">
            <w:pPr>
              <w:pStyle w:val="tabletext"/>
            </w:pPr>
            <w:r w:rsidRPr="00C2281D">
              <w:t>Subsequently the EUT is adjusted to indicate a useful reference value which may be</w:t>
            </w:r>
            <w:r>
              <w:t xml:space="preserve"> as close</w:t>
            </w:r>
            <w:r w:rsidRPr="00C2281D">
              <w:t xml:space="preserve"> to the zero indication as practicable prior to the test.</w:t>
            </w:r>
          </w:p>
        </w:tc>
      </w:tr>
      <w:tr w:rsidR="0082047D" w:rsidRPr="00C2281D" w14:paraId="282A16D3" w14:textId="77777777" w:rsidTr="0082047D">
        <w:tc>
          <w:tcPr>
            <w:tcW w:w="1701" w:type="dxa"/>
          </w:tcPr>
          <w:p w14:paraId="5365319F" w14:textId="77777777" w:rsidR="0082047D" w:rsidRPr="00C2281D" w:rsidRDefault="0082047D" w:rsidP="0082047D">
            <w:pPr>
              <w:pStyle w:val="tabletext"/>
            </w:pPr>
            <w:r w:rsidRPr="00C2281D">
              <w:t>Condition of the EUT</w:t>
            </w:r>
            <w:r>
              <w:t>:</w:t>
            </w:r>
          </w:p>
        </w:tc>
        <w:tc>
          <w:tcPr>
            <w:tcW w:w="7938" w:type="dxa"/>
          </w:tcPr>
          <w:p w14:paraId="6C2D8D2E" w14:textId="6E25498E" w:rsidR="00557E3C" w:rsidRDefault="0082047D" w:rsidP="00557E3C">
            <w:pPr>
              <w:pStyle w:val="tabletext"/>
            </w:pPr>
            <w:r w:rsidRPr="00C2281D">
              <w:t>Power is to be “on” for the duration of the test.</w:t>
            </w:r>
          </w:p>
          <w:p w14:paraId="2A8E178C" w14:textId="77777777" w:rsidR="0082047D" w:rsidRPr="00C2281D" w:rsidRDefault="0082047D" w:rsidP="00557E3C">
            <w:pPr>
              <w:pStyle w:val="tabletext"/>
            </w:pPr>
            <w:r w:rsidRPr="00C2281D">
              <w:t>The EUT shall not be readjusted at any time during the test.</w:t>
            </w:r>
          </w:p>
        </w:tc>
      </w:tr>
      <w:tr w:rsidR="0082047D" w:rsidRPr="00C2281D" w14:paraId="6341D632" w14:textId="77777777" w:rsidTr="0082047D">
        <w:tc>
          <w:tcPr>
            <w:tcW w:w="1701" w:type="dxa"/>
            <w:tcBorders>
              <w:bottom w:val="single" w:sz="4" w:space="0" w:color="auto"/>
            </w:tcBorders>
          </w:tcPr>
          <w:p w14:paraId="71BA62A2" w14:textId="77777777" w:rsidR="0082047D" w:rsidRPr="00C2281D" w:rsidRDefault="0082047D" w:rsidP="0082047D">
            <w:pPr>
              <w:autoSpaceDE w:val="0"/>
              <w:autoSpaceDN w:val="0"/>
              <w:adjustRightInd w:val="0"/>
              <w:spacing w:after="100"/>
              <w:contextualSpacing w:val="0"/>
              <w:rPr>
                <w:szCs w:val="21"/>
                <w:lang w:val="en-US"/>
              </w:rPr>
            </w:pPr>
            <w:r w:rsidRPr="00C2281D">
              <w:rPr>
                <w:szCs w:val="21"/>
                <w:lang w:val="en-US"/>
              </w:rPr>
              <w:t>Execution</w:t>
            </w:r>
            <w:r>
              <w:rPr>
                <w:szCs w:val="21"/>
                <w:lang w:val="en-US"/>
              </w:rPr>
              <w:t>:</w:t>
            </w:r>
          </w:p>
        </w:tc>
        <w:tc>
          <w:tcPr>
            <w:tcW w:w="7938" w:type="dxa"/>
            <w:tcBorders>
              <w:bottom w:val="single" w:sz="4" w:space="0" w:color="auto"/>
            </w:tcBorders>
          </w:tcPr>
          <w:p w14:paraId="1666D3B8" w14:textId="77777777" w:rsidR="0082047D" w:rsidRDefault="0082047D" w:rsidP="0082047D">
            <w:pPr>
              <w:autoSpaceDE w:val="0"/>
              <w:autoSpaceDN w:val="0"/>
              <w:adjustRightInd w:val="0"/>
              <w:spacing w:before="0" w:after="120"/>
              <w:contextualSpacing w:val="0"/>
              <w:rPr>
                <w:szCs w:val="21"/>
                <w:lang w:val="en-US"/>
              </w:rPr>
            </w:pPr>
            <w:r w:rsidRPr="00C2281D">
              <w:rPr>
                <w:szCs w:val="21"/>
                <w:lang w:val="en-US"/>
              </w:rPr>
              <w:t xml:space="preserve">While </w:t>
            </w:r>
            <w:r>
              <w:rPr>
                <w:szCs w:val="21"/>
                <w:lang w:val="en-US"/>
              </w:rPr>
              <w:t>maintaining</w:t>
            </w:r>
            <w:r w:rsidRPr="00C2281D">
              <w:rPr>
                <w:szCs w:val="21"/>
                <w:lang w:val="en-US"/>
              </w:rPr>
              <w:t xml:space="preserve"> the reference conditions s</w:t>
            </w:r>
            <w:r>
              <w:rPr>
                <w:szCs w:val="21"/>
                <w:lang w:val="en-US"/>
              </w:rPr>
              <w:t>table</w:t>
            </w:r>
            <w:r w:rsidRPr="00C2281D">
              <w:rPr>
                <w:szCs w:val="21"/>
                <w:lang w:val="en-US"/>
              </w:rPr>
              <w:t xml:space="preserve"> and applying </w:t>
            </w:r>
            <w:r>
              <w:rPr>
                <w:szCs w:val="21"/>
                <w:lang w:val="en-US"/>
              </w:rPr>
              <w:t xml:space="preserve">a </w:t>
            </w:r>
            <w:r w:rsidRPr="00C2281D">
              <w:rPr>
                <w:szCs w:val="21"/>
                <w:lang w:val="en-US"/>
              </w:rPr>
              <w:t>(simulated) flow rate</w:t>
            </w:r>
            <w:r>
              <w:rPr>
                <w:szCs w:val="21"/>
                <w:lang w:val="en-US"/>
              </w:rPr>
              <w:t>,</w:t>
            </w:r>
            <w:r w:rsidRPr="00C2281D">
              <w:rPr>
                <w:szCs w:val="21"/>
                <w:lang w:val="en-US"/>
              </w:rPr>
              <w:t xml:space="preserve"> at least five different values of the measurand shall be recorded. Each record shall contain:</w:t>
            </w:r>
            <w:r>
              <w:rPr>
                <w:szCs w:val="21"/>
                <w:lang w:val="en-US"/>
              </w:rPr>
              <w:tab/>
            </w:r>
          </w:p>
          <w:p w14:paraId="01D4FEDB" w14:textId="77777777" w:rsidR="0082047D" w:rsidRPr="00C2281D" w:rsidRDefault="0082047D" w:rsidP="0082047D">
            <w:pPr>
              <w:tabs>
                <w:tab w:val="left" w:pos="551"/>
              </w:tabs>
              <w:autoSpaceDE w:val="0"/>
              <w:autoSpaceDN w:val="0"/>
              <w:adjustRightInd w:val="0"/>
              <w:spacing w:before="0" w:after="120"/>
              <w:ind w:left="176"/>
              <w:contextualSpacing w:val="0"/>
              <w:rPr>
                <w:szCs w:val="21"/>
                <w:lang w:val="en-US"/>
              </w:rPr>
            </w:pPr>
            <w:r w:rsidRPr="00C2281D">
              <w:rPr>
                <w:szCs w:val="21"/>
                <w:lang w:val="en-US"/>
              </w:rPr>
              <w:t xml:space="preserve">a) </w:t>
            </w:r>
            <w:r>
              <w:rPr>
                <w:szCs w:val="21"/>
                <w:lang w:val="en-US"/>
              </w:rPr>
              <w:tab/>
            </w:r>
            <w:r w:rsidRPr="00C2281D">
              <w:rPr>
                <w:szCs w:val="21"/>
                <w:lang w:val="en-US"/>
              </w:rPr>
              <w:t>date and time;</w:t>
            </w:r>
            <w:r>
              <w:rPr>
                <w:szCs w:val="21"/>
                <w:lang w:val="en-US"/>
              </w:rPr>
              <w:br/>
            </w:r>
            <w:r w:rsidRPr="00C2281D">
              <w:rPr>
                <w:szCs w:val="21"/>
                <w:lang w:val="en-US"/>
              </w:rPr>
              <w:t xml:space="preserve">b) </w:t>
            </w:r>
            <w:r>
              <w:rPr>
                <w:szCs w:val="21"/>
                <w:lang w:val="en-US"/>
              </w:rPr>
              <w:tab/>
            </w:r>
            <w:r w:rsidRPr="00C2281D">
              <w:rPr>
                <w:szCs w:val="21"/>
                <w:lang w:val="en-US"/>
              </w:rPr>
              <w:t>temperature;</w:t>
            </w:r>
            <w:r>
              <w:rPr>
                <w:szCs w:val="21"/>
                <w:lang w:val="en-US"/>
              </w:rPr>
              <w:br/>
            </w:r>
            <w:r w:rsidRPr="00C2281D">
              <w:rPr>
                <w:szCs w:val="21"/>
                <w:lang w:val="en-US"/>
              </w:rPr>
              <w:t xml:space="preserve">c) </w:t>
            </w:r>
            <w:r>
              <w:rPr>
                <w:szCs w:val="21"/>
                <w:lang w:val="en-US"/>
              </w:rPr>
              <w:tab/>
            </w:r>
            <w:r w:rsidRPr="00C2281D">
              <w:rPr>
                <w:szCs w:val="21"/>
                <w:lang w:val="en-US"/>
              </w:rPr>
              <w:t>relative humidity;</w:t>
            </w:r>
            <w:r>
              <w:rPr>
                <w:szCs w:val="21"/>
                <w:lang w:val="en-US"/>
              </w:rPr>
              <w:br/>
            </w:r>
            <w:r w:rsidRPr="00C2281D">
              <w:rPr>
                <w:szCs w:val="21"/>
                <w:lang w:val="en-US"/>
              </w:rPr>
              <w:t xml:space="preserve">d) </w:t>
            </w:r>
            <w:r>
              <w:rPr>
                <w:szCs w:val="21"/>
                <w:lang w:val="en-US"/>
              </w:rPr>
              <w:tab/>
            </w:r>
            <w:r w:rsidRPr="00C2281D">
              <w:rPr>
                <w:szCs w:val="21"/>
                <w:lang w:val="en-US"/>
              </w:rPr>
              <w:t>measurand value;</w:t>
            </w:r>
            <w:r>
              <w:rPr>
                <w:szCs w:val="21"/>
                <w:lang w:val="en-US"/>
              </w:rPr>
              <w:br/>
            </w:r>
            <w:r w:rsidRPr="00C2281D">
              <w:rPr>
                <w:szCs w:val="21"/>
                <w:lang w:val="en-US"/>
              </w:rPr>
              <w:t xml:space="preserve">e) </w:t>
            </w:r>
            <w:r>
              <w:rPr>
                <w:szCs w:val="21"/>
                <w:lang w:val="en-US"/>
              </w:rPr>
              <w:tab/>
            </w:r>
            <w:r w:rsidRPr="00C2281D">
              <w:rPr>
                <w:szCs w:val="21"/>
                <w:lang w:val="en-US"/>
              </w:rPr>
              <w:t>indicated value;</w:t>
            </w:r>
            <w:r>
              <w:rPr>
                <w:szCs w:val="21"/>
                <w:lang w:val="en-US"/>
              </w:rPr>
              <w:br/>
            </w:r>
            <w:r w:rsidRPr="00C2281D">
              <w:rPr>
                <w:szCs w:val="21"/>
                <w:lang w:val="en-US"/>
              </w:rPr>
              <w:t xml:space="preserve">f) </w:t>
            </w:r>
            <w:r>
              <w:rPr>
                <w:szCs w:val="21"/>
                <w:lang w:val="en-US"/>
              </w:rPr>
              <w:tab/>
            </w:r>
            <w:r w:rsidRPr="00C2281D">
              <w:rPr>
                <w:szCs w:val="21"/>
                <w:lang w:val="en-US"/>
              </w:rPr>
              <w:t>error value;</w:t>
            </w:r>
            <w:r>
              <w:rPr>
                <w:szCs w:val="21"/>
                <w:lang w:val="en-US"/>
              </w:rPr>
              <w:br/>
            </w:r>
            <w:r w:rsidRPr="00C2281D">
              <w:rPr>
                <w:szCs w:val="21"/>
                <w:lang w:val="en-US"/>
              </w:rPr>
              <w:t xml:space="preserve">g) </w:t>
            </w:r>
            <w:r>
              <w:rPr>
                <w:szCs w:val="21"/>
                <w:lang w:val="en-US"/>
              </w:rPr>
              <w:tab/>
            </w:r>
            <w:r w:rsidRPr="00C2281D">
              <w:rPr>
                <w:szCs w:val="21"/>
                <w:lang w:val="en-US"/>
              </w:rPr>
              <w:t>functional performance.</w:t>
            </w:r>
          </w:p>
        </w:tc>
      </w:tr>
      <w:tr w:rsidR="0082047D" w:rsidRPr="00C2281D" w14:paraId="605D615C" w14:textId="77777777" w:rsidTr="0082047D">
        <w:tc>
          <w:tcPr>
            <w:tcW w:w="1701" w:type="dxa"/>
          </w:tcPr>
          <w:p w14:paraId="6FC336AC" w14:textId="77777777" w:rsidR="0082047D" w:rsidRPr="00C2281D" w:rsidRDefault="0082047D" w:rsidP="0082047D">
            <w:pPr>
              <w:pStyle w:val="tabletext"/>
            </w:pPr>
            <w:r w:rsidRPr="00C2281D">
              <w:t>Allowed</w:t>
            </w:r>
            <w:r w:rsidRPr="00C2281D" w:rsidDel="0073086F">
              <w:t xml:space="preserve"> </w:t>
            </w:r>
            <w:r w:rsidRPr="00C2281D">
              <w:t>variations</w:t>
            </w:r>
            <w:r>
              <w:t>:</w:t>
            </w:r>
          </w:p>
        </w:tc>
        <w:tc>
          <w:tcPr>
            <w:tcW w:w="7938" w:type="dxa"/>
          </w:tcPr>
          <w:p w14:paraId="2F1554A7" w14:textId="77777777" w:rsidR="0082047D" w:rsidRPr="00C2281D" w:rsidRDefault="0082047D" w:rsidP="0082047D">
            <w:pPr>
              <w:pStyle w:val="tabletext"/>
            </w:pPr>
            <w:r w:rsidRPr="00C2281D">
              <w:t xml:space="preserve">All functions shall operate as designed. All error values shall be within the maximum permissible error as specified in </w:t>
            </w:r>
            <w:r>
              <w:t xml:space="preserve">R 139-1, </w:t>
            </w:r>
            <w:r w:rsidRPr="00C2281D">
              <w:t>5.2.</w:t>
            </w:r>
          </w:p>
        </w:tc>
      </w:tr>
    </w:tbl>
    <w:p w14:paraId="796CE654" w14:textId="77777777" w:rsidR="00557E3C" w:rsidRDefault="00557E3C" w:rsidP="00E70FE0">
      <w:bookmarkStart w:id="76" w:name="OLE_LINK18"/>
    </w:p>
    <w:p w14:paraId="61CD1189" w14:textId="77777777" w:rsidR="00557E3C" w:rsidRDefault="00557E3C">
      <w:pPr>
        <w:spacing w:before="0" w:after="0"/>
        <w:contextualSpacing w:val="0"/>
        <w:rPr>
          <w:rFonts w:ascii="Times New Roman Bold" w:hAnsi="Times New Roman Bold"/>
          <w:b/>
          <w:bCs/>
          <w:iCs/>
          <w:szCs w:val="22"/>
          <w:lang w:val="en-US"/>
        </w:rPr>
      </w:pPr>
      <w:r>
        <w:br w:type="page"/>
      </w:r>
    </w:p>
    <w:p w14:paraId="132699B3" w14:textId="0E141E09" w:rsidR="0082047D" w:rsidRPr="00432421" w:rsidRDefault="0082047D" w:rsidP="001324AA">
      <w:pPr>
        <w:pStyle w:val="Heading3"/>
      </w:pPr>
      <w:r w:rsidRPr="00C2281D">
        <w:t>Reference conditions</w:t>
      </w:r>
    </w:p>
    <w:bookmarkEnd w:id="76"/>
    <w:p w14:paraId="4AE33534" w14:textId="77777777" w:rsidR="0082047D" w:rsidRDefault="0082047D" w:rsidP="0082047D">
      <w:pPr>
        <w:pStyle w:val="subclause"/>
      </w:pPr>
      <w:r w:rsidRPr="00C2281D">
        <w:t xml:space="preserve">Except for the parameter being tested, the following reference conditions </w:t>
      </w:r>
      <w:r>
        <w:t>presented in Table 1</w:t>
      </w:r>
      <w:r w:rsidR="001838D1">
        <w:t>1</w:t>
      </w:r>
      <w:r>
        <w:t xml:space="preserve"> </w:t>
      </w:r>
      <w:r w:rsidRPr="00C2281D">
        <w:t xml:space="preserve">shall be </w:t>
      </w:r>
      <w:r>
        <w:t>maintained</w:t>
      </w:r>
      <w:r w:rsidRPr="00C2281D" w:rsidDel="00C014A0">
        <w:t xml:space="preserve"> </w:t>
      </w:r>
      <w:r w:rsidRPr="00C2281D">
        <w:t>by the testing laboratory during the tests:</w:t>
      </w: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93"/>
        <w:gridCol w:w="3871"/>
      </w:tblGrid>
      <w:tr w:rsidR="0082047D" w:rsidRPr="00C2281D" w14:paraId="180A42A9" w14:textId="77777777" w:rsidTr="0082047D">
        <w:trPr>
          <w:trHeight w:val="567"/>
        </w:trPr>
        <w:tc>
          <w:tcPr>
            <w:tcW w:w="9631" w:type="dxa"/>
            <w:gridSpan w:val="3"/>
            <w:tcBorders>
              <w:top w:val="nil"/>
              <w:left w:val="nil"/>
              <w:right w:val="nil"/>
            </w:tcBorders>
            <w:vAlign w:val="center"/>
          </w:tcPr>
          <w:p w14:paraId="097CE92E" w14:textId="77777777" w:rsidR="0082047D" w:rsidRPr="00C2281D" w:rsidRDefault="0082047D" w:rsidP="00A40FDB">
            <w:pPr>
              <w:contextualSpacing w:val="0"/>
              <w:jc w:val="center"/>
              <w:rPr>
                <w:b/>
                <w:bCs/>
                <w:lang w:val="en-US"/>
              </w:rPr>
            </w:pPr>
            <w:r>
              <w:rPr>
                <w:b/>
                <w:iCs/>
                <w:lang w:val="en-US"/>
              </w:rPr>
              <w:t>Table 1</w:t>
            </w:r>
            <w:r w:rsidR="001838D1">
              <w:rPr>
                <w:b/>
                <w:iCs/>
                <w:lang w:val="en-US"/>
              </w:rPr>
              <w:t>1</w:t>
            </w:r>
            <w:r>
              <w:rPr>
                <w:b/>
                <w:iCs/>
                <w:lang w:val="en-US"/>
              </w:rPr>
              <w:t xml:space="preserve"> - </w:t>
            </w:r>
            <w:r w:rsidRPr="008821B4">
              <w:rPr>
                <w:b/>
                <w:bCs/>
                <w:lang w:val="en-US"/>
              </w:rPr>
              <w:t>Reference conditions</w:t>
            </w:r>
          </w:p>
        </w:tc>
      </w:tr>
      <w:tr w:rsidR="0082047D" w:rsidRPr="00C2281D" w14:paraId="012BFCD3" w14:textId="77777777" w:rsidTr="0082047D">
        <w:tc>
          <w:tcPr>
            <w:tcW w:w="567" w:type="dxa"/>
            <w:vAlign w:val="center"/>
          </w:tcPr>
          <w:p w14:paraId="5CAC02AB" w14:textId="77777777" w:rsidR="0082047D" w:rsidRPr="00C2281D" w:rsidRDefault="0082047D" w:rsidP="0082047D">
            <w:pPr>
              <w:contextualSpacing w:val="0"/>
              <w:rPr>
                <w:lang w:val="en-US"/>
              </w:rPr>
            </w:pPr>
          </w:p>
        </w:tc>
        <w:tc>
          <w:tcPr>
            <w:tcW w:w="5193" w:type="dxa"/>
            <w:vAlign w:val="center"/>
          </w:tcPr>
          <w:p w14:paraId="4DEF3994" w14:textId="77777777" w:rsidR="0082047D" w:rsidRPr="00C2281D" w:rsidRDefault="0082047D" w:rsidP="0082047D">
            <w:pPr>
              <w:contextualSpacing w:val="0"/>
              <w:jc w:val="center"/>
              <w:rPr>
                <w:b/>
                <w:bCs/>
                <w:lang w:val="en-US"/>
              </w:rPr>
            </w:pPr>
            <w:r w:rsidRPr="00C2281D">
              <w:rPr>
                <w:b/>
                <w:bCs/>
                <w:lang w:val="en-US"/>
              </w:rPr>
              <w:t>Parameter</w:t>
            </w:r>
          </w:p>
        </w:tc>
        <w:tc>
          <w:tcPr>
            <w:tcW w:w="3871" w:type="dxa"/>
            <w:vAlign w:val="center"/>
          </w:tcPr>
          <w:p w14:paraId="6D80CC56" w14:textId="77777777" w:rsidR="0082047D" w:rsidRPr="00C2281D" w:rsidRDefault="0082047D" w:rsidP="0082047D">
            <w:pPr>
              <w:contextualSpacing w:val="0"/>
              <w:jc w:val="center"/>
              <w:rPr>
                <w:b/>
                <w:bCs/>
                <w:lang w:val="en-US"/>
              </w:rPr>
            </w:pPr>
            <w:r w:rsidRPr="00C2281D">
              <w:rPr>
                <w:b/>
                <w:bCs/>
                <w:lang w:val="en-US"/>
              </w:rPr>
              <w:t>Value</w:t>
            </w:r>
          </w:p>
        </w:tc>
      </w:tr>
      <w:tr w:rsidR="0082047D" w:rsidRPr="00C2281D" w14:paraId="3A02831D" w14:textId="77777777" w:rsidTr="0082047D">
        <w:tc>
          <w:tcPr>
            <w:tcW w:w="567" w:type="dxa"/>
            <w:vAlign w:val="center"/>
          </w:tcPr>
          <w:p w14:paraId="0F8EEE9E" w14:textId="77777777" w:rsidR="0082047D" w:rsidRPr="00C2281D" w:rsidRDefault="0082047D" w:rsidP="0082047D">
            <w:pPr>
              <w:pStyle w:val="tabletext"/>
            </w:pPr>
            <w:r w:rsidRPr="00C2281D">
              <w:t>a)</w:t>
            </w:r>
          </w:p>
        </w:tc>
        <w:tc>
          <w:tcPr>
            <w:tcW w:w="5193" w:type="dxa"/>
            <w:vAlign w:val="center"/>
          </w:tcPr>
          <w:p w14:paraId="7964CD35" w14:textId="77777777" w:rsidR="0082047D" w:rsidRPr="00C2281D" w:rsidRDefault="0082047D" w:rsidP="0082047D">
            <w:pPr>
              <w:pStyle w:val="tabletext"/>
              <w:rPr>
                <w:iCs/>
              </w:rPr>
            </w:pPr>
            <w:r w:rsidRPr="00C2281D">
              <w:t>Ambient temperature</w:t>
            </w:r>
          </w:p>
        </w:tc>
        <w:tc>
          <w:tcPr>
            <w:tcW w:w="3871" w:type="dxa"/>
            <w:vAlign w:val="center"/>
          </w:tcPr>
          <w:p w14:paraId="2B215D3C" w14:textId="77777777" w:rsidR="0082047D" w:rsidRPr="00C2281D" w:rsidRDefault="0082047D" w:rsidP="0082047D">
            <w:pPr>
              <w:pStyle w:val="tabletext"/>
            </w:pPr>
            <w:r w:rsidRPr="00C2281D">
              <w:t>20 °C ± 5 °C</w:t>
            </w:r>
          </w:p>
        </w:tc>
      </w:tr>
      <w:tr w:rsidR="0082047D" w:rsidRPr="00C2281D" w14:paraId="056F9164" w14:textId="77777777" w:rsidTr="0082047D">
        <w:tc>
          <w:tcPr>
            <w:tcW w:w="567" w:type="dxa"/>
            <w:vAlign w:val="center"/>
          </w:tcPr>
          <w:p w14:paraId="0D6CD1D8" w14:textId="77777777" w:rsidR="0082047D" w:rsidRPr="00C2281D" w:rsidRDefault="0082047D" w:rsidP="0082047D">
            <w:pPr>
              <w:pStyle w:val="tabletext"/>
            </w:pPr>
            <w:r w:rsidRPr="00C2281D">
              <w:t>b)</w:t>
            </w:r>
          </w:p>
        </w:tc>
        <w:tc>
          <w:tcPr>
            <w:tcW w:w="5193" w:type="dxa"/>
            <w:vAlign w:val="center"/>
          </w:tcPr>
          <w:p w14:paraId="22BB0AEF" w14:textId="77777777" w:rsidR="0082047D" w:rsidRPr="00C2281D" w:rsidRDefault="0082047D" w:rsidP="0082047D">
            <w:pPr>
              <w:pStyle w:val="tabletext"/>
            </w:pPr>
            <w:r w:rsidRPr="00C2281D">
              <w:t>Temperature of the gas (if applicable)</w:t>
            </w:r>
            <w:r w:rsidRPr="00C2281D">
              <w:rPr>
                <w:vertAlign w:val="superscript"/>
              </w:rPr>
              <w:t xml:space="preserve"> (1), (2) </w:t>
            </w:r>
          </w:p>
        </w:tc>
        <w:tc>
          <w:tcPr>
            <w:tcW w:w="3871" w:type="dxa"/>
            <w:vAlign w:val="center"/>
          </w:tcPr>
          <w:p w14:paraId="7C9F46E4" w14:textId="77777777" w:rsidR="0082047D" w:rsidRPr="00C2281D" w:rsidRDefault="0082047D" w:rsidP="0082047D">
            <w:pPr>
              <w:pStyle w:val="tabletext"/>
              <w:jc w:val="left"/>
            </w:pPr>
            <w:r w:rsidRPr="00C2281D">
              <w:t>Rated operating conditions range declared by the manufacturer</w:t>
            </w:r>
          </w:p>
        </w:tc>
      </w:tr>
      <w:tr w:rsidR="0082047D" w:rsidRPr="00C2281D" w14:paraId="3B38F6CB" w14:textId="77777777" w:rsidTr="0082047D">
        <w:tc>
          <w:tcPr>
            <w:tcW w:w="567" w:type="dxa"/>
            <w:vAlign w:val="center"/>
          </w:tcPr>
          <w:p w14:paraId="242966D9" w14:textId="77777777" w:rsidR="0082047D" w:rsidRPr="00C2281D" w:rsidRDefault="0082047D" w:rsidP="0082047D">
            <w:pPr>
              <w:pStyle w:val="tabletext"/>
            </w:pPr>
            <w:r w:rsidRPr="00C2281D">
              <w:t>c)</w:t>
            </w:r>
          </w:p>
        </w:tc>
        <w:tc>
          <w:tcPr>
            <w:tcW w:w="5193" w:type="dxa"/>
            <w:vAlign w:val="center"/>
          </w:tcPr>
          <w:p w14:paraId="635B4B2D" w14:textId="77777777" w:rsidR="0082047D" w:rsidRPr="00C2281D" w:rsidRDefault="0082047D" w:rsidP="0082047D">
            <w:pPr>
              <w:pStyle w:val="tabletext"/>
              <w:rPr>
                <w:iCs/>
              </w:rPr>
            </w:pPr>
            <w:r w:rsidRPr="00C2281D">
              <w:t>Relative humidity</w:t>
            </w:r>
          </w:p>
        </w:tc>
        <w:tc>
          <w:tcPr>
            <w:tcW w:w="3871" w:type="dxa"/>
            <w:vAlign w:val="center"/>
          </w:tcPr>
          <w:p w14:paraId="405FEDF7" w14:textId="77777777" w:rsidR="0082047D" w:rsidRPr="00C2281D" w:rsidRDefault="0082047D" w:rsidP="0082047D">
            <w:pPr>
              <w:pStyle w:val="tabletext"/>
            </w:pPr>
            <w:r w:rsidRPr="00C2281D">
              <w:t>60 % RH ± 15 %</w:t>
            </w:r>
          </w:p>
        </w:tc>
      </w:tr>
      <w:tr w:rsidR="0082047D" w:rsidRPr="00C2281D" w14:paraId="442CE013" w14:textId="77777777" w:rsidTr="0082047D">
        <w:tc>
          <w:tcPr>
            <w:tcW w:w="567" w:type="dxa"/>
            <w:vAlign w:val="center"/>
          </w:tcPr>
          <w:p w14:paraId="1360B053" w14:textId="77777777" w:rsidR="0082047D" w:rsidRPr="00C2281D" w:rsidRDefault="0082047D" w:rsidP="0082047D">
            <w:pPr>
              <w:pStyle w:val="tabletext"/>
            </w:pPr>
            <w:r w:rsidRPr="00C2281D">
              <w:t>d)</w:t>
            </w:r>
          </w:p>
        </w:tc>
        <w:tc>
          <w:tcPr>
            <w:tcW w:w="5193" w:type="dxa"/>
            <w:vAlign w:val="center"/>
          </w:tcPr>
          <w:p w14:paraId="7F592D2D" w14:textId="77777777" w:rsidR="0082047D" w:rsidRPr="00C2281D" w:rsidRDefault="0082047D" w:rsidP="0082047D">
            <w:pPr>
              <w:pStyle w:val="tabletext"/>
              <w:rPr>
                <w:iCs/>
              </w:rPr>
            </w:pPr>
            <w:r w:rsidRPr="00C2281D">
              <w:t>Atmospheric pressure</w:t>
            </w:r>
          </w:p>
        </w:tc>
        <w:tc>
          <w:tcPr>
            <w:tcW w:w="3871" w:type="dxa"/>
            <w:vAlign w:val="center"/>
          </w:tcPr>
          <w:p w14:paraId="1B270D10" w14:textId="77777777" w:rsidR="0082047D" w:rsidRPr="00C2281D" w:rsidRDefault="0082047D" w:rsidP="0082047D">
            <w:pPr>
              <w:pStyle w:val="tabletext"/>
            </w:pPr>
            <w:r w:rsidRPr="00C2281D">
              <w:t xml:space="preserve">86 kPa to 106 kPa </w:t>
            </w:r>
          </w:p>
        </w:tc>
      </w:tr>
      <w:tr w:rsidR="0082047D" w:rsidRPr="00C2281D" w14:paraId="73628F01" w14:textId="77777777" w:rsidTr="0082047D">
        <w:tc>
          <w:tcPr>
            <w:tcW w:w="567" w:type="dxa"/>
            <w:vAlign w:val="center"/>
          </w:tcPr>
          <w:p w14:paraId="089D1AC3" w14:textId="77777777" w:rsidR="0082047D" w:rsidRPr="00C2281D" w:rsidRDefault="0082047D" w:rsidP="0082047D">
            <w:pPr>
              <w:pStyle w:val="tabletext"/>
            </w:pPr>
            <w:r w:rsidRPr="00C2281D">
              <w:t>e)</w:t>
            </w:r>
          </w:p>
        </w:tc>
        <w:tc>
          <w:tcPr>
            <w:tcW w:w="5193" w:type="dxa"/>
            <w:vAlign w:val="center"/>
          </w:tcPr>
          <w:p w14:paraId="0E1866DC" w14:textId="77777777" w:rsidR="0082047D" w:rsidRPr="00C2281D" w:rsidRDefault="0082047D" w:rsidP="0082047D">
            <w:pPr>
              <w:pStyle w:val="tabletext"/>
              <w:rPr>
                <w:iCs/>
              </w:rPr>
            </w:pPr>
            <w:r w:rsidRPr="00C2281D">
              <w:t>Vibration</w:t>
            </w:r>
          </w:p>
        </w:tc>
        <w:tc>
          <w:tcPr>
            <w:tcW w:w="3871" w:type="dxa"/>
            <w:vAlign w:val="center"/>
          </w:tcPr>
          <w:p w14:paraId="592ECC5A" w14:textId="77777777" w:rsidR="0082047D" w:rsidRPr="00C2281D" w:rsidRDefault="0082047D" w:rsidP="0082047D">
            <w:pPr>
              <w:pStyle w:val="tabletext"/>
            </w:pPr>
            <w:r w:rsidRPr="00C2281D">
              <w:t xml:space="preserve">Negligible </w:t>
            </w:r>
            <w:r w:rsidRPr="00C2281D">
              <w:rPr>
                <w:vertAlign w:val="superscript"/>
              </w:rPr>
              <w:t>(3)</w:t>
            </w:r>
          </w:p>
        </w:tc>
      </w:tr>
      <w:tr w:rsidR="0082047D" w:rsidRPr="00C2281D" w14:paraId="10B573B3" w14:textId="77777777" w:rsidTr="0082047D">
        <w:tc>
          <w:tcPr>
            <w:tcW w:w="567" w:type="dxa"/>
            <w:vAlign w:val="center"/>
          </w:tcPr>
          <w:p w14:paraId="2715124D" w14:textId="77777777" w:rsidR="0082047D" w:rsidRPr="00C2281D" w:rsidRDefault="0082047D" w:rsidP="0082047D">
            <w:pPr>
              <w:pStyle w:val="tabletext"/>
            </w:pPr>
            <w:r w:rsidRPr="00C2281D">
              <w:t>f)</w:t>
            </w:r>
          </w:p>
        </w:tc>
        <w:tc>
          <w:tcPr>
            <w:tcW w:w="5193" w:type="dxa"/>
            <w:vAlign w:val="center"/>
          </w:tcPr>
          <w:p w14:paraId="6E6BCE0A" w14:textId="77777777" w:rsidR="0082047D" w:rsidRPr="00C2281D" w:rsidRDefault="0082047D" w:rsidP="0082047D">
            <w:pPr>
              <w:pStyle w:val="tabletext"/>
              <w:rPr>
                <w:iCs/>
              </w:rPr>
            </w:pPr>
            <w:r w:rsidRPr="00C2281D">
              <w:t xml:space="preserve">DC mains voltage </w:t>
            </w:r>
            <w:r w:rsidRPr="00C2281D">
              <w:rPr>
                <w:vertAlign w:val="superscript"/>
              </w:rPr>
              <w:t>(3)</w:t>
            </w:r>
          </w:p>
        </w:tc>
        <w:tc>
          <w:tcPr>
            <w:tcW w:w="3871" w:type="dxa"/>
            <w:vAlign w:val="center"/>
          </w:tcPr>
          <w:p w14:paraId="38CC4D12" w14:textId="77777777" w:rsidR="0082047D" w:rsidRPr="00C2281D" w:rsidRDefault="0082047D" w:rsidP="0082047D">
            <w:pPr>
              <w:pStyle w:val="tabletext"/>
            </w:pPr>
            <w:r w:rsidRPr="00C2281D">
              <w:t>Les</w:t>
            </w:r>
            <w:r>
              <w:t>s</w:t>
            </w:r>
            <w:r w:rsidRPr="00C2281D">
              <w:t xml:space="preserve"> than 10 % of the variation specified by the manufacturer of the EUT</w:t>
            </w:r>
          </w:p>
        </w:tc>
      </w:tr>
      <w:tr w:rsidR="0082047D" w:rsidRPr="00C2281D" w14:paraId="2589AECF" w14:textId="77777777" w:rsidTr="0082047D">
        <w:tc>
          <w:tcPr>
            <w:tcW w:w="567" w:type="dxa"/>
            <w:vAlign w:val="center"/>
          </w:tcPr>
          <w:p w14:paraId="1C244A6F" w14:textId="77777777" w:rsidR="0082047D" w:rsidRPr="00C2281D" w:rsidRDefault="0082047D" w:rsidP="0082047D">
            <w:pPr>
              <w:pStyle w:val="tabletext"/>
            </w:pPr>
            <w:r>
              <w:t>g</w:t>
            </w:r>
            <w:r w:rsidRPr="00C2281D">
              <w:t>)</w:t>
            </w:r>
          </w:p>
        </w:tc>
        <w:tc>
          <w:tcPr>
            <w:tcW w:w="5193" w:type="dxa"/>
            <w:vAlign w:val="center"/>
          </w:tcPr>
          <w:p w14:paraId="374844D7" w14:textId="77777777" w:rsidR="0082047D" w:rsidRPr="00C2281D" w:rsidRDefault="0082047D" w:rsidP="0082047D">
            <w:pPr>
              <w:pStyle w:val="tabletext"/>
              <w:rPr>
                <w:iCs/>
              </w:rPr>
            </w:pPr>
            <w:r w:rsidRPr="00C2281D">
              <w:t xml:space="preserve">AC mains voltage </w:t>
            </w:r>
            <w:r w:rsidRPr="00C2281D">
              <w:rPr>
                <w:vertAlign w:val="superscript"/>
              </w:rPr>
              <w:t>(3)</w:t>
            </w:r>
          </w:p>
        </w:tc>
        <w:tc>
          <w:tcPr>
            <w:tcW w:w="3871" w:type="dxa"/>
            <w:vAlign w:val="center"/>
          </w:tcPr>
          <w:p w14:paraId="6A85AEA4" w14:textId="77777777" w:rsidR="0082047D" w:rsidRPr="00C2281D" w:rsidRDefault="0082047D" w:rsidP="0082047D">
            <w:pPr>
              <w:pStyle w:val="tabletext"/>
            </w:pPr>
            <w:r w:rsidRPr="00C2281D">
              <w:rPr>
                <w:rFonts w:eastAsia="MS Mincho"/>
                <w:i/>
                <w:iCs/>
              </w:rPr>
              <w:t>U</w:t>
            </w:r>
            <w:r w:rsidRPr="00C2281D">
              <w:rPr>
                <w:rFonts w:eastAsia="MS Mincho"/>
                <w:vertAlign w:val="subscript"/>
              </w:rPr>
              <w:t>nom</w:t>
            </w:r>
            <w:r w:rsidRPr="00C2281D">
              <w:rPr>
                <w:rFonts w:eastAsia="MS Mincho"/>
              </w:rPr>
              <w:t xml:space="preserve"> ± 1 %</w:t>
            </w:r>
          </w:p>
        </w:tc>
      </w:tr>
      <w:tr w:rsidR="0082047D" w:rsidRPr="00C2281D" w14:paraId="40D2A624" w14:textId="77777777" w:rsidTr="0082047D">
        <w:tc>
          <w:tcPr>
            <w:tcW w:w="567" w:type="dxa"/>
            <w:vAlign w:val="center"/>
          </w:tcPr>
          <w:p w14:paraId="2E03FDE3" w14:textId="77777777" w:rsidR="0082047D" w:rsidRPr="00C2281D" w:rsidRDefault="0082047D" w:rsidP="0082047D">
            <w:pPr>
              <w:pStyle w:val="tabletext"/>
            </w:pPr>
            <w:r>
              <w:t>h</w:t>
            </w:r>
            <w:r w:rsidRPr="00C2281D">
              <w:t>)</w:t>
            </w:r>
          </w:p>
        </w:tc>
        <w:tc>
          <w:tcPr>
            <w:tcW w:w="5193" w:type="dxa"/>
            <w:vAlign w:val="center"/>
          </w:tcPr>
          <w:p w14:paraId="6A2FBA44" w14:textId="77777777" w:rsidR="0082047D" w:rsidRPr="00C2281D" w:rsidRDefault="0082047D" w:rsidP="0082047D">
            <w:pPr>
              <w:pStyle w:val="tabletext"/>
              <w:rPr>
                <w:iCs/>
              </w:rPr>
            </w:pPr>
            <w:r w:rsidRPr="00C2281D">
              <w:t xml:space="preserve">AC mains frequency </w:t>
            </w:r>
            <w:r w:rsidRPr="00C2281D">
              <w:rPr>
                <w:vertAlign w:val="superscript"/>
              </w:rPr>
              <w:t>(3)</w:t>
            </w:r>
          </w:p>
        </w:tc>
        <w:tc>
          <w:tcPr>
            <w:tcW w:w="3871" w:type="dxa"/>
            <w:vAlign w:val="center"/>
          </w:tcPr>
          <w:p w14:paraId="4409A383" w14:textId="77777777" w:rsidR="0082047D" w:rsidRPr="00C2281D" w:rsidRDefault="0082047D" w:rsidP="0082047D">
            <w:pPr>
              <w:pStyle w:val="tabletext"/>
            </w:pPr>
            <w:r w:rsidRPr="00C2281D">
              <w:rPr>
                <w:rFonts w:eastAsia="MS Mincho"/>
                <w:i/>
                <w:iCs/>
              </w:rPr>
              <w:t>f</w:t>
            </w:r>
            <w:r w:rsidRPr="00C2281D">
              <w:rPr>
                <w:rFonts w:eastAsia="MS Mincho"/>
                <w:vertAlign w:val="subscript"/>
              </w:rPr>
              <w:t>nom</w:t>
            </w:r>
            <w:r w:rsidRPr="00C2281D">
              <w:rPr>
                <w:rFonts w:eastAsia="MS Mincho"/>
              </w:rPr>
              <w:t xml:space="preserve"> ± 0</w:t>
            </w:r>
            <w:r>
              <w:rPr>
                <w:rFonts w:eastAsia="MS Mincho"/>
              </w:rPr>
              <w:t>.</w:t>
            </w:r>
            <w:r w:rsidRPr="00C2281D">
              <w:rPr>
                <w:rFonts w:eastAsia="MS Mincho"/>
              </w:rPr>
              <w:t>5 %</w:t>
            </w:r>
            <w:r w:rsidRPr="00C2281D">
              <w:t xml:space="preserve"> </w:t>
            </w:r>
            <w:r w:rsidRPr="00C2281D">
              <w:rPr>
                <w:vertAlign w:val="superscript"/>
              </w:rPr>
              <w:t>(4)</w:t>
            </w:r>
          </w:p>
        </w:tc>
      </w:tr>
      <w:tr w:rsidR="0082047D" w:rsidRPr="00C2281D" w14:paraId="5CFB7A13" w14:textId="77777777" w:rsidTr="0082047D">
        <w:tc>
          <w:tcPr>
            <w:tcW w:w="567" w:type="dxa"/>
            <w:tcBorders>
              <w:bottom w:val="single" w:sz="4" w:space="0" w:color="auto"/>
            </w:tcBorders>
            <w:vAlign w:val="center"/>
          </w:tcPr>
          <w:p w14:paraId="6C3C8CD7" w14:textId="77777777" w:rsidR="0082047D" w:rsidRPr="00C2281D" w:rsidRDefault="0082047D" w:rsidP="0082047D">
            <w:pPr>
              <w:pStyle w:val="tabletext"/>
            </w:pPr>
            <w:r w:rsidRPr="00C2281D">
              <w:t>i)</w:t>
            </w:r>
          </w:p>
        </w:tc>
        <w:tc>
          <w:tcPr>
            <w:tcW w:w="5193" w:type="dxa"/>
            <w:tcBorders>
              <w:bottom w:val="single" w:sz="4" w:space="0" w:color="auto"/>
            </w:tcBorders>
            <w:vAlign w:val="center"/>
          </w:tcPr>
          <w:p w14:paraId="69F4052C" w14:textId="77777777" w:rsidR="0082047D" w:rsidRDefault="0082047D" w:rsidP="0082047D">
            <w:pPr>
              <w:pStyle w:val="tabletext"/>
            </w:pPr>
            <w:r w:rsidRPr="00C2281D">
              <w:t>Radio-frequency, electromagnetic fields</w:t>
            </w:r>
          </w:p>
          <w:p w14:paraId="51774692" w14:textId="77777777" w:rsidR="0082047D" w:rsidRDefault="0082047D" w:rsidP="0082047D">
            <w:pPr>
              <w:pStyle w:val="tabletext"/>
              <w:rPr>
                <w:iCs/>
              </w:rPr>
            </w:pPr>
            <w:r>
              <w:t>(frequency &gt; 80 MHz)</w:t>
            </w:r>
          </w:p>
        </w:tc>
        <w:tc>
          <w:tcPr>
            <w:tcW w:w="3871" w:type="dxa"/>
            <w:tcBorders>
              <w:bottom w:val="single" w:sz="4" w:space="0" w:color="auto"/>
            </w:tcBorders>
            <w:vAlign w:val="center"/>
          </w:tcPr>
          <w:p w14:paraId="67DB23DB" w14:textId="77777777" w:rsidR="0082047D" w:rsidRPr="00C2281D" w:rsidRDefault="0082047D" w:rsidP="0082047D">
            <w:pPr>
              <w:pStyle w:val="tabletext"/>
            </w:pPr>
            <w:r w:rsidRPr="00C2281D">
              <w:t>&lt; 0</w:t>
            </w:r>
            <w:r>
              <w:t>.</w:t>
            </w:r>
            <w:r w:rsidRPr="00C2281D">
              <w:t xml:space="preserve">2 V/m </w:t>
            </w:r>
            <w:r w:rsidRPr="00C2281D">
              <w:rPr>
                <w:vertAlign w:val="superscript"/>
              </w:rPr>
              <w:t>(4)</w:t>
            </w:r>
          </w:p>
        </w:tc>
      </w:tr>
      <w:tr w:rsidR="0082047D" w:rsidRPr="00C2281D" w14:paraId="33E78BDF" w14:textId="77777777" w:rsidTr="0082047D">
        <w:tc>
          <w:tcPr>
            <w:tcW w:w="567" w:type="dxa"/>
            <w:tcBorders>
              <w:bottom w:val="single" w:sz="4" w:space="0" w:color="auto"/>
            </w:tcBorders>
            <w:vAlign w:val="center"/>
          </w:tcPr>
          <w:p w14:paraId="36870BDC" w14:textId="77777777" w:rsidR="0082047D" w:rsidRPr="00C2281D" w:rsidRDefault="0082047D" w:rsidP="0082047D">
            <w:pPr>
              <w:pStyle w:val="tabletext"/>
            </w:pPr>
            <w:r w:rsidRPr="00C2281D">
              <w:t>j)</w:t>
            </w:r>
          </w:p>
        </w:tc>
        <w:tc>
          <w:tcPr>
            <w:tcW w:w="5193" w:type="dxa"/>
            <w:tcBorders>
              <w:bottom w:val="single" w:sz="4" w:space="0" w:color="auto"/>
            </w:tcBorders>
            <w:vAlign w:val="center"/>
          </w:tcPr>
          <w:p w14:paraId="75DED268" w14:textId="77777777" w:rsidR="0082047D" w:rsidRDefault="0082047D" w:rsidP="0082047D">
            <w:pPr>
              <w:pStyle w:val="tabletext"/>
            </w:pPr>
            <w:r w:rsidRPr="00C2281D">
              <w:t>Radio-frequency, electromagnetic fields</w:t>
            </w:r>
          </w:p>
          <w:p w14:paraId="003AD7AC" w14:textId="77777777" w:rsidR="0082047D" w:rsidRPr="00C2281D" w:rsidRDefault="0082047D" w:rsidP="0082047D">
            <w:pPr>
              <w:pStyle w:val="tabletext"/>
              <w:rPr>
                <w:iCs/>
              </w:rPr>
            </w:pPr>
            <w:r>
              <w:t xml:space="preserve">(frequency 150 kHz </w:t>
            </w:r>
            <w:r>
              <w:sym w:font="Symbol" w:char="F0B8"/>
            </w:r>
            <w:r>
              <w:t xml:space="preserve"> 80 MHz)</w:t>
            </w:r>
          </w:p>
        </w:tc>
        <w:tc>
          <w:tcPr>
            <w:tcW w:w="3871" w:type="dxa"/>
            <w:tcBorders>
              <w:bottom w:val="single" w:sz="4" w:space="0" w:color="auto"/>
            </w:tcBorders>
            <w:vAlign w:val="center"/>
          </w:tcPr>
          <w:p w14:paraId="6C708692" w14:textId="77777777" w:rsidR="0082047D" w:rsidRPr="00C2281D" w:rsidRDefault="0082047D" w:rsidP="0082047D">
            <w:pPr>
              <w:pStyle w:val="tabletext"/>
            </w:pPr>
            <w:r w:rsidRPr="00C2281D">
              <w:t>&lt; 0</w:t>
            </w:r>
            <w:r>
              <w:t>.</w:t>
            </w:r>
            <w:r w:rsidRPr="00C2281D">
              <w:t xml:space="preserve">2 V/m </w:t>
            </w:r>
            <w:r w:rsidRPr="00C2281D">
              <w:rPr>
                <w:vertAlign w:val="superscript"/>
              </w:rPr>
              <w:t>(4)</w:t>
            </w:r>
          </w:p>
        </w:tc>
      </w:tr>
      <w:tr w:rsidR="0082047D" w:rsidRPr="00C2281D" w14:paraId="50B87DA4" w14:textId="77777777" w:rsidTr="0082047D">
        <w:tc>
          <w:tcPr>
            <w:tcW w:w="567" w:type="dxa"/>
            <w:tcBorders>
              <w:bottom w:val="single" w:sz="4" w:space="0" w:color="auto"/>
            </w:tcBorders>
            <w:vAlign w:val="center"/>
          </w:tcPr>
          <w:p w14:paraId="54EDC366" w14:textId="77777777" w:rsidR="0082047D" w:rsidRPr="00C2281D" w:rsidRDefault="0082047D" w:rsidP="0082047D">
            <w:pPr>
              <w:pStyle w:val="tabletext"/>
            </w:pPr>
            <w:r w:rsidRPr="00C2281D">
              <w:t>k)</w:t>
            </w:r>
          </w:p>
        </w:tc>
        <w:tc>
          <w:tcPr>
            <w:tcW w:w="5193" w:type="dxa"/>
            <w:tcBorders>
              <w:bottom w:val="single" w:sz="4" w:space="0" w:color="auto"/>
            </w:tcBorders>
            <w:vAlign w:val="center"/>
          </w:tcPr>
          <w:p w14:paraId="406E14A5" w14:textId="77777777" w:rsidR="0082047D" w:rsidRPr="00C2281D" w:rsidRDefault="0082047D" w:rsidP="0082047D">
            <w:pPr>
              <w:pStyle w:val="tabletext"/>
              <w:rPr>
                <w:iCs/>
              </w:rPr>
            </w:pPr>
            <w:r w:rsidRPr="00C2281D">
              <w:t>Electrostatic discharge</w:t>
            </w:r>
          </w:p>
        </w:tc>
        <w:tc>
          <w:tcPr>
            <w:tcW w:w="3871" w:type="dxa"/>
            <w:tcBorders>
              <w:bottom w:val="single" w:sz="4" w:space="0" w:color="auto"/>
            </w:tcBorders>
            <w:vAlign w:val="center"/>
          </w:tcPr>
          <w:p w14:paraId="5A1AC9B1" w14:textId="77777777" w:rsidR="0082047D" w:rsidRPr="00C2281D" w:rsidRDefault="0082047D" w:rsidP="0082047D">
            <w:pPr>
              <w:pStyle w:val="tabletext"/>
            </w:pPr>
            <w:r w:rsidRPr="00C2281D">
              <w:t>None</w:t>
            </w:r>
          </w:p>
        </w:tc>
      </w:tr>
      <w:tr w:rsidR="0082047D" w:rsidRPr="00C2281D" w14:paraId="458376C0" w14:textId="77777777" w:rsidTr="0082047D">
        <w:tc>
          <w:tcPr>
            <w:tcW w:w="567" w:type="dxa"/>
            <w:tcBorders>
              <w:bottom w:val="single" w:sz="4" w:space="0" w:color="auto"/>
            </w:tcBorders>
            <w:vAlign w:val="center"/>
          </w:tcPr>
          <w:p w14:paraId="50B8DD76" w14:textId="77777777" w:rsidR="0082047D" w:rsidRPr="00C2281D" w:rsidRDefault="0082047D" w:rsidP="0082047D">
            <w:pPr>
              <w:pStyle w:val="tabletext"/>
            </w:pPr>
            <w:r w:rsidRPr="00C2281D">
              <w:t>l)</w:t>
            </w:r>
          </w:p>
        </w:tc>
        <w:tc>
          <w:tcPr>
            <w:tcW w:w="5193" w:type="dxa"/>
            <w:tcBorders>
              <w:bottom w:val="single" w:sz="4" w:space="0" w:color="auto"/>
            </w:tcBorders>
            <w:vAlign w:val="center"/>
          </w:tcPr>
          <w:p w14:paraId="5F14CC62" w14:textId="77777777" w:rsidR="0082047D" w:rsidRPr="00C2281D" w:rsidRDefault="0082047D" w:rsidP="0082047D">
            <w:pPr>
              <w:pStyle w:val="tabletext"/>
              <w:rPr>
                <w:iCs/>
              </w:rPr>
            </w:pPr>
            <w:r w:rsidRPr="00C2281D">
              <w:t>Power frequency magnetic field</w:t>
            </w:r>
          </w:p>
        </w:tc>
        <w:tc>
          <w:tcPr>
            <w:tcW w:w="3871" w:type="dxa"/>
            <w:tcBorders>
              <w:bottom w:val="single" w:sz="4" w:space="0" w:color="auto"/>
            </w:tcBorders>
            <w:vAlign w:val="center"/>
          </w:tcPr>
          <w:p w14:paraId="3BF1C79C" w14:textId="77777777" w:rsidR="0082047D" w:rsidRPr="00C2281D" w:rsidRDefault="0082047D" w:rsidP="0082047D">
            <w:pPr>
              <w:pStyle w:val="tabletext"/>
            </w:pPr>
            <w:r w:rsidRPr="00C2281D">
              <w:t xml:space="preserve">&lt; 1 A/m </w:t>
            </w:r>
            <w:r w:rsidRPr="00C2281D">
              <w:rPr>
                <w:vertAlign w:val="superscript"/>
              </w:rPr>
              <w:t>(4)</w:t>
            </w:r>
          </w:p>
        </w:tc>
      </w:tr>
      <w:tr w:rsidR="0082047D" w:rsidRPr="00C2281D" w14:paraId="6B8647F4" w14:textId="77777777" w:rsidTr="0082047D">
        <w:tc>
          <w:tcPr>
            <w:tcW w:w="567" w:type="dxa"/>
            <w:tcBorders>
              <w:bottom w:val="single" w:sz="4" w:space="0" w:color="auto"/>
            </w:tcBorders>
            <w:vAlign w:val="center"/>
          </w:tcPr>
          <w:p w14:paraId="5F6F7DBD" w14:textId="77777777" w:rsidR="0082047D" w:rsidRPr="00C2281D" w:rsidRDefault="0082047D" w:rsidP="0082047D">
            <w:pPr>
              <w:pStyle w:val="tabletext"/>
            </w:pPr>
            <w:r w:rsidRPr="00C2281D">
              <w:t>m)</w:t>
            </w:r>
          </w:p>
        </w:tc>
        <w:tc>
          <w:tcPr>
            <w:tcW w:w="5193" w:type="dxa"/>
            <w:tcBorders>
              <w:bottom w:val="single" w:sz="4" w:space="0" w:color="auto"/>
            </w:tcBorders>
            <w:vAlign w:val="center"/>
          </w:tcPr>
          <w:p w14:paraId="53379B45" w14:textId="77777777" w:rsidR="0082047D" w:rsidRPr="00C2281D" w:rsidRDefault="0082047D" w:rsidP="0082047D">
            <w:pPr>
              <w:pStyle w:val="tabletext"/>
              <w:rPr>
                <w:iCs/>
              </w:rPr>
            </w:pPr>
            <w:r w:rsidRPr="00C2281D">
              <w:t xml:space="preserve">Bursts (transients) on signal, data and control lines </w:t>
            </w:r>
            <w:r w:rsidRPr="00C2281D">
              <w:rPr>
                <w:vertAlign w:val="superscript"/>
              </w:rPr>
              <w:t>(1)</w:t>
            </w:r>
          </w:p>
        </w:tc>
        <w:tc>
          <w:tcPr>
            <w:tcW w:w="3871" w:type="dxa"/>
            <w:tcBorders>
              <w:bottom w:val="single" w:sz="4" w:space="0" w:color="auto"/>
            </w:tcBorders>
            <w:vAlign w:val="center"/>
          </w:tcPr>
          <w:p w14:paraId="174C7737" w14:textId="77777777" w:rsidR="0082047D" w:rsidRPr="00C2281D" w:rsidRDefault="0082047D" w:rsidP="0082047D">
            <w:pPr>
              <w:pStyle w:val="tabletext"/>
            </w:pPr>
            <w:r>
              <w:t>N</w:t>
            </w:r>
            <w:r w:rsidRPr="00C2281D">
              <w:t xml:space="preserve">egligible </w:t>
            </w:r>
            <w:r w:rsidRPr="00C2281D">
              <w:rPr>
                <w:vertAlign w:val="superscript"/>
              </w:rPr>
              <w:t>(4)</w:t>
            </w:r>
          </w:p>
        </w:tc>
      </w:tr>
      <w:tr w:rsidR="0082047D" w:rsidRPr="00C2281D" w14:paraId="14BCD788" w14:textId="77777777" w:rsidTr="0082047D">
        <w:tc>
          <w:tcPr>
            <w:tcW w:w="567" w:type="dxa"/>
            <w:tcBorders>
              <w:bottom w:val="single" w:sz="4" w:space="0" w:color="auto"/>
            </w:tcBorders>
            <w:vAlign w:val="center"/>
          </w:tcPr>
          <w:p w14:paraId="198346B7" w14:textId="77777777" w:rsidR="0082047D" w:rsidRPr="00C2281D" w:rsidRDefault="0082047D" w:rsidP="0082047D">
            <w:pPr>
              <w:pStyle w:val="tabletext"/>
            </w:pPr>
            <w:r w:rsidRPr="00C2281D">
              <w:t>n)</w:t>
            </w:r>
          </w:p>
        </w:tc>
        <w:tc>
          <w:tcPr>
            <w:tcW w:w="5193" w:type="dxa"/>
            <w:tcBorders>
              <w:bottom w:val="single" w:sz="4" w:space="0" w:color="auto"/>
            </w:tcBorders>
            <w:vAlign w:val="center"/>
          </w:tcPr>
          <w:p w14:paraId="5C3CA3AF" w14:textId="77777777" w:rsidR="0082047D" w:rsidRPr="00C2281D" w:rsidRDefault="0082047D" w:rsidP="0082047D">
            <w:pPr>
              <w:pStyle w:val="tabletext"/>
              <w:rPr>
                <w:iCs/>
              </w:rPr>
            </w:pPr>
            <w:r w:rsidRPr="00C2281D">
              <w:t xml:space="preserve">Surges on signal, data and control lines </w:t>
            </w:r>
            <w:r w:rsidRPr="00C2281D">
              <w:rPr>
                <w:vertAlign w:val="superscript"/>
              </w:rPr>
              <w:t>(1)</w:t>
            </w:r>
          </w:p>
        </w:tc>
        <w:tc>
          <w:tcPr>
            <w:tcW w:w="3871" w:type="dxa"/>
            <w:tcBorders>
              <w:bottom w:val="single" w:sz="4" w:space="0" w:color="auto"/>
            </w:tcBorders>
            <w:vAlign w:val="center"/>
          </w:tcPr>
          <w:p w14:paraId="1D605C2C" w14:textId="77777777" w:rsidR="0082047D" w:rsidRPr="00C2281D" w:rsidRDefault="0082047D" w:rsidP="0082047D">
            <w:pPr>
              <w:pStyle w:val="tabletext"/>
            </w:pPr>
            <w:r>
              <w:t>N</w:t>
            </w:r>
            <w:r w:rsidRPr="00C2281D">
              <w:t xml:space="preserve">egligible </w:t>
            </w:r>
            <w:r w:rsidRPr="00C2281D">
              <w:rPr>
                <w:vertAlign w:val="superscript"/>
              </w:rPr>
              <w:t>(4)</w:t>
            </w:r>
          </w:p>
        </w:tc>
      </w:tr>
      <w:tr w:rsidR="0082047D" w:rsidRPr="00C2281D" w14:paraId="4ADEA1F7" w14:textId="77777777" w:rsidTr="0082047D">
        <w:tc>
          <w:tcPr>
            <w:tcW w:w="567" w:type="dxa"/>
            <w:tcBorders>
              <w:bottom w:val="single" w:sz="4" w:space="0" w:color="auto"/>
            </w:tcBorders>
            <w:vAlign w:val="center"/>
          </w:tcPr>
          <w:p w14:paraId="2BA54430" w14:textId="77777777" w:rsidR="0082047D" w:rsidRPr="00C2281D" w:rsidRDefault="0082047D" w:rsidP="0082047D">
            <w:pPr>
              <w:pStyle w:val="tabletext"/>
            </w:pPr>
            <w:r w:rsidRPr="00C2281D">
              <w:t>o)</w:t>
            </w:r>
          </w:p>
        </w:tc>
        <w:tc>
          <w:tcPr>
            <w:tcW w:w="5193" w:type="dxa"/>
            <w:tcBorders>
              <w:bottom w:val="single" w:sz="4" w:space="0" w:color="auto"/>
            </w:tcBorders>
            <w:vAlign w:val="center"/>
          </w:tcPr>
          <w:p w14:paraId="7E35BFB9" w14:textId="77777777" w:rsidR="0082047D" w:rsidRPr="00C2281D" w:rsidRDefault="0082047D" w:rsidP="0082047D">
            <w:pPr>
              <w:pStyle w:val="tabletext"/>
              <w:rPr>
                <w:iCs/>
              </w:rPr>
            </w:pPr>
            <w:r w:rsidRPr="00C2281D">
              <w:t xml:space="preserve">AC mains voltage dips, short interruptions and voltage variations </w:t>
            </w:r>
            <w:r w:rsidRPr="00C2281D">
              <w:rPr>
                <w:vertAlign w:val="superscript"/>
              </w:rPr>
              <w:t>(1)</w:t>
            </w:r>
          </w:p>
        </w:tc>
        <w:tc>
          <w:tcPr>
            <w:tcW w:w="3871" w:type="dxa"/>
            <w:tcBorders>
              <w:bottom w:val="single" w:sz="4" w:space="0" w:color="auto"/>
            </w:tcBorders>
            <w:vAlign w:val="center"/>
          </w:tcPr>
          <w:p w14:paraId="6F0917B0" w14:textId="77777777" w:rsidR="0082047D" w:rsidRPr="00C2281D" w:rsidRDefault="0082047D" w:rsidP="0082047D">
            <w:pPr>
              <w:pStyle w:val="tabletext"/>
            </w:pPr>
            <w:r>
              <w:t>N</w:t>
            </w:r>
            <w:r w:rsidRPr="00C2281D">
              <w:t xml:space="preserve">egligible </w:t>
            </w:r>
            <w:r w:rsidRPr="00C2281D">
              <w:rPr>
                <w:vertAlign w:val="superscript"/>
              </w:rPr>
              <w:t>(4)</w:t>
            </w:r>
          </w:p>
        </w:tc>
      </w:tr>
      <w:tr w:rsidR="0082047D" w:rsidRPr="00C2281D" w14:paraId="04283750" w14:textId="77777777" w:rsidTr="0082047D">
        <w:tc>
          <w:tcPr>
            <w:tcW w:w="567" w:type="dxa"/>
            <w:tcBorders>
              <w:bottom w:val="single" w:sz="4" w:space="0" w:color="auto"/>
            </w:tcBorders>
            <w:vAlign w:val="center"/>
          </w:tcPr>
          <w:p w14:paraId="59F85147" w14:textId="77777777" w:rsidR="0082047D" w:rsidRPr="00C2281D" w:rsidRDefault="0082047D" w:rsidP="0082047D">
            <w:pPr>
              <w:pStyle w:val="tabletext"/>
            </w:pPr>
            <w:r w:rsidRPr="00C2281D">
              <w:t>p)</w:t>
            </w:r>
          </w:p>
        </w:tc>
        <w:tc>
          <w:tcPr>
            <w:tcW w:w="5193" w:type="dxa"/>
            <w:tcBorders>
              <w:bottom w:val="single" w:sz="4" w:space="0" w:color="auto"/>
            </w:tcBorders>
            <w:vAlign w:val="center"/>
          </w:tcPr>
          <w:p w14:paraId="2652F4C0" w14:textId="77777777" w:rsidR="0082047D" w:rsidRPr="00C2281D" w:rsidRDefault="0082047D" w:rsidP="0082047D">
            <w:pPr>
              <w:pStyle w:val="tabletext"/>
              <w:rPr>
                <w:iCs/>
              </w:rPr>
            </w:pPr>
            <w:r w:rsidRPr="00C2281D">
              <w:t xml:space="preserve">Bursts (transients) on AC and DC mains </w:t>
            </w:r>
            <w:r w:rsidRPr="00C2281D">
              <w:rPr>
                <w:vertAlign w:val="superscript"/>
              </w:rPr>
              <w:t>(1)</w:t>
            </w:r>
          </w:p>
        </w:tc>
        <w:tc>
          <w:tcPr>
            <w:tcW w:w="3871" w:type="dxa"/>
            <w:tcBorders>
              <w:bottom w:val="single" w:sz="4" w:space="0" w:color="auto"/>
            </w:tcBorders>
            <w:vAlign w:val="center"/>
          </w:tcPr>
          <w:p w14:paraId="57842910" w14:textId="77777777" w:rsidR="0082047D" w:rsidRPr="00C2281D" w:rsidRDefault="0082047D" w:rsidP="0082047D">
            <w:pPr>
              <w:pStyle w:val="tabletext"/>
            </w:pPr>
            <w:r>
              <w:t>N</w:t>
            </w:r>
            <w:r w:rsidRPr="00C2281D">
              <w:t xml:space="preserve">egligible </w:t>
            </w:r>
            <w:r w:rsidRPr="00C2281D">
              <w:rPr>
                <w:vertAlign w:val="superscript"/>
              </w:rPr>
              <w:t>(4)</w:t>
            </w:r>
          </w:p>
        </w:tc>
      </w:tr>
      <w:tr w:rsidR="0082047D" w:rsidRPr="00C2281D" w14:paraId="2EAAE6EB" w14:textId="77777777" w:rsidTr="0082047D">
        <w:tc>
          <w:tcPr>
            <w:tcW w:w="567" w:type="dxa"/>
            <w:tcBorders>
              <w:bottom w:val="single" w:sz="4" w:space="0" w:color="auto"/>
            </w:tcBorders>
            <w:vAlign w:val="center"/>
          </w:tcPr>
          <w:p w14:paraId="15DEAC24" w14:textId="77777777" w:rsidR="0082047D" w:rsidRPr="00C2281D" w:rsidRDefault="0082047D" w:rsidP="0082047D">
            <w:pPr>
              <w:pStyle w:val="tabletext"/>
            </w:pPr>
            <w:r w:rsidRPr="00C2281D">
              <w:t>q)</w:t>
            </w:r>
          </w:p>
        </w:tc>
        <w:tc>
          <w:tcPr>
            <w:tcW w:w="5193" w:type="dxa"/>
            <w:tcBorders>
              <w:bottom w:val="single" w:sz="4" w:space="0" w:color="auto"/>
            </w:tcBorders>
            <w:vAlign w:val="center"/>
          </w:tcPr>
          <w:p w14:paraId="1A7E9DC6" w14:textId="77777777" w:rsidR="0082047D" w:rsidRPr="00C2281D" w:rsidRDefault="0082047D" w:rsidP="0082047D">
            <w:pPr>
              <w:pStyle w:val="tabletext"/>
              <w:rPr>
                <w:iCs/>
              </w:rPr>
            </w:pPr>
            <w:r w:rsidRPr="00C2281D">
              <w:t xml:space="preserve">Ripple on DC mains power </w:t>
            </w:r>
            <w:r w:rsidRPr="00C2281D">
              <w:rPr>
                <w:vertAlign w:val="superscript"/>
              </w:rPr>
              <w:t>(1)</w:t>
            </w:r>
          </w:p>
        </w:tc>
        <w:tc>
          <w:tcPr>
            <w:tcW w:w="3871" w:type="dxa"/>
            <w:tcBorders>
              <w:bottom w:val="single" w:sz="4" w:space="0" w:color="auto"/>
            </w:tcBorders>
            <w:vAlign w:val="center"/>
          </w:tcPr>
          <w:p w14:paraId="06776D5B" w14:textId="77777777" w:rsidR="0082047D" w:rsidRPr="00C2281D" w:rsidRDefault="0082047D" w:rsidP="0082047D">
            <w:pPr>
              <w:pStyle w:val="tabletext"/>
            </w:pPr>
            <w:r>
              <w:t>N</w:t>
            </w:r>
            <w:r w:rsidRPr="00C2281D">
              <w:t xml:space="preserve">egligible </w:t>
            </w:r>
            <w:r w:rsidRPr="00C2281D">
              <w:rPr>
                <w:vertAlign w:val="superscript"/>
              </w:rPr>
              <w:t>(4)</w:t>
            </w:r>
          </w:p>
        </w:tc>
      </w:tr>
      <w:tr w:rsidR="0082047D" w:rsidRPr="00C2281D" w14:paraId="13A6FCDB" w14:textId="77777777" w:rsidTr="0082047D">
        <w:tc>
          <w:tcPr>
            <w:tcW w:w="567" w:type="dxa"/>
            <w:vAlign w:val="center"/>
          </w:tcPr>
          <w:p w14:paraId="6D699B50" w14:textId="77777777" w:rsidR="0082047D" w:rsidRPr="00C2281D" w:rsidRDefault="0082047D" w:rsidP="0082047D">
            <w:pPr>
              <w:pStyle w:val="tabletext"/>
            </w:pPr>
            <w:r w:rsidRPr="00C2281D">
              <w:t>r)</w:t>
            </w:r>
          </w:p>
        </w:tc>
        <w:tc>
          <w:tcPr>
            <w:tcW w:w="5193" w:type="dxa"/>
            <w:vAlign w:val="center"/>
          </w:tcPr>
          <w:p w14:paraId="07783305" w14:textId="77777777" w:rsidR="0082047D" w:rsidRPr="00C2281D" w:rsidRDefault="0082047D" w:rsidP="0082047D">
            <w:pPr>
              <w:pStyle w:val="tabletext"/>
              <w:rPr>
                <w:iCs/>
              </w:rPr>
            </w:pPr>
            <w:r w:rsidRPr="00C2281D">
              <w:t xml:space="preserve">Surges on AC and DC mains power </w:t>
            </w:r>
            <w:r w:rsidRPr="00C2281D">
              <w:rPr>
                <w:vertAlign w:val="superscript"/>
              </w:rPr>
              <w:t>(1)</w:t>
            </w:r>
          </w:p>
        </w:tc>
        <w:tc>
          <w:tcPr>
            <w:tcW w:w="3871" w:type="dxa"/>
            <w:vAlign w:val="center"/>
          </w:tcPr>
          <w:p w14:paraId="2949EA1C" w14:textId="77777777" w:rsidR="0082047D" w:rsidRPr="00C2281D" w:rsidRDefault="0082047D" w:rsidP="0082047D">
            <w:pPr>
              <w:pStyle w:val="tabletext"/>
            </w:pPr>
            <w:r w:rsidRPr="00C2281D">
              <w:t xml:space="preserve">None </w:t>
            </w:r>
            <w:r w:rsidRPr="00C2281D">
              <w:rPr>
                <w:vertAlign w:val="superscript"/>
              </w:rPr>
              <w:t>(4)</w:t>
            </w:r>
          </w:p>
        </w:tc>
      </w:tr>
      <w:tr w:rsidR="0082047D" w:rsidRPr="00C2281D" w14:paraId="42E12827" w14:textId="77777777" w:rsidTr="0082047D">
        <w:tc>
          <w:tcPr>
            <w:tcW w:w="9631" w:type="dxa"/>
            <w:gridSpan w:val="3"/>
            <w:tcBorders>
              <w:bottom w:val="single" w:sz="4" w:space="0" w:color="auto"/>
            </w:tcBorders>
            <w:vAlign w:val="center"/>
          </w:tcPr>
          <w:p w14:paraId="083F1862" w14:textId="77777777" w:rsidR="0082047D" w:rsidRPr="00C2281D" w:rsidRDefault="0082047D" w:rsidP="0082047D">
            <w:pPr>
              <w:pStyle w:val="tabletext"/>
              <w:ind w:left="492" w:hanging="492"/>
              <w:rPr>
                <w:szCs w:val="18"/>
              </w:rPr>
            </w:pPr>
            <w:r w:rsidRPr="00C2281D">
              <w:rPr>
                <w:szCs w:val="12"/>
                <w:vertAlign w:val="superscript"/>
              </w:rPr>
              <w:t>(1)</w:t>
            </w:r>
            <w:r w:rsidRPr="00C2281D">
              <w:rPr>
                <w:szCs w:val="12"/>
                <w:vertAlign w:val="superscript"/>
              </w:rPr>
              <w:tab/>
            </w:r>
            <w:r w:rsidRPr="00C2281D">
              <w:rPr>
                <w:szCs w:val="18"/>
              </w:rPr>
              <w:t>For parts of the meter that are required to be tested with gas</w:t>
            </w:r>
          </w:p>
          <w:p w14:paraId="77970B44" w14:textId="77777777" w:rsidR="0082047D" w:rsidRPr="00C2281D" w:rsidRDefault="0082047D" w:rsidP="0082047D">
            <w:pPr>
              <w:pStyle w:val="tabletext"/>
              <w:ind w:left="492" w:hanging="492"/>
              <w:rPr>
                <w:rFonts w:ascii="TimesNewRomanPSMT" w:hAnsi="TimesNewRomanPSMT"/>
                <w:szCs w:val="20"/>
              </w:rPr>
            </w:pPr>
            <w:r w:rsidRPr="00C2281D">
              <w:rPr>
                <w:szCs w:val="10"/>
                <w:vertAlign w:val="superscript"/>
              </w:rPr>
              <w:t>(2)</w:t>
            </w:r>
            <w:r w:rsidRPr="00C2281D">
              <w:rPr>
                <w:szCs w:val="10"/>
                <w:vertAlign w:val="superscript"/>
              </w:rPr>
              <w:tab/>
            </w:r>
            <w:r w:rsidRPr="00C2281D">
              <w:rPr>
                <w:szCs w:val="18"/>
              </w:rPr>
              <w:t>Substitute gas or liquids may be used for safety reasons</w:t>
            </w:r>
          </w:p>
          <w:p w14:paraId="78981B39" w14:textId="77777777" w:rsidR="0082047D" w:rsidRPr="00C2281D" w:rsidRDefault="0082047D" w:rsidP="0082047D">
            <w:pPr>
              <w:pStyle w:val="tabletext"/>
              <w:ind w:left="492" w:hanging="492"/>
            </w:pPr>
            <w:r w:rsidRPr="00C2281D">
              <w:rPr>
                <w:vertAlign w:val="superscript"/>
              </w:rPr>
              <w:t>(3)</w:t>
            </w:r>
            <w:r w:rsidRPr="00C2281D">
              <w:tab/>
              <w:t>If applicable</w:t>
            </w:r>
          </w:p>
          <w:p w14:paraId="7E594CB8" w14:textId="77777777" w:rsidR="0082047D" w:rsidRPr="00C2281D" w:rsidRDefault="0082047D" w:rsidP="0082047D">
            <w:pPr>
              <w:pStyle w:val="tabletext"/>
              <w:ind w:left="492" w:hanging="492"/>
              <w:rPr>
                <w:color w:val="008000"/>
                <w:vertAlign w:val="superscript"/>
              </w:rPr>
            </w:pPr>
            <w:r w:rsidRPr="00C2281D">
              <w:rPr>
                <w:vertAlign w:val="superscript"/>
              </w:rPr>
              <w:t>(4)</w:t>
            </w:r>
            <w:r w:rsidRPr="00C2281D">
              <w:tab/>
              <w:t>As in a normal laboratory condition these conditions can be expected to be fulfilled without specific measures, it is usually not deemed necessary to measure/monitor these values.</w:t>
            </w:r>
          </w:p>
        </w:tc>
      </w:tr>
    </w:tbl>
    <w:p w14:paraId="52CE3D01" w14:textId="48CFCBDE" w:rsidR="0082047D" w:rsidRDefault="0082047D" w:rsidP="00E70FE0">
      <w:pPr>
        <w:pStyle w:val="Heading2"/>
      </w:pPr>
      <w:bookmarkStart w:id="77" w:name="_Toc522887672"/>
      <w:bookmarkStart w:id="78" w:name="_Ref523221008"/>
      <w:bookmarkStart w:id="79" w:name="_Ref523222078"/>
      <w:bookmarkStart w:id="80" w:name="_Ref523222689"/>
      <w:bookmarkStart w:id="81" w:name="_Ref523222739"/>
      <w:bookmarkStart w:id="82" w:name="_Ref523223226"/>
      <w:bookmarkStart w:id="83" w:name="_Ref523223361"/>
      <w:bookmarkStart w:id="84" w:name="_Ref523223499"/>
      <w:r w:rsidRPr="00C2281D">
        <w:rPr>
          <w:lang w:val="en-GB"/>
        </w:rPr>
        <w:t>Execution of tests</w:t>
      </w:r>
      <w:r w:rsidRPr="00C2281D">
        <w:t xml:space="preserve"> under rated operating conditions (</w:t>
      </w:r>
      <w:r>
        <w:t>“</w:t>
      </w:r>
      <w:r w:rsidRPr="00C2281D">
        <w:t>Influence tests</w:t>
      </w:r>
      <w:r>
        <w:t>”</w:t>
      </w:r>
      <w:r w:rsidRPr="00C2281D">
        <w:t>)</w:t>
      </w:r>
      <w:bookmarkEnd w:id="77"/>
      <w:bookmarkEnd w:id="78"/>
      <w:bookmarkEnd w:id="79"/>
      <w:bookmarkEnd w:id="80"/>
      <w:bookmarkEnd w:id="81"/>
      <w:bookmarkEnd w:id="82"/>
      <w:bookmarkEnd w:id="83"/>
      <w:bookmarkEnd w:id="84"/>
    </w:p>
    <w:p w14:paraId="4D072B3A" w14:textId="6EE63720" w:rsidR="0082047D" w:rsidRDefault="005D1E7A" w:rsidP="0082047D">
      <w:pPr>
        <w:pStyle w:val="subclause"/>
      </w:pPr>
      <w:r>
        <w:t>The pattern</w:t>
      </w:r>
      <w:r w:rsidR="0082047D" w:rsidRPr="00C2281D">
        <w:t xml:space="preserve"> of measuring instrument is presumed to comply with the provisions specified in </w:t>
      </w:r>
      <w:r w:rsidR="0082047D">
        <w:t xml:space="preserve">R 139-1, </w:t>
      </w:r>
      <w:r w:rsidR="0082047D" w:rsidRPr="00C2281D">
        <w:t xml:space="preserve">5.2 to 5.5, if it passes the tests specified in </w:t>
      </w:r>
      <w:r w:rsidR="00815CFF">
        <w:fldChar w:fldCharType="begin"/>
      </w:r>
      <w:r w:rsidR="00815CFF">
        <w:instrText xml:space="preserve"> REF _Ref523222078 \r \h </w:instrText>
      </w:r>
      <w:r w:rsidR="00815CFF">
        <w:fldChar w:fldCharType="separate"/>
      </w:r>
      <w:r w:rsidR="00007B49">
        <w:t>3.8</w:t>
      </w:r>
      <w:r w:rsidR="00815CFF">
        <w:fldChar w:fldCharType="end"/>
      </w:r>
      <w:r w:rsidR="0082047D" w:rsidRPr="00C2281D">
        <w:t xml:space="preserve"> confirming that the error of the measuring instrument as a consequence of the influence test parameter does not exceed the maximum permissible error specified in </w:t>
      </w:r>
      <w:r w:rsidR="0082047D">
        <w:t xml:space="preserve">R 139-1, </w:t>
      </w:r>
      <w:r w:rsidR="0082047D" w:rsidRPr="00C2281D">
        <w:t>5.2</w:t>
      </w:r>
      <w:r w:rsidR="0082047D">
        <w:t>.</w:t>
      </w:r>
    </w:p>
    <w:p w14:paraId="27121E13" w14:textId="255E3925" w:rsidR="0082047D" w:rsidRDefault="0082047D" w:rsidP="0082047D">
      <w:pPr>
        <w:pStyle w:val="subclause"/>
      </w:pPr>
      <w:r w:rsidRPr="00C2281D">
        <w:t xml:space="preserve">When the effect of the application of one influence quantity is being evaluated, for all other influence quantities </w:t>
      </w:r>
      <w:r>
        <w:t>the</w:t>
      </w:r>
      <w:r w:rsidRPr="00C2281D">
        <w:t xml:space="preserve"> ranges as specified in the reference conditions specified in </w:t>
      </w:r>
      <w:r w:rsidR="00815CFF">
        <w:fldChar w:fldCharType="begin"/>
      </w:r>
      <w:r w:rsidR="00815CFF">
        <w:instrText xml:space="preserve"> REF OLE_LINK17 \r \h </w:instrText>
      </w:r>
      <w:r w:rsidR="00815CFF">
        <w:fldChar w:fldCharType="separate"/>
      </w:r>
      <w:r w:rsidR="00007B49">
        <w:t>3.7.1</w:t>
      </w:r>
      <w:r w:rsidR="00815CFF">
        <w:fldChar w:fldCharType="end"/>
      </w:r>
      <w:r w:rsidRPr="00C2281D">
        <w:t xml:space="preserve"> shall be maintained. The sequence of the tests shall start with the </w:t>
      </w:r>
      <w:r>
        <w:t xml:space="preserve">initial </w:t>
      </w:r>
      <w:r w:rsidRPr="00C2281D">
        <w:t xml:space="preserve">test </w:t>
      </w:r>
      <w:r>
        <w:t xml:space="preserve">(test </w:t>
      </w:r>
      <w:r w:rsidRPr="00C2281D">
        <w:t>under reference conditions</w:t>
      </w:r>
      <w:r>
        <w:t>)</w:t>
      </w:r>
      <w:r w:rsidRPr="00C2281D">
        <w:t xml:space="preserve">; the further </w:t>
      </w:r>
      <w:r>
        <w:t>“</w:t>
      </w:r>
      <w:r w:rsidRPr="00C2281D">
        <w:t>influence tests</w:t>
      </w:r>
      <w:r>
        <w:t>”</w:t>
      </w:r>
      <w:r w:rsidRPr="00C2281D">
        <w:t xml:space="preserve"> can be carried out in any order chosen.</w:t>
      </w:r>
    </w:p>
    <w:p w14:paraId="7D1875BF" w14:textId="701C3F54" w:rsidR="0082047D" w:rsidRPr="00C2281D" w:rsidRDefault="0082047D" w:rsidP="001324AA">
      <w:pPr>
        <w:pStyle w:val="Heading3"/>
      </w:pPr>
      <w:bookmarkStart w:id="85" w:name="OLE_LINK20"/>
      <w:r w:rsidRPr="00C2281D">
        <w:t>Overview of influence factor tests</w:t>
      </w:r>
      <w:bookmarkEnd w:id="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851"/>
        <w:gridCol w:w="3827"/>
      </w:tblGrid>
      <w:tr w:rsidR="0082047D" w:rsidRPr="00C2281D" w14:paraId="38379531" w14:textId="77777777" w:rsidTr="0082047D">
        <w:trPr>
          <w:cantSplit/>
          <w:trHeight w:val="567"/>
        </w:trPr>
        <w:tc>
          <w:tcPr>
            <w:tcW w:w="5954" w:type="dxa"/>
            <w:gridSpan w:val="3"/>
            <w:tcBorders>
              <w:top w:val="nil"/>
              <w:left w:val="nil"/>
              <w:bottom w:val="single" w:sz="4" w:space="0" w:color="auto"/>
              <w:right w:val="nil"/>
            </w:tcBorders>
            <w:vAlign w:val="center"/>
          </w:tcPr>
          <w:p w14:paraId="2E6A1F18" w14:textId="77777777" w:rsidR="0082047D" w:rsidRPr="00C2281D" w:rsidRDefault="0082047D" w:rsidP="00A40FDB">
            <w:pPr>
              <w:keepNext/>
              <w:autoSpaceDE w:val="0"/>
              <w:autoSpaceDN w:val="0"/>
              <w:adjustRightInd w:val="0"/>
              <w:spacing w:after="100"/>
              <w:contextualSpacing w:val="0"/>
              <w:jc w:val="center"/>
              <w:rPr>
                <w:b/>
                <w:bCs/>
                <w:lang w:val="en-US"/>
              </w:rPr>
            </w:pPr>
            <w:r>
              <w:rPr>
                <w:b/>
                <w:bCs/>
                <w:szCs w:val="22"/>
                <w:lang w:val="en-US"/>
              </w:rPr>
              <w:t>Table 1</w:t>
            </w:r>
            <w:r w:rsidR="001838D1">
              <w:rPr>
                <w:b/>
                <w:bCs/>
                <w:szCs w:val="22"/>
                <w:lang w:val="en-US"/>
              </w:rPr>
              <w:t>2</w:t>
            </w:r>
            <w:r>
              <w:rPr>
                <w:b/>
                <w:bCs/>
                <w:szCs w:val="22"/>
                <w:lang w:val="en-US"/>
              </w:rPr>
              <w:t xml:space="preserve"> - </w:t>
            </w:r>
            <w:r w:rsidRPr="00C2281D">
              <w:rPr>
                <w:b/>
                <w:bCs/>
                <w:szCs w:val="22"/>
                <w:lang w:val="en-US"/>
              </w:rPr>
              <w:t>Overview of influence factor tests</w:t>
            </w:r>
          </w:p>
        </w:tc>
      </w:tr>
      <w:tr w:rsidR="0082047D" w:rsidRPr="00C2281D" w14:paraId="21D0A20A" w14:textId="77777777" w:rsidTr="0082047D">
        <w:tc>
          <w:tcPr>
            <w:tcW w:w="1276" w:type="dxa"/>
            <w:vAlign w:val="center"/>
          </w:tcPr>
          <w:p w14:paraId="4763387D" w14:textId="77777777" w:rsidR="0082047D" w:rsidRPr="00640FD8" w:rsidRDefault="0082047D" w:rsidP="0082047D">
            <w:pPr>
              <w:keepNext/>
              <w:autoSpaceDE w:val="0"/>
              <w:autoSpaceDN w:val="0"/>
              <w:adjustRightInd w:val="0"/>
              <w:spacing w:after="100"/>
              <w:contextualSpacing w:val="0"/>
              <w:jc w:val="center"/>
              <w:rPr>
                <w:b/>
                <w:lang w:val="en-US"/>
              </w:rPr>
            </w:pPr>
            <w:r w:rsidRPr="00B44571">
              <w:rPr>
                <w:b/>
                <w:lang w:val="en-US"/>
              </w:rPr>
              <w:t>Sub</w:t>
            </w:r>
            <w:r>
              <w:rPr>
                <w:b/>
                <w:lang w:val="en-US"/>
              </w:rPr>
              <w:t xml:space="preserve"> </w:t>
            </w:r>
            <w:r w:rsidRPr="00B44571">
              <w:rPr>
                <w:b/>
                <w:lang w:val="en-US"/>
              </w:rPr>
              <w:t>clause</w:t>
            </w:r>
          </w:p>
        </w:tc>
        <w:tc>
          <w:tcPr>
            <w:tcW w:w="851" w:type="dxa"/>
          </w:tcPr>
          <w:p w14:paraId="447AFC62" w14:textId="77777777" w:rsidR="0082047D" w:rsidRPr="00C2281D" w:rsidRDefault="0082047D" w:rsidP="0082047D">
            <w:pPr>
              <w:keepNext/>
              <w:autoSpaceDE w:val="0"/>
              <w:autoSpaceDN w:val="0"/>
              <w:adjustRightInd w:val="0"/>
              <w:spacing w:after="100"/>
              <w:contextualSpacing w:val="0"/>
              <w:jc w:val="center"/>
              <w:rPr>
                <w:b/>
                <w:bCs/>
                <w:lang w:val="en-US"/>
              </w:rPr>
            </w:pPr>
            <w:r>
              <w:rPr>
                <w:b/>
                <w:bCs/>
                <w:szCs w:val="22"/>
                <w:lang w:val="en-US"/>
              </w:rPr>
              <w:t>Table</w:t>
            </w:r>
          </w:p>
        </w:tc>
        <w:tc>
          <w:tcPr>
            <w:tcW w:w="3827" w:type="dxa"/>
            <w:vAlign w:val="center"/>
          </w:tcPr>
          <w:p w14:paraId="3D3127CC" w14:textId="77777777" w:rsidR="0082047D" w:rsidRPr="00C2281D" w:rsidRDefault="0082047D" w:rsidP="0082047D">
            <w:pPr>
              <w:keepNext/>
              <w:autoSpaceDE w:val="0"/>
              <w:autoSpaceDN w:val="0"/>
              <w:adjustRightInd w:val="0"/>
              <w:spacing w:after="100"/>
              <w:contextualSpacing w:val="0"/>
              <w:jc w:val="center"/>
              <w:rPr>
                <w:lang w:val="en-US"/>
              </w:rPr>
            </w:pPr>
            <w:r w:rsidRPr="00C2281D">
              <w:rPr>
                <w:b/>
                <w:bCs/>
                <w:szCs w:val="22"/>
                <w:lang w:val="en-US"/>
              </w:rPr>
              <w:t>Test</w:t>
            </w:r>
          </w:p>
        </w:tc>
      </w:tr>
      <w:tr w:rsidR="0082047D" w:rsidRPr="00C2281D" w14:paraId="1D37D2B3" w14:textId="77777777" w:rsidTr="0082047D">
        <w:tc>
          <w:tcPr>
            <w:tcW w:w="1276" w:type="dxa"/>
            <w:vAlign w:val="center"/>
          </w:tcPr>
          <w:p w14:paraId="5BE526CF" w14:textId="77777777" w:rsidR="0082047D" w:rsidRPr="00C2281D" w:rsidRDefault="0082047D" w:rsidP="0082047D">
            <w:pPr>
              <w:pStyle w:val="tabletext"/>
            </w:pPr>
            <w:r>
              <w:t>3.</w:t>
            </w:r>
            <w:r w:rsidRPr="00C2281D">
              <w:t>7.1</w:t>
            </w:r>
          </w:p>
        </w:tc>
        <w:tc>
          <w:tcPr>
            <w:tcW w:w="851" w:type="dxa"/>
          </w:tcPr>
          <w:p w14:paraId="010EB07D" w14:textId="77777777" w:rsidR="0082047D" w:rsidRPr="00C2281D" w:rsidRDefault="0082047D" w:rsidP="0082047D">
            <w:pPr>
              <w:pStyle w:val="tabletext"/>
            </w:pPr>
            <w:r>
              <w:t>1</w:t>
            </w:r>
            <w:r w:rsidR="00232CAD">
              <w:t>0</w:t>
            </w:r>
          </w:p>
        </w:tc>
        <w:tc>
          <w:tcPr>
            <w:tcW w:w="3827" w:type="dxa"/>
            <w:vAlign w:val="center"/>
          </w:tcPr>
          <w:p w14:paraId="2B95645B" w14:textId="77777777" w:rsidR="0082047D" w:rsidRPr="00C2281D" w:rsidRDefault="0082047D" w:rsidP="0082047D">
            <w:pPr>
              <w:pStyle w:val="tabletext"/>
            </w:pPr>
            <w:r w:rsidRPr="00C2281D">
              <w:t>Initial test</w:t>
            </w:r>
          </w:p>
        </w:tc>
      </w:tr>
      <w:tr w:rsidR="0082047D" w:rsidRPr="00C2281D" w14:paraId="6908B7F3" w14:textId="77777777" w:rsidTr="0082047D">
        <w:tc>
          <w:tcPr>
            <w:tcW w:w="1276" w:type="dxa"/>
            <w:vAlign w:val="center"/>
          </w:tcPr>
          <w:p w14:paraId="019AE1A1" w14:textId="77777777" w:rsidR="0082047D" w:rsidRPr="00C2281D" w:rsidRDefault="0082047D" w:rsidP="0082047D">
            <w:pPr>
              <w:pStyle w:val="tabletext"/>
            </w:pPr>
            <w:r>
              <w:t>3.</w:t>
            </w:r>
            <w:r w:rsidRPr="00C2281D">
              <w:t>8.2</w:t>
            </w:r>
          </w:p>
        </w:tc>
        <w:tc>
          <w:tcPr>
            <w:tcW w:w="851" w:type="dxa"/>
          </w:tcPr>
          <w:p w14:paraId="2DCE88FC" w14:textId="77777777" w:rsidR="0082047D" w:rsidRPr="00C2281D" w:rsidRDefault="0082047D" w:rsidP="0082047D">
            <w:pPr>
              <w:pStyle w:val="tabletext"/>
            </w:pPr>
            <w:r>
              <w:t>1</w:t>
            </w:r>
            <w:r w:rsidR="00B90002">
              <w:t>3</w:t>
            </w:r>
          </w:p>
        </w:tc>
        <w:tc>
          <w:tcPr>
            <w:tcW w:w="3827" w:type="dxa"/>
            <w:vAlign w:val="center"/>
          </w:tcPr>
          <w:p w14:paraId="676A032D" w14:textId="77777777" w:rsidR="0082047D" w:rsidRPr="00C2281D" w:rsidRDefault="0082047D" w:rsidP="0082047D">
            <w:pPr>
              <w:pStyle w:val="tabletext"/>
            </w:pPr>
            <w:r w:rsidRPr="00C2281D">
              <w:t>Dry heat</w:t>
            </w:r>
          </w:p>
        </w:tc>
      </w:tr>
      <w:tr w:rsidR="0082047D" w:rsidRPr="00C2281D" w14:paraId="646A130E" w14:textId="77777777" w:rsidTr="0082047D">
        <w:tc>
          <w:tcPr>
            <w:tcW w:w="1276" w:type="dxa"/>
            <w:vAlign w:val="center"/>
          </w:tcPr>
          <w:p w14:paraId="0E85E6FB" w14:textId="77777777" w:rsidR="0082047D" w:rsidRPr="00C2281D" w:rsidRDefault="0082047D" w:rsidP="0082047D">
            <w:pPr>
              <w:pStyle w:val="tabletext"/>
            </w:pPr>
            <w:r>
              <w:t>3.</w:t>
            </w:r>
            <w:r w:rsidRPr="00C2281D">
              <w:t>8.2</w:t>
            </w:r>
          </w:p>
        </w:tc>
        <w:tc>
          <w:tcPr>
            <w:tcW w:w="851" w:type="dxa"/>
          </w:tcPr>
          <w:p w14:paraId="41FAEEC5" w14:textId="77777777" w:rsidR="0082047D" w:rsidRPr="00C2281D" w:rsidRDefault="0082047D" w:rsidP="0082047D">
            <w:pPr>
              <w:pStyle w:val="tabletext"/>
            </w:pPr>
            <w:r>
              <w:t>1</w:t>
            </w:r>
            <w:r w:rsidR="00A0376E">
              <w:t>4</w:t>
            </w:r>
          </w:p>
        </w:tc>
        <w:tc>
          <w:tcPr>
            <w:tcW w:w="3827" w:type="dxa"/>
            <w:vAlign w:val="center"/>
          </w:tcPr>
          <w:p w14:paraId="52A6CF43" w14:textId="77777777" w:rsidR="0082047D" w:rsidRPr="00C2281D" w:rsidRDefault="0082047D" w:rsidP="0082047D">
            <w:pPr>
              <w:pStyle w:val="tabletext"/>
            </w:pPr>
            <w:r w:rsidRPr="00C2281D">
              <w:t>Cold</w:t>
            </w:r>
          </w:p>
        </w:tc>
      </w:tr>
      <w:tr w:rsidR="0082047D" w:rsidRPr="00C2281D" w14:paraId="2A7677F6" w14:textId="77777777" w:rsidTr="0082047D">
        <w:trPr>
          <w:cantSplit/>
        </w:trPr>
        <w:tc>
          <w:tcPr>
            <w:tcW w:w="1276" w:type="dxa"/>
            <w:vAlign w:val="center"/>
          </w:tcPr>
          <w:p w14:paraId="5469F87F" w14:textId="77777777" w:rsidR="0082047D" w:rsidRPr="00C2281D" w:rsidRDefault="0082047D" w:rsidP="0082047D">
            <w:pPr>
              <w:pStyle w:val="tabletext"/>
            </w:pPr>
            <w:r>
              <w:t>3.</w:t>
            </w:r>
            <w:r w:rsidRPr="00C2281D">
              <w:t>8.3</w:t>
            </w:r>
          </w:p>
        </w:tc>
        <w:tc>
          <w:tcPr>
            <w:tcW w:w="851" w:type="dxa"/>
          </w:tcPr>
          <w:p w14:paraId="006EF602" w14:textId="77777777" w:rsidR="0082047D" w:rsidRPr="00C2281D" w:rsidRDefault="00A0376E" w:rsidP="0082047D">
            <w:pPr>
              <w:pStyle w:val="tabletext"/>
            </w:pPr>
            <w:r>
              <w:t>15</w:t>
            </w:r>
          </w:p>
        </w:tc>
        <w:tc>
          <w:tcPr>
            <w:tcW w:w="3827" w:type="dxa"/>
            <w:vAlign w:val="center"/>
          </w:tcPr>
          <w:p w14:paraId="3BE06459" w14:textId="77777777" w:rsidR="0082047D" w:rsidRPr="00C2281D" w:rsidRDefault="0082047D" w:rsidP="0082047D">
            <w:pPr>
              <w:pStyle w:val="tabletext"/>
            </w:pPr>
            <w:r w:rsidRPr="00C2281D">
              <w:t>Vibration (random)</w:t>
            </w:r>
          </w:p>
        </w:tc>
      </w:tr>
      <w:tr w:rsidR="0082047D" w:rsidRPr="00C2281D" w14:paraId="75F6B8A5" w14:textId="77777777" w:rsidTr="0082047D">
        <w:trPr>
          <w:cantSplit/>
        </w:trPr>
        <w:tc>
          <w:tcPr>
            <w:tcW w:w="1276" w:type="dxa"/>
            <w:vAlign w:val="center"/>
          </w:tcPr>
          <w:p w14:paraId="1DE4DE34" w14:textId="77777777" w:rsidR="0082047D" w:rsidRPr="00C2281D" w:rsidRDefault="0082047D" w:rsidP="0082047D">
            <w:pPr>
              <w:pStyle w:val="tabletext"/>
            </w:pPr>
            <w:r>
              <w:t>3.</w:t>
            </w:r>
            <w:r w:rsidRPr="00C2281D">
              <w:t>8.4</w:t>
            </w:r>
          </w:p>
        </w:tc>
        <w:tc>
          <w:tcPr>
            <w:tcW w:w="851" w:type="dxa"/>
          </w:tcPr>
          <w:p w14:paraId="702D2F74" w14:textId="77777777" w:rsidR="0082047D" w:rsidRPr="00C2281D" w:rsidRDefault="00A0376E" w:rsidP="0082047D">
            <w:pPr>
              <w:pStyle w:val="tabletext"/>
            </w:pPr>
            <w:r>
              <w:t>16</w:t>
            </w:r>
          </w:p>
        </w:tc>
        <w:tc>
          <w:tcPr>
            <w:tcW w:w="3827" w:type="dxa"/>
            <w:vAlign w:val="center"/>
          </w:tcPr>
          <w:p w14:paraId="108268AF" w14:textId="77777777" w:rsidR="0082047D" w:rsidRPr="00C2281D" w:rsidRDefault="0082047D" w:rsidP="0082047D">
            <w:pPr>
              <w:pStyle w:val="tabletext"/>
            </w:pPr>
            <w:r w:rsidRPr="00C2281D">
              <w:t>AC mains voltage variation</w:t>
            </w:r>
          </w:p>
        </w:tc>
      </w:tr>
      <w:tr w:rsidR="0082047D" w:rsidRPr="00C2281D" w14:paraId="2C6B8ECE" w14:textId="77777777" w:rsidTr="0082047D">
        <w:trPr>
          <w:cantSplit/>
        </w:trPr>
        <w:tc>
          <w:tcPr>
            <w:tcW w:w="1276" w:type="dxa"/>
            <w:vAlign w:val="center"/>
          </w:tcPr>
          <w:p w14:paraId="15167F31" w14:textId="77777777" w:rsidR="0082047D" w:rsidRPr="00C2281D" w:rsidRDefault="0082047D" w:rsidP="0082047D">
            <w:pPr>
              <w:pStyle w:val="tabletext"/>
            </w:pPr>
            <w:r>
              <w:t>3.</w:t>
            </w:r>
            <w:r w:rsidRPr="00C2281D">
              <w:t>8.4</w:t>
            </w:r>
          </w:p>
        </w:tc>
        <w:tc>
          <w:tcPr>
            <w:tcW w:w="851" w:type="dxa"/>
          </w:tcPr>
          <w:p w14:paraId="1B1A27FC" w14:textId="77777777" w:rsidR="0082047D" w:rsidRPr="00C2281D" w:rsidRDefault="00A0376E" w:rsidP="0082047D">
            <w:pPr>
              <w:pStyle w:val="tabletext"/>
            </w:pPr>
            <w:r>
              <w:t>17</w:t>
            </w:r>
          </w:p>
        </w:tc>
        <w:tc>
          <w:tcPr>
            <w:tcW w:w="3827" w:type="dxa"/>
            <w:vAlign w:val="center"/>
          </w:tcPr>
          <w:p w14:paraId="557CB654" w14:textId="77777777" w:rsidR="0082047D" w:rsidRPr="00C2281D" w:rsidRDefault="0082047D" w:rsidP="0082047D">
            <w:pPr>
              <w:pStyle w:val="tabletext"/>
            </w:pPr>
            <w:r w:rsidRPr="00C2281D">
              <w:t>DC mains voltage variation</w:t>
            </w:r>
          </w:p>
        </w:tc>
      </w:tr>
      <w:tr w:rsidR="0082047D" w:rsidRPr="00DB200F" w14:paraId="530F3034" w14:textId="77777777" w:rsidTr="0082047D">
        <w:trPr>
          <w:cantSplit/>
        </w:trPr>
        <w:tc>
          <w:tcPr>
            <w:tcW w:w="1276" w:type="dxa"/>
            <w:vAlign w:val="center"/>
          </w:tcPr>
          <w:p w14:paraId="355249F5" w14:textId="77777777" w:rsidR="0082047D" w:rsidRPr="00DB200F" w:rsidRDefault="0082047D" w:rsidP="0082047D">
            <w:pPr>
              <w:pStyle w:val="tabletext"/>
            </w:pPr>
            <w:r>
              <w:t>3.</w:t>
            </w:r>
            <w:r w:rsidRPr="00DB200F">
              <w:t>8.5</w:t>
            </w:r>
          </w:p>
        </w:tc>
        <w:tc>
          <w:tcPr>
            <w:tcW w:w="851" w:type="dxa"/>
          </w:tcPr>
          <w:p w14:paraId="30EBFCAB" w14:textId="77777777" w:rsidR="0082047D" w:rsidRPr="00DB200F" w:rsidRDefault="00A0376E" w:rsidP="0082047D">
            <w:pPr>
              <w:pStyle w:val="tabletext"/>
            </w:pPr>
            <w:r>
              <w:t>18</w:t>
            </w:r>
          </w:p>
        </w:tc>
        <w:tc>
          <w:tcPr>
            <w:tcW w:w="3827" w:type="dxa"/>
            <w:vAlign w:val="center"/>
          </w:tcPr>
          <w:p w14:paraId="6848FC98" w14:textId="77777777" w:rsidR="0082047D" w:rsidRPr="00DB200F" w:rsidRDefault="0082047D" w:rsidP="0082047D">
            <w:pPr>
              <w:pStyle w:val="tabletext"/>
              <w:rPr>
                <w:b/>
                <w:bCs/>
              </w:rPr>
            </w:pPr>
            <w:r w:rsidRPr="00DB200F">
              <w:t>Low voltage of internal battery</w:t>
            </w:r>
          </w:p>
        </w:tc>
      </w:tr>
    </w:tbl>
    <w:p w14:paraId="08B924B1" w14:textId="77777777" w:rsidR="0082047D" w:rsidRPr="0099775D" w:rsidRDefault="0082047D" w:rsidP="0082047D">
      <w:pPr>
        <w:pStyle w:val="Clause"/>
        <w:rPr>
          <w:sz w:val="16"/>
        </w:rPr>
      </w:pPr>
    </w:p>
    <w:p w14:paraId="41C1600F" w14:textId="77535DB2" w:rsidR="0082047D" w:rsidRDefault="0082047D" w:rsidP="0082047D">
      <w:pPr>
        <w:pStyle w:val="Note"/>
      </w:pPr>
      <w:r w:rsidRPr="00B44571">
        <w:rPr>
          <w:i/>
        </w:rPr>
        <w:t>Note:</w:t>
      </w:r>
      <w:r w:rsidRPr="00B44571">
        <w:rPr>
          <w:i/>
        </w:rPr>
        <w:tab/>
      </w:r>
      <w:r w:rsidRPr="00640FD8">
        <w:t>Some influence quantities are likely to have a constant effect on measurement results and not a proportional effect related to the measurand value. The fault</w:t>
      </w:r>
      <w:r>
        <w:t xml:space="preserve"> limit value</w:t>
      </w:r>
      <w:r w:rsidRPr="00640FD8">
        <w:t xml:space="preserve"> is related to the measured mass; therefore, in order to be able to compare </w:t>
      </w:r>
      <w:r>
        <w:t xml:space="preserve">the </w:t>
      </w:r>
      <w:r w:rsidRPr="00640FD8">
        <w:t>results obtained in different laboratories, it is necessary to perform a test on a mass corresponding to that delivered in one minute at the maximum flow</w:t>
      </w:r>
      <w:r>
        <w:t xml:space="preserve"> </w:t>
      </w:r>
      <w:r w:rsidRPr="00640FD8">
        <w:t xml:space="preserve">rate, but not less than a quantity corresponding to the appropriate number of scale intervals specified in </w:t>
      </w:r>
      <w:r>
        <w:fldChar w:fldCharType="begin"/>
      </w:r>
      <w:r>
        <w:instrText xml:space="preserve"> REF _Ref405326922 \h  \* MERGEFORMAT </w:instrText>
      </w:r>
      <w:r>
        <w:fldChar w:fldCharType="separate"/>
      </w:r>
      <w:r w:rsidR="00007B49">
        <w:rPr>
          <w:b/>
          <w:bCs/>
        </w:rPr>
        <w:t>Error! Reference source not found.</w:t>
      </w:r>
      <w:r>
        <w:fldChar w:fldCharType="end"/>
      </w:r>
      <w:r w:rsidRPr="00640FD8">
        <w:t>. Some tests, however, may require more than one minute, in which case they shall be carried out in the shortest possible time.</w:t>
      </w:r>
    </w:p>
    <w:p w14:paraId="328EFD69" w14:textId="491B7C9C" w:rsidR="0082047D" w:rsidRDefault="0082047D" w:rsidP="001324AA">
      <w:pPr>
        <w:pStyle w:val="Heading3"/>
        <w:rPr>
          <w:i/>
        </w:rPr>
      </w:pPr>
      <w:bookmarkStart w:id="86" w:name="OLE_LINK21"/>
      <w:r>
        <w:t>Static temperatures</w:t>
      </w:r>
      <w:bookmarkEnd w:id="86"/>
    </w:p>
    <w:p w14:paraId="329C7671" w14:textId="060C8315" w:rsidR="0082047D" w:rsidRDefault="0082047D" w:rsidP="0082047D">
      <w:pPr>
        <w:pStyle w:val="subclause"/>
      </w:pPr>
      <w:r>
        <w:t xml:space="preserve">At the discretion of the testing laboratory, despite the test procedures in brief presented, the tests in </w:t>
      </w:r>
      <w:r w:rsidR="00815CFF">
        <w:fldChar w:fldCharType="begin"/>
      </w:r>
      <w:r w:rsidR="00815CFF">
        <w:instrText xml:space="preserve"> REF _Ref523222104 \r \h </w:instrText>
      </w:r>
      <w:r w:rsidR="00815CFF">
        <w:fldChar w:fldCharType="separate"/>
      </w:r>
      <w:r w:rsidR="00007B49">
        <w:t>3.7</w:t>
      </w:r>
      <w:r w:rsidR="00815CFF">
        <w:fldChar w:fldCharType="end"/>
      </w:r>
      <w:r>
        <w:t xml:space="preserve"> and </w:t>
      </w:r>
      <w:r w:rsidR="00815CFF">
        <w:fldChar w:fldCharType="begin"/>
      </w:r>
      <w:r w:rsidR="00815CFF">
        <w:instrText xml:space="preserve"> REF OLE_LINK21 \r \h </w:instrText>
      </w:r>
      <w:r w:rsidR="00815CFF">
        <w:fldChar w:fldCharType="separate"/>
      </w:r>
      <w:r w:rsidR="00007B49">
        <w:t>3.8.2</w:t>
      </w:r>
      <w:r w:rsidR="00815CFF">
        <w:fldChar w:fldCharType="end"/>
      </w:r>
      <w:r>
        <w:t xml:space="preserve"> may be combined, using the following sequence:</w:t>
      </w:r>
    </w:p>
    <w:p w14:paraId="3778A9F6" w14:textId="77777777" w:rsidR="0082047D" w:rsidRDefault="0082047D" w:rsidP="0082047D">
      <w:pPr>
        <w:pStyle w:val="ListParagraph"/>
        <w:ind w:left="851"/>
      </w:pPr>
      <w:r>
        <w:t>reference temperature;</w:t>
      </w:r>
    </w:p>
    <w:p w14:paraId="2B1D2533" w14:textId="77777777" w:rsidR="0082047D" w:rsidRDefault="0082047D" w:rsidP="0082047D">
      <w:pPr>
        <w:pStyle w:val="ListParagraph"/>
        <w:ind w:left="851"/>
      </w:pPr>
      <w:r>
        <w:t>specified high temperature;</w:t>
      </w:r>
    </w:p>
    <w:p w14:paraId="1828DF69" w14:textId="77777777" w:rsidR="0082047D" w:rsidRDefault="0082047D" w:rsidP="0082047D">
      <w:pPr>
        <w:pStyle w:val="ListParagraph"/>
        <w:ind w:left="851"/>
      </w:pPr>
      <w:r>
        <w:t>specified low temperature;</w:t>
      </w:r>
    </w:p>
    <w:p w14:paraId="730F765D" w14:textId="77777777" w:rsidR="0082047D" w:rsidRDefault="0082047D" w:rsidP="0082047D">
      <w:pPr>
        <w:pStyle w:val="ListParagraph"/>
        <w:spacing w:after="240"/>
        <w:ind w:left="851"/>
      </w:pPr>
      <w:r>
        <w:t>reference temperature.</w:t>
      </w:r>
    </w:p>
    <w:p w14:paraId="333CC8F8" w14:textId="77777777" w:rsidR="0082047D" w:rsidRDefault="0082047D" w:rsidP="0082047D">
      <w:pPr>
        <w:pStyle w:val="Note"/>
        <w:spacing w:after="60"/>
        <w:ind w:left="0" w:firstLine="0"/>
      </w:pPr>
      <w:r w:rsidRPr="00B44571">
        <w:rPr>
          <w:i/>
        </w:rPr>
        <w:t>Note</w:t>
      </w:r>
      <w:r>
        <w:t xml:space="preserve"> </w:t>
      </w:r>
      <w:r w:rsidRPr="00313487">
        <w:rPr>
          <w:i/>
        </w:rPr>
        <w:t>concerning the influence of the gas temperature</w:t>
      </w:r>
      <w:r>
        <w:t xml:space="preserve">: </w:t>
      </w:r>
    </w:p>
    <w:p w14:paraId="3DF69D3F" w14:textId="77777777" w:rsidR="0082047D" w:rsidRDefault="0082047D" w:rsidP="0082047D">
      <w:pPr>
        <w:pStyle w:val="Note"/>
        <w:ind w:left="0" w:firstLine="0"/>
      </w:pPr>
      <w:r w:rsidRPr="00B874D7">
        <w:t>T</w:t>
      </w:r>
      <w:r>
        <w:t>he t</w:t>
      </w:r>
      <w:r w:rsidRPr="00B874D7">
        <w:t>est temperature is the ambient temperature and not the temperature of the gas used. It is therefore recommended to use a simulation test method so that the temperature of the gas does not influence the test results.</w:t>
      </w:r>
    </w:p>
    <w:p w14:paraId="38FB5AD8" w14:textId="77777777" w:rsidR="0082047D" w:rsidRPr="00B874D7" w:rsidRDefault="0082047D" w:rsidP="0082047D">
      <w:pPr>
        <w:autoSpaceDE w:val="0"/>
        <w:autoSpaceDN w:val="0"/>
        <w:adjustRightInd w:val="0"/>
        <w:spacing w:before="40" w:after="40"/>
        <w:ind w:left="1440" w:hanging="600"/>
        <w:contextualSpacing w:val="0"/>
        <w:rPr>
          <w:iCs/>
          <w:lang w:val="en-US"/>
        </w:rPr>
      </w:pPr>
    </w:p>
    <w:p w14:paraId="1DD8EBF5" w14:textId="77777777" w:rsidR="00557E3C" w:rsidRDefault="00557E3C">
      <w:pPr>
        <w:spacing w:before="0" w:after="0"/>
        <w:contextualSpacing w:val="0"/>
        <w:rPr>
          <w:b/>
          <w:bCs/>
          <w:lang w:val="en-US"/>
        </w:rPr>
      </w:pPr>
      <w:bookmarkStart w:id="87" w:name="OLE_LINK22"/>
      <w:r>
        <w:rPr>
          <w:b/>
          <w:bCs/>
          <w:lang w:val="en-US"/>
        </w:rPr>
        <w:br w:type="page"/>
      </w:r>
    </w:p>
    <w:p w14:paraId="25E0E787" w14:textId="77777777" w:rsidR="0082047D" w:rsidRDefault="0082047D" w:rsidP="00A40FDB">
      <w:pPr>
        <w:keepNext/>
        <w:tabs>
          <w:tab w:val="left" w:pos="840"/>
        </w:tabs>
        <w:autoSpaceDE w:val="0"/>
        <w:autoSpaceDN w:val="0"/>
        <w:adjustRightInd w:val="0"/>
        <w:spacing w:before="40" w:after="40"/>
        <w:ind w:left="840" w:hanging="840"/>
        <w:contextualSpacing w:val="0"/>
        <w:jc w:val="center"/>
        <w:rPr>
          <w:b/>
          <w:bCs/>
          <w:lang w:val="en-US"/>
        </w:rPr>
      </w:pPr>
      <w:r>
        <w:rPr>
          <w:b/>
          <w:bCs/>
          <w:lang w:val="en-US"/>
        </w:rPr>
        <w:t>Table 1</w:t>
      </w:r>
      <w:r w:rsidR="001838D1">
        <w:rPr>
          <w:b/>
          <w:bCs/>
          <w:lang w:val="en-US"/>
        </w:rPr>
        <w:t>3</w:t>
      </w:r>
      <w:r>
        <w:rPr>
          <w:b/>
          <w:bCs/>
          <w:lang w:val="en-US"/>
        </w:rPr>
        <w:t xml:space="preserve"> - Dry heat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6896"/>
      </w:tblGrid>
      <w:tr w:rsidR="0082047D" w14:paraId="2FE3E450" w14:textId="77777777" w:rsidTr="0082047D">
        <w:tc>
          <w:tcPr>
            <w:tcW w:w="2640" w:type="dxa"/>
            <w:shd w:val="clear" w:color="auto" w:fill="auto"/>
          </w:tcPr>
          <w:bookmarkEnd w:id="87"/>
          <w:p w14:paraId="401EF17F" w14:textId="77777777" w:rsidR="0082047D" w:rsidRDefault="0082047D" w:rsidP="0082047D">
            <w:pPr>
              <w:pStyle w:val="tabletext"/>
              <w:rPr>
                <w:color w:val="008000"/>
              </w:rPr>
            </w:pPr>
            <w:r>
              <w:t>Applicable standards:</w:t>
            </w:r>
          </w:p>
        </w:tc>
        <w:tc>
          <w:tcPr>
            <w:tcW w:w="6960" w:type="dxa"/>
            <w:shd w:val="clear" w:color="auto" w:fill="auto"/>
          </w:tcPr>
          <w:p w14:paraId="7E236B9A" w14:textId="77777777" w:rsidR="0082047D" w:rsidRDefault="0082047D" w:rsidP="0082047D">
            <w:pPr>
              <w:pStyle w:val="tabletext"/>
              <w:rPr>
                <w:color w:val="008000"/>
              </w:rPr>
            </w:pPr>
            <w:r>
              <w:t xml:space="preserve">IEC 60068-2-2 </w:t>
            </w:r>
            <w:r w:rsidRPr="008D0D04">
              <w:t>[</w:t>
            </w:r>
            <w:r>
              <w:t>6</w:t>
            </w:r>
            <w:r w:rsidRPr="008D0D04">
              <w:t>]</w:t>
            </w:r>
            <w:r>
              <w:t xml:space="preserve">; IEC 60068-3-1 </w:t>
            </w:r>
            <w:r w:rsidRPr="008D0D04">
              <w:t>[</w:t>
            </w:r>
            <w:r>
              <w:t>10</w:t>
            </w:r>
            <w:r w:rsidRPr="008D0D04">
              <w:t>]</w:t>
            </w:r>
          </w:p>
        </w:tc>
      </w:tr>
      <w:tr w:rsidR="0082047D" w14:paraId="6D290D15" w14:textId="77777777" w:rsidTr="0082047D">
        <w:tc>
          <w:tcPr>
            <w:tcW w:w="2640" w:type="dxa"/>
            <w:shd w:val="clear" w:color="auto" w:fill="auto"/>
          </w:tcPr>
          <w:p w14:paraId="54BAA428" w14:textId="77777777" w:rsidR="0082047D" w:rsidRDefault="0082047D" w:rsidP="0082047D">
            <w:pPr>
              <w:pStyle w:val="tabletext"/>
              <w:rPr>
                <w:color w:val="008000"/>
              </w:rPr>
            </w:pPr>
            <w:r>
              <w:t>Test method:</w:t>
            </w:r>
          </w:p>
        </w:tc>
        <w:tc>
          <w:tcPr>
            <w:tcW w:w="6960" w:type="dxa"/>
            <w:shd w:val="clear" w:color="auto" w:fill="auto"/>
          </w:tcPr>
          <w:p w14:paraId="17387D3B" w14:textId="77777777" w:rsidR="0082047D" w:rsidRDefault="0082047D" w:rsidP="0082047D">
            <w:pPr>
              <w:pStyle w:val="tabletext"/>
              <w:rPr>
                <w:color w:val="008000"/>
              </w:rPr>
            </w:pPr>
            <w:r>
              <w:t>Exposure to dry heat (non-condensing)</w:t>
            </w:r>
          </w:p>
        </w:tc>
      </w:tr>
      <w:tr w:rsidR="0082047D" w14:paraId="3FC20B06" w14:textId="77777777" w:rsidTr="0082047D">
        <w:tc>
          <w:tcPr>
            <w:tcW w:w="2640" w:type="dxa"/>
            <w:shd w:val="clear" w:color="auto" w:fill="auto"/>
          </w:tcPr>
          <w:p w14:paraId="5AE7D7DD" w14:textId="77777777" w:rsidR="0082047D" w:rsidRDefault="0082047D" w:rsidP="0082047D">
            <w:pPr>
              <w:pStyle w:val="tabletext"/>
              <w:rPr>
                <w:color w:val="008000"/>
              </w:rPr>
            </w:pPr>
            <w:r>
              <w:t>Object of the test:</w:t>
            </w:r>
          </w:p>
        </w:tc>
        <w:tc>
          <w:tcPr>
            <w:tcW w:w="6960" w:type="dxa"/>
            <w:shd w:val="clear" w:color="auto" w:fill="auto"/>
          </w:tcPr>
          <w:p w14:paraId="0B510F3B" w14:textId="1F452A69" w:rsidR="0082047D" w:rsidRDefault="0082047D" w:rsidP="0082047D">
            <w:pPr>
              <w:pStyle w:val="tabletext"/>
              <w:rPr>
                <w:color w:val="008000"/>
              </w:rPr>
            </w:pPr>
            <w:r>
              <w:t>Verification of compliance with the provisions in R 139-1, 5.5.2 under conditions of high ambient temperature specified in R 139-1, 5.5.2 a</w:t>
            </w:r>
            <w:r w:rsidR="00D7064C">
              <w:t>).</w:t>
            </w:r>
          </w:p>
        </w:tc>
      </w:tr>
      <w:tr w:rsidR="0082047D" w14:paraId="606AF9F2" w14:textId="77777777" w:rsidTr="0082047D">
        <w:tc>
          <w:tcPr>
            <w:tcW w:w="2640" w:type="dxa"/>
            <w:shd w:val="clear" w:color="auto" w:fill="auto"/>
          </w:tcPr>
          <w:p w14:paraId="122DAEB0" w14:textId="77777777" w:rsidR="0082047D" w:rsidRDefault="0082047D" w:rsidP="0082047D">
            <w:pPr>
              <w:pStyle w:val="tabletext"/>
              <w:rPr>
                <w:color w:val="008000"/>
              </w:rPr>
            </w:pPr>
            <w:r>
              <w:t>Test procedure in brief (*):</w:t>
            </w:r>
          </w:p>
        </w:tc>
        <w:tc>
          <w:tcPr>
            <w:tcW w:w="6960" w:type="dxa"/>
            <w:shd w:val="clear" w:color="auto" w:fill="auto"/>
          </w:tcPr>
          <w:p w14:paraId="7D9350AE" w14:textId="2A88EA9F" w:rsidR="00557E3C" w:rsidRDefault="0082047D" w:rsidP="0082047D">
            <w:pPr>
              <w:pStyle w:val="tabletext"/>
            </w:pPr>
            <w:r>
              <w:t>The test comprises exposure of the EUT to a temperature (</w:t>
            </w:r>
            <w:r w:rsidRPr="00DC26F3">
              <w:rPr>
                <w:i/>
              </w:rPr>
              <w:t>T</w:t>
            </w:r>
            <w:r w:rsidRPr="00B71CF7">
              <w:rPr>
                <w:vertAlign w:val="subscript"/>
              </w:rPr>
              <w:t>ah</w:t>
            </w:r>
            <w:r>
              <w:t>) under “free air” conditions for a 2-hour period after the EUT has reached temperature stability.</w:t>
            </w:r>
          </w:p>
          <w:p w14:paraId="178B0CA3" w14:textId="77777777" w:rsidR="00557E3C" w:rsidRDefault="0082047D" w:rsidP="0082047D">
            <w:pPr>
              <w:pStyle w:val="tabletext"/>
            </w:pPr>
            <w:r w:rsidRPr="008B20A0">
              <w:t>The change of temperature shall not exceed 1 °C/min during heating up and cooling down.</w:t>
            </w:r>
          </w:p>
          <w:p w14:paraId="4C709292" w14:textId="77777777" w:rsidR="0082047D" w:rsidRDefault="0082047D" w:rsidP="0082047D">
            <w:pPr>
              <w:pStyle w:val="tabletext"/>
            </w:pPr>
            <w:r>
              <w:t>The EUT shall be tested for at least one flow rate (or simulated flow rate as input signals):</w:t>
            </w:r>
          </w:p>
          <w:p w14:paraId="15B3BE36" w14:textId="77777777" w:rsidR="0082047D" w:rsidRDefault="0082047D" w:rsidP="0082047D">
            <w:pPr>
              <w:pStyle w:val="tabletext"/>
              <w:numPr>
                <w:ilvl w:val="0"/>
                <w:numId w:val="25"/>
              </w:numPr>
              <w:ind w:left="492"/>
            </w:pPr>
            <w:r w:rsidRPr="00DA472B">
              <w:t>at the reference temperature of 20 °C following conditioning;</w:t>
            </w:r>
          </w:p>
          <w:p w14:paraId="2B94E8EC" w14:textId="77777777" w:rsidR="0082047D" w:rsidRPr="00E63139" w:rsidRDefault="0082047D" w:rsidP="0082047D">
            <w:pPr>
              <w:pStyle w:val="tabletext"/>
              <w:numPr>
                <w:ilvl w:val="0"/>
                <w:numId w:val="25"/>
              </w:numPr>
              <w:ind w:left="492"/>
            </w:pPr>
            <w:r w:rsidRPr="00DA472B">
              <w:t xml:space="preserve">at </w:t>
            </w:r>
            <w:r w:rsidRPr="00E63139">
              <w:t>the temperature (</w:t>
            </w:r>
            <w:r w:rsidRPr="00A40FDB">
              <w:rPr>
                <w:i/>
              </w:rPr>
              <w:t>T</w:t>
            </w:r>
            <w:r w:rsidRPr="00A40FDB">
              <w:rPr>
                <w:vertAlign w:val="subscript"/>
              </w:rPr>
              <w:t>ah</w:t>
            </w:r>
            <w:r w:rsidRPr="00E63139">
              <w:t>) 2 hours after temperature stabilization;</w:t>
            </w:r>
          </w:p>
          <w:p w14:paraId="0AB86E45" w14:textId="77777777" w:rsidR="0082047D" w:rsidRDefault="0082047D" w:rsidP="0082047D">
            <w:pPr>
              <w:pStyle w:val="tabletext"/>
              <w:numPr>
                <w:ilvl w:val="0"/>
                <w:numId w:val="25"/>
              </w:numPr>
              <w:ind w:left="492"/>
              <w:rPr>
                <w:color w:val="008000"/>
              </w:rPr>
            </w:pPr>
            <w:r w:rsidRPr="00E63139">
              <w:t xml:space="preserve">after recovery </w:t>
            </w:r>
            <w:r w:rsidRPr="00DA472B">
              <w:t>of the EUT at the reference temperature of 20 °C.</w:t>
            </w:r>
          </w:p>
        </w:tc>
      </w:tr>
      <w:tr w:rsidR="0082047D" w14:paraId="7E970237" w14:textId="77777777" w:rsidTr="0082047D">
        <w:tc>
          <w:tcPr>
            <w:tcW w:w="2640" w:type="dxa"/>
            <w:shd w:val="clear" w:color="auto" w:fill="auto"/>
          </w:tcPr>
          <w:p w14:paraId="0303B18D" w14:textId="77777777" w:rsidR="0082047D" w:rsidRDefault="0082047D" w:rsidP="0082047D">
            <w:pPr>
              <w:pStyle w:val="tabletext"/>
              <w:rPr>
                <w:color w:val="008000"/>
              </w:rPr>
            </w:pPr>
            <w:r>
              <w:t>Test level specifications:</w:t>
            </w:r>
          </w:p>
        </w:tc>
        <w:tc>
          <w:tcPr>
            <w:tcW w:w="6960" w:type="dxa"/>
            <w:shd w:val="clear" w:color="auto" w:fill="auto"/>
          </w:tcPr>
          <w:p w14:paraId="3FBF32A2" w14:textId="77777777" w:rsidR="0082047D" w:rsidRDefault="0082047D" w:rsidP="0082047D">
            <w:pPr>
              <w:pStyle w:val="tabletext"/>
            </w:pPr>
            <w:r w:rsidRPr="00672EE4">
              <w:rPr>
                <w:sz w:val="20"/>
              </w:rPr>
              <w:t xml:space="preserve">1) </w:t>
            </w:r>
            <w:r>
              <w:t>Temperature:</w:t>
            </w:r>
            <w:r>
              <w:tab/>
            </w:r>
            <w:r>
              <w:tab/>
            </w:r>
            <w:r>
              <w:tab/>
              <w:t>(</w:t>
            </w:r>
            <w:r w:rsidRPr="00DC26F3">
              <w:rPr>
                <w:i/>
              </w:rPr>
              <w:t>T</w:t>
            </w:r>
            <w:r w:rsidRPr="00B71CF7">
              <w:rPr>
                <w:vertAlign w:val="subscript"/>
              </w:rPr>
              <w:t>ah</w:t>
            </w:r>
            <w:r>
              <w:t>)</w:t>
            </w:r>
          </w:p>
          <w:p w14:paraId="2506447A" w14:textId="77777777" w:rsidR="0082047D" w:rsidRDefault="0082047D" w:rsidP="0082047D">
            <w:pPr>
              <w:pStyle w:val="tabletext"/>
            </w:pPr>
            <w:r w:rsidRPr="00672EE4">
              <w:rPr>
                <w:sz w:val="20"/>
              </w:rPr>
              <w:t xml:space="preserve">2) </w:t>
            </w:r>
            <w:r>
              <w:t>Duration:</w:t>
            </w:r>
            <w:r>
              <w:tab/>
            </w:r>
            <w:r>
              <w:tab/>
            </w:r>
            <w:r>
              <w:tab/>
              <w:t>2 hours</w:t>
            </w:r>
          </w:p>
          <w:p w14:paraId="7C7DBBB5" w14:textId="77777777" w:rsidR="0082047D" w:rsidRDefault="0082047D" w:rsidP="0082047D">
            <w:pPr>
              <w:pStyle w:val="tabletext"/>
              <w:rPr>
                <w:color w:val="008000"/>
              </w:rPr>
            </w:pPr>
            <w:r w:rsidRPr="00672EE4">
              <w:rPr>
                <w:sz w:val="20"/>
              </w:rPr>
              <w:t xml:space="preserve">3) </w:t>
            </w:r>
            <w:r>
              <w:t xml:space="preserve">Number of test cycles: </w:t>
            </w:r>
            <w:r>
              <w:tab/>
              <w:t>One cycle</w:t>
            </w:r>
          </w:p>
        </w:tc>
      </w:tr>
      <w:tr w:rsidR="0082047D" w14:paraId="5730CB77" w14:textId="77777777" w:rsidTr="0082047D">
        <w:tc>
          <w:tcPr>
            <w:tcW w:w="2640" w:type="dxa"/>
            <w:shd w:val="clear" w:color="auto" w:fill="auto"/>
          </w:tcPr>
          <w:p w14:paraId="023CF4BD" w14:textId="77777777" w:rsidR="0082047D" w:rsidRDefault="0082047D" w:rsidP="0082047D">
            <w:pPr>
              <w:pStyle w:val="tabletext"/>
              <w:rPr>
                <w:color w:val="008000"/>
              </w:rPr>
            </w:pPr>
            <w:r>
              <w:t>Allowed effects:</w:t>
            </w:r>
          </w:p>
        </w:tc>
        <w:tc>
          <w:tcPr>
            <w:tcW w:w="6960" w:type="dxa"/>
            <w:shd w:val="clear" w:color="auto" w:fill="auto"/>
          </w:tcPr>
          <w:p w14:paraId="7785BAC4" w14:textId="77777777" w:rsidR="0082047D" w:rsidRDefault="0082047D" w:rsidP="0082047D">
            <w:pPr>
              <w:pStyle w:val="tabletext"/>
            </w:pPr>
            <w:r>
              <w:t>During the application of the influence factor:</w:t>
            </w:r>
          </w:p>
          <w:p w14:paraId="605AF5AD" w14:textId="77777777" w:rsidR="0082047D" w:rsidRPr="00F14852" w:rsidRDefault="0082047D" w:rsidP="0082047D">
            <w:pPr>
              <w:pStyle w:val="tabletext"/>
              <w:numPr>
                <w:ilvl w:val="0"/>
                <w:numId w:val="21"/>
              </w:numPr>
              <w:ind w:left="492"/>
            </w:pPr>
            <w:r>
              <w:t xml:space="preserve">all </w:t>
            </w:r>
            <w:r w:rsidRPr="000F132B">
              <w:t>functions shall operate as designed</w:t>
            </w:r>
            <w:r w:rsidRPr="00F14852">
              <w:t>; and</w:t>
            </w:r>
          </w:p>
          <w:p w14:paraId="1C8FE429" w14:textId="77777777" w:rsidR="0082047D" w:rsidRDefault="0082047D" w:rsidP="0082047D">
            <w:pPr>
              <w:pStyle w:val="tabletext"/>
              <w:numPr>
                <w:ilvl w:val="0"/>
                <w:numId w:val="21"/>
              </w:numPr>
              <w:ind w:left="492"/>
              <w:rPr>
                <w:color w:val="008000"/>
              </w:rPr>
            </w:pPr>
            <w:r w:rsidRPr="00F14852">
              <w:t>a</w:t>
            </w:r>
            <w:r w:rsidRPr="0077241C">
              <w:t xml:space="preserve">ll errors shall </w:t>
            </w:r>
            <w:r>
              <w:t>be within the maximum permissible errors.</w:t>
            </w:r>
          </w:p>
        </w:tc>
      </w:tr>
      <w:tr w:rsidR="0082047D" w14:paraId="7454AF16" w14:textId="77777777" w:rsidTr="0082047D">
        <w:trPr>
          <w:cantSplit/>
        </w:trPr>
        <w:tc>
          <w:tcPr>
            <w:tcW w:w="9600" w:type="dxa"/>
            <w:gridSpan w:val="2"/>
            <w:shd w:val="clear" w:color="auto" w:fill="auto"/>
          </w:tcPr>
          <w:p w14:paraId="05FA7484" w14:textId="77777777" w:rsidR="0082047D" w:rsidRPr="008B20A0" w:rsidRDefault="0082047D" w:rsidP="0082047D">
            <w:pPr>
              <w:pStyle w:val="tabletext"/>
              <w:ind w:left="492" w:hanging="492"/>
            </w:pPr>
            <w:r>
              <w:t>(*)</w:t>
            </w:r>
            <w:r>
              <w:tab/>
              <w:t>This test procedure has been presented in condensed form and for information only. It is adapted from the referenced IEC publications. Before conducting the test, the applicable publications should be consulted.</w:t>
            </w:r>
          </w:p>
        </w:tc>
      </w:tr>
    </w:tbl>
    <w:p w14:paraId="6FCDD59A" w14:textId="77777777" w:rsidR="0082047D" w:rsidRDefault="0082047D" w:rsidP="0082047D">
      <w:pPr>
        <w:tabs>
          <w:tab w:val="left" w:pos="1080"/>
        </w:tabs>
        <w:autoSpaceDE w:val="0"/>
        <w:autoSpaceDN w:val="0"/>
        <w:adjustRightInd w:val="0"/>
        <w:spacing w:before="40" w:after="40"/>
        <w:ind w:left="1080" w:hanging="1080"/>
        <w:contextualSpacing w:val="0"/>
        <w:rPr>
          <w:b/>
          <w:bCs/>
          <w:lang w:val="en-US"/>
        </w:rPr>
      </w:pPr>
      <w:bookmarkStart w:id="88" w:name="OLE_LINK23"/>
    </w:p>
    <w:p w14:paraId="46886377" w14:textId="77777777" w:rsidR="0082047D" w:rsidRDefault="0082047D" w:rsidP="0082047D">
      <w:pPr>
        <w:spacing w:before="0" w:after="0"/>
        <w:contextualSpacing w:val="0"/>
        <w:rPr>
          <w:b/>
          <w:bCs/>
          <w:lang w:val="en-US"/>
        </w:rPr>
      </w:pPr>
      <w:r>
        <w:rPr>
          <w:b/>
          <w:bCs/>
          <w:lang w:val="en-US"/>
        </w:rPr>
        <w:br w:type="page"/>
      </w:r>
    </w:p>
    <w:p w14:paraId="795CA312" w14:textId="77777777" w:rsidR="0082047D" w:rsidRDefault="0082047D" w:rsidP="00A40FDB">
      <w:pPr>
        <w:tabs>
          <w:tab w:val="left" w:pos="1080"/>
        </w:tabs>
        <w:autoSpaceDE w:val="0"/>
        <w:autoSpaceDN w:val="0"/>
        <w:adjustRightInd w:val="0"/>
        <w:spacing w:before="40" w:after="40"/>
        <w:ind w:left="1080" w:hanging="1080"/>
        <w:contextualSpacing w:val="0"/>
        <w:jc w:val="center"/>
        <w:rPr>
          <w:b/>
          <w:bCs/>
          <w:lang w:val="en-US"/>
        </w:rPr>
      </w:pPr>
      <w:r>
        <w:rPr>
          <w:b/>
          <w:bCs/>
          <w:lang w:val="en-US"/>
        </w:rPr>
        <w:t>Table 1</w:t>
      </w:r>
      <w:r w:rsidR="001838D1">
        <w:rPr>
          <w:b/>
          <w:bCs/>
          <w:lang w:val="en-US"/>
        </w:rPr>
        <w:t>4</w:t>
      </w:r>
      <w:r>
        <w:rPr>
          <w:b/>
          <w:bCs/>
          <w:lang w:val="en-US"/>
        </w:rPr>
        <w:t xml:space="preserve"> - Cold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6896"/>
      </w:tblGrid>
      <w:tr w:rsidR="0082047D" w14:paraId="4BA9C1A8" w14:textId="77777777" w:rsidTr="0082047D">
        <w:tc>
          <w:tcPr>
            <w:tcW w:w="2640" w:type="dxa"/>
            <w:shd w:val="clear" w:color="auto" w:fill="auto"/>
          </w:tcPr>
          <w:bookmarkEnd w:id="88"/>
          <w:p w14:paraId="71E8D762" w14:textId="77777777" w:rsidR="0082047D" w:rsidRDefault="0082047D" w:rsidP="0082047D">
            <w:pPr>
              <w:pStyle w:val="tabletext"/>
              <w:rPr>
                <w:color w:val="008000"/>
              </w:rPr>
            </w:pPr>
            <w:r>
              <w:t>Applicable standards:</w:t>
            </w:r>
          </w:p>
        </w:tc>
        <w:tc>
          <w:tcPr>
            <w:tcW w:w="6960" w:type="dxa"/>
            <w:shd w:val="clear" w:color="auto" w:fill="auto"/>
          </w:tcPr>
          <w:p w14:paraId="0C9BAF89" w14:textId="77777777" w:rsidR="0082047D" w:rsidRDefault="0082047D" w:rsidP="0082047D">
            <w:pPr>
              <w:pStyle w:val="tabletext"/>
              <w:rPr>
                <w:color w:val="008000"/>
              </w:rPr>
            </w:pPr>
            <w:r>
              <w:t xml:space="preserve">IEC 60068-2-1 </w:t>
            </w:r>
            <w:r w:rsidRPr="008D0D04">
              <w:t>[</w:t>
            </w:r>
            <w:r>
              <w:t>5</w:t>
            </w:r>
            <w:r w:rsidRPr="008D0D04">
              <w:t>]</w:t>
            </w:r>
            <w:r>
              <w:t xml:space="preserve">; IEC 60068-3-1 </w:t>
            </w:r>
            <w:r w:rsidRPr="008D0D04">
              <w:t>[</w:t>
            </w:r>
            <w:r>
              <w:t>10</w:t>
            </w:r>
            <w:r w:rsidRPr="008D0D04">
              <w:t>]</w:t>
            </w:r>
          </w:p>
        </w:tc>
      </w:tr>
      <w:tr w:rsidR="0082047D" w14:paraId="4177D8C4" w14:textId="77777777" w:rsidTr="0082047D">
        <w:tc>
          <w:tcPr>
            <w:tcW w:w="2640" w:type="dxa"/>
            <w:shd w:val="clear" w:color="auto" w:fill="auto"/>
          </w:tcPr>
          <w:p w14:paraId="4A772E49" w14:textId="77777777" w:rsidR="0082047D" w:rsidRDefault="0082047D" w:rsidP="0082047D">
            <w:pPr>
              <w:pStyle w:val="tabletext"/>
              <w:rPr>
                <w:color w:val="008000"/>
              </w:rPr>
            </w:pPr>
            <w:r>
              <w:t>Test method:</w:t>
            </w:r>
          </w:p>
        </w:tc>
        <w:tc>
          <w:tcPr>
            <w:tcW w:w="6960" w:type="dxa"/>
            <w:shd w:val="clear" w:color="auto" w:fill="auto"/>
          </w:tcPr>
          <w:p w14:paraId="593781B5" w14:textId="77777777" w:rsidR="0082047D" w:rsidRDefault="0082047D" w:rsidP="0082047D">
            <w:pPr>
              <w:pStyle w:val="tabletext"/>
              <w:rPr>
                <w:color w:val="008000"/>
              </w:rPr>
            </w:pPr>
            <w:r w:rsidRPr="008D0D04">
              <w:rPr>
                <w:rFonts w:eastAsia="MS Mincho"/>
              </w:rPr>
              <w:t>Exposure to low temperature</w:t>
            </w:r>
          </w:p>
        </w:tc>
      </w:tr>
      <w:tr w:rsidR="0082047D" w14:paraId="1C184274" w14:textId="77777777" w:rsidTr="0082047D">
        <w:tc>
          <w:tcPr>
            <w:tcW w:w="2640" w:type="dxa"/>
            <w:shd w:val="clear" w:color="auto" w:fill="auto"/>
          </w:tcPr>
          <w:p w14:paraId="2DC3B324" w14:textId="77777777" w:rsidR="0082047D" w:rsidRDefault="0082047D" w:rsidP="0082047D">
            <w:pPr>
              <w:pStyle w:val="tabletext"/>
              <w:rPr>
                <w:color w:val="008000"/>
              </w:rPr>
            </w:pPr>
            <w:r>
              <w:t>Object of the test:</w:t>
            </w:r>
          </w:p>
        </w:tc>
        <w:tc>
          <w:tcPr>
            <w:tcW w:w="6960" w:type="dxa"/>
            <w:shd w:val="clear" w:color="auto" w:fill="auto"/>
          </w:tcPr>
          <w:p w14:paraId="47BC410C" w14:textId="70D39439" w:rsidR="0082047D" w:rsidRDefault="0082047D" w:rsidP="0082047D">
            <w:pPr>
              <w:pStyle w:val="tabletext"/>
              <w:rPr>
                <w:color w:val="008000"/>
              </w:rPr>
            </w:pPr>
            <w:r>
              <w:t>Verification of compliance with the provisions in R 139-1, 5.5.2 under conditions of low ambient temperature specified in R 139-1, 5.5.2 b</w:t>
            </w:r>
            <w:r w:rsidR="00D7064C">
              <w:t>).</w:t>
            </w:r>
          </w:p>
        </w:tc>
      </w:tr>
      <w:tr w:rsidR="0082047D" w14:paraId="2B6665B9" w14:textId="77777777" w:rsidTr="0082047D">
        <w:tc>
          <w:tcPr>
            <w:tcW w:w="2640" w:type="dxa"/>
            <w:shd w:val="clear" w:color="auto" w:fill="auto"/>
          </w:tcPr>
          <w:p w14:paraId="69BA0E7D" w14:textId="77777777" w:rsidR="0082047D" w:rsidRDefault="0082047D" w:rsidP="0082047D">
            <w:pPr>
              <w:pStyle w:val="tabletext"/>
              <w:rPr>
                <w:color w:val="008000"/>
              </w:rPr>
            </w:pPr>
            <w:r>
              <w:t>Test procedure in brief (*):</w:t>
            </w:r>
          </w:p>
        </w:tc>
        <w:tc>
          <w:tcPr>
            <w:tcW w:w="6960" w:type="dxa"/>
            <w:shd w:val="clear" w:color="auto" w:fill="auto"/>
          </w:tcPr>
          <w:p w14:paraId="21CAD403" w14:textId="77777777" w:rsidR="0082047D" w:rsidRDefault="0082047D" w:rsidP="0082047D">
            <w:pPr>
              <w:pStyle w:val="tabletext"/>
            </w:pPr>
            <w:r>
              <w:t>The test comprises exposure of the EUT to a temperature (</w:t>
            </w:r>
            <w:r w:rsidRPr="00DC26F3">
              <w:rPr>
                <w:i/>
              </w:rPr>
              <w:t>T</w:t>
            </w:r>
            <w:r w:rsidRPr="00B71CF7">
              <w:rPr>
                <w:vertAlign w:val="subscript"/>
              </w:rPr>
              <w:t>a</w:t>
            </w:r>
            <w:r>
              <w:rPr>
                <w:vertAlign w:val="subscript"/>
              </w:rPr>
              <w:t>l</w:t>
            </w:r>
            <w:r>
              <w:t>) under “free air” conditions for a 2-hour period after the EUT has reached temperature stability.</w:t>
            </w:r>
          </w:p>
          <w:p w14:paraId="7D344191" w14:textId="77777777" w:rsidR="0082047D" w:rsidRDefault="0082047D" w:rsidP="0082047D">
            <w:pPr>
              <w:pStyle w:val="tabletext"/>
            </w:pPr>
            <w:r w:rsidRPr="008B20A0">
              <w:t>The change of temperature shall not exceed 1 °C/min during heating up and cooling down.</w:t>
            </w:r>
          </w:p>
          <w:p w14:paraId="58C446A5" w14:textId="77777777" w:rsidR="0082047D" w:rsidRDefault="0082047D" w:rsidP="0082047D">
            <w:pPr>
              <w:pStyle w:val="tabletext"/>
            </w:pPr>
            <w:r>
              <w:t>The EUT shall be tested for at least one flow rate (or simulated flow rate as input signals):</w:t>
            </w:r>
          </w:p>
          <w:p w14:paraId="7CD7023A" w14:textId="77777777" w:rsidR="0082047D" w:rsidRDefault="0082047D" w:rsidP="0082047D">
            <w:pPr>
              <w:pStyle w:val="tabletext"/>
              <w:numPr>
                <w:ilvl w:val="0"/>
                <w:numId w:val="24"/>
              </w:numPr>
              <w:ind w:left="492"/>
            </w:pPr>
            <w:r w:rsidRPr="00DA472B">
              <w:t>at the reference temperature of 20 °C following conditioning;</w:t>
            </w:r>
          </w:p>
          <w:p w14:paraId="5F7D668D" w14:textId="77777777" w:rsidR="0082047D" w:rsidRDefault="0082047D" w:rsidP="0082047D">
            <w:pPr>
              <w:pStyle w:val="tabletext"/>
              <w:numPr>
                <w:ilvl w:val="0"/>
                <w:numId w:val="24"/>
              </w:numPr>
              <w:ind w:left="492"/>
            </w:pPr>
            <w:r w:rsidRPr="00DA472B">
              <w:t>at the temperature of –25 °C or –10 °C, 2 hours after temperature stabilization;</w:t>
            </w:r>
          </w:p>
          <w:p w14:paraId="68D4163F" w14:textId="77777777" w:rsidR="0082047D" w:rsidRDefault="0082047D" w:rsidP="0082047D">
            <w:pPr>
              <w:pStyle w:val="tabletext"/>
              <w:numPr>
                <w:ilvl w:val="0"/>
                <w:numId w:val="24"/>
              </w:numPr>
              <w:ind w:left="492"/>
              <w:rPr>
                <w:color w:val="008000"/>
              </w:rPr>
            </w:pPr>
            <w:r w:rsidRPr="00DA472B">
              <w:t>after recovery of the EUT at the reference temperature of 20 °C.</w:t>
            </w:r>
          </w:p>
        </w:tc>
      </w:tr>
      <w:tr w:rsidR="0082047D" w14:paraId="437905FE" w14:textId="77777777" w:rsidTr="0082047D">
        <w:tc>
          <w:tcPr>
            <w:tcW w:w="2640" w:type="dxa"/>
            <w:shd w:val="clear" w:color="auto" w:fill="auto"/>
          </w:tcPr>
          <w:p w14:paraId="12594732" w14:textId="77777777" w:rsidR="0082047D" w:rsidRDefault="0082047D" w:rsidP="0082047D">
            <w:pPr>
              <w:pStyle w:val="tabletext"/>
              <w:rPr>
                <w:color w:val="008000"/>
              </w:rPr>
            </w:pPr>
            <w:r>
              <w:t>Test level specifications:</w:t>
            </w:r>
          </w:p>
        </w:tc>
        <w:tc>
          <w:tcPr>
            <w:tcW w:w="6960" w:type="dxa"/>
            <w:shd w:val="clear" w:color="auto" w:fill="auto"/>
          </w:tcPr>
          <w:p w14:paraId="060D0C9A" w14:textId="77777777" w:rsidR="0082047D" w:rsidRDefault="0082047D" w:rsidP="0082047D">
            <w:pPr>
              <w:pStyle w:val="Listparacharacters"/>
            </w:pPr>
            <w:r w:rsidRPr="00672EE4">
              <w:rPr>
                <w:sz w:val="20"/>
              </w:rPr>
              <w:t>1)</w:t>
            </w:r>
            <w:r>
              <w:t xml:space="preserve">   Temperature:</w:t>
            </w:r>
            <w:r>
              <w:tab/>
            </w:r>
            <w:r>
              <w:tab/>
              <w:t>(</w:t>
            </w:r>
            <w:r w:rsidRPr="00DC26F3">
              <w:rPr>
                <w:i/>
              </w:rPr>
              <w:t>T</w:t>
            </w:r>
            <w:r w:rsidRPr="00B71CF7">
              <w:rPr>
                <w:vertAlign w:val="subscript"/>
              </w:rPr>
              <w:t>a</w:t>
            </w:r>
            <w:r>
              <w:rPr>
                <w:vertAlign w:val="subscript"/>
              </w:rPr>
              <w:t>l</w:t>
            </w:r>
            <w:r>
              <w:t>)</w:t>
            </w:r>
          </w:p>
          <w:p w14:paraId="3DA935B4" w14:textId="77777777" w:rsidR="0082047D" w:rsidRDefault="0082047D" w:rsidP="0082047D">
            <w:pPr>
              <w:pStyle w:val="Listparacharacters"/>
            </w:pPr>
            <w:r w:rsidRPr="00672EE4">
              <w:rPr>
                <w:sz w:val="20"/>
              </w:rPr>
              <w:t>2)</w:t>
            </w:r>
            <w:r>
              <w:t xml:space="preserve">   Duration:</w:t>
            </w:r>
            <w:r>
              <w:tab/>
            </w:r>
            <w:r>
              <w:tab/>
            </w:r>
            <w:r>
              <w:tab/>
              <w:t>2 hours</w:t>
            </w:r>
          </w:p>
          <w:p w14:paraId="1F7E185A" w14:textId="77777777" w:rsidR="0082047D" w:rsidRDefault="0082047D" w:rsidP="0082047D">
            <w:pPr>
              <w:pStyle w:val="Listparacharacters"/>
              <w:rPr>
                <w:color w:val="008000"/>
              </w:rPr>
            </w:pPr>
            <w:r w:rsidRPr="00672EE4">
              <w:rPr>
                <w:sz w:val="20"/>
              </w:rPr>
              <w:t>3)</w:t>
            </w:r>
            <w:r>
              <w:t xml:space="preserve">   Number of test cycles: </w:t>
            </w:r>
            <w:r>
              <w:tab/>
              <w:t>One cycle</w:t>
            </w:r>
          </w:p>
        </w:tc>
      </w:tr>
      <w:tr w:rsidR="0082047D" w14:paraId="27AF3A81" w14:textId="77777777" w:rsidTr="0082047D">
        <w:tc>
          <w:tcPr>
            <w:tcW w:w="2640" w:type="dxa"/>
            <w:shd w:val="clear" w:color="auto" w:fill="auto"/>
          </w:tcPr>
          <w:p w14:paraId="14E7BE30" w14:textId="77777777" w:rsidR="0082047D" w:rsidRPr="00A40FDB" w:rsidRDefault="0082047D" w:rsidP="0082047D">
            <w:pPr>
              <w:pStyle w:val="tabletext"/>
            </w:pPr>
            <w:r w:rsidRPr="00F954CE">
              <w:t>Allowed effects:</w:t>
            </w:r>
          </w:p>
        </w:tc>
        <w:tc>
          <w:tcPr>
            <w:tcW w:w="6960" w:type="dxa"/>
            <w:shd w:val="clear" w:color="auto" w:fill="auto"/>
          </w:tcPr>
          <w:p w14:paraId="1977F3E8" w14:textId="77777777" w:rsidR="0082047D" w:rsidRPr="00F954CE" w:rsidRDefault="0082047D" w:rsidP="0082047D">
            <w:pPr>
              <w:pStyle w:val="tabletext"/>
            </w:pPr>
            <w:r w:rsidRPr="00F954CE">
              <w:t>During the application of the influence factor:</w:t>
            </w:r>
          </w:p>
          <w:p w14:paraId="29D4D52A" w14:textId="77777777" w:rsidR="0082047D" w:rsidRPr="00F954CE" w:rsidRDefault="0082047D" w:rsidP="00A40FDB">
            <w:pPr>
              <w:pStyle w:val="tabletext"/>
              <w:numPr>
                <w:ilvl w:val="0"/>
                <w:numId w:val="55"/>
              </w:numPr>
            </w:pPr>
            <w:r w:rsidRPr="00F954CE">
              <w:t>all functions shall operate as designed; and</w:t>
            </w:r>
          </w:p>
          <w:p w14:paraId="6502637A" w14:textId="77777777" w:rsidR="0082047D" w:rsidRPr="00A40FDB" w:rsidRDefault="0082047D" w:rsidP="00A40FDB">
            <w:pPr>
              <w:pStyle w:val="tabletext"/>
              <w:numPr>
                <w:ilvl w:val="0"/>
                <w:numId w:val="55"/>
              </w:numPr>
            </w:pPr>
            <w:r w:rsidRPr="00F954CE">
              <w:t>all errors shall be within the maximum permissible errors.</w:t>
            </w:r>
          </w:p>
        </w:tc>
      </w:tr>
      <w:tr w:rsidR="0082047D" w14:paraId="06DFA46A" w14:textId="77777777" w:rsidTr="0082047D">
        <w:trPr>
          <w:cantSplit/>
        </w:trPr>
        <w:tc>
          <w:tcPr>
            <w:tcW w:w="9600" w:type="dxa"/>
            <w:gridSpan w:val="2"/>
            <w:shd w:val="clear" w:color="auto" w:fill="auto"/>
          </w:tcPr>
          <w:p w14:paraId="08643205" w14:textId="77777777" w:rsidR="0082047D" w:rsidRPr="00A40FDB" w:rsidRDefault="0082047D" w:rsidP="0082047D">
            <w:pPr>
              <w:autoSpaceDE w:val="0"/>
              <w:autoSpaceDN w:val="0"/>
              <w:adjustRightInd w:val="0"/>
              <w:spacing w:before="40" w:after="40"/>
              <w:ind w:left="372" w:hanging="372"/>
              <w:contextualSpacing w:val="0"/>
              <w:rPr>
                <w:lang w:val="en-US"/>
              </w:rPr>
            </w:pPr>
            <w:r w:rsidRPr="00F954CE">
              <w:rPr>
                <w:szCs w:val="22"/>
                <w:lang w:val="en-US"/>
              </w:rPr>
              <w:t>(*)</w:t>
            </w:r>
            <w:r w:rsidRPr="00F954CE">
              <w:rPr>
                <w:szCs w:val="22"/>
                <w:lang w:val="en-US"/>
              </w:rPr>
              <w:tab/>
            </w:r>
            <w:r w:rsidRPr="00F954CE">
              <w:rPr>
                <w:rStyle w:val="tabletextChar"/>
              </w:rPr>
              <w:t>This test procedure has been given in condensed form, for information only, and is adapted from the referenced IEC publication. Before conducting the test, the applicable publication should be consulted. This comment also applies to the test procedures hereafter.</w:t>
            </w:r>
          </w:p>
        </w:tc>
      </w:tr>
    </w:tbl>
    <w:p w14:paraId="4CB32BA2" w14:textId="77777777" w:rsidR="0082047D" w:rsidRDefault="0082047D" w:rsidP="0082047D">
      <w:pPr>
        <w:tabs>
          <w:tab w:val="left" w:pos="960"/>
        </w:tabs>
        <w:autoSpaceDE w:val="0"/>
        <w:autoSpaceDN w:val="0"/>
        <w:adjustRightInd w:val="0"/>
        <w:spacing w:before="40" w:after="40" w:line="20" w:lineRule="atLeast"/>
        <w:contextualSpacing w:val="0"/>
        <w:rPr>
          <w:b/>
          <w:bCs/>
          <w:lang w:val="en-US"/>
        </w:rPr>
      </w:pPr>
    </w:p>
    <w:p w14:paraId="109DB760" w14:textId="77777777" w:rsidR="0082047D" w:rsidRDefault="0082047D" w:rsidP="0082047D">
      <w:pPr>
        <w:spacing w:before="0" w:after="0"/>
        <w:contextualSpacing w:val="0"/>
        <w:rPr>
          <w:b/>
          <w:bCs/>
          <w:lang w:val="en-US"/>
        </w:rPr>
      </w:pPr>
      <w:r>
        <w:rPr>
          <w:b/>
          <w:bCs/>
          <w:lang w:val="en-US"/>
        </w:rPr>
        <w:br w:type="page"/>
      </w:r>
    </w:p>
    <w:p w14:paraId="0D90A955" w14:textId="238EE5FE" w:rsidR="0082047D" w:rsidRDefault="0082047D" w:rsidP="001324AA">
      <w:pPr>
        <w:pStyle w:val="Heading3"/>
      </w:pPr>
      <w:bookmarkStart w:id="89" w:name="OLE_LINK24"/>
      <w:r w:rsidRPr="00B44571">
        <w:t>Mechanical</w:t>
      </w:r>
      <w:r>
        <w:t xml:space="preserve"> influences</w:t>
      </w:r>
    </w:p>
    <w:p w14:paraId="01BCD1FD" w14:textId="089850DB" w:rsidR="0082047D" w:rsidRPr="00E70FE0" w:rsidRDefault="0082047D" w:rsidP="00E70FE0">
      <w:pPr>
        <w:jc w:val="center"/>
        <w:rPr>
          <w:b/>
        </w:rPr>
      </w:pPr>
      <w:r w:rsidRPr="00E70FE0">
        <w:rPr>
          <w:b/>
        </w:rPr>
        <w:t>Table 1</w:t>
      </w:r>
      <w:r w:rsidR="001838D1" w:rsidRPr="00E70FE0">
        <w:rPr>
          <w:b/>
        </w:rPr>
        <w:t>5</w:t>
      </w:r>
      <w:r w:rsidRPr="00E70FE0">
        <w:rPr>
          <w:b/>
        </w:rPr>
        <w:t xml:space="preserve"> - Vibration (random)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0"/>
        <w:gridCol w:w="2975"/>
        <w:gridCol w:w="1901"/>
        <w:gridCol w:w="2025"/>
      </w:tblGrid>
      <w:tr w:rsidR="0082047D" w:rsidRPr="003B4DAE" w14:paraId="6F237C41" w14:textId="77777777" w:rsidTr="0082047D">
        <w:tc>
          <w:tcPr>
            <w:tcW w:w="2640" w:type="dxa"/>
            <w:shd w:val="clear" w:color="auto" w:fill="auto"/>
          </w:tcPr>
          <w:bookmarkEnd w:id="89"/>
          <w:p w14:paraId="43D07B8D" w14:textId="77777777" w:rsidR="0082047D" w:rsidRPr="003B4DAE" w:rsidRDefault="0082047D" w:rsidP="0082047D">
            <w:pPr>
              <w:pStyle w:val="tabletext"/>
              <w:rPr>
                <w:color w:val="008000"/>
              </w:rPr>
            </w:pPr>
            <w:r w:rsidRPr="003B4DAE">
              <w:t>Applicable standard:</w:t>
            </w:r>
          </w:p>
        </w:tc>
        <w:tc>
          <w:tcPr>
            <w:tcW w:w="6960" w:type="dxa"/>
            <w:gridSpan w:val="3"/>
            <w:shd w:val="clear" w:color="auto" w:fill="auto"/>
          </w:tcPr>
          <w:p w14:paraId="3020A33F" w14:textId="77777777" w:rsidR="0082047D" w:rsidRPr="003B4DAE" w:rsidRDefault="0082047D" w:rsidP="0082047D">
            <w:pPr>
              <w:pStyle w:val="tabletext"/>
            </w:pPr>
            <w:r w:rsidRPr="003B4DAE">
              <w:t>IEC 60068-2-47 [8]; IEC 60068-2-64 [9] ; IEC 60068-3-8 [12]</w:t>
            </w:r>
          </w:p>
        </w:tc>
      </w:tr>
      <w:tr w:rsidR="0082047D" w:rsidRPr="003B4DAE" w14:paraId="72C6154D" w14:textId="77777777" w:rsidTr="0082047D">
        <w:tc>
          <w:tcPr>
            <w:tcW w:w="2640" w:type="dxa"/>
            <w:shd w:val="clear" w:color="auto" w:fill="auto"/>
          </w:tcPr>
          <w:p w14:paraId="3F62B7AF" w14:textId="77777777" w:rsidR="0082047D" w:rsidRPr="003B4DAE" w:rsidRDefault="0082047D" w:rsidP="0082047D">
            <w:pPr>
              <w:pStyle w:val="tabletext"/>
              <w:rPr>
                <w:color w:val="008000"/>
              </w:rPr>
            </w:pPr>
            <w:r w:rsidRPr="003B4DAE">
              <w:t>Test method:</w:t>
            </w:r>
          </w:p>
        </w:tc>
        <w:tc>
          <w:tcPr>
            <w:tcW w:w="6960" w:type="dxa"/>
            <w:gridSpan w:val="3"/>
            <w:shd w:val="clear" w:color="auto" w:fill="auto"/>
          </w:tcPr>
          <w:p w14:paraId="492D87F8" w14:textId="77777777" w:rsidR="0082047D" w:rsidRPr="003B4DAE" w:rsidRDefault="0082047D" w:rsidP="0082047D">
            <w:pPr>
              <w:pStyle w:val="tabletext"/>
              <w:rPr>
                <w:color w:val="008000"/>
              </w:rPr>
            </w:pPr>
            <w:r w:rsidRPr="003B4DAE">
              <w:t>Exposure to random vibration</w:t>
            </w:r>
          </w:p>
        </w:tc>
      </w:tr>
      <w:tr w:rsidR="00DE2388" w:rsidRPr="003B4DAE" w14:paraId="6B0CBF5F" w14:textId="77777777" w:rsidTr="0082047D">
        <w:tc>
          <w:tcPr>
            <w:tcW w:w="2640" w:type="dxa"/>
            <w:shd w:val="clear" w:color="auto" w:fill="auto"/>
          </w:tcPr>
          <w:p w14:paraId="342C0D81" w14:textId="283F1C6A" w:rsidR="00DE2388" w:rsidRPr="003B4DAE" w:rsidRDefault="00DE2388" w:rsidP="0082047D">
            <w:pPr>
              <w:pStyle w:val="tabletext"/>
            </w:pPr>
            <w:r>
              <w:t>Applicabi</w:t>
            </w:r>
            <w:r w:rsidR="00557E3C">
              <w:t>li</w:t>
            </w:r>
            <w:r>
              <w:t>ty</w:t>
            </w:r>
            <w:r w:rsidR="00557E3C">
              <w:t>:</w:t>
            </w:r>
          </w:p>
        </w:tc>
        <w:tc>
          <w:tcPr>
            <w:tcW w:w="6960" w:type="dxa"/>
            <w:gridSpan w:val="3"/>
            <w:shd w:val="clear" w:color="auto" w:fill="auto"/>
          </w:tcPr>
          <w:p w14:paraId="190EE24F" w14:textId="23A48DD0" w:rsidR="00DE2388" w:rsidRPr="00D7064C" w:rsidRDefault="00DE2388" w:rsidP="00DE2388">
            <w:pPr>
              <w:pStyle w:val="tabletext"/>
            </w:pPr>
            <w:r>
              <w:t>This test is applicable for all EUT except for those that are expected during their</w:t>
            </w:r>
            <w:r w:rsidRPr="00DE2388">
              <w:t xml:space="preserve"> operation to only become exposed to vibration</w:t>
            </w:r>
            <w:r>
              <w:t>s</w:t>
            </w:r>
            <w:r w:rsidRPr="00DE2388">
              <w:t xml:space="preserve"> of low significance</w:t>
            </w:r>
            <w:r>
              <w:t xml:space="preserve"> and are marked </w:t>
            </w:r>
            <w:r w:rsidR="00CF613D">
              <w:t>environmental c</w:t>
            </w:r>
            <w:r>
              <w:t>lass M1</w:t>
            </w:r>
            <w:r w:rsidR="00720E34">
              <w:t xml:space="preserve"> as specified in R 139-1 5.5.2 f </w:t>
            </w:r>
            <w:r w:rsidR="00D7064C">
              <w:t>)</w:t>
            </w:r>
            <w:r w:rsidR="00720E34" w:rsidRPr="00197C03">
              <w:rPr>
                <w:vertAlign w:val="superscript"/>
              </w:rPr>
              <w:t>(</w:t>
            </w:r>
            <w:r w:rsidR="00197C03" w:rsidRPr="00197C03">
              <w:rPr>
                <w:vertAlign w:val="superscript"/>
              </w:rPr>
              <w:t>5</w:t>
            </w:r>
            <w:r w:rsidR="00720E34" w:rsidRPr="00197C03">
              <w:rPr>
                <w:vertAlign w:val="superscript"/>
              </w:rPr>
              <w:t>)</w:t>
            </w:r>
            <w:r w:rsidR="00D7064C">
              <w:t>.</w:t>
            </w:r>
          </w:p>
        </w:tc>
      </w:tr>
      <w:tr w:rsidR="0082047D" w:rsidRPr="003B4DAE" w14:paraId="67FF31F4" w14:textId="77777777" w:rsidTr="0082047D">
        <w:tc>
          <w:tcPr>
            <w:tcW w:w="2640" w:type="dxa"/>
            <w:shd w:val="clear" w:color="auto" w:fill="auto"/>
          </w:tcPr>
          <w:p w14:paraId="63169513" w14:textId="77777777" w:rsidR="0082047D" w:rsidRPr="003B4DAE" w:rsidRDefault="0082047D" w:rsidP="0082047D">
            <w:pPr>
              <w:pStyle w:val="tabletext"/>
              <w:rPr>
                <w:color w:val="008000"/>
              </w:rPr>
            </w:pPr>
            <w:r w:rsidRPr="003B4DAE">
              <w:t>Object of the test:</w:t>
            </w:r>
          </w:p>
        </w:tc>
        <w:tc>
          <w:tcPr>
            <w:tcW w:w="6960" w:type="dxa"/>
            <w:gridSpan w:val="3"/>
            <w:shd w:val="clear" w:color="auto" w:fill="auto"/>
          </w:tcPr>
          <w:p w14:paraId="7461D397" w14:textId="44D8B118" w:rsidR="0082047D" w:rsidRPr="003B4DAE" w:rsidRDefault="0082047D" w:rsidP="0082047D">
            <w:pPr>
              <w:pStyle w:val="tabletext"/>
              <w:rPr>
                <w:color w:val="008000"/>
              </w:rPr>
            </w:pPr>
            <w:r w:rsidRPr="003B4DAE">
              <w:t xml:space="preserve">Verification of compliance with the provisions in </w:t>
            </w:r>
            <w:r>
              <w:t xml:space="preserve">R 139-1, </w:t>
            </w:r>
            <w:r w:rsidRPr="003B4DAE">
              <w:t>5.5.2 after be</w:t>
            </w:r>
            <w:r>
              <w:t>ing</w:t>
            </w:r>
            <w:r w:rsidRPr="003B4DAE">
              <w:t xml:space="preserve"> exposed to conditions random vibration specified in </w:t>
            </w:r>
            <w:r>
              <w:t xml:space="preserve">R 139-1, </w:t>
            </w:r>
            <w:r w:rsidRPr="003B4DAE">
              <w:t>5.5.2 f</w:t>
            </w:r>
            <w:r w:rsidR="00D7064C">
              <w:t>).</w:t>
            </w:r>
          </w:p>
        </w:tc>
      </w:tr>
      <w:tr w:rsidR="0082047D" w14:paraId="0C31A6BE" w14:textId="77777777" w:rsidTr="0082047D">
        <w:tc>
          <w:tcPr>
            <w:tcW w:w="2640" w:type="dxa"/>
            <w:shd w:val="clear" w:color="auto" w:fill="auto"/>
          </w:tcPr>
          <w:p w14:paraId="442C3F46" w14:textId="77777777" w:rsidR="0082047D" w:rsidRPr="003B4DAE" w:rsidRDefault="0082047D" w:rsidP="0082047D">
            <w:pPr>
              <w:pStyle w:val="tabletext"/>
              <w:rPr>
                <w:color w:val="008000"/>
              </w:rPr>
            </w:pPr>
            <w:r w:rsidRPr="003B4DAE">
              <w:t>Test procedure in brief (*):</w:t>
            </w:r>
          </w:p>
        </w:tc>
        <w:tc>
          <w:tcPr>
            <w:tcW w:w="6960" w:type="dxa"/>
            <w:gridSpan w:val="3"/>
            <w:shd w:val="clear" w:color="auto" w:fill="auto"/>
          </w:tcPr>
          <w:p w14:paraId="70842DE7" w14:textId="77777777" w:rsidR="0082047D" w:rsidRPr="00F954CE" w:rsidRDefault="0082047D" w:rsidP="0082047D">
            <w:pPr>
              <w:pStyle w:val="tabletext"/>
            </w:pPr>
            <w:r w:rsidRPr="00F954CE">
              <w:t>The EUT shall subsequently be tested in the three, mutually perpendicular axes while mounted on a rigid fixture using its normal mounting means.</w:t>
            </w:r>
          </w:p>
          <w:p w14:paraId="19E1F014" w14:textId="77777777" w:rsidR="0082047D" w:rsidRPr="00F954CE" w:rsidRDefault="0082047D" w:rsidP="0082047D">
            <w:pPr>
              <w:pStyle w:val="tabletext"/>
            </w:pPr>
            <w:r w:rsidRPr="00F954CE">
              <w:t>The EUT shall normally be mounted in such a way that the gravity vector direction is the same as it would be in normal use. Where on basis of the measurement principle the direction of the effect can be assumed to be negligible, the EUT may be mounted in any position.</w:t>
            </w:r>
          </w:p>
          <w:p w14:paraId="0BC3FE2B" w14:textId="77777777" w:rsidR="0082047D" w:rsidRPr="00F954CE" w:rsidRDefault="0082047D" w:rsidP="0082047D">
            <w:pPr>
              <w:pStyle w:val="tabletext"/>
            </w:pPr>
            <w:r w:rsidRPr="00F954CE">
              <w:t>For the purpose of applying the test, the EUT:</w:t>
            </w:r>
          </w:p>
          <w:p w14:paraId="78FA755C" w14:textId="77777777" w:rsidR="0082047D" w:rsidRPr="00F954CE" w:rsidRDefault="0082047D" w:rsidP="0082047D">
            <w:pPr>
              <w:pStyle w:val="tabletext"/>
              <w:numPr>
                <w:ilvl w:val="0"/>
                <w:numId w:val="22"/>
              </w:numPr>
            </w:pPr>
            <w:r w:rsidRPr="00F954CE">
              <w:t>is to be switched off;</w:t>
            </w:r>
          </w:p>
          <w:p w14:paraId="3B753E09" w14:textId="77777777" w:rsidR="0082047D" w:rsidRPr="00F954CE" w:rsidRDefault="0082047D" w:rsidP="0082047D">
            <w:pPr>
              <w:pStyle w:val="tabletext"/>
              <w:numPr>
                <w:ilvl w:val="0"/>
                <w:numId w:val="22"/>
              </w:numPr>
            </w:pPr>
            <w:r w:rsidRPr="00F954CE">
              <w:t>is not to be mounted on a piping system;</w:t>
            </w:r>
          </w:p>
          <w:p w14:paraId="1BD9C39A" w14:textId="77777777" w:rsidR="0082047D" w:rsidRPr="00A40FDB" w:rsidRDefault="0082047D" w:rsidP="0082047D">
            <w:pPr>
              <w:pStyle w:val="tabletext"/>
              <w:numPr>
                <w:ilvl w:val="0"/>
                <w:numId w:val="22"/>
              </w:numPr>
            </w:pPr>
            <w:r w:rsidRPr="00F954CE">
              <w:t>is not to be installed in any kind of protection case.</w:t>
            </w:r>
          </w:p>
        </w:tc>
      </w:tr>
      <w:tr w:rsidR="0082047D" w14:paraId="1561F19B" w14:textId="77777777" w:rsidTr="0082047D">
        <w:trPr>
          <w:cantSplit/>
          <w:trHeight w:val="66"/>
        </w:trPr>
        <w:tc>
          <w:tcPr>
            <w:tcW w:w="2640" w:type="dxa"/>
            <w:vMerge w:val="restart"/>
            <w:shd w:val="clear" w:color="auto" w:fill="auto"/>
          </w:tcPr>
          <w:p w14:paraId="67D6788D" w14:textId="77777777" w:rsidR="0082047D" w:rsidRDefault="0082047D" w:rsidP="0082047D">
            <w:pPr>
              <w:pStyle w:val="tabletext"/>
              <w:rPr>
                <w:color w:val="008000"/>
              </w:rPr>
            </w:pPr>
            <w:r>
              <w:t>Test level specifications:</w:t>
            </w:r>
          </w:p>
        </w:tc>
        <w:tc>
          <w:tcPr>
            <w:tcW w:w="3000" w:type="dxa"/>
            <w:shd w:val="clear" w:color="auto" w:fill="auto"/>
            <w:vAlign w:val="center"/>
          </w:tcPr>
          <w:p w14:paraId="29DB9589" w14:textId="77777777" w:rsidR="0082047D" w:rsidRPr="00566B16" w:rsidRDefault="0082047D" w:rsidP="0082047D">
            <w:pPr>
              <w:pStyle w:val="tabletext"/>
            </w:pPr>
            <w:r w:rsidRPr="00F954CE">
              <w:t>Parameter</w:t>
            </w:r>
          </w:p>
        </w:tc>
        <w:tc>
          <w:tcPr>
            <w:tcW w:w="1920" w:type="dxa"/>
            <w:shd w:val="clear" w:color="auto" w:fill="auto"/>
            <w:vAlign w:val="center"/>
          </w:tcPr>
          <w:p w14:paraId="68047A37" w14:textId="77777777" w:rsidR="0082047D" w:rsidRPr="00566B16" w:rsidRDefault="0082047D" w:rsidP="0082047D">
            <w:pPr>
              <w:pStyle w:val="tabletext"/>
              <w:jc w:val="center"/>
            </w:pPr>
            <w:r w:rsidRPr="00F954CE">
              <w:t>Value</w:t>
            </w:r>
          </w:p>
        </w:tc>
        <w:tc>
          <w:tcPr>
            <w:tcW w:w="2040" w:type="dxa"/>
            <w:shd w:val="clear" w:color="auto" w:fill="auto"/>
            <w:vAlign w:val="center"/>
          </w:tcPr>
          <w:p w14:paraId="0ED17AD5" w14:textId="77777777" w:rsidR="0082047D" w:rsidRPr="00566B16" w:rsidRDefault="0082047D" w:rsidP="0082047D">
            <w:pPr>
              <w:pStyle w:val="tabletext"/>
              <w:jc w:val="center"/>
            </w:pPr>
            <w:r w:rsidRPr="00F954CE">
              <w:t>Unit</w:t>
            </w:r>
          </w:p>
        </w:tc>
      </w:tr>
      <w:tr w:rsidR="0082047D" w14:paraId="39C160D1" w14:textId="77777777" w:rsidTr="0082047D">
        <w:trPr>
          <w:cantSplit/>
          <w:trHeight w:val="62"/>
        </w:trPr>
        <w:tc>
          <w:tcPr>
            <w:tcW w:w="2640" w:type="dxa"/>
            <w:vMerge/>
            <w:shd w:val="clear" w:color="auto" w:fill="auto"/>
          </w:tcPr>
          <w:p w14:paraId="697E91EF" w14:textId="77777777" w:rsidR="0082047D" w:rsidRDefault="0082047D" w:rsidP="0082047D">
            <w:pPr>
              <w:pStyle w:val="tabletext"/>
            </w:pPr>
          </w:p>
        </w:tc>
        <w:tc>
          <w:tcPr>
            <w:tcW w:w="3000" w:type="dxa"/>
            <w:shd w:val="clear" w:color="auto" w:fill="auto"/>
            <w:vAlign w:val="center"/>
          </w:tcPr>
          <w:p w14:paraId="37B17ABB" w14:textId="77777777" w:rsidR="0082047D" w:rsidRPr="00566B16" w:rsidRDefault="0082047D" w:rsidP="0082047D">
            <w:pPr>
              <w:pStyle w:val="tabletext"/>
            </w:pPr>
            <w:r w:rsidRPr="00F954CE">
              <w:t>Total frequency range</w:t>
            </w:r>
          </w:p>
        </w:tc>
        <w:tc>
          <w:tcPr>
            <w:tcW w:w="1920" w:type="dxa"/>
            <w:shd w:val="clear" w:color="auto" w:fill="auto"/>
            <w:vAlign w:val="center"/>
          </w:tcPr>
          <w:p w14:paraId="2EBE29E8" w14:textId="77777777" w:rsidR="0082047D" w:rsidRPr="00566B16" w:rsidRDefault="0082047D" w:rsidP="0082047D">
            <w:pPr>
              <w:pStyle w:val="tabletext"/>
              <w:jc w:val="center"/>
            </w:pPr>
            <w:r w:rsidRPr="00F954CE">
              <w:t>10 – 150</w:t>
            </w:r>
          </w:p>
        </w:tc>
        <w:tc>
          <w:tcPr>
            <w:tcW w:w="2040" w:type="dxa"/>
            <w:shd w:val="clear" w:color="auto" w:fill="auto"/>
            <w:vAlign w:val="center"/>
          </w:tcPr>
          <w:p w14:paraId="505A782E" w14:textId="77777777" w:rsidR="0082047D" w:rsidRPr="00566B16" w:rsidRDefault="0082047D" w:rsidP="0082047D">
            <w:pPr>
              <w:pStyle w:val="tabletext"/>
              <w:jc w:val="center"/>
            </w:pPr>
            <w:r w:rsidRPr="00F954CE">
              <w:t>Hz</w:t>
            </w:r>
          </w:p>
        </w:tc>
      </w:tr>
      <w:tr w:rsidR="0082047D" w14:paraId="30786FB9" w14:textId="77777777" w:rsidTr="0082047D">
        <w:trPr>
          <w:cantSplit/>
          <w:trHeight w:val="62"/>
        </w:trPr>
        <w:tc>
          <w:tcPr>
            <w:tcW w:w="2640" w:type="dxa"/>
            <w:vMerge/>
            <w:shd w:val="clear" w:color="auto" w:fill="auto"/>
          </w:tcPr>
          <w:p w14:paraId="4AABFF2D" w14:textId="77777777" w:rsidR="0082047D" w:rsidRDefault="0082047D" w:rsidP="0082047D">
            <w:pPr>
              <w:pStyle w:val="tabletext"/>
            </w:pPr>
          </w:p>
        </w:tc>
        <w:tc>
          <w:tcPr>
            <w:tcW w:w="3000" w:type="dxa"/>
            <w:shd w:val="clear" w:color="auto" w:fill="auto"/>
            <w:vAlign w:val="center"/>
          </w:tcPr>
          <w:p w14:paraId="4369459A" w14:textId="77777777" w:rsidR="0082047D" w:rsidRPr="00566B16" w:rsidRDefault="0082047D" w:rsidP="0082047D">
            <w:pPr>
              <w:pStyle w:val="tabletext"/>
            </w:pPr>
            <w:r w:rsidRPr="00F954CE">
              <w:t>Total RMS level</w:t>
            </w:r>
          </w:p>
        </w:tc>
        <w:tc>
          <w:tcPr>
            <w:tcW w:w="1920" w:type="dxa"/>
            <w:shd w:val="clear" w:color="auto" w:fill="auto"/>
            <w:vAlign w:val="center"/>
          </w:tcPr>
          <w:p w14:paraId="38A00022" w14:textId="77777777" w:rsidR="0082047D" w:rsidRPr="00566B16" w:rsidRDefault="0082047D" w:rsidP="0082047D">
            <w:pPr>
              <w:pStyle w:val="tabletext"/>
              <w:jc w:val="center"/>
            </w:pPr>
            <w:r w:rsidRPr="00F954CE">
              <w:t>1.6</w:t>
            </w:r>
          </w:p>
        </w:tc>
        <w:tc>
          <w:tcPr>
            <w:tcW w:w="2040" w:type="dxa"/>
            <w:shd w:val="clear" w:color="auto" w:fill="auto"/>
            <w:vAlign w:val="center"/>
          </w:tcPr>
          <w:p w14:paraId="6D31F45C" w14:textId="77777777" w:rsidR="0082047D" w:rsidRPr="00566B16" w:rsidRDefault="0082047D" w:rsidP="0082047D">
            <w:pPr>
              <w:pStyle w:val="tabletext"/>
              <w:jc w:val="center"/>
            </w:pPr>
            <w:r w:rsidRPr="00F954CE">
              <w:t>m</w:t>
            </w:r>
            <w:r w:rsidRPr="00F954CE">
              <w:sym w:font="Symbol" w:char="F0D7"/>
            </w:r>
            <w:r w:rsidRPr="00F954CE">
              <w:t>s</w:t>
            </w:r>
            <w:r w:rsidRPr="00F954CE">
              <w:rPr>
                <w:szCs w:val="14"/>
                <w:vertAlign w:val="superscript"/>
              </w:rPr>
              <w:t>-2</w:t>
            </w:r>
          </w:p>
        </w:tc>
      </w:tr>
      <w:tr w:rsidR="0082047D" w14:paraId="41EB1AE1" w14:textId="77777777" w:rsidTr="0082047D">
        <w:trPr>
          <w:cantSplit/>
          <w:trHeight w:val="62"/>
        </w:trPr>
        <w:tc>
          <w:tcPr>
            <w:tcW w:w="2640" w:type="dxa"/>
            <w:vMerge/>
            <w:shd w:val="clear" w:color="auto" w:fill="auto"/>
          </w:tcPr>
          <w:p w14:paraId="1762E141" w14:textId="77777777" w:rsidR="0082047D" w:rsidRDefault="0082047D" w:rsidP="0082047D">
            <w:pPr>
              <w:pStyle w:val="tabletext"/>
            </w:pPr>
          </w:p>
        </w:tc>
        <w:tc>
          <w:tcPr>
            <w:tcW w:w="3000" w:type="dxa"/>
            <w:shd w:val="clear" w:color="auto" w:fill="auto"/>
            <w:vAlign w:val="center"/>
          </w:tcPr>
          <w:p w14:paraId="4768344F" w14:textId="77777777" w:rsidR="0082047D" w:rsidRPr="00566B16" w:rsidRDefault="0082047D" w:rsidP="0082047D">
            <w:pPr>
              <w:pStyle w:val="tabletext"/>
            </w:pPr>
            <w:r w:rsidRPr="00F954CE">
              <w:t>ASD level 10–20 Hz</w:t>
            </w:r>
          </w:p>
        </w:tc>
        <w:tc>
          <w:tcPr>
            <w:tcW w:w="1920" w:type="dxa"/>
            <w:shd w:val="clear" w:color="auto" w:fill="auto"/>
            <w:vAlign w:val="center"/>
          </w:tcPr>
          <w:p w14:paraId="03AB8F4C" w14:textId="77777777" w:rsidR="0082047D" w:rsidRPr="00566B16" w:rsidRDefault="0082047D" w:rsidP="0082047D">
            <w:pPr>
              <w:pStyle w:val="tabletext"/>
              <w:jc w:val="center"/>
            </w:pPr>
            <w:r w:rsidRPr="00F954CE">
              <w:t>0.05</w:t>
            </w:r>
          </w:p>
        </w:tc>
        <w:tc>
          <w:tcPr>
            <w:tcW w:w="2040" w:type="dxa"/>
            <w:shd w:val="clear" w:color="auto" w:fill="auto"/>
            <w:vAlign w:val="center"/>
          </w:tcPr>
          <w:p w14:paraId="67A50CDB" w14:textId="77777777" w:rsidR="0082047D" w:rsidRPr="00566B16" w:rsidRDefault="0082047D" w:rsidP="0082047D">
            <w:pPr>
              <w:pStyle w:val="tabletext"/>
              <w:jc w:val="center"/>
            </w:pPr>
            <w:r w:rsidRPr="00F954CE">
              <w:t>m</w:t>
            </w:r>
            <w:r w:rsidRPr="00F954CE">
              <w:rPr>
                <w:szCs w:val="14"/>
                <w:vertAlign w:val="superscript"/>
              </w:rPr>
              <w:t>2</w:t>
            </w:r>
            <w:r w:rsidRPr="00F954CE">
              <w:sym w:font="Symbol" w:char="F0D7"/>
            </w:r>
            <w:r w:rsidRPr="00F954CE">
              <w:t>s</w:t>
            </w:r>
            <w:r w:rsidRPr="00F954CE">
              <w:rPr>
                <w:szCs w:val="14"/>
                <w:vertAlign w:val="superscript"/>
              </w:rPr>
              <w:t>-3</w:t>
            </w:r>
          </w:p>
        </w:tc>
      </w:tr>
      <w:tr w:rsidR="0082047D" w14:paraId="60D713FF" w14:textId="77777777" w:rsidTr="0082047D">
        <w:trPr>
          <w:cantSplit/>
          <w:trHeight w:val="62"/>
        </w:trPr>
        <w:tc>
          <w:tcPr>
            <w:tcW w:w="2640" w:type="dxa"/>
            <w:vMerge/>
            <w:shd w:val="clear" w:color="auto" w:fill="auto"/>
          </w:tcPr>
          <w:p w14:paraId="73730419" w14:textId="77777777" w:rsidR="0082047D" w:rsidRDefault="0082047D" w:rsidP="0082047D">
            <w:pPr>
              <w:pStyle w:val="tabletext"/>
            </w:pPr>
          </w:p>
        </w:tc>
        <w:tc>
          <w:tcPr>
            <w:tcW w:w="3000" w:type="dxa"/>
            <w:shd w:val="clear" w:color="auto" w:fill="auto"/>
            <w:vAlign w:val="center"/>
          </w:tcPr>
          <w:p w14:paraId="1E713589" w14:textId="77777777" w:rsidR="0082047D" w:rsidRPr="00566B16" w:rsidRDefault="0082047D" w:rsidP="0082047D">
            <w:pPr>
              <w:pStyle w:val="tabletext"/>
            </w:pPr>
            <w:r w:rsidRPr="00F954CE">
              <w:t>ASD level 20–150 Hz</w:t>
            </w:r>
          </w:p>
        </w:tc>
        <w:tc>
          <w:tcPr>
            <w:tcW w:w="1920" w:type="dxa"/>
            <w:shd w:val="clear" w:color="auto" w:fill="auto"/>
            <w:vAlign w:val="center"/>
          </w:tcPr>
          <w:p w14:paraId="781F8562" w14:textId="77777777" w:rsidR="0082047D" w:rsidRPr="00566B16" w:rsidRDefault="0082047D" w:rsidP="0082047D">
            <w:pPr>
              <w:pStyle w:val="tabletext"/>
              <w:jc w:val="center"/>
            </w:pPr>
            <w:r w:rsidRPr="00F954CE">
              <w:t>–3</w:t>
            </w:r>
          </w:p>
        </w:tc>
        <w:tc>
          <w:tcPr>
            <w:tcW w:w="2040" w:type="dxa"/>
            <w:shd w:val="clear" w:color="auto" w:fill="auto"/>
            <w:vAlign w:val="center"/>
          </w:tcPr>
          <w:p w14:paraId="6C4CFEC7" w14:textId="77777777" w:rsidR="0082047D" w:rsidRPr="00566B16" w:rsidRDefault="0082047D" w:rsidP="0082047D">
            <w:pPr>
              <w:pStyle w:val="tabletext"/>
              <w:jc w:val="center"/>
            </w:pPr>
            <w:r w:rsidRPr="00F954CE">
              <w:t>dB/octave</w:t>
            </w:r>
          </w:p>
        </w:tc>
      </w:tr>
      <w:tr w:rsidR="0082047D" w14:paraId="6E760F8F" w14:textId="77777777" w:rsidTr="0082047D">
        <w:trPr>
          <w:cantSplit/>
          <w:trHeight w:val="62"/>
        </w:trPr>
        <w:tc>
          <w:tcPr>
            <w:tcW w:w="2640" w:type="dxa"/>
            <w:vMerge/>
            <w:shd w:val="clear" w:color="auto" w:fill="auto"/>
          </w:tcPr>
          <w:p w14:paraId="362719A5" w14:textId="77777777" w:rsidR="0082047D" w:rsidRDefault="0082047D" w:rsidP="0082047D">
            <w:pPr>
              <w:pStyle w:val="tabletext"/>
            </w:pPr>
          </w:p>
        </w:tc>
        <w:tc>
          <w:tcPr>
            <w:tcW w:w="3000" w:type="dxa"/>
            <w:shd w:val="clear" w:color="auto" w:fill="auto"/>
            <w:vAlign w:val="center"/>
          </w:tcPr>
          <w:p w14:paraId="150F9A06" w14:textId="77777777" w:rsidR="0082047D" w:rsidRPr="00566B16" w:rsidRDefault="0082047D" w:rsidP="0082047D">
            <w:pPr>
              <w:pStyle w:val="tabletext"/>
            </w:pPr>
            <w:r w:rsidRPr="00F954CE">
              <w:t>Number of axes</w:t>
            </w:r>
          </w:p>
        </w:tc>
        <w:tc>
          <w:tcPr>
            <w:tcW w:w="1920" w:type="dxa"/>
            <w:shd w:val="clear" w:color="auto" w:fill="auto"/>
            <w:vAlign w:val="center"/>
          </w:tcPr>
          <w:p w14:paraId="12948BCF" w14:textId="77777777" w:rsidR="0082047D" w:rsidRPr="00566B16" w:rsidRDefault="0082047D" w:rsidP="0082047D">
            <w:pPr>
              <w:pStyle w:val="tabletext"/>
              <w:jc w:val="center"/>
            </w:pPr>
            <w:r w:rsidRPr="00F954CE">
              <w:t>3</w:t>
            </w:r>
          </w:p>
        </w:tc>
        <w:tc>
          <w:tcPr>
            <w:tcW w:w="2040" w:type="dxa"/>
            <w:shd w:val="clear" w:color="auto" w:fill="auto"/>
            <w:vAlign w:val="center"/>
          </w:tcPr>
          <w:p w14:paraId="67C43D71" w14:textId="77777777" w:rsidR="0082047D" w:rsidRPr="00566B16" w:rsidRDefault="0082047D" w:rsidP="0082047D">
            <w:pPr>
              <w:pStyle w:val="tabletext"/>
              <w:jc w:val="center"/>
            </w:pPr>
          </w:p>
        </w:tc>
      </w:tr>
      <w:tr w:rsidR="0082047D" w14:paraId="0FF07471" w14:textId="77777777" w:rsidTr="0082047D">
        <w:trPr>
          <w:cantSplit/>
        </w:trPr>
        <w:tc>
          <w:tcPr>
            <w:tcW w:w="2640" w:type="dxa"/>
            <w:vMerge/>
            <w:shd w:val="clear" w:color="auto" w:fill="auto"/>
          </w:tcPr>
          <w:p w14:paraId="423FD64A" w14:textId="77777777" w:rsidR="0082047D" w:rsidRDefault="0082047D" w:rsidP="0082047D">
            <w:pPr>
              <w:pStyle w:val="tabletext"/>
            </w:pPr>
          </w:p>
        </w:tc>
        <w:tc>
          <w:tcPr>
            <w:tcW w:w="3000" w:type="dxa"/>
            <w:shd w:val="clear" w:color="auto" w:fill="auto"/>
            <w:vAlign w:val="center"/>
          </w:tcPr>
          <w:p w14:paraId="260C99BE" w14:textId="77777777" w:rsidR="0082047D" w:rsidRPr="00F954CE" w:rsidRDefault="0082047D" w:rsidP="0082047D">
            <w:pPr>
              <w:pStyle w:val="tabletext"/>
            </w:pPr>
            <w:r w:rsidRPr="00F954CE">
              <w:t>Duration per axis (or a longer period if necessary for carrying out the measurement)</w:t>
            </w:r>
          </w:p>
        </w:tc>
        <w:tc>
          <w:tcPr>
            <w:tcW w:w="1920" w:type="dxa"/>
            <w:shd w:val="clear" w:color="auto" w:fill="auto"/>
            <w:vAlign w:val="center"/>
          </w:tcPr>
          <w:p w14:paraId="4C72E517" w14:textId="77777777" w:rsidR="0082047D" w:rsidRPr="00F954CE" w:rsidRDefault="0082047D" w:rsidP="0082047D">
            <w:pPr>
              <w:pStyle w:val="tabletext"/>
              <w:jc w:val="center"/>
            </w:pPr>
            <w:r w:rsidRPr="00F954CE">
              <w:t>2</w:t>
            </w:r>
          </w:p>
        </w:tc>
        <w:tc>
          <w:tcPr>
            <w:tcW w:w="2040" w:type="dxa"/>
            <w:shd w:val="clear" w:color="auto" w:fill="auto"/>
            <w:vAlign w:val="center"/>
          </w:tcPr>
          <w:p w14:paraId="6ECB7FBD" w14:textId="77777777" w:rsidR="0082047D" w:rsidRPr="00F954CE" w:rsidRDefault="0082047D" w:rsidP="0082047D">
            <w:pPr>
              <w:pStyle w:val="tabletext"/>
              <w:jc w:val="center"/>
            </w:pPr>
            <w:r w:rsidRPr="00F954CE">
              <w:t>min</w:t>
            </w:r>
          </w:p>
        </w:tc>
      </w:tr>
      <w:tr w:rsidR="0082047D" w14:paraId="0F294741" w14:textId="77777777" w:rsidTr="0082047D">
        <w:tc>
          <w:tcPr>
            <w:tcW w:w="2640" w:type="dxa"/>
            <w:shd w:val="clear" w:color="auto" w:fill="auto"/>
          </w:tcPr>
          <w:p w14:paraId="16AFD36B" w14:textId="77777777" w:rsidR="0082047D" w:rsidRDefault="0082047D" w:rsidP="0082047D">
            <w:pPr>
              <w:pStyle w:val="tabletext"/>
              <w:rPr>
                <w:color w:val="008000"/>
              </w:rPr>
            </w:pPr>
            <w:r>
              <w:t>Allowed variations:</w:t>
            </w:r>
          </w:p>
        </w:tc>
        <w:tc>
          <w:tcPr>
            <w:tcW w:w="6960" w:type="dxa"/>
            <w:gridSpan w:val="3"/>
            <w:shd w:val="clear" w:color="auto" w:fill="auto"/>
          </w:tcPr>
          <w:p w14:paraId="724E6478" w14:textId="77777777" w:rsidR="0082047D" w:rsidRPr="00F954CE" w:rsidRDefault="0082047D" w:rsidP="0082047D">
            <w:pPr>
              <w:pStyle w:val="tabletext"/>
              <w:rPr>
                <w:szCs w:val="20"/>
              </w:rPr>
            </w:pPr>
            <w:r w:rsidRPr="00F954CE">
              <w:t>After the application of the influence factor:</w:t>
            </w:r>
          </w:p>
          <w:p w14:paraId="44713D10" w14:textId="77777777" w:rsidR="0082047D" w:rsidRPr="00F954CE" w:rsidRDefault="0082047D" w:rsidP="0082047D">
            <w:pPr>
              <w:pStyle w:val="tabletext"/>
              <w:numPr>
                <w:ilvl w:val="0"/>
                <w:numId w:val="23"/>
              </w:numPr>
            </w:pPr>
            <w:r w:rsidRPr="00F954CE">
              <w:t>all functions shall operate as designed; and</w:t>
            </w:r>
          </w:p>
          <w:p w14:paraId="47407730" w14:textId="77777777" w:rsidR="0082047D" w:rsidRPr="00566B16" w:rsidRDefault="0082047D" w:rsidP="0082047D">
            <w:pPr>
              <w:pStyle w:val="tabletext"/>
              <w:numPr>
                <w:ilvl w:val="0"/>
                <w:numId w:val="23"/>
              </w:numPr>
            </w:pPr>
            <w:r w:rsidRPr="00F954CE">
              <w:t>all errors shall be within the maximum permissible errors.</w:t>
            </w:r>
          </w:p>
        </w:tc>
      </w:tr>
    </w:tbl>
    <w:p w14:paraId="3D9F41C9" w14:textId="77777777" w:rsidR="0082047D" w:rsidRDefault="0082047D" w:rsidP="0082047D">
      <w:pPr>
        <w:autoSpaceDE w:val="0"/>
        <w:autoSpaceDN w:val="0"/>
        <w:adjustRightInd w:val="0"/>
        <w:spacing w:before="40" w:after="40"/>
        <w:contextualSpacing w:val="0"/>
        <w:rPr>
          <w:szCs w:val="22"/>
          <w:lang w:val="en-US"/>
        </w:rPr>
      </w:pPr>
    </w:p>
    <w:p w14:paraId="21AB8633" w14:textId="77777777" w:rsidR="0082047D" w:rsidRDefault="0082047D" w:rsidP="0082047D">
      <w:pPr>
        <w:spacing w:before="0" w:after="0"/>
        <w:contextualSpacing w:val="0"/>
        <w:rPr>
          <w:szCs w:val="22"/>
          <w:lang w:val="en-US"/>
        </w:rPr>
      </w:pPr>
      <w:r>
        <w:rPr>
          <w:szCs w:val="22"/>
          <w:lang w:val="en-US"/>
        </w:rPr>
        <w:br w:type="page"/>
      </w:r>
    </w:p>
    <w:p w14:paraId="4C48259F" w14:textId="7AF13D28" w:rsidR="0082047D" w:rsidRDefault="0082047D" w:rsidP="001324AA">
      <w:pPr>
        <w:pStyle w:val="Heading3"/>
      </w:pPr>
      <w:bookmarkStart w:id="90" w:name="OLE_LINK25"/>
      <w:r>
        <w:t>Electrical mains power supply variation</w:t>
      </w:r>
    </w:p>
    <w:p w14:paraId="06D82F77" w14:textId="6ED39930" w:rsidR="0082047D" w:rsidRPr="00992659" w:rsidRDefault="0082047D" w:rsidP="00A40FDB">
      <w:pPr>
        <w:keepNext/>
        <w:tabs>
          <w:tab w:val="left" w:pos="1080"/>
        </w:tabs>
        <w:autoSpaceDE w:val="0"/>
        <w:autoSpaceDN w:val="0"/>
        <w:adjustRightInd w:val="0"/>
        <w:spacing w:before="40" w:after="40"/>
        <w:ind w:left="1080" w:hanging="1080"/>
        <w:contextualSpacing w:val="0"/>
        <w:jc w:val="center"/>
        <w:rPr>
          <w:lang w:val="fr-FR"/>
        </w:rPr>
      </w:pPr>
      <w:bookmarkStart w:id="91" w:name="OLE_LINK26"/>
      <w:bookmarkEnd w:id="90"/>
      <w:r>
        <w:rPr>
          <w:b/>
          <w:bCs/>
          <w:lang w:val="fr-FR"/>
        </w:rPr>
        <w:t>Table 1</w:t>
      </w:r>
      <w:r w:rsidR="001838D1">
        <w:rPr>
          <w:b/>
          <w:bCs/>
          <w:lang w:val="fr-FR"/>
        </w:rPr>
        <w:t>6</w:t>
      </w:r>
      <w:r w:rsidRPr="00992659">
        <w:rPr>
          <w:b/>
          <w:bCs/>
          <w:lang w:val="fr-FR"/>
        </w:rPr>
        <w:t xml:space="preserve"> - AC </w:t>
      </w:r>
      <w:r w:rsidRPr="00992659">
        <w:rPr>
          <w:b/>
          <w:bCs/>
          <w:szCs w:val="22"/>
          <w:lang w:val="fr-FR"/>
        </w:rPr>
        <w:t>mains voltage variation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6896"/>
      </w:tblGrid>
      <w:tr w:rsidR="0082047D" w14:paraId="274EA23B" w14:textId="77777777" w:rsidTr="0082047D">
        <w:tc>
          <w:tcPr>
            <w:tcW w:w="2640" w:type="dxa"/>
            <w:shd w:val="clear" w:color="auto" w:fill="auto"/>
          </w:tcPr>
          <w:bookmarkEnd w:id="91"/>
          <w:p w14:paraId="2EA18E85" w14:textId="77777777" w:rsidR="0082047D" w:rsidRDefault="0082047D" w:rsidP="0082047D">
            <w:pPr>
              <w:pStyle w:val="tabletext"/>
              <w:rPr>
                <w:color w:val="008000"/>
              </w:rPr>
            </w:pPr>
            <w:r>
              <w:t>Applicable standards:</w:t>
            </w:r>
          </w:p>
        </w:tc>
        <w:tc>
          <w:tcPr>
            <w:tcW w:w="6960" w:type="dxa"/>
            <w:shd w:val="clear" w:color="auto" w:fill="auto"/>
          </w:tcPr>
          <w:p w14:paraId="06E55731" w14:textId="77777777" w:rsidR="0082047D" w:rsidRDefault="0082047D" w:rsidP="0082047D">
            <w:pPr>
              <w:pStyle w:val="tabletext"/>
              <w:rPr>
                <w:color w:val="008000"/>
              </w:rPr>
            </w:pPr>
            <w:r>
              <w:t xml:space="preserve">IEC/TR3 61000-2-1 </w:t>
            </w:r>
            <w:r w:rsidRPr="008D0D04">
              <w:t>[1</w:t>
            </w:r>
            <w:r>
              <w:t>4</w:t>
            </w:r>
            <w:r w:rsidRPr="008D0D04">
              <w:t>]</w:t>
            </w:r>
            <w:r>
              <w:t xml:space="preserve">; IEC 61000-4-1 </w:t>
            </w:r>
            <w:r w:rsidRPr="008D0D04">
              <w:t>[1</w:t>
            </w:r>
            <w:r>
              <w:t>5</w:t>
            </w:r>
            <w:r w:rsidRPr="008D0D04">
              <w:t>]</w:t>
            </w:r>
          </w:p>
        </w:tc>
      </w:tr>
      <w:tr w:rsidR="0082047D" w14:paraId="3B0A080A" w14:textId="77777777" w:rsidTr="0082047D">
        <w:tc>
          <w:tcPr>
            <w:tcW w:w="2640" w:type="dxa"/>
            <w:shd w:val="clear" w:color="auto" w:fill="auto"/>
          </w:tcPr>
          <w:p w14:paraId="0EB28A74" w14:textId="77777777" w:rsidR="0082047D" w:rsidRDefault="0082047D" w:rsidP="0082047D">
            <w:pPr>
              <w:pStyle w:val="tabletext"/>
              <w:rPr>
                <w:color w:val="008000"/>
              </w:rPr>
            </w:pPr>
            <w:r>
              <w:t>Test method:</w:t>
            </w:r>
          </w:p>
        </w:tc>
        <w:tc>
          <w:tcPr>
            <w:tcW w:w="6960" w:type="dxa"/>
            <w:shd w:val="clear" w:color="auto" w:fill="auto"/>
          </w:tcPr>
          <w:p w14:paraId="72762F85" w14:textId="77777777" w:rsidR="0082047D" w:rsidRPr="00455D79" w:rsidRDefault="0082047D" w:rsidP="0082047D">
            <w:pPr>
              <w:pStyle w:val="tabletext"/>
              <w:rPr>
                <w:color w:val="008000"/>
                <w:szCs w:val="20"/>
              </w:rPr>
            </w:pPr>
            <w:r w:rsidRPr="008D0D04">
              <w:rPr>
                <w:rFonts w:eastAsia="MS Mincho"/>
                <w:szCs w:val="20"/>
              </w:rPr>
              <w:t xml:space="preserve">Applying low and high level </w:t>
            </w:r>
            <w:r w:rsidRPr="008D0D04">
              <w:rPr>
                <w:szCs w:val="20"/>
              </w:rPr>
              <w:t xml:space="preserve">AC mains power supply voltage </w:t>
            </w:r>
            <w:r>
              <w:rPr>
                <w:szCs w:val="20"/>
              </w:rPr>
              <w:t>(if applicable)</w:t>
            </w:r>
          </w:p>
        </w:tc>
      </w:tr>
      <w:tr w:rsidR="0082047D" w14:paraId="46AA409F" w14:textId="77777777" w:rsidTr="0082047D">
        <w:tc>
          <w:tcPr>
            <w:tcW w:w="2640" w:type="dxa"/>
            <w:shd w:val="clear" w:color="auto" w:fill="auto"/>
          </w:tcPr>
          <w:p w14:paraId="0AE331E4" w14:textId="77777777" w:rsidR="0082047D" w:rsidRDefault="0082047D" w:rsidP="0082047D">
            <w:pPr>
              <w:pStyle w:val="tabletext"/>
              <w:rPr>
                <w:color w:val="008000"/>
              </w:rPr>
            </w:pPr>
            <w:r>
              <w:t>Object of the test:</w:t>
            </w:r>
          </w:p>
        </w:tc>
        <w:tc>
          <w:tcPr>
            <w:tcW w:w="6960" w:type="dxa"/>
            <w:shd w:val="clear" w:color="auto" w:fill="auto"/>
          </w:tcPr>
          <w:p w14:paraId="48FDAB87" w14:textId="5833852D" w:rsidR="0082047D" w:rsidRDefault="0082047D" w:rsidP="0082047D">
            <w:pPr>
              <w:pStyle w:val="tabletext"/>
              <w:rPr>
                <w:color w:val="008000"/>
              </w:rPr>
            </w:pPr>
            <w:r>
              <w:t>Verification of compliance with the provisions in R 139-1, 5.5.2 under conditions of AC mains network voltage changes between upper and lower limit specified in R 139-1, 5.5.2 i</w:t>
            </w:r>
            <w:r w:rsidR="00D7064C">
              <w:t>).</w:t>
            </w:r>
          </w:p>
        </w:tc>
      </w:tr>
      <w:tr w:rsidR="0082047D" w14:paraId="3BFC117C" w14:textId="77777777" w:rsidTr="0082047D">
        <w:tc>
          <w:tcPr>
            <w:tcW w:w="2640" w:type="dxa"/>
            <w:shd w:val="clear" w:color="auto" w:fill="auto"/>
          </w:tcPr>
          <w:p w14:paraId="0C7DE0CB" w14:textId="77777777" w:rsidR="0082047D" w:rsidRDefault="0082047D" w:rsidP="0082047D">
            <w:pPr>
              <w:pStyle w:val="tabletext"/>
              <w:rPr>
                <w:color w:val="008000"/>
              </w:rPr>
            </w:pPr>
            <w:r>
              <w:t>Test procedure in brief:</w:t>
            </w:r>
          </w:p>
        </w:tc>
        <w:tc>
          <w:tcPr>
            <w:tcW w:w="6960" w:type="dxa"/>
            <w:shd w:val="clear" w:color="auto" w:fill="auto"/>
          </w:tcPr>
          <w:p w14:paraId="542574BB" w14:textId="77777777" w:rsidR="0082047D" w:rsidRDefault="0082047D" w:rsidP="0082047D">
            <w:pPr>
              <w:pStyle w:val="tabletext"/>
              <w:rPr>
                <w:color w:val="008000"/>
              </w:rPr>
            </w:pPr>
            <w:r>
              <w:t xml:space="preserve">The test comprises exposure of the EUT </w:t>
            </w:r>
            <w:r w:rsidRPr="003E223C">
              <w:rPr>
                <w:rFonts w:eastAsia="MS Mincho"/>
              </w:rPr>
              <w:t>to the specified power supply condition for a period sufficient for achieving temperature stability</w:t>
            </w:r>
            <w:r>
              <w:t xml:space="preserve"> while the EUT is operating under normal atmospheric conditions</w:t>
            </w:r>
            <w:r w:rsidRPr="003E223C">
              <w:rPr>
                <w:rFonts w:eastAsia="MS Mincho"/>
              </w:rPr>
              <w:t xml:space="preserve"> and subsequently performing the required measurements.</w:t>
            </w:r>
          </w:p>
        </w:tc>
      </w:tr>
      <w:tr w:rsidR="0082047D" w14:paraId="101EBAB1" w14:textId="77777777" w:rsidTr="0082047D">
        <w:tc>
          <w:tcPr>
            <w:tcW w:w="2640" w:type="dxa"/>
            <w:shd w:val="clear" w:color="auto" w:fill="auto"/>
          </w:tcPr>
          <w:p w14:paraId="50379CEF" w14:textId="77777777" w:rsidR="0082047D" w:rsidRDefault="0082047D" w:rsidP="0082047D">
            <w:pPr>
              <w:pStyle w:val="tabletext"/>
              <w:rPr>
                <w:color w:val="008000"/>
              </w:rPr>
            </w:pPr>
            <w:r>
              <w:t>Test level specifications:</w:t>
            </w:r>
          </w:p>
        </w:tc>
        <w:tc>
          <w:tcPr>
            <w:tcW w:w="6960" w:type="dxa"/>
            <w:shd w:val="clear" w:color="auto" w:fill="auto"/>
          </w:tcPr>
          <w:p w14:paraId="008C6355" w14:textId="77777777" w:rsidR="0082047D" w:rsidRPr="00586CD1" w:rsidRDefault="0082047D" w:rsidP="0082047D">
            <w:pPr>
              <w:pStyle w:val="tabletext"/>
              <w:rPr>
                <w:lang w:val="fr-FR"/>
              </w:rPr>
            </w:pPr>
            <w:r w:rsidRPr="00586CD1">
              <w:rPr>
                <w:lang w:val="fr-FR"/>
              </w:rPr>
              <w:t>Mains voltage:</w:t>
            </w:r>
            <w:r w:rsidRPr="00893865">
              <w:rPr>
                <w:lang w:val="fr-FR"/>
              </w:rPr>
              <w:tab/>
              <w:t>upper limit</w:t>
            </w:r>
            <w:r w:rsidRPr="00586CD1">
              <w:rPr>
                <w:lang w:val="fr-FR"/>
              </w:rPr>
              <w:t xml:space="preserve">: </w:t>
            </w:r>
            <w:r w:rsidRPr="00586CD1">
              <w:rPr>
                <w:lang w:val="fr-FR"/>
              </w:rPr>
              <w:tab/>
            </w:r>
            <w:r w:rsidRPr="00586CD1">
              <w:rPr>
                <w:i/>
                <w:iCs/>
                <w:lang w:val="fr-FR"/>
              </w:rPr>
              <w:t>U</w:t>
            </w:r>
            <w:r w:rsidRPr="00586CD1">
              <w:rPr>
                <w:szCs w:val="14"/>
                <w:vertAlign w:val="subscript"/>
                <w:lang w:val="fr-FR"/>
              </w:rPr>
              <w:t>nom1</w:t>
            </w:r>
            <w:r w:rsidRPr="00586CD1">
              <w:rPr>
                <w:szCs w:val="14"/>
                <w:lang w:val="fr-FR"/>
              </w:rPr>
              <w:t xml:space="preserve"> </w:t>
            </w:r>
            <w:r w:rsidRPr="00586CD1">
              <w:rPr>
                <w:lang w:val="fr-FR"/>
              </w:rPr>
              <w:t>+ 10 %</w:t>
            </w:r>
          </w:p>
          <w:p w14:paraId="24CB5393" w14:textId="77777777" w:rsidR="0082047D" w:rsidRDefault="0082047D" w:rsidP="0082047D">
            <w:pPr>
              <w:pStyle w:val="tabletext"/>
            </w:pPr>
            <w:r w:rsidRPr="00586CD1">
              <w:rPr>
                <w:lang w:val="fr-FR"/>
              </w:rPr>
              <w:tab/>
            </w:r>
            <w:r>
              <w:rPr>
                <w:lang w:val="fr-FR"/>
              </w:rPr>
              <w:tab/>
            </w:r>
            <w:r>
              <w:t xml:space="preserve">lower limit: </w:t>
            </w:r>
            <w:r>
              <w:tab/>
            </w:r>
            <w:r>
              <w:rPr>
                <w:i/>
                <w:iCs/>
              </w:rPr>
              <w:t>U</w:t>
            </w:r>
            <w:r w:rsidRPr="008B20A0">
              <w:rPr>
                <w:szCs w:val="14"/>
                <w:vertAlign w:val="subscript"/>
              </w:rPr>
              <w:t>nom</w:t>
            </w:r>
            <w:r>
              <w:rPr>
                <w:szCs w:val="14"/>
                <w:vertAlign w:val="subscript"/>
              </w:rPr>
              <w:t>2</w:t>
            </w:r>
            <w:r>
              <w:rPr>
                <w:szCs w:val="14"/>
              </w:rPr>
              <w:t xml:space="preserve"> </w:t>
            </w:r>
            <w:r>
              <w:t>– 15 %</w:t>
            </w:r>
          </w:p>
          <w:p w14:paraId="275201E0" w14:textId="77777777" w:rsidR="0082047D" w:rsidRDefault="0082047D" w:rsidP="0082047D">
            <w:pPr>
              <w:pStyle w:val="tabletext"/>
              <w:rPr>
                <w:color w:val="008000"/>
              </w:rPr>
            </w:pPr>
            <w:r>
              <w:t xml:space="preserve">Number of test cycles: </w:t>
            </w:r>
            <w:r>
              <w:tab/>
            </w:r>
            <w:r>
              <w:tab/>
              <w:t>One cycle</w:t>
            </w:r>
          </w:p>
        </w:tc>
      </w:tr>
      <w:tr w:rsidR="0082047D" w14:paraId="652CF73E" w14:textId="77777777" w:rsidTr="0082047D">
        <w:tc>
          <w:tcPr>
            <w:tcW w:w="2640" w:type="dxa"/>
            <w:shd w:val="clear" w:color="auto" w:fill="auto"/>
          </w:tcPr>
          <w:p w14:paraId="05ECDF00" w14:textId="77777777" w:rsidR="0082047D" w:rsidRDefault="0082047D" w:rsidP="0082047D">
            <w:pPr>
              <w:pStyle w:val="tabletext"/>
              <w:rPr>
                <w:color w:val="008000"/>
              </w:rPr>
            </w:pPr>
            <w:r>
              <w:t>Allowed effects:</w:t>
            </w:r>
          </w:p>
        </w:tc>
        <w:tc>
          <w:tcPr>
            <w:tcW w:w="6960" w:type="dxa"/>
            <w:shd w:val="clear" w:color="auto" w:fill="auto"/>
          </w:tcPr>
          <w:p w14:paraId="6B33B1CA" w14:textId="77777777" w:rsidR="0082047D" w:rsidRDefault="0082047D" w:rsidP="0082047D">
            <w:pPr>
              <w:pStyle w:val="tabletext"/>
            </w:pPr>
            <w:r>
              <w:t>During the application of the influence factor:</w:t>
            </w:r>
          </w:p>
          <w:p w14:paraId="39389013" w14:textId="77777777" w:rsidR="0082047D" w:rsidRDefault="0082047D" w:rsidP="0082047D">
            <w:pPr>
              <w:pStyle w:val="tabletext"/>
              <w:numPr>
                <w:ilvl w:val="0"/>
                <w:numId w:val="26"/>
              </w:numPr>
            </w:pPr>
            <w:r>
              <w:t>all functions shall operate as designed; and</w:t>
            </w:r>
          </w:p>
          <w:p w14:paraId="49FC0A89" w14:textId="77777777" w:rsidR="0082047D" w:rsidRDefault="0082047D" w:rsidP="0082047D">
            <w:pPr>
              <w:pStyle w:val="tabletext"/>
              <w:numPr>
                <w:ilvl w:val="0"/>
                <w:numId w:val="26"/>
              </w:numPr>
              <w:rPr>
                <w:color w:val="008000"/>
              </w:rPr>
            </w:pPr>
            <w:r>
              <w:t>all errors shall be within the maximum permissible errors.</w:t>
            </w:r>
          </w:p>
        </w:tc>
      </w:tr>
      <w:tr w:rsidR="0082047D" w14:paraId="725D352C" w14:textId="77777777" w:rsidTr="0082047D">
        <w:tc>
          <w:tcPr>
            <w:tcW w:w="2640" w:type="dxa"/>
            <w:shd w:val="clear" w:color="auto" w:fill="auto"/>
          </w:tcPr>
          <w:p w14:paraId="0915FEB0" w14:textId="77777777" w:rsidR="0082047D" w:rsidRDefault="0082047D" w:rsidP="0082047D">
            <w:pPr>
              <w:pStyle w:val="tabletext"/>
            </w:pPr>
            <w:r>
              <w:t>Notes:</w:t>
            </w:r>
          </w:p>
        </w:tc>
        <w:tc>
          <w:tcPr>
            <w:tcW w:w="6960" w:type="dxa"/>
            <w:shd w:val="clear" w:color="auto" w:fill="auto"/>
          </w:tcPr>
          <w:p w14:paraId="2BD84E66" w14:textId="77777777" w:rsidR="0082047D" w:rsidRDefault="0082047D" w:rsidP="0082047D">
            <w:pPr>
              <w:pStyle w:val="tabletext"/>
              <w:ind w:left="372" w:hanging="372"/>
            </w:pPr>
            <w:r w:rsidRPr="00672EE4">
              <w:rPr>
                <w:sz w:val="20"/>
              </w:rPr>
              <w:t>1)</w:t>
            </w:r>
            <w:r w:rsidRPr="00C53143">
              <w:t xml:space="preserve"> </w:t>
            </w:r>
            <w:r>
              <w:tab/>
            </w:r>
            <w:r w:rsidRPr="00C53143">
              <w:t>For three</w:t>
            </w:r>
            <w:r>
              <w:t>-</w:t>
            </w:r>
            <w:r w:rsidRPr="00C53143">
              <w:t>phase mains power supplies, the voltage variation is applicable for each of the phases successively.</w:t>
            </w:r>
          </w:p>
          <w:p w14:paraId="24447C31" w14:textId="77777777" w:rsidR="0082047D" w:rsidRDefault="0082047D" w:rsidP="0082047D">
            <w:pPr>
              <w:pStyle w:val="tabletext"/>
              <w:ind w:left="372" w:hanging="372"/>
            </w:pPr>
            <w:r w:rsidRPr="00672EE4">
              <w:rPr>
                <w:sz w:val="20"/>
              </w:rPr>
              <w:t>2)</w:t>
            </w:r>
            <w:r w:rsidRPr="00C53143">
              <w:t xml:space="preserve"> </w:t>
            </w:r>
            <w:r>
              <w:tab/>
            </w:r>
            <w:r w:rsidRPr="00C53143">
              <w:t xml:space="preserve">The values of </w:t>
            </w:r>
            <w:r w:rsidRPr="008D0D04">
              <w:rPr>
                <w:i/>
              </w:rPr>
              <w:t>U</w:t>
            </w:r>
            <w:r w:rsidRPr="008D0D04">
              <w:rPr>
                <w:vertAlign w:val="subscript"/>
              </w:rPr>
              <w:t>nom</w:t>
            </w:r>
            <w:r w:rsidRPr="00C53143">
              <w:t xml:space="preserve"> are those as inscri</w:t>
            </w:r>
            <w:r>
              <w:t>b</w:t>
            </w:r>
            <w:r w:rsidRPr="00C53143">
              <w:t xml:space="preserve">ed on the measuring instrument. </w:t>
            </w:r>
            <w:r w:rsidRPr="00070AC2">
              <w:rPr>
                <w:i/>
              </w:rPr>
              <w:t>U</w:t>
            </w:r>
            <w:r w:rsidRPr="00070AC2">
              <w:rPr>
                <w:vertAlign w:val="subscript"/>
              </w:rPr>
              <w:t>nom1</w:t>
            </w:r>
            <w:r w:rsidRPr="00C53143">
              <w:t xml:space="preserve"> concerns the highest and </w:t>
            </w:r>
            <w:r w:rsidRPr="008D0D04">
              <w:rPr>
                <w:i/>
              </w:rPr>
              <w:t>U</w:t>
            </w:r>
            <w:r w:rsidRPr="008D0D04">
              <w:rPr>
                <w:vertAlign w:val="subscript"/>
              </w:rPr>
              <w:t>nom2</w:t>
            </w:r>
            <w:r w:rsidRPr="00C53143">
              <w:t xml:space="preserve"> concerns the lowest value in the case a range is specified.</w:t>
            </w:r>
            <w:r>
              <w:t xml:space="preserve"> </w:t>
            </w:r>
            <w:r w:rsidRPr="00C53143">
              <w:t>If only one nominal mains voltage value (</w:t>
            </w:r>
            <w:r w:rsidRPr="008D0D04">
              <w:rPr>
                <w:i/>
              </w:rPr>
              <w:t>U</w:t>
            </w:r>
            <w:r w:rsidRPr="008D0D04">
              <w:rPr>
                <w:vertAlign w:val="subscript"/>
              </w:rPr>
              <w:t>nom</w:t>
            </w:r>
            <w:r w:rsidRPr="00C53143">
              <w:t xml:space="preserve">) is presented then </w:t>
            </w:r>
            <w:r w:rsidRPr="008D0D04">
              <w:rPr>
                <w:i/>
              </w:rPr>
              <w:t>U</w:t>
            </w:r>
            <w:r w:rsidRPr="008D0D04">
              <w:rPr>
                <w:vertAlign w:val="subscript"/>
              </w:rPr>
              <w:t>nom1</w:t>
            </w:r>
            <w:r w:rsidRPr="00C53143">
              <w:t xml:space="preserve"> = </w:t>
            </w:r>
            <w:r w:rsidRPr="008D0D04">
              <w:rPr>
                <w:i/>
              </w:rPr>
              <w:t>U</w:t>
            </w:r>
            <w:r w:rsidRPr="008D0D04">
              <w:rPr>
                <w:vertAlign w:val="subscript"/>
              </w:rPr>
              <w:t>nom2</w:t>
            </w:r>
            <w:r w:rsidRPr="00C53143">
              <w:t xml:space="preserve"> = </w:t>
            </w:r>
            <w:r w:rsidRPr="008D0D04">
              <w:rPr>
                <w:i/>
              </w:rPr>
              <w:t>U</w:t>
            </w:r>
            <w:r w:rsidRPr="008D0D04">
              <w:rPr>
                <w:vertAlign w:val="subscript"/>
              </w:rPr>
              <w:t>nom</w:t>
            </w:r>
            <w:r w:rsidRPr="00C53143">
              <w:t>.</w:t>
            </w:r>
          </w:p>
        </w:tc>
      </w:tr>
    </w:tbl>
    <w:p w14:paraId="7CCDBCDC" w14:textId="77777777" w:rsidR="00F954CE" w:rsidRPr="0074032F" w:rsidRDefault="00F954CE" w:rsidP="00F954CE">
      <w:pPr>
        <w:keepNext/>
        <w:tabs>
          <w:tab w:val="left" w:pos="1080"/>
        </w:tabs>
        <w:autoSpaceDE w:val="0"/>
        <w:autoSpaceDN w:val="0"/>
        <w:adjustRightInd w:val="0"/>
        <w:spacing w:before="40" w:after="40"/>
        <w:ind w:left="1080" w:hanging="1080"/>
        <w:contextualSpacing w:val="0"/>
        <w:jc w:val="center"/>
        <w:rPr>
          <w:b/>
          <w:bCs/>
          <w:lang w:val="en-US"/>
        </w:rPr>
      </w:pPr>
      <w:bookmarkStart w:id="92" w:name="OLE_LINK27"/>
    </w:p>
    <w:p w14:paraId="7BD34911" w14:textId="46C547D0" w:rsidR="0082047D" w:rsidRPr="00F3071B" w:rsidRDefault="0082047D" w:rsidP="00A40FDB">
      <w:pPr>
        <w:keepNext/>
        <w:tabs>
          <w:tab w:val="left" w:pos="1080"/>
        </w:tabs>
        <w:autoSpaceDE w:val="0"/>
        <w:autoSpaceDN w:val="0"/>
        <w:adjustRightInd w:val="0"/>
        <w:spacing w:before="40" w:after="40"/>
        <w:ind w:left="1080" w:hanging="1080"/>
        <w:contextualSpacing w:val="0"/>
        <w:jc w:val="center"/>
        <w:rPr>
          <w:lang w:val="fr-FR"/>
        </w:rPr>
      </w:pPr>
      <w:r>
        <w:rPr>
          <w:b/>
          <w:bCs/>
          <w:lang w:val="fr-FR"/>
        </w:rPr>
        <w:t>Table 1</w:t>
      </w:r>
      <w:r w:rsidR="001838D1">
        <w:rPr>
          <w:b/>
          <w:bCs/>
          <w:lang w:val="fr-FR"/>
        </w:rPr>
        <w:t>7</w:t>
      </w:r>
      <w:r w:rsidRPr="00F3071B">
        <w:rPr>
          <w:b/>
          <w:bCs/>
          <w:lang w:val="fr-FR"/>
        </w:rPr>
        <w:t xml:space="preserve"> - DC </w:t>
      </w:r>
      <w:r w:rsidRPr="00F3071B">
        <w:rPr>
          <w:b/>
          <w:bCs/>
          <w:szCs w:val="22"/>
          <w:lang w:val="fr-FR"/>
        </w:rPr>
        <w:t>mains voltage variation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6896"/>
      </w:tblGrid>
      <w:tr w:rsidR="0082047D" w14:paraId="3CDC8772" w14:textId="77777777" w:rsidTr="0082047D">
        <w:tc>
          <w:tcPr>
            <w:tcW w:w="2640" w:type="dxa"/>
            <w:shd w:val="clear" w:color="auto" w:fill="auto"/>
          </w:tcPr>
          <w:bookmarkEnd w:id="92"/>
          <w:p w14:paraId="73A708D5" w14:textId="77777777" w:rsidR="0082047D" w:rsidRDefault="0082047D" w:rsidP="0082047D">
            <w:pPr>
              <w:pStyle w:val="tabletext"/>
              <w:rPr>
                <w:color w:val="008000"/>
              </w:rPr>
            </w:pPr>
            <w:r>
              <w:t>Applicable standards:</w:t>
            </w:r>
          </w:p>
        </w:tc>
        <w:tc>
          <w:tcPr>
            <w:tcW w:w="6960" w:type="dxa"/>
            <w:shd w:val="clear" w:color="auto" w:fill="auto"/>
          </w:tcPr>
          <w:p w14:paraId="6A0AD6BA" w14:textId="77777777" w:rsidR="0082047D" w:rsidRDefault="0082047D" w:rsidP="0082047D">
            <w:pPr>
              <w:pStyle w:val="tabletext"/>
              <w:rPr>
                <w:color w:val="008000"/>
              </w:rPr>
            </w:pPr>
            <w:r>
              <w:t xml:space="preserve">IEC 60654-2 </w:t>
            </w:r>
            <w:r w:rsidRPr="008D0D04">
              <w:t>[1</w:t>
            </w:r>
            <w:r>
              <w:t>3</w:t>
            </w:r>
            <w:r w:rsidRPr="008D0D04">
              <w:t>]</w:t>
            </w:r>
          </w:p>
        </w:tc>
      </w:tr>
      <w:tr w:rsidR="0082047D" w14:paraId="5D1BA41E" w14:textId="77777777" w:rsidTr="0082047D">
        <w:tc>
          <w:tcPr>
            <w:tcW w:w="2640" w:type="dxa"/>
            <w:shd w:val="clear" w:color="auto" w:fill="auto"/>
          </w:tcPr>
          <w:p w14:paraId="7344ED23" w14:textId="77777777" w:rsidR="0082047D" w:rsidRDefault="0082047D" w:rsidP="0082047D">
            <w:pPr>
              <w:pStyle w:val="tabletext"/>
              <w:rPr>
                <w:color w:val="008000"/>
              </w:rPr>
            </w:pPr>
            <w:r>
              <w:t>Test method:</w:t>
            </w:r>
          </w:p>
        </w:tc>
        <w:tc>
          <w:tcPr>
            <w:tcW w:w="6960" w:type="dxa"/>
            <w:shd w:val="clear" w:color="auto" w:fill="auto"/>
          </w:tcPr>
          <w:p w14:paraId="364A57EB" w14:textId="77777777" w:rsidR="0082047D" w:rsidRDefault="0082047D" w:rsidP="0082047D">
            <w:pPr>
              <w:pStyle w:val="tabletext"/>
              <w:rPr>
                <w:color w:val="008000"/>
              </w:rPr>
            </w:pPr>
            <w:r w:rsidRPr="008D0D04">
              <w:rPr>
                <w:rFonts w:eastAsia="MS Mincho"/>
              </w:rPr>
              <w:t xml:space="preserve">Applying low and high level </w:t>
            </w:r>
            <w:r w:rsidRPr="00773F34">
              <w:t>DC mains</w:t>
            </w:r>
            <w:r>
              <w:t xml:space="preserve"> power supply voltage </w:t>
            </w:r>
            <w:r>
              <w:rPr>
                <w:szCs w:val="20"/>
              </w:rPr>
              <w:t>(if applicable)</w:t>
            </w:r>
          </w:p>
        </w:tc>
      </w:tr>
      <w:tr w:rsidR="0082047D" w14:paraId="5A91F2C1" w14:textId="77777777" w:rsidTr="0082047D">
        <w:tc>
          <w:tcPr>
            <w:tcW w:w="2640" w:type="dxa"/>
            <w:shd w:val="clear" w:color="auto" w:fill="auto"/>
          </w:tcPr>
          <w:p w14:paraId="0873F343" w14:textId="77777777" w:rsidR="0082047D" w:rsidRDefault="0082047D" w:rsidP="0082047D">
            <w:pPr>
              <w:pStyle w:val="tabletext"/>
              <w:rPr>
                <w:color w:val="008000"/>
              </w:rPr>
            </w:pPr>
            <w:r>
              <w:t>Object of the test:</w:t>
            </w:r>
          </w:p>
        </w:tc>
        <w:tc>
          <w:tcPr>
            <w:tcW w:w="6960" w:type="dxa"/>
            <w:shd w:val="clear" w:color="auto" w:fill="auto"/>
          </w:tcPr>
          <w:p w14:paraId="6347F514" w14:textId="74570729" w:rsidR="0082047D" w:rsidRDefault="0082047D" w:rsidP="0082047D">
            <w:pPr>
              <w:pStyle w:val="tabletext"/>
              <w:rPr>
                <w:color w:val="008000"/>
              </w:rPr>
            </w:pPr>
            <w:r>
              <w:t>Verification of compliance with the provisions in R 139-1, 5.5.2 g</w:t>
            </w:r>
            <w:r w:rsidR="00D7064C">
              <w:t>)</w:t>
            </w:r>
            <w:r>
              <w:t xml:space="preserve"> under conditions of </w:t>
            </w:r>
            <w:r w:rsidRPr="00773F34">
              <w:t xml:space="preserve">DC mains voltage </w:t>
            </w:r>
            <w:r w:rsidRPr="008D0D04">
              <w:rPr>
                <w:rFonts w:eastAsia="MS Mincho"/>
              </w:rPr>
              <w:t>changes between upper and lower limit</w:t>
            </w:r>
          </w:p>
        </w:tc>
      </w:tr>
      <w:tr w:rsidR="0082047D" w14:paraId="52BFA8D6" w14:textId="77777777" w:rsidTr="0082047D">
        <w:tc>
          <w:tcPr>
            <w:tcW w:w="2640" w:type="dxa"/>
            <w:shd w:val="clear" w:color="auto" w:fill="auto"/>
          </w:tcPr>
          <w:p w14:paraId="2C1AC4EF" w14:textId="77777777" w:rsidR="0082047D" w:rsidRDefault="0082047D" w:rsidP="0082047D">
            <w:pPr>
              <w:pStyle w:val="tabletext"/>
              <w:rPr>
                <w:color w:val="008000"/>
              </w:rPr>
            </w:pPr>
            <w:r>
              <w:t>Test procedure in brief:</w:t>
            </w:r>
          </w:p>
        </w:tc>
        <w:tc>
          <w:tcPr>
            <w:tcW w:w="6960" w:type="dxa"/>
            <w:shd w:val="clear" w:color="auto" w:fill="auto"/>
          </w:tcPr>
          <w:p w14:paraId="1A01D11B" w14:textId="77777777" w:rsidR="0082047D" w:rsidRPr="00773F34" w:rsidRDefault="0082047D" w:rsidP="0082047D">
            <w:pPr>
              <w:pStyle w:val="tabletext"/>
              <w:rPr>
                <w:color w:val="008000"/>
              </w:rPr>
            </w:pPr>
            <w:r w:rsidRPr="00773F34">
              <w:t xml:space="preserve">The test comprises exposure of the EUT to </w:t>
            </w:r>
            <w:r w:rsidRPr="008D0D04">
              <w:rPr>
                <w:rFonts w:eastAsia="MS Mincho"/>
              </w:rPr>
              <w:t>the specified power supply condition for a period sufficient for achieving temperature stability</w:t>
            </w:r>
            <w:r w:rsidRPr="00773F34">
              <w:t xml:space="preserve">, while the EUT is operating under normal atmospheric conditions </w:t>
            </w:r>
            <w:r w:rsidRPr="008D0D04">
              <w:rPr>
                <w:rFonts w:eastAsia="MS Mincho"/>
              </w:rPr>
              <w:t>and subsequently performing the required measurements.</w:t>
            </w:r>
          </w:p>
        </w:tc>
      </w:tr>
      <w:tr w:rsidR="0082047D" w14:paraId="5B97CAA1" w14:textId="77777777" w:rsidTr="0082047D">
        <w:tc>
          <w:tcPr>
            <w:tcW w:w="2640" w:type="dxa"/>
            <w:shd w:val="clear" w:color="auto" w:fill="auto"/>
          </w:tcPr>
          <w:p w14:paraId="1DBD0425" w14:textId="77777777" w:rsidR="0082047D" w:rsidRDefault="0082047D" w:rsidP="0082047D">
            <w:pPr>
              <w:pStyle w:val="tabletext"/>
              <w:rPr>
                <w:color w:val="008000"/>
              </w:rPr>
            </w:pPr>
            <w:r>
              <w:t>Test level specifications:</w:t>
            </w:r>
          </w:p>
        </w:tc>
        <w:tc>
          <w:tcPr>
            <w:tcW w:w="6960" w:type="dxa"/>
            <w:shd w:val="clear" w:color="auto" w:fill="auto"/>
          </w:tcPr>
          <w:p w14:paraId="7754B037" w14:textId="77777777" w:rsidR="0082047D" w:rsidRPr="00773F34" w:rsidRDefault="0082047D" w:rsidP="0082047D">
            <w:pPr>
              <w:pStyle w:val="tabletext"/>
            </w:pPr>
            <w:r w:rsidRPr="00773F34">
              <w:t>The upper limit is the DC level at which the EUT has been manufactured to automatically detect high-level conditions.</w:t>
            </w:r>
          </w:p>
          <w:p w14:paraId="06F937B4" w14:textId="77777777" w:rsidR="0082047D" w:rsidRPr="00773F34" w:rsidRDefault="0082047D" w:rsidP="0082047D">
            <w:pPr>
              <w:pStyle w:val="tabletext"/>
            </w:pPr>
            <w:r w:rsidRPr="00773F34">
              <w:t>The lower limit will be the DC level at which the EUT has been manufactured to automatically detect low-level conditions.</w:t>
            </w:r>
          </w:p>
          <w:p w14:paraId="21DAA279" w14:textId="77777777" w:rsidR="0082047D" w:rsidRDefault="0082047D" w:rsidP="0082047D">
            <w:pPr>
              <w:pStyle w:val="tabletext"/>
              <w:rPr>
                <w:color w:val="008000"/>
              </w:rPr>
            </w:pPr>
            <w:r w:rsidRPr="00773F34">
              <w:t xml:space="preserve">The EUT shall comply with the specified maximum permissible errors at voltage levels between the two levels. </w:t>
            </w:r>
            <w:r w:rsidRPr="008D0D04">
              <w:rPr>
                <w:rFonts w:eastAsia="MS Mincho"/>
              </w:rPr>
              <w:t>Testing may be restricted to subsequent exposure to the upper and lower voltage level.</w:t>
            </w:r>
          </w:p>
        </w:tc>
      </w:tr>
      <w:tr w:rsidR="0082047D" w14:paraId="1AE51A60" w14:textId="77777777" w:rsidTr="0082047D">
        <w:tc>
          <w:tcPr>
            <w:tcW w:w="2640" w:type="dxa"/>
            <w:shd w:val="clear" w:color="auto" w:fill="auto"/>
          </w:tcPr>
          <w:p w14:paraId="6945780C" w14:textId="77777777" w:rsidR="0082047D" w:rsidRDefault="0082047D" w:rsidP="0082047D">
            <w:pPr>
              <w:pStyle w:val="tabletext"/>
              <w:rPr>
                <w:color w:val="008000"/>
              </w:rPr>
            </w:pPr>
            <w:r>
              <w:t>Number of test cycles:</w:t>
            </w:r>
          </w:p>
        </w:tc>
        <w:tc>
          <w:tcPr>
            <w:tcW w:w="6960" w:type="dxa"/>
            <w:shd w:val="clear" w:color="auto" w:fill="auto"/>
          </w:tcPr>
          <w:p w14:paraId="291B6457" w14:textId="77777777" w:rsidR="0082047D" w:rsidRDefault="0082047D" w:rsidP="0082047D">
            <w:pPr>
              <w:pStyle w:val="tabletext"/>
              <w:rPr>
                <w:color w:val="008000"/>
              </w:rPr>
            </w:pPr>
            <w:r>
              <w:t>One cycle.</w:t>
            </w:r>
          </w:p>
        </w:tc>
      </w:tr>
      <w:tr w:rsidR="0082047D" w14:paraId="7EC699EB" w14:textId="77777777" w:rsidTr="0082047D">
        <w:tc>
          <w:tcPr>
            <w:tcW w:w="2640" w:type="dxa"/>
            <w:shd w:val="clear" w:color="auto" w:fill="auto"/>
          </w:tcPr>
          <w:p w14:paraId="62319443" w14:textId="77777777" w:rsidR="0082047D" w:rsidRDefault="0082047D" w:rsidP="0082047D">
            <w:pPr>
              <w:pStyle w:val="tabletext"/>
              <w:rPr>
                <w:color w:val="008000"/>
              </w:rPr>
            </w:pPr>
            <w:r>
              <w:t>Allowed effects:</w:t>
            </w:r>
          </w:p>
        </w:tc>
        <w:tc>
          <w:tcPr>
            <w:tcW w:w="6960" w:type="dxa"/>
            <w:shd w:val="clear" w:color="auto" w:fill="auto"/>
          </w:tcPr>
          <w:p w14:paraId="2311C1CE" w14:textId="77777777" w:rsidR="0082047D" w:rsidRDefault="0082047D" w:rsidP="0082047D">
            <w:pPr>
              <w:pStyle w:val="tabletext"/>
            </w:pPr>
            <w:r>
              <w:t>During the application of the influence factor:</w:t>
            </w:r>
          </w:p>
          <w:p w14:paraId="7B44D226" w14:textId="77777777" w:rsidR="0082047D" w:rsidRDefault="0082047D" w:rsidP="0082047D">
            <w:pPr>
              <w:pStyle w:val="tabletext"/>
              <w:numPr>
                <w:ilvl w:val="0"/>
                <w:numId w:val="27"/>
              </w:numPr>
            </w:pPr>
            <w:r>
              <w:t>all functions shall operate as designed; and</w:t>
            </w:r>
          </w:p>
          <w:p w14:paraId="1A3F059A" w14:textId="77777777" w:rsidR="0082047D" w:rsidRDefault="0082047D" w:rsidP="0082047D">
            <w:pPr>
              <w:pStyle w:val="tabletext"/>
              <w:numPr>
                <w:ilvl w:val="0"/>
                <w:numId w:val="27"/>
              </w:numPr>
              <w:rPr>
                <w:color w:val="008000"/>
              </w:rPr>
            </w:pPr>
            <w:r>
              <w:t>all errors shall be within the maximum permissible errors.</w:t>
            </w:r>
          </w:p>
        </w:tc>
      </w:tr>
    </w:tbl>
    <w:p w14:paraId="240BB652" w14:textId="4B864108" w:rsidR="0082047D" w:rsidRDefault="0082047D" w:rsidP="001324AA">
      <w:pPr>
        <w:pStyle w:val="Heading3"/>
      </w:pPr>
      <w:bookmarkStart w:id="93" w:name="OLE_LINK28"/>
      <w:bookmarkStart w:id="94" w:name="OLE_LINK29"/>
      <w:r w:rsidRPr="003B60D2">
        <w:t>Electrical battery power supply variation</w:t>
      </w:r>
    </w:p>
    <w:p w14:paraId="705E3BA2" w14:textId="77777777" w:rsidR="0082047D" w:rsidRDefault="0082047D" w:rsidP="00A40FDB">
      <w:pPr>
        <w:keepNext/>
        <w:tabs>
          <w:tab w:val="left" w:pos="1080"/>
        </w:tabs>
        <w:autoSpaceDE w:val="0"/>
        <w:autoSpaceDN w:val="0"/>
        <w:adjustRightInd w:val="0"/>
        <w:spacing w:before="40" w:after="40"/>
        <w:ind w:left="1080" w:hanging="1080"/>
        <w:contextualSpacing w:val="0"/>
        <w:jc w:val="center"/>
        <w:rPr>
          <w:lang w:val="en-US"/>
        </w:rPr>
      </w:pPr>
      <w:r>
        <w:rPr>
          <w:b/>
          <w:bCs/>
          <w:lang w:val="en-US"/>
        </w:rPr>
        <w:t>Table 1</w:t>
      </w:r>
      <w:r w:rsidR="001838D1">
        <w:rPr>
          <w:b/>
          <w:bCs/>
          <w:lang w:val="en-US"/>
        </w:rPr>
        <w:t>8</w:t>
      </w:r>
      <w:r>
        <w:rPr>
          <w:b/>
          <w:bCs/>
          <w:lang w:val="en-US"/>
        </w:rPr>
        <w:t xml:space="preserve"> - </w:t>
      </w:r>
      <w:r>
        <w:rPr>
          <w:b/>
          <w:bCs/>
          <w:szCs w:val="22"/>
          <w:lang w:val="en-US"/>
        </w:rPr>
        <w:t>Low voltage of internal battery</w:t>
      </w:r>
      <w:bookmarkEnd w:id="93"/>
      <w:bookmarkEnd w:id="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7"/>
        <w:gridCol w:w="6904"/>
      </w:tblGrid>
      <w:tr w:rsidR="0082047D" w14:paraId="4729FB44" w14:textId="77777777" w:rsidTr="0082047D">
        <w:tc>
          <w:tcPr>
            <w:tcW w:w="2640" w:type="dxa"/>
            <w:shd w:val="clear" w:color="auto" w:fill="auto"/>
          </w:tcPr>
          <w:p w14:paraId="6A229981" w14:textId="77777777" w:rsidR="0082047D" w:rsidRPr="00070AC2" w:rsidRDefault="0082047D" w:rsidP="0082047D">
            <w:pPr>
              <w:pStyle w:val="tabletext"/>
              <w:rPr>
                <w:b/>
                <w:bCs/>
              </w:rPr>
            </w:pPr>
            <w:r w:rsidRPr="00070AC2">
              <w:t>Applicable standards:</w:t>
            </w:r>
          </w:p>
        </w:tc>
        <w:tc>
          <w:tcPr>
            <w:tcW w:w="6999" w:type="dxa"/>
            <w:shd w:val="clear" w:color="auto" w:fill="auto"/>
          </w:tcPr>
          <w:p w14:paraId="4C67DA2E" w14:textId="77777777" w:rsidR="0082047D" w:rsidRPr="00070AC2" w:rsidRDefault="0082047D" w:rsidP="0082047D">
            <w:pPr>
              <w:pStyle w:val="tabletext"/>
              <w:rPr>
                <w:b/>
                <w:bCs/>
              </w:rPr>
            </w:pPr>
            <w:r w:rsidRPr="00070AC2">
              <w:t>None</w:t>
            </w:r>
          </w:p>
        </w:tc>
      </w:tr>
      <w:tr w:rsidR="0082047D" w14:paraId="35C4E35A" w14:textId="77777777" w:rsidTr="0082047D">
        <w:tc>
          <w:tcPr>
            <w:tcW w:w="2640" w:type="dxa"/>
            <w:shd w:val="clear" w:color="auto" w:fill="auto"/>
          </w:tcPr>
          <w:p w14:paraId="30993067" w14:textId="77777777" w:rsidR="0082047D" w:rsidRPr="00070AC2" w:rsidRDefault="0082047D" w:rsidP="0082047D">
            <w:pPr>
              <w:pStyle w:val="tabletext"/>
              <w:rPr>
                <w:b/>
                <w:bCs/>
              </w:rPr>
            </w:pPr>
            <w:r w:rsidRPr="00070AC2">
              <w:t>Test method:</w:t>
            </w:r>
          </w:p>
        </w:tc>
        <w:tc>
          <w:tcPr>
            <w:tcW w:w="6999" w:type="dxa"/>
            <w:shd w:val="clear" w:color="auto" w:fill="auto"/>
          </w:tcPr>
          <w:p w14:paraId="7FE2AAF1" w14:textId="77777777" w:rsidR="0082047D" w:rsidRPr="00070AC2" w:rsidRDefault="0082047D" w:rsidP="0082047D">
            <w:pPr>
              <w:pStyle w:val="tabletext"/>
              <w:rPr>
                <w:b/>
                <w:bCs/>
              </w:rPr>
            </w:pPr>
            <w:r w:rsidRPr="00070AC2">
              <w:t xml:space="preserve">Applying minimum supply voltage </w:t>
            </w:r>
            <w:r>
              <w:t>(i</w:t>
            </w:r>
            <w:r w:rsidRPr="00070AC2">
              <w:t>f applicable)</w:t>
            </w:r>
          </w:p>
        </w:tc>
      </w:tr>
      <w:tr w:rsidR="0082047D" w14:paraId="367CD5FE" w14:textId="77777777" w:rsidTr="0082047D">
        <w:tc>
          <w:tcPr>
            <w:tcW w:w="2640" w:type="dxa"/>
            <w:shd w:val="clear" w:color="auto" w:fill="auto"/>
          </w:tcPr>
          <w:p w14:paraId="5D52BAA7" w14:textId="77777777" w:rsidR="0082047D" w:rsidRPr="00070AC2" w:rsidRDefault="0082047D" w:rsidP="0082047D">
            <w:pPr>
              <w:pStyle w:val="tabletext"/>
              <w:rPr>
                <w:b/>
                <w:bCs/>
              </w:rPr>
            </w:pPr>
            <w:r w:rsidRPr="00070AC2">
              <w:t>Object of the test:</w:t>
            </w:r>
          </w:p>
        </w:tc>
        <w:tc>
          <w:tcPr>
            <w:tcW w:w="6999" w:type="dxa"/>
            <w:shd w:val="clear" w:color="auto" w:fill="auto"/>
          </w:tcPr>
          <w:p w14:paraId="49CF7308" w14:textId="4CE3729C" w:rsidR="0082047D" w:rsidRPr="00070AC2" w:rsidRDefault="0082047D" w:rsidP="0082047D">
            <w:pPr>
              <w:autoSpaceDE w:val="0"/>
              <w:autoSpaceDN w:val="0"/>
              <w:adjustRightInd w:val="0"/>
              <w:spacing w:before="0" w:after="0"/>
              <w:contextualSpacing w:val="0"/>
              <w:rPr>
                <w:b/>
                <w:bCs/>
                <w:lang w:val="en-US"/>
              </w:rPr>
            </w:pPr>
            <w:r w:rsidRPr="00070AC2">
              <w:rPr>
                <w:rFonts w:ascii="TimesNewRomanPSMT" w:hAnsi="TimesNewRomanPSMT"/>
                <w:szCs w:val="22"/>
                <w:lang w:val="en-US"/>
              </w:rPr>
              <w:t>Verification of compliance with the provisions in</w:t>
            </w:r>
            <w:r w:rsidRPr="00070AC2">
              <w:rPr>
                <w:szCs w:val="22"/>
                <w:lang w:val="en-US"/>
              </w:rPr>
              <w:t xml:space="preserve"> </w:t>
            </w:r>
            <w:r>
              <w:t xml:space="preserve">R 139-1, </w:t>
            </w:r>
            <w:r w:rsidRPr="00070AC2">
              <w:rPr>
                <w:szCs w:val="22"/>
                <w:lang w:val="en-US"/>
              </w:rPr>
              <w:t xml:space="preserve">5.5.2 </w:t>
            </w:r>
            <w:r w:rsidRPr="00070AC2">
              <w:rPr>
                <w:rFonts w:ascii="TimesNewRomanPSMT" w:hAnsi="TimesNewRomanPSMT"/>
                <w:szCs w:val="22"/>
                <w:lang w:val="en-US"/>
              </w:rPr>
              <w:t xml:space="preserve">under conditions of low battery voltage </w:t>
            </w:r>
            <w:r w:rsidRPr="00070AC2">
              <w:rPr>
                <w:szCs w:val="22"/>
                <w:lang w:val="en-US"/>
              </w:rPr>
              <w:t xml:space="preserve">specified in </w:t>
            </w:r>
            <w:r>
              <w:t xml:space="preserve">R 139-1, </w:t>
            </w:r>
            <w:r w:rsidRPr="00070AC2">
              <w:rPr>
                <w:szCs w:val="22"/>
                <w:lang w:val="en-US"/>
              </w:rPr>
              <w:t>5.5.2</w:t>
            </w:r>
            <w:r>
              <w:rPr>
                <w:szCs w:val="22"/>
                <w:lang w:val="en-US"/>
              </w:rPr>
              <w:t xml:space="preserve"> </w:t>
            </w:r>
            <w:r w:rsidRPr="00070AC2">
              <w:rPr>
                <w:szCs w:val="22"/>
                <w:lang w:val="en-US"/>
              </w:rPr>
              <w:t>g</w:t>
            </w:r>
            <w:r w:rsidR="00D7064C">
              <w:rPr>
                <w:szCs w:val="22"/>
                <w:lang w:val="en-US"/>
              </w:rPr>
              <w:t>).</w:t>
            </w:r>
          </w:p>
        </w:tc>
      </w:tr>
      <w:tr w:rsidR="0082047D" w14:paraId="3BFDB306" w14:textId="77777777" w:rsidTr="0082047D">
        <w:tc>
          <w:tcPr>
            <w:tcW w:w="2640" w:type="dxa"/>
            <w:shd w:val="clear" w:color="auto" w:fill="auto"/>
          </w:tcPr>
          <w:p w14:paraId="6E2A542D" w14:textId="77777777" w:rsidR="0082047D" w:rsidRPr="00070AC2" w:rsidRDefault="0082047D" w:rsidP="0082047D">
            <w:pPr>
              <w:pStyle w:val="tabletext"/>
              <w:rPr>
                <w:b/>
                <w:bCs/>
              </w:rPr>
            </w:pPr>
            <w:r w:rsidRPr="00070AC2">
              <w:t>Test procedure in brief:</w:t>
            </w:r>
          </w:p>
        </w:tc>
        <w:tc>
          <w:tcPr>
            <w:tcW w:w="6999" w:type="dxa"/>
            <w:shd w:val="clear" w:color="auto" w:fill="auto"/>
          </w:tcPr>
          <w:p w14:paraId="68EC398E" w14:textId="77777777" w:rsidR="0082047D" w:rsidRPr="00070AC2" w:rsidRDefault="0082047D" w:rsidP="0082047D">
            <w:pPr>
              <w:pStyle w:val="tabletext"/>
            </w:pPr>
            <w:r w:rsidRPr="00070AC2">
              <w:t xml:space="preserve">The test comprises exposure </w:t>
            </w:r>
            <w:r w:rsidRPr="00773F34">
              <w:t xml:space="preserve">of the EUT </w:t>
            </w:r>
            <w:r w:rsidRPr="00070AC2">
              <w:t>to the specified low voltage level condition of the battery(s) during a period sufficient for achieving temperature stability and for performing the required measurements.</w:t>
            </w:r>
          </w:p>
          <w:p w14:paraId="4968FC7D" w14:textId="77777777" w:rsidR="0082047D" w:rsidRPr="00070AC2" w:rsidRDefault="0082047D" w:rsidP="0082047D">
            <w:pPr>
              <w:pStyle w:val="tabletext"/>
            </w:pPr>
            <w:r w:rsidRPr="00070AC2">
              <w:t xml:space="preserve">The maximum acceptable value of the internal impedance of the battery and the minimum battery supply voltage </w:t>
            </w:r>
            <w:r w:rsidRPr="00070AC2">
              <w:rPr>
                <w:szCs w:val="20"/>
              </w:rPr>
              <w:t>(</w:t>
            </w:r>
            <w:r w:rsidRPr="00070AC2">
              <w:rPr>
                <w:i/>
                <w:szCs w:val="20"/>
              </w:rPr>
              <w:t>U</w:t>
            </w:r>
            <w:r w:rsidRPr="00070AC2">
              <w:rPr>
                <w:szCs w:val="20"/>
                <w:vertAlign w:val="subscript"/>
              </w:rPr>
              <w:t>bmin</w:t>
            </w:r>
            <w:r w:rsidRPr="00070AC2">
              <w:rPr>
                <w:sz w:val="18"/>
                <w:szCs w:val="20"/>
              </w:rPr>
              <w:t>)</w:t>
            </w:r>
            <w:r w:rsidRPr="00070AC2">
              <w:rPr>
                <w:szCs w:val="20"/>
              </w:rPr>
              <w:t xml:space="preserve"> </w:t>
            </w:r>
            <w:r>
              <w:t>shall be</w:t>
            </w:r>
            <w:r w:rsidRPr="00070AC2">
              <w:t xml:space="preserve"> specified by the manufacturer of the instrument.</w:t>
            </w:r>
          </w:p>
          <w:p w14:paraId="5BAB2392" w14:textId="77777777" w:rsidR="0082047D" w:rsidRPr="00070AC2" w:rsidRDefault="0082047D" w:rsidP="0082047D">
            <w:pPr>
              <w:pStyle w:val="tabletext"/>
            </w:pPr>
            <w:r w:rsidRPr="00070AC2">
              <w:t xml:space="preserve">In </w:t>
            </w:r>
            <w:r>
              <w:t xml:space="preserve">the </w:t>
            </w:r>
            <w:r w:rsidRPr="00070AC2">
              <w:t xml:space="preserve">case of simulating the battery by making use of an alternative electrical power supply source </w:t>
            </w:r>
            <w:r>
              <w:t xml:space="preserve">such as </w:t>
            </w:r>
            <w:r w:rsidRPr="00070AC2">
              <w:t xml:space="preserve">in bench testing, the internal impedance behavior of the specified type of battery shall also be simulated </w:t>
            </w:r>
            <w:r>
              <w:t>in addition to the</w:t>
            </w:r>
            <w:r w:rsidRPr="00070AC2">
              <w:t xml:space="preserve"> simulation of the voltage and current specifications.</w:t>
            </w:r>
          </w:p>
          <w:p w14:paraId="4F8081EA" w14:textId="77777777" w:rsidR="0082047D" w:rsidRPr="00070AC2" w:rsidRDefault="0082047D" w:rsidP="0082047D">
            <w:pPr>
              <w:pStyle w:val="tabletext"/>
            </w:pPr>
            <w:r w:rsidRPr="00070AC2">
              <w:t xml:space="preserve">The alternative power supply shall be capable </w:t>
            </w:r>
            <w:r>
              <w:t xml:space="preserve">of </w:t>
            </w:r>
            <w:r w:rsidRPr="00070AC2">
              <w:t>deliver</w:t>
            </w:r>
            <w:r>
              <w:t>ing</w:t>
            </w:r>
            <w:r w:rsidRPr="00070AC2">
              <w:t xml:space="preserve"> sufficient current at the applicable supply voltage.</w:t>
            </w:r>
          </w:p>
          <w:p w14:paraId="1004BABD" w14:textId="77777777" w:rsidR="0082047D" w:rsidRPr="00070AC2" w:rsidRDefault="0082047D" w:rsidP="0082047D">
            <w:pPr>
              <w:pStyle w:val="tabletext"/>
            </w:pPr>
            <w:r w:rsidRPr="00070AC2">
              <w:t>The test sequence is as follows:</w:t>
            </w:r>
          </w:p>
          <w:p w14:paraId="207C9823" w14:textId="77777777" w:rsidR="0082047D" w:rsidRPr="00070AC2" w:rsidRDefault="0082047D" w:rsidP="0082047D">
            <w:pPr>
              <w:pStyle w:val="tabletext"/>
              <w:ind w:left="252" w:hanging="252"/>
            </w:pPr>
            <w:r w:rsidRPr="00070AC2">
              <w:t xml:space="preserve">- </w:t>
            </w:r>
            <w:r w:rsidRPr="00070AC2">
              <w:tab/>
              <w:t>Let the power supply stabilize at the nominal voltage as defined in the rated operating conditions and apply the measurement and/or loading condition</w:t>
            </w:r>
            <w:r>
              <w:t>;</w:t>
            </w:r>
          </w:p>
          <w:p w14:paraId="66E54862" w14:textId="77777777" w:rsidR="0082047D" w:rsidRPr="00070AC2" w:rsidRDefault="0082047D" w:rsidP="0082047D">
            <w:pPr>
              <w:pStyle w:val="tabletext"/>
              <w:ind w:left="252" w:hanging="252"/>
            </w:pPr>
            <w:r w:rsidRPr="00070AC2">
              <w:t xml:space="preserve">- </w:t>
            </w:r>
            <w:r w:rsidRPr="00070AC2">
              <w:tab/>
              <w:t>Record the following data:</w:t>
            </w:r>
          </w:p>
          <w:p w14:paraId="0516D75C" w14:textId="77777777" w:rsidR="0082047D" w:rsidRDefault="0082047D" w:rsidP="0082047D">
            <w:pPr>
              <w:pStyle w:val="Listparacharacters"/>
              <w:numPr>
                <w:ilvl w:val="0"/>
                <w:numId w:val="29"/>
              </w:numPr>
            </w:pPr>
            <w:r w:rsidRPr="005C54D1">
              <w:rPr>
                <w:szCs w:val="22"/>
              </w:rPr>
              <w:t>date and time;</w:t>
            </w:r>
          </w:p>
          <w:p w14:paraId="58508C48" w14:textId="77777777" w:rsidR="0082047D" w:rsidRDefault="0082047D" w:rsidP="0082047D">
            <w:pPr>
              <w:pStyle w:val="Listparacharacters"/>
              <w:numPr>
                <w:ilvl w:val="0"/>
                <w:numId w:val="29"/>
              </w:numPr>
            </w:pPr>
            <w:r w:rsidRPr="005C54D1">
              <w:rPr>
                <w:szCs w:val="22"/>
              </w:rPr>
              <w:t>temperature of the environment;</w:t>
            </w:r>
          </w:p>
          <w:p w14:paraId="25229846" w14:textId="77777777" w:rsidR="0082047D" w:rsidRDefault="0082047D" w:rsidP="0082047D">
            <w:pPr>
              <w:pStyle w:val="Listparacharacters"/>
              <w:numPr>
                <w:ilvl w:val="0"/>
                <w:numId w:val="29"/>
              </w:numPr>
            </w:pPr>
            <w:r w:rsidRPr="005C54D1">
              <w:rPr>
                <w:szCs w:val="22"/>
              </w:rPr>
              <w:t>power supply voltage;</w:t>
            </w:r>
          </w:p>
          <w:p w14:paraId="3B388168" w14:textId="77777777" w:rsidR="0082047D" w:rsidRDefault="0082047D" w:rsidP="0082047D">
            <w:pPr>
              <w:pStyle w:val="Listparacharacters"/>
              <w:numPr>
                <w:ilvl w:val="0"/>
                <w:numId w:val="29"/>
              </w:numPr>
            </w:pPr>
            <w:r w:rsidRPr="005C54D1">
              <w:rPr>
                <w:szCs w:val="22"/>
              </w:rPr>
              <w:t>functional mode;</w:t>
            </w:r>
          </w:p>
          <w:p w14:paraId="01C953AB" w14:textId="77777777" w:rsidR="0082047D" w:rsidRDefault="0082047D" w:rsidP="0082047D">
            <w:pPr>
              <w:pStyle w:val="Listparacharacters"/>
              <w:numPr>
                <w:ilvl w:val="0"/>
                <w:numId w:val="29"/>
              </w:numPr>
            </w:pPr>
            <w:r w:rsidRPr="005C54D1">
              <w:rPr>
                <w:szCs w:val="22"/>
              </w:rPr>
              <w:t>measurements and/or loading condition;</w:t>
            </w:r>
          </w:p>
          <w:p w14:paraId="239B7547" w14:textId="77777777" w:rsidR="0082047D" w:rsidRDefault="0082047D" w:rsidP="0082047D">
            <w:pPr>
              <w:pStyle w:val="Listparacharacters"/>
              <w:numPr>
                <w:ilvl w:val="0"/>
                <w:numId w:val="29"/>
              </w:numPr>
            </w:pPr>
            <w:r w:rsidRPr="005C54D1">
              <w:rPr>
                <w:szCs w:val="22"/>
              </w:rPr>
              <w:t>indications (as applicable);</w:t>
            </w:r>
          </w:p>
          <w:p w14:paraId="1DEEFA71" w14:textId="77777777" w:rsidR="0082047D" w:rsidRDefault="0082047D" w:rsidP="0082047D">
            <w:pPr>
              <w:pStyle w:val="Listparacharacters"/>
              <w:numPr>
                <w:ilvl w:val="0"/>
                <w:numId w:val="29"/>
              </w:numPr>
            </w:pPr>
            <w:r w:rsidRPr="005C54D1">
              <w:rPr>
                <w:szCs w:val="22"/>
              </w:rPr>
              <w:t>errors;</w:t>
            </w:r>
          </w:p>
          <w:p w14:paraId="740A7CC4" w14:textId="77777777" w:rsidR="0082047D" w:rsidRDefault="0082047D" w:rsidP="0082047D">
            <w:pPr>
              <w:pStyle w:val="Listparacharacters"/>
              <w:numPr>
                <w:ilvl w:val="0"/>
                <w:numId w:val="29"/>
              </w:numPr>
            </w:pPr>
            <w:r w:rsidRPr="005C54D1">
              <w:rPr>
                <w:szCs w:val="22"/>
              </w:rPr>
              <w:t>functional performance;</w:t>
            </w:r>
          </w:p>
          <w:p w14:paraId="5161627D" w14:textId="77777777" w:rsidR="0082047D" w:rsidRPr="00070AC2" w:rsidRDefault="0082047D" w:rsidP="0082047D">
            <w:pPr>
              <w:pStyle w:val="tabletext"/>
              <w:ind w:left="252" w:hanging="252"/>
            </w:pPr>
            <w:r w:rsidRPr="00070AC2">
              <w:t>-</w:t>
            </w:r>
            <w:r w:rsidRPr="00070AC2">
              <w:tab/>
              <w:t>Verify compliance with the clauses mentioned in the object of the test</w:t>
            </w:r>
            <w:r>
              <w:t>;</w:t>
            </w:r>
          </w:p>
          <w:p w14:paraId="200C35D8" w14:textId="77777777" w:rsidR="0082047D" w:rsidRPr="00070AC2" w:rsidRDefault="0082047D" w:rsidP="0082047D">
            <w:pPr>
              <w:pStyle w:val="tabletext"/>
              <w:ind w:left="252" w:hanging="252"/>
            </w:pPr>
            <w:r w:rsidRPr="00070AC2">
              <w:t>-</w:t>
            </w:r>
            <w:r w:rsidRPr="00070AC2">
              <w:tab/>
              <w:t xml:space="preserve">Repeat the above procedure with </w:t>
            </w:r>
            <w:r>
              <w:t xml:space="preserve">the </w:t>
            </w:r>
            <w:r w:rsidRPr="00070AC2">
              <w:t>actual supply voltage at (</w:t>
            </w:r>
            <w:r w:rsidRPr="00070AC2">
              <w:rPr>
                <w:i/>
              </w:rPr>
              <w:t>U</w:t>
            </w:r>
            <w:r w:rsidRPr="00070AC2">
              <w:rPr>
                <w:vertAlign w:val="subscript"/>
              </w:rPr>
              <w:t>bmin</w:t>
            </w:r>
            <w:r w:rsidRPr="00070AC2">
              <w:t>) and again at 0</w:t>
            </w:r>
            <w:r>
              <w:t>.</w:t>
            </w:r>
            <w:r w:rsidRPr="00070AC2">
              <w:t>9 (</w:t>
            </w:r>
            <w:r w:rsidRPr="00070AC2">
              <w:rPr>
                <w:i/>
              </w:rPr>
              <w:t>U</w:t>
            </w:r>
            <w:r w:rsidRPr="00070AC2">
              <w:rPr>
                <w:vertAlign w:val="subscript"/>
              </w:rPr>
              <w:t>bmin</w:t>
            </w:r>
            <w:r w:rsidRPr="00070AC2">
              <w:t>)</w:t>
            </w:r>
            <w:r w:rsidRPr="00070AC2">
              <w:rPr>
                <w:szCs w:val="20"/>
              </w:rPr>
              <w:t xml:space="preserve"> </w:t>
            </w:r>
            <w:r w:rsidRPr="00070AC2">
              <w:t>and note the following data:</w:t>
            </w:r>
          </w:p>
          <w:p w14:paraId="0F7A708B" w14:textId="77777777" w:rsidR="0082047D" w:rsidRDefault="0082047D" w:rsidP="0082047D">
            <w:pPr>
              <w:pStyle w:val="Listparacharacters"/>
              <w:numPr>
                <w:ilvl w:val="0"/>
                <w:numId w:val="29"/>
              </w:numPr>
            </w:pPr>
            <w:r w:rsidRPr="005C54D1">
              <w:rPr>
                <w:szCs w:val="22"/>
              </w:rPr>
              <w:t>power supply voltage;</w:t>
            </w:r>
          </w:p>
          <w:p w14:paraId="673C4C80" w14:textId="77777777" w:rsidR="0082047D" w:rsidRDefault="0082047D" w:rsidP="0082047D">
            <w:pPr>
              <w:pStyle w:val="Listparacharacters"/>
              <w:numPr>
                <w:ilvl w:val="0"/>
                <w:numId w:val="29"/>
              </w:numPr>
            </w:pPr>
            <w:r w:rsidRPr="005C54D1">
              <w:rPr>
                <w:szCs w:val="22"/>
              </w:rPr>
              <w:t>indications;</w:t>
            </w:r>
          </w:p>
          <w:p w14:paraId="0F4FB9B2" w14:textId="77777777" w:rsidR="0082047D" w:rsidRDefault="0082047D" w:rsidP="0082047D">
            <w:pPr>
              <w:pStyle w:val="Listparacharacters"/>
              <w:numPr>
                <w:ilvl w:val="0"/>
                <w:numId w:val="29"/>
              </w:numPr>
            </w:pPr>
            <w:r w:rsidRPr="005C54D1">
              <w:rPr>
                <w:szCs w:val="22"/>
              </w:rPr>
              <w:t>errors;</w:t>
            </w:r>
          </w:p>
          <w:p w14:paraId="0093AA6C" w14:textId="77777777" w:rsidR="0082047D" w:rsidRDefault="0082047D" w:rsidP="0082047D">
            <w:pPr>
              <w:pStyle w:val="Listparacharacters"/>
              <w:numPr>
                <w:ilvl w:val="0"/>
                <w:numId w:val="29"/>
              </w:numPr>
            </w:pPr>
            <w:r w:rsidRPr="005C54D1">
              <w:rPr>
                <w:szCs w:val="22"/>
              </w:rPr>
              <w:t>other relevant responses of the instrument.</w:t>
            </w:r>
          </w:p>
        </w:tc>
      </w:tr>
      <w:tr w:rsidR="0082047D" w14:paraId="52BEF3B9" w14:textId="77777777" w:rsidTr="0082047D">
        <w:trPr>
          <w:cantSplit/>
        </w:trPr>
        <w:tc>
          <w:tcPr>
            <w:tcW w:w="2640" w:type="dxa"/>
            <w:shd w:val="clear" w:color="auto" w:fill="auto"/>
          </w:tcPr>
          <w:p w14:paraId="0EC9B318" w14:textId="77777777" w:rsidR="0082047D" w:rsidRPr="00EB1E0C" w:rsidRDefault="0082047D" w:rsidP="0082047D">
            <w:pPr>
              <w:pStyle w:val="tabletext"/>
            </w:pPr>
            <w:r w:rsidRPr="00EB1E0C">
              <w:t>Test level specifications:</w:t>
            </w:r>
          </w:p>
          <w:p w14:paraId="6AE84A5A" w14:textId="77777777" w:rsidR="0082047D" w:rsidRPr="00EB1E0C" w:rsidRDefault="0082047D" w:rsidP="0082047D">
            <w:pPr>
              <w:pStyle w:val="tabletext"/>
            </w:pPr>
          </w:p>
        </w:tc>
        <w:tc>
          <w:tcPr>
            <w:tcW w:w="6999" w:type="dxa"/>
            <w:shd w:val="clear" w:color="auto" w:fill="auto"/>
          </w:tcPr>
          <w:p w14:paraId="6C794618" w14:textId="77777777" w:rsidR="0082047D" w:rsidRPr="00EB1E0C" w:rsidRDefault="0082047D" w:rsidP="0082047D">
            <w:pPr>
              <w:pStyle w:val="tabletext"/>
            </w:pPr>
            <w:r w:rsidRPr="00EB1E0C">
              <w:t>Lower limit of the voltage:</w:t>
            </w:r>
          </w:p>
          <w:p w14:paraId="0382FA0A" w14:textId="77777777" w:rsidR="0082047D" w:rsidRPr="00EB1E0C" w:rsidRDefault="0082047D" w:rsidP="0082047D">
            <w:pPr>
              <w:pStyle w:val="tabletext"/>
            </w:pPr>
            <w:r w:rsidRPr="00EB1E0C">
              <w:t>The lowest voltage specified at which the EUT functions properly according to the specifications.</w:t>
            </w:r>
          </w:p>
        </w:tc>
      </w:tr>
      <w:tr w:rsidR="0082047D" w14:paraId="38D1861C" w14:textId="77777777" w:rsidTr="0082047D">
        <w:tc>
          <w:tcPr>
            <w:tcW w:w="2640" w:type="dxa"/>
            <w:shd w:val="clear" w:color="auto" w:fill="auto"/>
          </w:tcPr>
          <w:p w14:paraId="0298F2DA" w14:textId="77777777" w:rsidR="0082047D" w:rsidRPr="00EB1E0C" w:rsidRDefault="0082047D" w:rsidP="0082047D">
            <w:pPr>
              <w:pStyle w:val="tabletext"/>
            </w:pPr>
            <w:r w:rsidRPr="00EB1E0C">
              <w:t>Number of test cycles:</w:t>
            </w:r>
          </w:p>
        </w:tc>
        <w:tc>
          <w:tcPr>
            <w:tcW w:w="6999" w:type="dxa"/>
            <w:shd w:val="clear" w:color="auto" w:fill="auto"/>
          </w:tcPr>
          <w:p w14:paraId="40A9453A" w14:textId="77777777" w:rsidR="0082047D" w:rsidRPr="00EB1E0C" w:rsidRDefault="0082047D" w:rsidP="0082047D">
            <w:pPr>
              <w:pStyle w:val="tabletext"/>
            </w:pPr>
            <w:r w:rsidRPr="00EB1E0C">
              <w:t>At least one test cycle for each functional mode.</w:t>
            </w:r>
          </w:p>
        </w:tc>
      </w:tr>
      <w:tr w:rsidR="0082047D" w14:paraId="2DEAA038" w14:textId="77777777" w:rsidTr="0082047D">
        <w:tc>
          <w:tcPr>
            <w:tcW w:w="2640" w:type="dxa"/>
            <w:shd w:val="clear" w:color="auto" w:fill="auto"/>
          </w:tcPr>
          <w:p w14:paraId="5912A7F4" w14:textId="77777777" w:rsidR="0082047D" w:rsidRDefault="0082047D" w:rsidP="0082047D">
            <w:pPr>
              <w:pStyle w:val="tabletext"/>
              <w:rPr>
                <w:b/>
                <w:bCs/>
                <w:color w:val="0000FF"/>
              </w:rPr>
            </w:pPr>
            <w:r>
              <w:t>Allowed effects:</w:t>
            </w:r>
          </w:p>
        </w:tc>
        <w:tc>
          <w:tcPr>
            <w:tcW w:w="6999" w:type="dxa"/>
            <w:shd w:val="clear" w:color="auto" w:fill="auto"/>
          </w:tcPr>
          <w:p w14:paraId="3BC215EE" w14:textId="77777777" w:rsidR="0082047D" w:rsidRDefault="0082047D" w:rsidP="0082047D">
            <w:pPr>
              <w:pStyle w:val="tabletext"/>
            </w:pPr>
            <w:r>
              <w:t>During the application of the influence factor:</w:t>
            </w:r>
          </w:p>
          <w:p w14:paraId="1FD02095" w14:textId="77777777" w:rsidR="0082047D" w:rsidRDefault="0082047D" w:rsidP="0082047D">
            <w:pPr>
              <w:pStyle w:val="tabletext"/>
              <w:numPr>
                <w:ilvl w:val="0"/>
                <w:numId w:val="28"/>
              </w:numPr>
            </w:pPr>
            <w:r>
              <w:t>all functions shall operate as designed; and</w:t>
            </w:r>
          </w:p>
          <w:p w14:paraId="0E7EB4CC" w14:textId="77777777" w:rsidR="0082047D" w:rsidRDefault="0082047D" w:rsidP="0082047D">
            <w:pPr>
              <w:pStyle w:val="tabletext"/>
              <w:numPr>
                <w:ilvl w:val="0"/>
                <w:numId w:val="28"/>
              </w:numPr>
              <w:rPr>
                <w:b/>
                <w:bCs/>
                <w:color w:val="0000FF"/>
              </w:rPr>
            </w:pPr>
            <w:r>
              <w:t>all errors shall be within the maximum permissible errors.</w:t>
            </w:r>
          </w:p>
        </w:tc>
      </w:tr>
    </w:tbl>
    <w:p w14:paraId="1D116155" w14:textId="7116689E" w:rsidR="0082047D" w:rsidRDefault="00E70FE0" w:rsidP="00E70FE0">
      <w:pPr>
        <w:pStyle w:val="Heading2"/>
      </w:pPr>
      <w:bookmarkStart w:id="95" w:name="_Toc522887673"/>
      <w:bookmarkStart w:id="96" w:name="_Ref523222703"/>
      <w:bookmarkStart w:id="97" w:name="_Ref523222719"/>
      <w:bookmarkStart w:id="98" w:name="_Ref523223256"/>
      <w:bookmarkStart w:id="99" w:name="_Ref523223371"/>
      <w:bookmarkStart w:id="100" w:name="_Ref523223508"/>
      <w:r>
        <w:t>F</w:t>
      </w:r>
      <w:r w:rsidR="0082047D" w:rsidRPr="00B874D7">
        <w:t>urther influence quantity tests</w:t>
      </w:r>
      <w:r w:rsidR="0082047D">
        <w:t xml:space="preserve"> (tests for </w:t>
      </w:r>
      <w:r w:rsidR="0082047D" w:rsidRPr="00B874D7">
        <w:t>potential</w:t>
      </w:r>
      <w:r w:rsidR="0082047D">
        <w:t xml:space="preserve"> disturbances)</w:t>
      </w:r>
      <w:bookmarkEnd w:id="95"/>
      <w:bookmarkEnd w:id="96"/>
      <w:bookmarkEnd w:id="97"/>
      <w:bookmarkEnd w:id="98"/>
      <w:bookmarkEnd w:id="99"/>
      <w:bookmarkEnd w:id="100"/>
    </w:p>
    <w:p w14:paraId="3ECFBD51" w14:textId="56E54BDD" w:rsidR="0082047D" w:rsidRDefault="004765B9" w:rsidP="00E70FE0">
      <w:pPr>
        <w:pStyle w:val="Numbered3"/>
        <w:rPr>
          <w:szCs w:val="22"/>
        </w:rPr>
      </w:pPr>
      <w:r>
        <w:t>The pattern</w:t>
      </w:r>
      <w:r w:rsidR="0082047D">
        <w:t xml:space="preserve"> of measuring instrument is presumed to comply with the provisions specified in R 139-1, 5.7, if it passes the tests presented in Table 1</w:t>
      </w:r>
      <w:r w:rsidR="001838D1">
        <w:t>9</w:t>
      </w:r>
      <w:r w:rsidR="0082047D">
        <w:t>.</w:t>
      </w:r>
      <w:r w:rsidR="0082047D">
        <w:rPr>
          <w:szCs w:val="22"/>
        </w:rPr>
        <w:t xml:space="preserve"> The sequence of execution of these “disturbance tests” may be in any order.</w:t>
      </w:r>
    </w:p>
    <w:p w14:paraId="429E922F" w14:textId="77777777" w:rsidR="00F954CE" w:rsidRPr="00F954CE" w:rsidRDefault="00F954CE" w:rsidP="00F954CE">
      <w:pPr>
        <w:pStyle w:val="Clause"/>
        <w:jc w:val="center"/>
        <w:rPr>
          <w:b/>
          <w:szCs w:val="22"/>
        </w:rPr>
      </w:pPr>
      <w:r w:rsidRPr="00F954CE">
        <w:rPr>
          <w:b/>
          <w:szCs w:val="22"/>
        </w:rPr>
        <w:t>Table 19 - Overview of further influence quantity tests</w:t>
      </w:r>
    </w:p>
    <w:tbl>
      <w:tblPr>
        <w:tblW w:w="9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770"/>
        <w:gridCol w:w="7797"/>
      </w:tblGrid>
      <w:tr w:rsidR="0082047D" w:rsidRPr="005613D7" w14:paraId="32DDF153" w14:textId="77777777" w:rsidTr="0082047D">
        <w:tc>
          <w:tcPr>
            <w:tcW w:w="1320" w:type="dxa"/>
            <w:vAlign w:val="center"/>
          </w:tcPr>
          <w:p w14:paraId="585AF308" w14:textId="77777777" w:rsidR="0082047D" w:rsidRPr="005613D7" w:rsidRDefault="0082047D" w:rsidP="0082047D">
            <w:pPr>
              <w:keepNext/>
              <w:autoSpaceDE w:val="0"/>
              <w:autoSpaceDN w:val="0"/>
              <w:adjustRightInd w:val="0"/>
              <w:spacing w:after="100"/>
              <w:contextualSpacing w:val="0"/>
              <w:jc w:val="center"/>
              <w:rPr>
                <w:b/>
                <w:lang w:val="en-US"/>
              </w:rPr>
            </w:pPr>
            <w:r w:rsidRPr="005613D7">
              <w:rPr>
                <w:b/>
                <w:lang w:val="en-US"/>
              </w:rPr>
              <w:t>Sub</w:t>
            </w:r>
            <w:r>
              <w:rPr>
                <w:b/>
                <w:lang w:val="en-US"/>
              </w:rPr>
              <w:t xml:space="preserve"> </w:t>
            </w:r>
            <w:r w:rsidRPr="005613D7">
              <w:rPr>
                <w:b/>
                <w:lang w:val="en-US"/>
              </w:rPr>
              <w:t>clause</w:t>
            </w:r>
          </w:p>
        </w:tc>
        <w:tc>
          <w:tcPr>
            <w:tcW w:w="770" w:type="dxa"/>
          </w:tcPr>
          <w:p w14:paraId="342A7191" w14:textId="77777777" w:rsidR="0082047D" w:rsidRPr="005613D7" w:rsidRDefault="0082047D" w:rsidP="0082047D">
            <w:pPr>
              <w:keepNext/>
              <w:autoSpaceDE w:val="0"/>
              <w:autoSpaceDN w:val="0"/>
              <w:adjustRightInd w:val="0"/>
              <w:spacing w:after="100"/>
              <w:contextualSpacing w:val="0"/>
              <w:jc w:val="center"/>
              <w:rPr>
                <w:b/>
                <w:bCs/>
                <w:lang w:val="en-US"/>
              </w:rPr>
            </w:pPr>
            <w:r w:rsidRPr="005613D7">
              <w:rPr>
                <w:b/>
                <w:bCs/>
                <w:szCs w:val="22"/>
                <w:lang w:val="en-US"/>
              </w:rPr>
              <w:t>Table</w:t>
            </w:r>
          </w:p>
        </w:tc>
        <w:tc>
          <w:tcPr>
            <w:tcW w:w="7797" w:type="dxa"/>
            <w:vAlign w:val="center"/>
          </w:tcPr>
          <w:p w14:paraId="5B53A496" w14:textId="77777777" w:rsidR="0082047D" w:rsidRPr="005613D7" w:rsidRDefault="0082047D" w:rsidP="0082047D">
            <w:pPr>
              <w:keepNext/>
              <w:autoSpaceDE w:val="0"/>
              <w:autoSpaceDN w:val="0"/>
              <w:adjustRightInd w:val="0"/>
              <w:spacing w:after="100"/>
              <w:contextualSpacing w:val="0"/>
              <w:jc w:val="center"/>
              <w:rPr>
                <w:b/>
                <w:bCs/>
                <w:lang w:val="en-US"/>
              </w:rPr>
            </w:pPr>
            <w:r w:rsidRPr="005613D7">
              <w:rPr>
                <w:b/>
                <w:bCs/>
                <w:szCs w:val="22"/>
                <w:lang w:val="en-US"/>
              </w:rPr>
              <w:t>Test</w:t>
            </w:r>
          </w:p>
        </w:tc>
      </w:tr>
      <w:tr w:rsidR="0082047D" w:rsidRPr="005613D7" w14:paraId="387E235F" w14:textId="77777777" w:rsidTr="0082047D">
        <w:tc>
          <w:tcPr>
            <w:tcW w:w="1320" w:type="dxa"/>
            <w:vAlign w:val="center"/>
          </w:tcPr>
          <w:p w14:paraId="077FC709" w14:textId="77777777" w:rsidR="0082047D" w:rsidRDefault="0082047D" w:rsidP="0082047D">
            <w:pPr>
              <w:pStyle w:val="tabletext"/>
            </w:pPr>
            <w:r>
              <w:t>3.9.4.1</w:t>
            </w:r>
          </w:p>
        </w:tc>
        <w:tc>
          <w:tcPr>
            <w:tcW w:w="770" w:type="dxa"/>
          </w:tcPr>
          <w:p w14:paraId="4C035B7E" w14:textId="77777777" w:rsidR="0082047D" w:rsidRPr="005613D7" w:rsidRDefault="001838D1" w:rsidP="0082047D">
            <w:pPr>
              <w:pStyle w:val="tabletext"/>
              <w:jc w:val="center"/>
            </w:pPr>
            <w:r>
              <w:t>20</w:t>
            </w:r>
          </w:p>
        </w:tc>
        <w:tc>
          <w:tcPr>
            <w:tcW w:w="7797" w:type="dxa"/>
            <w:vAlign w:val="center"/>
          </w:tcPr>
          <w:p w14:paraId="37D9C598" w14:textId="77777777" w:rsidR="0082047D" w:rsidRPr="005613D7" w:rsidRDefault="0082047D" w:rsidP="0082047D">
            <w:pPr>
              <w:pStyle w:val="tabletext"/>
            </w:pPr>
            <w:r w:rsidRPr="00B44571">
              <w:t>Damp heat, cyclic</w:t>
            </w:r>
          </w:p>
        </w:tc>
      </w:tr>
      <w:tr w:rsidR="0082047D" w:rsidRPr="005613D7" w14:paraId="23BA519F" w14:textId="77777777" w:rsidTr="0082047D">
        <w:trPr>
          <w:cantSplit/>
        </w:trPr>
        <w:tc>
          <w:tcPr>
            <w:tcW w:w="1320" w:type="dxa"/>
          </w:tcPr>
          <w:p w14:paraId="5A1FD478" w14:textId="77777777" w:rsidR="0082047D" w:rsidRDefault="0082047D" w:rsidP="0082047D">
            <w:pPr>
              <w:pStyle w:val="tabletext"/>
            </w:pPr>
            <w:r>
              <w:t>3.9.4.2</w:t>
            </w:r>
          </w:p>
        </w:tc>
        <w:tc>
          <w:tcPr>
            <w:tcW w:w="770" w:type="dxa"/>
          </w:tcPr>
          <w:p w14:paraId="1226DB16" w14:textId="77777777" w:rsidR="0082047D" w:rsidRPr="005613D7" w:rsidRDefault="0082047D" w:rsidP="0082047D">
            <w:pPr>
              <w:pStyle w:val="tabletext"/>
              <w:jc w:val="center"/>
            </w:pPr>
            <w:r>
              <w:t>2</w:t>
            </w:r>
            <w:r w:rsidR="001838D1">
              <w:t>1</w:t>
            </w:r>
          </w:p>
        </w:tc>
        <w:tc>
          <w:tcPr>
            <w:tcW w:w="7797" w:type="dxa"/>
            <w:vAlign w:val="center"/>
          </w:tcPr>
          <w:p w14:paraId="77AF8626" w14:textId="77777777" w:rsidR="0082047D" w:rsidRPr="005613D7" w:rsidRDefault="0082047D" w:rsidP="0082047D">
            <w:pPr>
              <w:pStyle w:val="tabletext"/>
            </w:pPr>
            <w:r>
              <w:t>R</w:t>
            </w:r>
            <w:r w:rsidRPr="00B44571">
              <w:t>adio frequency electromagnetic fields</w:t>
            </w:r>
            <w:r>
              <w:t xml:space="preserve"> (direct exposure )</w:t>
            </w:r>
          </w:p>
        </w:tc>
      </w:tr>
      <w:tr w:rsidR="0082047D" w:rsidRPr="005613D7" w14:paraId="040847C4" w14:textId="77777777" w:rsidTr="0082047D">
        <w:trPr>
          <w:cantSplit/>
        </w:trPr>
        <w:tc>
          <w:tcPr>
            <w:tcW w:w="1320" w:type="dxa"/>
          </w:tcPr>
          <w:p w14:paraId="3DDA174E" w14:textId="77777777" w:rsidR="0082047D" w:rsidRDefault="0082047D" w:rsidP="0082047D">
            <w:pPr>
              <w:pStyle w:val="tabletext"/>
            </w:pPr>
            <w:r>
              <w:t>3.9.4.2</w:t>
            </w:r>
          </w:p>
        </w:tc>
        <w:tc>
          <w:tcPr>
            <w:tcW w:w="770" w:type="dxa"/>
          </w:tcPr>
          <w:p w14:paraId="72BCDD4E" w14:textId="77777777" w:rsidR="0082047D" w:rsidRPr="005613D7" w:rsidRDefault="0082047D" w:rsidP="0082047D">
            <w:pPr>
              <w:pStyle w:val="tabletext"/>
              <w:jc w:val="center"/>
            </w:pPr>
            <w:r>
              <w:t>2</w:t>
            </w:r>
            <w:r w:rsidR="001838D1">
              <w:t>2</w:t>
            </w:r>
          </w:p>
        </w:tc>
        <w:tc>
          <w:tcPr>
            <w:tcW w:w="7797" w:type="dxa"/>
            <w:vAlign w:val="center"/>
          </w:tcPr>
          <w:p w14:paraId="5282EE99" w14:textId="77777777" w:rsidR="0082047D" w:rsidRPr="005613D7" w:rsidRDefault="0082047D" w:rsidP="0082047D">
            <w:pPr>
              <w:pStyle w:val="tabletext"/>
            </w:pPr>
            <w:r>
              <w:t>Inducing</w:t>
            </w:r>
            <w:r w:rsidRPr="00B44571">
              <w:t xml:space="preserve"> common mode </w:t>
            </w:r>
            <w:r>
              <w:t xml:space="preserve">radio frequency </w:t>
            </w:r>
            <w:r w:rsidRPr="00B44571">
              <w:t xml:space="preserve">currents </w:t>
            </w:r>
            <w:r>
              <w:t>(i</w:t>
            </w:r>
            <w:r w:rsidRPr="00206120">
              <w:t>ndirect exposure</w:t>
            </w:r>
            <w:r>
              <w:t xml:space="preserve"> to EM fields)</w:t>
            </w:r>
            <w:r w:rsidRPr="00206120">
              <w:t xml:space="preserve"> </w:t>
            </w:r>
          </w:p>
        </w:tc>
      </w:tr>
      <w:tr w:rsidR="0082047D" w:rsidRPr="005613D7" w14:paraId="51F900F1" w14:textId="77777777" w:rsidTr="0082047D">
        <w:trPr>
          <w:cantSplit/>
        </w:trPr>
        <w:tc>
          <w:tcPr>
            <w:tcW w:w="1320" w:type="dxa"/>
          </w:tcPr>
          <w:p w14:paraId="4CB5D80F" w14:textId="77777777" w:rsidR="0082047D" w:rsidRDefault="0082047D" w:rsidP="0082047D">
            <w:pPr>
              <w:pStyle w:val="tabletext"/>
            </w:pPr>
            <w:r>
              <w:t>3.9.4.3</w:t>
            </w:r>
          </w:p>
        </w:tc>
        <w:tc>
          <w:tcPr>
            <w:tcW w:w="770" w:type="dxa"/>
          </w:tcPr>
          <w:p w14:paraId="772E9794" w14:textId="77777777" w:rsidR="0082047D" w:rsidRPr="005613D7" w:rsidRDefault="0082047D" w:rsidP="0082047D">
            <w:pPr>
              <w:pStyle w:val="tabletext"/>
              <w:jc w:val="center"/>
            </w:pPr>
            <w:r>
              <w:t>2</w:t>
            </w:r>
            <w:r w:rsidR="001838D1">
              <w:t>3</w:t>
            </w:r>
          </w:p>
        </w:tc>
        <w:tc>
          <w:tcPr>
            <w:tcW w:w="7797" w:type="dxa"/>
            <w:vAlign w:val="center"/>
          </w:tcPr>
          <w:p w14:paraId="517A0AB1" w14:textId="77777777" w:rsidR="0082047D" w:rsidRPr="005613D7" w:rsidRDefault="0082047D" w:rsidP="0082047D">
            <w:pPr>
              <w:pStyle w:val="tabletext"/>
            </w:pPr>
            <w:r w:rsidRPr="00B44571">
              <w:t>Electrostatic discharge</w:t>
            </w:r>
          </w:p>
        </w:tc>
      </w:tr>
      <w:tr w:rsidR="0082047D" w:rsidRPr="005613D7" w14:paraId="08EE1430" w14:textId="77777777" w:rsidTr="0082047D">
        <w:trPr>
          <w:cantSplit/>
        </w:trPr>
        <w:tc>
          <w:tcPr>
            <w:tcW w:w="1320" w:type="dxa"/>
          </w:tcPr>
          <w:p w14:paraId="58A5F2D1" w14:textId="77777777" w:rsidR="0082047D" w:rsidRDefault="0082047D" w:rsidP="0082047D">
            <w:pPr>
              <w:pStyle w:val="tabletext"/>
            </w:pPr>
            <w:r>
              <w:t>3.9.4.4</w:t>
            </w:r>
          </w:p>
        </w:tc>
        <w:tc>
          <w:tcPr>
            <w:tcW w:w="770" w:type="dxa"/>
          </w:tcPr>
          <w:p w14:paraId="716130E3" w14:textId="77777777" w:rsidR="0082047D" w:rsidRPr="005613D7" w:rsidRDefault="0082047D" w:rsidP="0082047D">
            <w:pPr>
              <w:pStyle w:val="tabletext"/>
              <w:jc w:val="center"/>
            </w:pPr>
            <w:r>
              <w:t>2</w:t>
            </w:r>
            <w:r w:rsidR="001838D1">
              <w:t>4</w:t>
            </w:r>
          </w:p>
        </w:tc>
        <w:tc>
          <w:tcPr>
            <w:tcW w:w="7797" w:type="dxa"/>
            <w:vAlign w:val="center"/>
          </w:tcPr>
          <w:p w14:paraId="389D630F" w14:textId="77777777" w:rsidR="0082047D" w:rsidRPr="005613D7" w:rsidRDefault="0082047D" w:rsidP="0082047D">
            <w:pPr>
              <w:pStyle w:val="tabletext"/>
            </w:pPr>
            <w:r w:rsidRPr="00B44571">
              <w:t>Surges on AC and DC mains power lines</w:t>
            </w:r>
          </w:p>
        </w:tc>
      </w:tr>
      <w:tr w:rsidR="0082047D" w:rsidRPr="005613D7" w14:paraId="2A29204D" w14:textId="77777777" w:rsidTr="0082047D">
        <w:trPr>
          <w:cantSplit/>
        </w:trPr>
        <w:tc>
          <w:tcPr>
            <w:tcW w:w="1320" w:type="dxa"/>
          </w:tcPr>
          <w:p w14:paraId="308931D5" w14:textId="77777777" w:rsidR="0082047D" w:rsidRDefault="0082047D" w:rsidP="0082047D">
            <w:pPr>
              <w:pStyle w:val="tabletext"/>
            </w:pPr>
            <w:r>
              <w:t>3.9.4.4</w:t>
            </w:r>
          </w:p>
        </w:tc>
        <w:tc>
          <w:tcPr>
            <w:tcW w:w="770" w:type="dxa"/>
          </w:tcPr>
          <w:p w14:paraId="1A497B4B" w14:textId="77777777" w:rsidR="0082047D" w:rsidRPr="005613D7" w:rsidRDefault="0082047D" w:rsidP="0082047D">
            <w:pPr>
              <w:pStyle w:val="tabletext"/>
              <w:jc w:val="center"/>
            </w:pPr>
            <w:r>
              <w:t>2</w:t>
            </w:r>
            <w:r w:rsidR="001838D1">
              <w:t>5</w:t>
            </w:r>
          </w:p>
        </w:tc>
        <w:tc>
          <w:tcPr>
            <w:tcW w:w="7797" w:type="dxa"/>
            <w:vAlign w:val="center"/>
          </w:tcPr>
          <w:p w14:paraId="100BA798" w14:textId="77777777" w:rsidR="0082047D" w:rsidRPr="005613D7" w:rsidRDefault="0082047D" w:rsidP="0082047D">
            <w:pPr>
              <w:pStyle w:val="tabletext"/>
            </w:pPr>
            <w:r w:rsidRPr="00B44571">
              <w:t>Surges on signal, data and control lines</w:t>
            </w:r>
          </w:p>
        </w:tc>
      </w:tr>
      <w:tr w:rsidR="0082047D" w:rsidRPr="005613D7" w14:paraId="7C1A2072" w14:textId="77777777" w:rsidTr="0082047D">
        <w:trPr>
          <w:cantSplit/>
        </w:trPr>
        <w:tc>
          <w:tcPr>
            <w:tcW w:w="1320" w:type="dxa"/>
          </w:tcPr>
          <w:p w14:paraId="06C8F8A7" w14:textId="77777777" w:rsidR="0082047D" w:rsidRDefault="0082047D" w:rsidP="0082047D">
            <w:pPr>
              <w:pStyle w:val="tabletext"/>
            </w:pPr>
            <w:r>
              <w:t>3.9.4.5</w:t>
            </w:r>
          </w:p>
        </w:tc>
        <w:tc>
          <w:tcPr>
            <w:tcW w:w="770" w:type="dxa"/>
          </w:tcPr>
          <w:p w14:paraId="66F7C780" w14:textId="77777777" w:rsidR="0082047D" w:rsidRPr="005613D7" w:rsidRDefault="0082047D" w:rsidP="0082047D">
            <w:pPr>
              <w:pStyle w:val="tabletext"/>
              <w:jc w:val="center"/>
            </w:pPr>
            <w:r>
              <w:t>2</w:t>
            </w:r>
            <w:r w:rsidR="001838D1">
              <w:t>6</w:t>
            </w:r>
          </w:p>
        </w:tc>
        <w:tc>
          <w:tcPr>
            <w:tcW w:w="7797" w:type="dxa"/>
            <w:vAlign w:val="center"/>
          </w:tcPr>
          <w:p w14:paraId="4AAD797A" w14:textId="77777777" w:rsidR="0082047D" w:rsidRPr="005613D7" w:rsidRDefault="0082047D" w:rsidP="0082047D">
            <w:pPr>
              <w:pStyle w:val="tabletext"/>
              <w:rPr>
                <w:b/>
                <w:bCs/>
                <w:color w:val="FF0000"/>
              </w:rPr>
            </w:pPr>
            <w:r w:rsidRPr="00B44571">
              <w:t>AC mains voltage dips, short interruptions, and voltage variations</w:t>
            </w:r>
          </w:p>
        </w:tc>
      </w:tr>
      <w:tr w:rsidR="0082047D" w:rsidRPr="005613D7" w14:paraId="5507DBB5" w14:textId="77777777" w:rsidTr="0082047D">
        <w:trPr>
          <w:cantSplit/>
        </w:trPr>
        <w:tc>
          <w:tcPr>
            <w:tcW w:w="1320" w:type="dxa"/>
          </w:tcPr>
          <w:p w14:paraId="115BC188" w14:textId="77777777" w:rsidR="0082047D" w:rsidRDefault="0082047D" w:rsidP="0082047D">
            <w:pPr>
              <w:pStyle w:val="tabletext"/>
            </w:pPr>
            <w:r>
              <w:t>3.9.4.5</w:t>
            </w:r>
          </w:p>
        </w:tc>
        <w:tc>
          <w:tcPr>
            <w:tcW w:w="770" w:type="dxa"/>
          </w:tcPr>
          <w:p w14:paraId="081C4BA9" w14:textId="77777777" w:rsidR="0082047D" w:rsidRPr="005613D7" w:rsidRDefault="0082047D" w:rsidP="0082047D">
            <w:pPr>
              <w:pStyle w:val="tabletext"/>
              <w:jc w:val="center"/>
            </w:pPr>
            <w:r>
              <w:t>2</w:t>
            </w:r>
            <w:r w:rsidR="001838D1">
              <w:t>7</w:t>
            </w:r>
          </w:p>
        </w:tc>
        <w:tc>
          <w:tcPr>
            <w:tcW w:w="7797" w:type="dxa"/>
            <w:vAlign w:val="center"/>
          </w:tcPr>
          <w:p w14:paraId="408F5049" w14:textId="77777777" w:rsidR="0082047D" w:rsidRPr="005613D7" w:rsidRDefault="0082047D" w:rsidP="0082047D">
            <w:pPr>
              <w:pStyle w:val="tabletext"/>
            </w:pPr>
            <w:r w:rsidRPr="005613D7">
              <w:t>Bursts (transients) on AC and DC mains and on signal lines</w:t>
            </w:r>
          </w:p>
        </w:tc>
      </w:tr>
      <w:tr w:rsidR="0082047D" w:rsidRPr="005613D7" w14:paraId="4567BC73" w14:textId="77777777" w:rsidTr="0082047D">
        <w:trPr>
          <w:cantSplit/>
        </w:trPr>
        <w:tc>
          <w:tcPr>
            <w:tcW w:w="1320" w:type="dxa"/>
          </w:tcPr>
          <w:p w14:paraId="29848AC4" w14:textId="77777777" w:rsidR="0082047D" w:rsidRDefault="0082047D" w:rsidP="0082047D">
            <w:pPr>
              <w:pStyle w:val="tabletext"/>
            </w:pPr>
            <w:r>
              <w:t>3.9.4.5</w:t>
            </w:r>
          </w:p>
        </w:tc>
        <w:tc>
          <w:tcPr>
            <w:tcW w:w="770" w:type="dxa"/>
          </w:tcPr>
          <w:p w14:paraId="5CCC5D24" w14:textId="77777777" w:rsidR="0082047D" w:rsidRPr="005613D7" w:rsidRDefault="0082047D" w:rsidP="0082047D">
            <w:pPr>
              <w:pStyle w:val="tabletext"/>
              <w:jc w:val="center"/>
              <w:rPr>
                <w:bCs/>
              </w:rPr>
            </w:pPr>
            <w:r>
              <w:rPr>
                <w:bCs/>
              </w:rPr>
              <w:t>2</w:t>
            </w:r>
            <w:r w:rsidR="001838D1">
              <w:rPr>
                <w:bCs/>
              </w:rPr>
              <w:t>8</w:t>
            </w:r>
          </w:p>
        </w:tc>
        <w:tc>
          <w:tcPr>
            <w:tcW w:w="7797" w:type="dxa"/>
            <w:vAlign w:val="center"/>
          </w:tcPr>
          <w:p w14:paraId="271E030C" w14:textId="77777777" w:rsidR="0082047D" w:rsidRPr="005613D7" w:rsidRDefault="0082047D" w:rsidP="0082047D">
            <w:pPr>
              <w:pStyle w:val="tabletext"/>
              <w:rPr>
                <w:bCs/>
              </w:rPr>
            </w:pPr>
            <w:r w:rsidRPr="005613D7">
              <w:rPr>
                <w:bCs/>
              </w:rPr>
              <w:t xml:space="preserve">Voltage dips, short interruptions and voltage variations on DC mains power </w:t>
            </w:r>
          </w:p>
        </w:tc>
      </w:tr>
      <w:tr w:rsidR="0082047D" w:rsidRPr="005613D7" w14:paraId="4CBCE0A5" w14:textId="77777777" w:rsidTr="0082047D">
        <w:trPr>
          <w:cantSplit/>
        </w:trPr>
        <w:tc>
          <w:tcPr>
            <w:tcW w:w="1320" w:type="dxa"/>
          </w:tcPr>
          <w:p w14:paraId="37B5607E" w14:textId="77777777" w:rsidR="0082047D" w:rsidRDefault="0082047D" w:rsidP="0082047D">
            <w:pPr>
              <w:pStyle w:val="tabletext"/>
            </w:pPr>
            <w:r>
              <w:t>3.</w:t>
            </w:r>
            <w:r w:rsidRPr="005613D7">
              <w:t>9.</w:t>
            </w:r>
            <w:r>
              <w:t>4.5</w:t>
            </w:r>
          </w:p>
        </w:tc>
        <w:tc>
          <w:tcPr>
            <w:tcW w:w="770" w:type="dxa"/>
          </w:tcPr>
          <w:p w14:paraId="44439E03" w14:textId="77777777" w:rsidR="0082047D" w:rsidRPr="005613D7" w:rsidRDefault="0082047D" w:rsidP="0082047D">
            <w:pPr>
              <w:pStyle w:val="tabletext"/>
              <w:jc w:val="center"/>
            </w:pPr>
            <w:r>
              <w:t>2</w:t>
            </w:r>
            <w:r w:rsidR="001838D1">
              <w:t>9</w:t>
            </w:r>
          </w:p>
        </w:tc>
        <w:tc>
          <w:tcPr>
            <w:tcW w:w="7797" w:type="dxa"/>
            <w:vAlign w:val="center"/>
          </w:tcPr>
          <w:p w14:paraId="7111A391" w14:textId="77777777" w:rsidR="0082047D" w:rsidRPr="005613D7" w:rsidRDefault="0082047D" w:rsidP="0082047D">
            <w:pPr>
              <w:pStyle w:val="tabletext"/>
            </w:pPr>
            <w:r w:rsidRPr="005613D7">
              <w:t xml:space="preserve">Ripple on DC input power </w:t>
            </w:r>
          </w:p>
        </w:tc>
      </w:tr>
    </w:tbl>
    <w:p w14:paraId="0502F43C" w14:textId="77777777" w:rsidR="0082047D" w:rsidRDefault="0082047D" w:rsidP="0082047D">
      <w:pPr>
        <w:autoSpaceDE w:val="0"/>
        <w:autoSpaceDN w:val="0"/>
        <w:adjustRightInd w:val="0"/>
        <w:contextualSpacing w:val="0"/>
        <w:rPr>
          <w:szCs w:val="21"/>
          <w:lang w:val="en-US"/>
        </w:rPr>
      </w:pPr>
    </w:p>
    <w:p w14:paraId="5D60508D" w14:textId="77ED3BF6" w:rsidR="0082047D" w:rsidRDefault="0082047D" w:rsidP="00E70FE0">
      <w:pPr>
        <w:pStyle w:val="Numbered3"/>
        <w:rPr>
          <w:iCs/>
          <w:szCs w:val="22"/>
        </w:rPr>
      </w:pPr>
      <w:r>
        <w:t xml:space="preserve">The following brief descriptions of tests (presented in Tables </w:t>
      </w:r>
      <w:r w:rsidR="001838D1">
        <w:t>20</w:t>
      </w:r>
      <w:r>
        <w:t>–2</w:t>
      </w:r>
      <w:r w:rsidR="001838D1">
        <w:t>9</w:t>
      </w:r>
      <w:r>
        <w:t>) contain the test procedures and applicable further test conditions. This is in addition to the general information available in the various test procedures applicable as presented in the referred IEC standards.</w:t>
      </w:r>
    </w:p>
    <w:p w14:paraId="52FF1840" w14:textId="049821B7" w:rsidR="0082047D" w:rsidRDefault="0082047D" w:rsidP="00E70FE0">
      <w:pPr>
        <w:pStyle w:val="Numbered3"/>
      </w:pPr>
      <w:r>
        <w:t xml:space="preserve">Instruments not equipped with any active electronic circuits or components (e.g. semiconductor circuits) are presumed to comply with the provisions in R 139-1, 5.7, after passing the influence quantity test “damp heat, cyclic” specified in </w:t>
      </w:r>
      <w:r w:rsidR="00815CFF">
        <w:fldChar w:fldCharType="begin"/>
      </w:r>
      <w:r w:rsidR="00815CFF">
        <w:instrText xml:space="preserve"> REF _Ref523222175 \r \h </w:instrText>
      </w:r>
      <w:r w:rsidR="00815CFF">
        <w:fldChar w:fldCharType="separate"/>
      </w:r>
      <w:r w:rsidR="00007B49">
        <w:t>3.9.4.1</w:t>
      </w:r>
      <w:r w:rsidR="00815CFF">
        <w:fldChar w:fldCharType="end"/>
      </w:r>
      <w:r>
        <w:t xml:space="preserve"> (Table </w:t>
      </w:r>
      <w:r w:rsidR="001838D1">
        <w:t>20</w:t>
      </w:r>
      <w:r>
        <w:t>). Such observations shall be recorded in the test report.</w:t>
      </w:r>
    </w:p>
    <w:p w14:paraId="1F521FBA" w14:textId="79670693" w:rsidR="0082047D" w:rsidRDefault="0082047D" w:rsidP="00E70FE0">
      <w:pPr>
        <w:pStyle w:val="Numbered3"/>
      </w:pPr>
      <w:r>
        <w:t xml:space="preserve">Instruments that are not (either directly or indirectly) connected to a DC mains power network, or instruments connected to battery charger systems incorporating switch mode converters, are presumed to comply with the provisions in R 139-1, 5.7, without being subjected to the test presented in </w:t>
      </w:r>
      <w:r w:rsidR="001C0DC8">
        <w:fldChar w:fldCharType="begin"/>
      </w:r>
      <w:r w:rsidR="001C0DC8">
        <w:instrText xml:space="preserve"> REF _Ref526863267 \r \h </w:instrText>
      </w:r>
      <w:r w:rsidR="001C0DC8">
        <w:fldChar w:fldCharType="separate"/>
      </w:r>
      <w:r w:rsidR="00007B49">
        <w:t>3.9.4.5</w:t>
      </w:r>
      <w:r w:rsidR="001C0DC8">
        <w:fldChar w:fldCharType="end"/>
      </w:r>
      <w:r w:rsidR="001C0DC8">
        <w:t xml:space="preserve"> </w:t>
      </w:r>
      <w:r>
        <w:t>(Table 2</w:t>
      </w:r>
      <w:r w:rsidR="001838D1">
        <w:t>9</w:t>
      </w:r>
      <w:r>
        <w:t>).</w:t>
      </w:r>
    </w:p>
    <w:p w14:paraId="2C97D932" w14:textId="5A1C0BB3" w:rsidR="0082047D" w:rsidRDefault="0082047D" w:rsidP="00815CFF">
      <w:pPr>
        <w:pStyle w:val="Heading4"/>
      </w:pPr>
      <w:bookmarkStart w:id="101" w:name="OLE_LINK31"/>
      <w:r>
        <w:br w:type="page"/>
      </w:r>
      <w:bookmarkStart w:id="102" w:name="_Ref523222175"/>
      <w:r w:rsidRPr="001F5221">
        <w:t>Immunity</w:t>
      </w:r>
      <w:r>
        <w:t xml:space="preserve"> to atmospheric </w:t>
      </w:r>
      <w:r w:rsidRPr="00B44571">
        <w:t>disturbances</w:t>
      </w:r>
      <w:bookmarkEnd w:id="102"/>
    </w:p>
    <w:p w14:paraId="58741699" w14:textId="77777777" w:rsidR="0082047D" w:rsidRPr="001F5221" w:rsidRDefault="0082047D" w:rsidP="001F5221">
      <w:pPr>
        <w:jc w:val="center"/>
        <w:rPr>
          <w:b/>
        </w:rPr>
      </w:pPr>
      <w:r w:rsidRPr="001F5221">
        <w:rPr>
          <w:b/>
        </w:rPr>
        <w:t xml:space="preserve">Table </w:t>
      </w:r>
      <w:r w:rsidR="001838D1" w:rsidRPr="001F5221">
        <w:rPr>
          <w:b/>
        </w:rPr>
        <w:t>20</w:t>
      </w:r>
      <w:r w:rsidRPr="001F5221">
        <w:rPr>
          <w:b/>
        </w:rPr>
        <w:t xml:space="preserve"> – Damp heat, cyclic (condensing) test</w:t>
      </w:r>
      <w:bookmarkEnd w:id="10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7152"/>
      </w:tblGrid>
      <w:tr w:rsidR="0082047D" w14:paraId="1D4C3825" w14:textId="77777777" w:rsidTr="0082047D">
        <w:tc>
          <w:tcPr>
            <w:tcW w:w="2400" w:type="dxa"/>
            <w:shd w:val="clear" w:color="auto" w:fill="auto"/>
          </w:tcPr>
          <w:p w14:paraId="7893D7B3" w14:textId="77777777" w:rsidR="0082047D" w:rsidRDefault="0082047D" w:rsidP="0082047D">
            <w:pPr>
              <w:pStyle w:val="tabletext"/>
            </w:pPr>
            <w:r>
              <w:t>Applicable standards:</w:t>
            </w:r>
          </w:p>
        </w:tc>
        <w:tc>
          <w:tcPr>
            <w:tcW w:w="7347" w:type="dxa"/>
            <w:shd w:val="clear" w:color="auto" w:fill="auto"/>
          </w:tcPr>
          <w:p w14:paraId="5AC6F259" w14:textId="77777777" w:rsidR="0082047D" w:rsidRDefault="0082047D" w:rsidP="0082047D">
            <w:pPr>
              <w:pStyle w:val="tabletext"/>
            </w:pPr>
            <w:r>
              <w:t xml:space="preserve">IEC 60068-2-30 </w:t>
            </w:r>
            <w:r w:rsidRPr="00B44571">
              <w:t>[</w:t>
            </w:r>
            <w:r>
              <w:t>7</w:t>
            </w:r>
            <w:r w:rsidRPr="00B44571">
              <w:t>];</w:t>
            </w:r>
            <w:r>
              <w:t xml:space="preserve"> </w:t>
            </w:r>
            <w:r w:rsidRPr="00B44571">
              <w:t>IEC 60068-3-4 [</w:t>
            </w:r>
            <w:r>
              <w:t>11</w:t>
            </w:r>
            <w:r w:rsidRPr="00B44571">
              <w:t>]</w:t>
            </w:r>
          </w:p>
        </w:tc>
      </w:tr>
      <w:tr w:rsidR="0082047D" w14:paraId="269D6F91" w14:textId="77777777" w:rsidTr="0082047D">
        <w:tc>
          <w:tcPr>
            <w:tcW w:w="2400" w:type="dxa"/>
            <w:shd w:val="clear" w:color="auto" w:fill="auto"/>
          </w:tcPr>
          <w:p w14:paraId="1012A7EE" w14:textId="77777777" w:rsidR="0082047D" w:rsidRDefault="0082047D" w:rsidP="0082047D">
            <w:pPr>
              <w:pStyle w:val="tabletext"/>
            </w:pPr>
            <w:r>
              <w:t>Test method:</w:t>
            </w:r>
          </w:p>
        </w:tc>
        <w:tc>
          <w:tcPr>
            <w:tcW w:w="7347" w:type="dxa"/>
            <w:shd w:val="clear" w:color="auto" w:fill="auto"/>
          </w:tcPr>
          <w:p w14:paraId="36C109B0" w14:textId="77777777" w:rsidR="0082047D" w:rsidRDefault="0082047D" w:rsidP="0082047D">
            <w:pPr>
              <w:pStyle w:val="tabletext"/>
            </w:pPr>
            <w:r w:rsidRPr="008D0D04">
              <w:rPr>
                <w:rFonts w:eastAsia="MS Mincho"/>
              </w:rPr>
              <w:t>Exposure to damp heat with</w:t>
            </w:r>
            <w:r>
              <w:rPr>
                <w:rFonts w:eastAsia="MS Mincho"/>
              </w:rPr>
              <w:t xml:space="preserve"> </w:t>
            </w:r>
            <w:r w:rsidRPr="008D0D04">
              <w:rPr>
                <w:rFonts w:eastAsia="MS Mincho"/>
              </w:rPr>
              <w:t>cyclic temperature variation</w:t>
            </w:r>
          </w:p>
        </w:tc>
      </w:tr>
      <w:tr w:rsidR="0082047D" w14:paraId="56CD9453" w14:textId="77777777" w:rsidTr="0082047D">
        <w:tc>
          <w:tcPr>
            <w:tcW w:w="2400" w:type="dxa"/>
            <w:shd w:val="clear" w:color="auto" w:fill="auto"/>
          </w:tcPr>
          <w:p w14:paraId="00CDE439" w14:textId="77777777" w:rsidR="0082047D" w:rsidRDefault="0082047D" w:rsidP="0082047D">
            <w:pPr>
              <w:pStyle w:val="tabletext"/>
            </w:pPr>
            <w:r>
              <w:t>Object of the test:</w:t>
            </w:r>
          </w:p>
        </w:tc>
        <w:tc>
          <w:tcPr>
            <w:tcW w:w="7347" w:type="dxa"/>
            <w:shd w:val="clear" w:color="auto" w:fill="auto"/>
          </w:tcPr>
          <w:p w14:paraId="75B90A50" w14:textId="445D886C" w:rsidR="0082047D" w:rsidRDefault="0082047D" w:rsidP="0082047D">
            <w:pPr>
              <w:pStyle w:val="tabletext"/>
            </w:pPr>
            <w:r>
              <w:t>Verification of compliance with the provisions in R 139-1, 5.7 after being exposed to the conditions of high humidity combined with cyclic temperature changes specified in R 139-1, 5.7.3</w:t>
            </w:r>
            <w:r w:rsidR="00D7064C">
              <w:t xml:space="preserve"> </w:t>
            </w:r>
            <w:r>
              <w:t>a</w:t>
            </w:r>
            <w:r w:rsidR="00D7064C">
              <w:t>).</w:t>
            </w:r>
          </w:p>
        </w:tc>
      </w:tr>
      <w:tr w:rsidR="0082047D" w14:paraId="1C54568D" w14:textId="77777777" w:rsidTr="0082047D">
        <w:tc>
          <w:tcPr>
            <w:tcW w:w="2400" w:type="dxa"/>
            <w:shd w:val="clear" w:color="auto" w:fill="auto"/>
          </w:tcPr>
          <w:p w14:paraId="27C023DF" w14:textId="77777777" w:rsidR="0082047D" w:rsidRDefault="0082047D" w:rsidP="0082047D">
            <w:pPr>
              <w:pStyle w:val="tabletext"/>
            </w:pPr>
            <w:r>
              <w:t>Test procedure in brief:</w:t>
            </w:r>
          </w:p>
        </w:tc>
        <w:tc>
          <w:tcPr>
            <w:tcW w:w="7347" w:type="dxa"/>
            <w:shd w:val="clear" w:color="auto" w:fill="auto"/>
          </w:tcPr>
          <w:p w14:paraId="112CF52F" w14:textId="77777777" w:rsidR="0082047D" w:rsidRDefault="0082047D" w:rsidP="0082047D">
            <w:pPr>
              <w:pStyle w:val="tabletext"/>
            </w:pPr>
            <w:r>
              <w:t>The test comprises exposure of the EUT to cyclic temperature variations between 25 °C and the temperature (</w:t>
            </w:r>
            <w:r w:rsidRPr="00680365">
              <w:rPr>
                <w:i/>
              </w:rPr>
              <w:t>T</w:t>
            </w:r>
            <w:r w:rsidRPr="001369F5">
              <w:rPr>
                <w:vertAlign w:val="subscript"/>
              </w:rPr>
              <w:t>ah</w:t>
            </w:r>
            <w:r>
              <w:t>), while maintaining the relative humidity (RH) above 95 % during the temperature changes and during the low temperature phases, and at or above 93 % RH at the upper temperature phases.</w:t>
            </w:r>
          </w:p>
          <w:p w14:paraId="04C6D762" w14:textId="77777777" w:rsidR="0082047D" w:rsidRDefault="0082047D" w:rsidP="0082047D">
            <w:pPr>
              <w:pStyle w:val="tabletext"/>
            </w:pPr>
            <w:r>
              <w:t>Condensation is expected to occur on the EUT during the temperature rise.</w:t>
            </w:r>
          </w:p>
          <w:p w14:paraId="5B416CC4" w14:textId="77777777" w:rsidR="0082047D" w:rsidRDefault="0082047D" w:rsidP="0082047D">
            <w:pPr>
              <w:pStyle w:val="tabletext"/>
            </w:pPr>
            <w:r>
              <w:t>The 24 h cycle comprises:</w:t>
            </w:r>
          </w:p>
          <w:p w14:paraId="77F694CF" w14:textId="77777777" w:rsidR="0082047D" w:rsidRDefault="0082047D" w:rsidP="0082047D">
            <w:pPr>
              <w:pStyle w:val="tabletext"/>
              <w:numPr>
                <w:ilvl w:val="0"/>
                <w:numId w:val="30"/>
              </w:numPr>
              <w:ind w:left="372"/>
            </w:pPr>
            <w:r w:rsidRPr="005C54D1">
              <w:t>temperature rise during a 3-hour period;</w:t>
            </w:r>
          </w:p>
          <w:p w14:paraId="49B7C1D5" w14:textId="77777777" w:rsidR="0082047D" w:rsidRDefault="0082047D" w:rsidP="0082047D">
            <w:pPr>
              <w:pStyle w:val="tabletext"/>
              <w:numPr>
                <w:ilvl w:val="0"/>
                <w:numId w:val="30"/>
              </w:numPr>
              <w:ind w:left="372"/>
            </w:pPr>
            <w:r w:rsidRPr="005C54D1">
              <w:t>temperature maintained at upper value during a period of 12 hours from the start of the cycle;</w:t>
            </w:r>
          </w:p>
          <w:p w14:paraId="2993F34E" w14:textId="77777777" w:rsidR="0082047D" w:rsidRDefault="0082047D" w:rsidP="0082047D">
            <w:pPr>
              <w:pStyle w:val="tabletext"/>
              <w:numPr>
                <w:ilvl w:val="0"/>
                <w:numId w:val="30"/>
              </w:numPr>
              <w:ind w:left="372"/>
            </w:pPr>
            <w:r w:rsidRPr="005C54D1">
              <w:t>temperature lowered to the lower value within a period of 3 to 6 hours, the declination (rate of fall) during the first hour and a half being such that the lower value would be reached in a 3-hour period;</w:t>
            </w:r>
          </w:p>
          <w:p w14:paraId="2BE9B288" w14:textId="77777777" w:rsidR="0082047D" w:rsidRDefault="0082047D" w:rsidP="0082047D">
            <w:pPr>
              <w:pStyle w:val="tabletext"/>
              <w:numPr>
                <w:ilvl w:val="0"/>
                <w:numId w:val="30"/>
              </w:numPr>
              <w:ind w:left="372"/>
            </w:pPr>
            <w:r w:rsidRPr="005C54D1">
              <w:t>temperature maintained at the lower level until the 24-hour cycle is completed.</w:t>
            </w:r>
          </w:p>
          <w:p w14:paraId="3F72D1EA" w14:textId="77777777" w:rsidR="0082047D" w:rsidRDefault="0082047D" w:rsidP="0082047D">
            <w:pPr>
              <w:pStyle w:val="tabletext"/>
            </w:pPr>
            <w:r>
              <w:t>The stabilizing period before and recovery after the cyclic exposure shall be such that the temperature of all parts of the EUT is within 3 °C of its final value.</w:t>
            </w:r>
          </w:p>
          <w:p w14:paraId="32EBD4ED" w14:textId="77777777" w:rsidR="0082047D" w:rsidRDefault="0082047D" w:rsidP="0082047D">
            <w:pPr>
              <w:pStyle w:val="tabletext"/>
            </w:pPr>
            <w:r>
              <w:t>When the disturbance is applied the EUT shall be in switched off mode.</w:t>
            </w:r>
          </w:p>
        </w:tc>
      </w:tr>
      <w:tr w:rsidR="0082047D" w14:paraId="13CF266B" w14:textId="77777777" w:rsidTr="0082047D">
        <w:tc>
          <w:tcPr>
            <w:tcW w:w="2400" w:type="dxa"/>
            <w:shd w:val="clear" w:color="auto" w:fill="auto"/>
          </w:tcPr>
          <w:p w14:paraId="6A891984" w14:textId="77777777" w:rsidR="0082047D" w:rsidRDefault="0082047D" w:rsidP="0082047D">
            <w:pPr>
              <w:pStyle w:val="tabletext"/>
              <w:jc w:val="left"/>
            </w:pPr>
            <w:r>
              <w:t>Test level specifications:</w:t>
            </w:r>
          </w:p>
        </w:tc>
        <w:tc>
          <w:tcPr>
            <w:tcW w:w="7347" w:type="dxa"/>
            <w:shd w:val="clear" w:color="auto" w:fill="auto"/>
          </w:tcPr>
          <w:p w14:paraId="28A4C2EF" w14:textId="77777777" w:rsidR="0082047D" w:rsidRDefault="0082047D" w:rsidP="0082047D">
            <w:pPr>
              <w:pStyle w:val="tabletext"/>
              <w:numPr>
                <w:ilvl w:val="0"/>
                <w:numId w:val="31"/>
              </w:numPr>
              <w:ind w:left="372"/>
            </w:pPr>
            <w:r>
              <w:t xml:space="preserve">Upper temperature: &lt; </w:t>
            </w:r>
            <w:r w:rsidRPr="00093F9E">
              <w:rPr>
                <w:i/>
              </w:rPr>
              <w:t>T</w:t>
            </w:r>
            <w:r w:rsidRPr="001369F5">
              <w:rPr>
                <w:vertAlign w:val="subscript"/>
              </w:rPr>
              <w:t>ah</w:t>
            </w:r>
            <w:r>
              <w:rPr>
                <w:vertAlign w:val="subscript"/>
              </w:rPr>
              <w:t xml:space="preserve"> </w:t>
            </w:r>
            <w:r w:rsidRPr="00216DAF">
              <w:t>&gt;</w:t>
            </w:r>
            <w:r>
              <w:t xml:space="preserve"> °C</w:t>
            </w:r>
          </w:p>
          <w:p w14:paraId="53D70677" w14:textId="77777777" w:rsidR="0082047D" w:rsidRDefault="0082047D" w:rsidP="0082047D">
            <w:pPr>
              <w:pStyle w:val="tabletext"/>
              <w:numPr>
                <w:ilvl w:val="0"/>
                <w:numId w:val="31"/>
              </w:numPr>
              <w:ind w:left="372"/>
            </w:pPr>
            <w:r>
              <w:t>Duration:</w:t>
            </w:r>
            <w:r>
              <w:tab/>
              <w:t>24 hours</w:t>
            </w:r>
          </w:p>
          <w:p w14:paraId="7B1FF38B" w14:textId="77777777" w:rsidR="0082047D" w:rsidRDefault="0082047D" w:rsidP="0082047D">
            <w:pPr>
              <w:pStyle w:val="tabletext"/>
              <w:numPr>
                <w:ilvl w:val="0"/>
                <w:numId w:val="31"/>
              </w:numPr>
              <w:ind w:left="372"/>
            </w:pPr>
            <w:r>
              <w:t>Number of cycles:</w:t>
            </w:r>
            <w:r>
              <w:tab/>
              <w:t>2</w:t>
            </w:r>
          </w:p>
        </w:tc>
      </w:tr>
      <w:tr w:rsidR="0082047D" w14:paraId="73933EDF" w14:textId="77777777" w:rsidTr="0082047D">
        <w:tc>
          <w:tcPr>
            <w:tcW w:w="2400" w:type="dxa"/>
            <w:shd w:val="clear" w:color="auto" w:fill="auto"/>
          </w:tcPr>
          <w:p w14:paraId="0D01815C" w14:textId="77777777" w:rsidR="0082047D" w:rsidRDefault="0082047D" w:rsidP="0082047D">
            <w:pPr>
              <w:pStyle w:val="tabletext"/>
              <w:jc w:val="left"/>
            </w:pPr>
            <w:r>
              <w:t>Allowed effect:</w:t>
            </w:r>
          </w:p>
        </w:tc>
        <w:tc>
          <w:tcPr>
            <w:tcW w:w="7347" w:type="dxa"/>
            <w:shd w:val="clear" w:color="auto" w:fill="auto"/>
          </w:tcPr>
          <w:p w14:paraId="0DCC5987" w14:textId="77777777" w:rsidR="0082047D" w:rsidRDefault="0082047D" w:rsidP="0082047D">
            <w:pPr>
              <w:pStyle w:val="tabletext"/>
            </w:pPr>
            <w:r>
              <w:t>After the application of the disturbance and the subsequent recovery, either the difference between each indication before the test and the associated indication after the test shall not exceed the fault limit values specified in R 139-1, 5.6.1, or the measuring system shall detect and act upon a potential significant fault, in compliance with R 139-1, 6.10.</w:t>
            </w:r>
          </w:p>
        </w:tc>
      </w:tr>
    </w:tbl>
    <w:p w14:paraId="72DFDF01" w14:textId="77777777" w:rsidR="0082047D" w:rsidRDefault="0082047D" w:rsidP="0082047D">
      <w:pPr>
        <w:autoSpaceDE w:val="0"/>
        <w:autoSpaceDN w:val="0"/>
        <w:adjustRightInd w:val="0"/>
        <w:spacing w:before="0" w:after="0"/>
        <w:contextualSpacing w:val="0"/>
        <w:rPr>
          <w:szCs w:val="22"/>
          <w:lang w:val="en-US"/>
        </w:rPr>
      </w:pPr>
    </w:p>
    <w:p w14:paraId="117B1C15" w14:textId="4C8DDD19" w:rsidR="0082047D" w:rsidRDefault="0082047D" w:rsidP="00815CFF">
      <w:pPr>
        <w:pStyle w:val="Heading4"/>
        <w:rPr>
          <w:i/>
        </w:rPr>
      </w:pPr>
      <w:bookmarkStart w:id="103" w:name="OLE_LINK32"/>
      <w:r>
        <w:br w:type="page"/>
      </w:r>
      <w:bookmarkStart w:id="104" w:name="_Ref523222613"/>
      <w:r>
        <w:t>Immunity to Radio Frequency Electromagnetic (RF EM) fields</w:t>
      </w:r>
      <w:bookmarkEnd w:id="104"/>
    </w:p>
    <w:p w14:paraId="3AF108B4" w14:textId="311CE4AD" w:rsidR="0082047D" w:rsidRDefault="0082047D" w:rsidP="00A40FDB">
      <w:pPr>
        <w:autoSpaceDE w:val="0"/>
        <w:autoSpaceDN w:val="0"/>
        <w:adjustRightInd w:val="0"/>
        <w:ind w:left="960" w:hanging="960"/>
        <w:contextualSpacing w:val="0"/>
        <w:jc w:val="center"/>
        <w:rPr>
          <w:b/>
          <w:bCs/>
          <w:szCs w:val="21"/>
          <w:lang w:val="en-US"/>
        </w:rPr>
      </w:pPr>
      <w:bookmarkStart w:id="105" w:name="OLE_LINK33"/>
      <w:bookmarkEnd w:id="103"/>
      <w:r>
        <w:rPr>
          <w:b/>
          <w:bCs/>
          <w:lang w:val="en-US"/>
        </w:rPr>
        <w:t>Table 2</w:t>
      </w:r>
      <w:r w:rsidR="001838D1">
        <w:rPr>
          <w:b/>
          <w:bCs/>
          <w:lang w:val="en-US"/>
        </w:rPr>
        <w:t>1</w:t>
      </w:r>
      <w:r w:rsidRPr="00234644">
        <w:rPr>
          <w:b/>
          <w:bCs/>
          <w:lang w:val="en-US"/>
        </w:rPr>
        <w:t xml:space="preserve"> </w:t>
      </w:r>
      <w:r>
        <w:rPr>
          <w:b/>
          <w:bCs/>
          <w:lang w:val="en-US"/>
        </w:rPr>
        <w:t>-</w:t>
      </w:r>
      <w:r>
        <w:rPr>
          <w:b/>
          <w:bCs/>
          <w:szCs w:val="21"/>
          <w:lang w:val="en-US"/>
        </w:rPr>
        <w:t xml:space="preserve"> Direct exposure to RF EM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6"/>
        <w:gridCol w:w="2424"/>
        <w:gridCol w:w="2415"/>
        <w:gridCol w:w="2304"/>
      </w:tblGrid>
      <w:tr w:rsidR="0082047D" w14:paraId="606F76DC" w14:textId="77777777" w:rsidTr="0082047D">
        <w:tc>
          <w:tcPr>
            <w:tcW w:w="2508" w:type="dxa"/>
            <w:shd w:val="clear" w:color="auto" w:fill="auto"/>
          </w:tcPr>
          <w:bookmarkEnd w:id="105"/>
          <w:p w14:paraId="4BE7A846" w14:textId="77777777" w:rsidR="0082047D" w:rsidRDefault="0082047D" w:rsidP="0082047D">
            <w:pPr>
              <w:pStyle w:val="tabletext"/>
              <w:rPr>
                <w:color w:val="008000"/>
                <w:szCs w:val="21"/>
              </w:rPr>
            </w:pPr>
            <w:r>
              <w:t>Applicable standard:</w:t>
            </w:r>
          </w:p>
        </w:tc>
        <w:tc>
          <w:tcPr>
            <w:tcW w:w="7239" w:type="dxa"/>
            <w:gridSpan w:val="3"/>
            <w:shd w:val="clear" w:color="auto" w:fill="auto"/>
          </w:tcPr>
          <w:p w14:paraId="112F58D4" w14:textId="77777777" w:rsidR="0082047D" w:rsidRDefault="0082047D" w:rsidP="0082047D">
            <w:pPr>
              <w:pStyle w:val="tabletext"/>
              <w:rPr>
                <w:color w:val="008000"/>
                <w:szCs w:val="21"/>
              </w:rPr>
            </w:pPr>
            <w:r>
              <w:t xml:space="preserve">IEC 61000-4-3 </w:t>
            </w:r>
            <w:r w:rsidRPr="00B44571">
              <w:t>[</w:t>
            </w:r>
            <w:r>
              <w:t>17</w:t>
            </w:r>
            <w:r w:rsidRPr="00B44571">
              <w:t>]; IEC 61000-4-20 [</w:t>
            </w:r>
            <w:r>
              <w:t>23</w:t>
            </w:r>
            <w:r w:rsidRPr="00B44571">
              <w:t>]</w:t>
            </w:r>
          </w:p>
        </w:tc>
      </w:tr>
      <w:tr w:rsidR="0082047D" w14:paraId="006D7F4D" w14:textId="77777777" w:rsidTr="0082047D">
        <w:tc>
          <w:tcPr>
            <w:tcW w:w="2508" w:type="dxa"/>
            <w:shd w:val="clear" w:color="auto" w:fill="auto"/>
          </w:tcPr>
          <w:p w14:paraId="2F2FB874" w14:textId="77777777" w:rsidR="0082047D" w:rsidRDefault="0082047D" w:rsidP="0082047D">
            <w:pPr>
              <w:pStyle w:val="tabletext"/>
              <w:rPr>
                <w:color w:val="008000"/>
                <w:szCs w:val="21"/>
              </w:rPr>
            </w:pPr>
            <w:r>
              <w:t>Test method:</w:t>
            </w:r>
          </w:p>
        </w:tc>
        <w:tc>
          <w:tcPr>
            <w:tcW w:w="7239" w:type="dxa"/>
            <w:gridSpan w:val="3"/>
            <w:shd w:val="clear" w:color="auto" w:fill="auto"/>
          </w:tcPr>
          <w:p w14:paraId="54C40E82" w14:textId="77777777" w:rsidR="0082047D" w:rsidRDefault="0082047D" w:rsidP="0082047D">
            <w:pPr>
              <w:pStyle w:val="tabletext"/>
              <w:rPr>
                <w:color w:val="008000"/>
                <w:szCs w:val="21"/>
              </w:rPr>
            </w:pPr>
            <w:r w:rsidRPr="00220ABA">
              <w:t>Exposure to radiated radio frequency</w:t>
            </w:r>
            <w:r>
              <w:t xml:space="preserve"> electromagnetic fields</w:t>
            </w:r>
          </w:p>
        </w:tc>
      </w:tr>
      <w:tr w:rsidR="0082047D" w14:paraId="59753D2D" w14:textId="77777777" w:rsidTr="0082047D">
        <w:tc>
          <w:tcPr>
            <w:tcW w:w="2508" w:type="dxa"/>
            <w:shd w:val="clear" w:color="auto" w:fill="auto"/>
          </w:tcPr>
          <w:p w14:paraId="03B959EF" w14:textId="77777777" w:rsidR="0082047D" w:rsidRDefault="0082047D" w:rsidP="0082047D">
            <w:pPr>
              <w:pStyle w:val="tabletext"/>
              <w:rPr>
                <w:color w:val="008000"/>
                <w:szCs w:val="21"/>
              </w:rPr>
            </w:pPr>
            <w:r>
              <w:t>Object of the test:</w:t>
            </w:r>
          </w:p>
        </w:tc>
        <w:tc>
          <w:tcPr>
            <w:tcW w:w="7239" w:type="dxa"/>
            <w:gridSpan w:val="3"/>
            <w:shd w:val="clear" w:color="auto" w:fill="auto"/>
          </w:tcPr>
          <w:p w14:paraId="78BBD8B3" w14:textId="1D583A79" w:rsidR="0082047D" w:rsidRDefault="0082047D" w:rsidP="0082047D">
            <w:pPr>
              <w:pStyle w:val="tabletext"/>
              <w:rPr>
                <w:color w:val="008000"/>
                <w:szCs w:val="21"/>
              </w:rPr>
            </w:pPr>
            <w:r>
              <w:t>Verification of compliance with the provisions in R 139-1, 5.7 in case of direct exposure to the electromagnetic fields specified in R 139-1, 5.7.1 a</w:t>
            </w:r>
            <w:r w:rsidR="00D7064C">
              <w:t>).</w:t>
            </w:r>
          </w:p>
        </w:tc>
      </w:tr>
      <w:tr w:rsidR="0082047D" w14:paraId="66BB3960" w14:textId="77777777" w:rsidTr="0082047D">
        <w:tc>
          <w:tcPr>
            <w:tcW w:w="2508" w:type="dxa"/>
            <w:shd w:val="clear" w:color="auto" w:fill="auto"/>
          </w:tcPr>
          <w:p w14:paraId="01B8C264" w14:textId="77777777" w:rsidR="0082047D" w:rsidRDefault="0082047D" w:rsidP="0082047D">
            <w:pPr>
              <w:pStyle w:val="tabletext"/>
              <w:rPr>
                <w:szCs w:val="21"/>
              </w:rPr>
            </w:pPr>
            <w:r>
              <w:t>Test procedure in brief:</w:t>
            </w:r>
          </w:p>
        </w:tc>
        <w:tc>
          <w:tcPr>
            <w:tcW w:w="7239" w:type="dxa"/>
            <w:gridSpan w:val="3"/>
            <w:shd w:val="clear" w:color="auto" w:fill="auto"/>
          </w:tcPr>
          <w:p w14:paraId="28061E0B" w14:textId="77777777" w:rsidR="0082047D" w:rsidRDefault="0082047D" w:rsidP="0082047D">
            <w:pPr>
              <w:pStyle w:val="tabletext"/>
            </w:pPr>
            <w:r>
              <w:t>The EUT shall be exposed to electromagnetic fields in the frequency range and with a field strength amplitude as specified below, while maintaining a field uniformity as required and defined by the referred standard.</w:t>
            </w:r>
          </w:p>
          <w:p w14:paraId="0DBB49D1" w14:textId="77777777" w:rsidR="0082047D" w:rsidRPr="00263991" w:rsidRDefault="0082047D" w:rsidP="0082047D">
            <w:pPr>
              <w:pStyle w:val="tabletext"/>
            </w:pPr>
            <w:r w:rsidRPr="00263991">
              <w:t>The EUT shall be exposed to the modulated wave field. The frequency sweep shall be</w:t>
            </w:r>
            <w:r>
              <w:t xml:space="preserve"> </w:t>
            </w:r>
            <w:r w:rsidRPr="00263991">
              <w:t>made only pausing to adjust the RF signal level or to switch RF-generators, amplifiers</w:t>
            </w:r>
            <w:r>
              <w:t xml:space="preserve"> </w:t>
            </w:r>
            <w:r w:rsidRPr="00263991">
              <w:t>and antennas if necessary. Where the frequency range is swept incrementally, the step</w:t>
            </w:r>
            <w:r>
              <w:t xml:space="preserve"> </w:t>
            </w:r>
            <w:r w:rsidRPr="00263991">
              <w:t>size shall not exceed 1 % of the preceding frequency value.</w:t>
            </w:r>
          </w:p>
          <w:p w14:paraId="650B9BC8" w14:textId="77777777" w:rsidR="0082047D" w:rsidRDefault="0082047D" w:rsidP="0082047D">
            <w:pPr>
              <w:pStyle w:val="tabletext"/>
            </w:pPr>
            <w:r w:rsidRPr="00263991">
              <w:t>The dwell time of the amplitude modulated carrier at each frequency shall not be less</w:t>
            </w:r>
            <w:r>
              <w:t xml:space="preserve"> </w:t>
            </w:r>
            <w:r w:rsidRPr="00263991">
              <w:t>than the time necessary for the EUT to be exercised and to respond</w:t>
            </w:r>
            <w:r>
              <w:t>.</w:t>
            </w:r>
          </w:p>
          <w:p w14:paraId="09644517" w14:textId="77777777" w:rsidR="0082047D" w:rsidRDefault="0082047D" w:rsidP="0082047D">
            <w:pPr>
              <w:pStyle w:val="tabletext"/>
              <w:rPr>
                <w:szCs w:val="21"/>
              </w:rPr>
            </w:pPr>
            <w:r w:rsidRPr="00263991">
              <w:t>Adequate EM fields can be generated in facilities of different type and setup</w:t>
            </w:r>
            <w:r>
              <w:t>,</w:t>
            </w:r>
            <w:r w:rsidRPr="00263991">
              <w:t xml:space="preserve"> the use of</w:t>
            </w:r>
            <w:r>
              <w:t xml:space="preserve"> </w:t>
            </w:r>
            <w:r w:rsidRPr="00263991">
              <w:t>which is limited by the dimensions of the EUT and the frequency range of the facility.</w:t>
            </w:r>
          </w:p>
        </w:tc>
      </w:tr>
      <w:tr w:rsidR="0082047D" w14:paraId="6C52C6C1" w14:textId="77777777" w:rsidTr="0082047D">
        <w:tc>
          <w:tcPr>
            <w:tcW w:w="2508" w:type="dxa"/>
            <w:vMerge w:val="restart"/>
            <w:shd w:val="clear" w:color="auto" w:fill="auto"/>
          </w:tcPr>
          <w:p w14:paraId="379516A8" w14:textId="77777777" w:rsidR="0082047D" w:rsidRDefault="0082047D" w:rsidP="0082047D">
            <w:pPr>
              <w:pStyle w:val="tabletext"/>
              <w:rPr>
                <w:szCs w:val="21"/>
              </w:rPr>
            </w:pPr>
            <w:r>
              <w:rPr>
                <w:szCs w:val="21"/>
              </w:rPr>
              <w:t>Test level specifications:</w:t>
            </w:r>
          </w:p>
        </w:tc>
        <w:tc>
          <w:tcPr>
            <w:tcW w:w="2449" w:type="dxa"/>
            <w:shd w:val="clear" w:color="auto" w:fill="auto"/>
            <w:vAlign w:val="center"/>
          </w:tcPr>
          <w:p w14:paraId="6D92EB64" w14:textId="77777777" w:rsidR="0082047D" w:rsidRDefault="0082047D" w:rsidP="0082047D">
            <w:pPr>
              <w:pStyle w:val="tabletext"/>
            </w:pPr>
            <w:r>
              <w:t>Parameters</w:t>
            </w:r>
          </w:p>
        </w:tc>
        <w:tc>
          <w:tcPr>
            <w:tcW w:w="2449" w:type="dxa"/>
            <w:shd w:val="clear" w:color="auto" w:fill="auto"/>
            <w:vAlign w:val="center"/>
          </w:tcPr>
          <w:p w14:paraId="385D5CA8" w14:textId="77777777" w:rsidR="0082047D" w:rsidRDefault="0082047D" w:rsidP="0082047D">
            <w:pPr>
              <w:pStyle w:val="tabletext"/>
              <w:jc w:val="center"/>
            </w:pPr>
            <w:r>
              <w:t>Value(-s)</w:t>
            </w:r>
          </w:p>
        </w:tc>
        <w:tc>
          <w:tcPr>
            <w:tcW w:w="2341" w:type="dxa"/>
            <w:shd w:val="clear" w:color="auto" w:fill="auto"/>
            <w:vAlign w:val="center"/>
          </w:tcPr>
          <w:p w14:paraId="70B86049" w14:textId="77777777" w:rsidR="0082047D" w:rsidRDefault="0082047D" w:rsidP="0082047D">
            <w:pPr>
              <w:pStyle w:val="tabletext"/>
              <w:jc w:val="center"/>
            </w:pPr>
            <w:r>
              <w:t>Unit</w:t>
            </w:r>
          </w:p>
        </w:tc>
      </w:tr>
      <w:tr w:rsidR="0082047D" w14:paraId="417A48A9" w14:textId="77777777" w:rsidTr="0082047D">
        <w:trPr>
          <w:trHeight w:val="188"/>
        </w:trPr>
        <w:tc>
          <w:tcPr>
            <w:tcW w:w="2508" w:type="dxa"/>
            <w:vMerge/>
            <w:shd w:val="clear" w:color="auto" w:fill="auto"/>
            <w:vAlign w:val="center"/>
          </w:tcPr>
          <w:p w14:paraId="3E9FCC3B" w14:textId="77777777" w:rsidR="0082047D" w:rsidRDefault="0082047D" w:rsidP="0082047D">
            <w:pPr>
              <w:pStyle w:val="tabletext"/>
              <w:rPr>
                <w:szCs w:val="21"/>
              </w:rPr>
            </w:pPr>
          </w:p>
        </w:tc>
        <w:tc>
          <w:tcPr>
            <w:tcW w:w="2449" w:type="dxa"/>
            <w:vMerge w:val="restart"/>
            <w:shd w:val="clear" w:color="auto" w:fill="auto"/>
            <w:vAlign w:val="center"/>
          </w:tcPr>
          <w:p w14:paraId="136ABF7D" w14:textId="77777777" w:rsidR="0082047D" w:rsidRDefault="0082047D" w:rsidP="0082047D">
            <w:pPr>
              <w:pStyle w:val="tabletext"/>
              <w:rPr>
                <w:szCs w:val="21"/>
              </w:rPr>
            </w:pPr>
            <w:r>
              <w:rPr>
                <w:szCs w:val="21"/>
              </w:rPr>
              <w:t>Frequency range</w:t>
            </w:r>
          </w:p>
        </w:tc>
        <w:tc>
          <w:tcPr>
            <w:tcW w:w="2449" w:type="dxa"/>
            <w:shd w:val="clear" w:color="auto" w:fill="auto"/>
            <w:vAlign w:val="center"/>
          </w:tcPr>
          <w:p w14:paraId="0140DFE7" w14:textId="77777777" w:rsidR="0082047D" w:rsidRDefault="0082047D" w:rsidP="0082047D">
            <w:pPr>
              <w:pStyle w:val="tabletext"/>
              <w:jc w:val="center"/>
              <w:rPr>
                <w:szCs w:val="21"/>
              </w:rPr>
            </w:pPr>
            <w:r>
              <w:rPr>
                <w:szCs w:val="21"/>
              </w:rPr>
              <w:t xml:space="preserve">26 – 3000 </w:t>
            </w:r>
            <w:r>
              <w:rPr>
                <w:szCs w:val="21"/>
                <w:vertAlign w:val="superscript"/>
              </w:rPr>
              <w:t>(1)</w:t>
            </w:r>
          </w:p>
        </w:tc>
        <w:tc>
          <w:tcPr>
            <w:tcW w:w="2341" w:type="dxa"/>
            <w:vMerge w:val="restart"/>
            <w:shd w:val="clear" w:color="auto" w:fill="auto"/>
            <w:vAlign w:val="center"/>
          </w:tcPr>
          <w:p w14:paraId="30DA4AF4" w14:textId="77777777" w:rsidR="0082047D" w:rsidRDefault="0082047D" w:rsidP="0082047D">
            <w:pPr>
              <w:pStyle w:val="tabletext"/>
              <w:jc w:val="center"/>
              <w:rPr>
                <w:szCs w:val="21"/>
              </w:rPr>
            </w:pPr>
            <w:r>
              <w:rPr>
                <w:szCs w:val="21"/>
              </w:rPr>
              <w:t>MHz</w:t>
            </w:r>
          </w:p>
        </w:tc>
      </w:tr>
      <w:tr w:rsidR="0082047D" w14:paraId="51110DE4" w14:textId="77777777" w:rsidTr="0082047D">
        <w:trPr>
          <w:trHeight w:val="188"/>
        </w:trPr>
        <w:tc>
          <w:tcPr>
            <w:tcW w:w="2508" w:type="dxa"/>
            <w:vMerge/>
            <w:shd w:val="clear" w:color="auto" w:fill="auto"/>
            <w:vAlign w:val="center"/>
          </w:tcPr>
          <w:p w14:paraId="0B424E75" w14:textId="77777777" w:rsidR="0082047D" w:rsidRDefault="0082047D" w:rsidP="0082047D">
            <w:pPr>
              <w:pStyle w:val="tabletext"/>
              <w:rPr>
                <w:szCs w:val="21"/>
              </w:rPr>
            </w:pPr>
          </w:p>
        </w:tc>
        <w:tc>
          <w:tcPr>
            <w:tcW w:w="2449" w:type="dxa"/>
            <w:vMerge/>
            <w:shd w:val="clear" w:color="auto" w:fill="auto"/>
            <w:vAlign w:val="center"/>
          </w:tcPr>
          <w:p w14:paraId="09C88C37" w14:textId="77777777" w:rsidR="0082047D" w:rsidRDefault="0082047D" w:rsidP="0082047D">
            <w:pPr>
              <w:pStyle w:val="tabletext"/>
              <w:rPr>
                <w:szCs w:val="21"/>
              </w:rPr>
            </w:pPr>
          </w:p>
        </w:tc>
        <w:tc>
          <w:tcPr>
            <w:tcW w:w="2449" w:type="dxa"/>
            <w:shd w:val="clear" w:color="auto" w:fill="auto"/>
            <w:vAlign w:val="center"/>
          </w:tcPr>
          <w:p w14:paraId="6DB7C5D0" w14:textId="77777777" w:rsidR="0082047D" w:rsidRDefault="0082047D" w:rsidP="0082047D">
            <w:pPr>
              <w:pStyle w:val="tabletext"/>
              <w:jc w:val="center"/>
              <w:rPr>
                <w:szCs w:val="21"/>
              </w:rPr>
            </w:pPr>
            <w:r>
              <w:rPr>
                <w:szCs w:val="21"/>
              </w:rPr>
              <w:t xml:space="preserve">80 – 3000 </w:t>
            </w:r>
            <w:r>
              <w:rPr>
                <w:szCs w:val="21"/>
                <w:vertAlign w:val="superscript"/>
              </w:rPr>
              <w:t>(2)</w:t>
            </w:r>
          </w:p>
        </w:tc>
        <w:tc>
          <w:tcPr>
            <w:tcW w:w="2341" w:type="dxa"/>
            <w:vMerge/>
            <w:shd w:val="clear" w:color="auto" w:fill="auto"/>
            <w:vAlign w:val="center"/>
          </w:tcPr>
          <w:p w14:paraId="3E2CA05E" w14:textId="77777777" w:rsidR="0082047D" w:rsidRDefault="0082047D" w:rsidP="0082047D">
            <w:pPr>
              <w:pStyle w:val="tabletext"/>
              <w:jc w:val="center"/>
              <w:rPr>
                <w:szCs w:val="21"/>
              </w:rPr>
            </w:pPr>
          </w:p>
        </w:tc>
      </w:tr>
      <w:tr w:rsidR="0082047D" w14:paraId="21AC3CED" w14:textId="77777777" w:rsidTr="0082047D">
        <w:tc>
          <w:tcPr>
            <w:tcW w:w="2508" w:type="dxa"/>
            <w:vMerge/>
            <w:shd w:val="clear" w:color="auto" w:fill="auto"/>
            <w:vAlign w:val="center"/>
          </w:tcPr>
          <w:p w14:paraId="164EB235" w14:textId="77777777" w:rsidR="0082047D" w:rsidRDefault="0082047D" w:rsidP="0082047D">
            <w:pPr>
              <w:pStyle w:val="tabletext"/>
              <w:rPr>
                <w:szCs w:val="21"/>
              </w:rPr>
            </w:pPr>
          </w:p>
        </w:tc>
        <w:tc>
          <w:tcPr>
            <w:tcW w:w="2449" w:type="dxa"/>
            <w:shd w:val="clear" w:color="auto" w:fill="auto"/>
            <w:vAlign w:val="center"/>
          </w:tcPr>
          <w:p w14:paraId="64174E94" w14:textId="77777777" w:rsidR="0082047D" w:rsidRDefault="0082047D" w:rsidP="0082047D">
            <w:pPr>
              <w:pStyle w:val="tabletext"/>
              <w:rPr>
                <w:szCs w:val="21"/>
              </w:rPr>
            </w:pPr>
            <w:r>
              <w:rPr>
                <w:szCs w:val="21"/>
              </w:rPr>
              <w:t>Amplitude</w:t>
            </w:r>
          </w:p>
        </w:tc>
        <w:tc>
          <w:tcPr>
            <w:tcW w:w="2449" w:type="dxa"/>
            <w:shd w:val="clear" w:color="auto" w:fill="auto"/>
            <w:vAlign w:val="center"/>
          </w:tcPr>
          <w:p w14:paraId="6D2E6DDD" w14:textId="77777777" w:rsidR="0082047D" w:rsidRDefault="0082047D" w:rsidP="0082047D">
            <w:pPr>
              <w:pStyle w:val="tabletext"/>
              <w:jc w:val="center"/>
              <w:rPr>
                <w:szCs w:val="21"/>
              </w:rPr>
            </w:pPr>
            <w:r>
              <w:rPr>
                <w:szCs w:val="21"/>
              </w:rPr>
              <w:t>10</w:t>
            </w:r>
          </w:p>
        </w:tc>
        <w:tc>
          <w:tcPr>
            <w:tcW w:w="2341" w:type="dxa"/>
            <w:shd w:val="clear" w:color="auto" w:fill="auto"/>
            <w:vAlign w:val="center"/>
          </w:tcPr>
          <w:p w14:paraId="293998EB" w14:textId="77777777" w:rsidR="0082047D" w:rsidRDefault="0082047D" w:rsidP="0082047D">
            <w:pPr>
              <w:pStyle w:val="tabletext"/>
              <w:jc w:val="center"/>
              <w:rPr>
                <w:szCs w:val="21"/>
              </w:rPr>
            </w:pPr>
            <w:r>
              <w:rPr>
                <w:szCs w:val="21"/>
              </w:rPr>
              <w:t>V/m</w:t>
            </w:r>
          </w:p>
        </w:tc>
      </w:tr>
      <w:tr w:rsidR="0082047D" w14:paraId="581BC7C5" w14:textId="77777777" w:rsidTr="0082047D">
        <w:tc>
          <w:tcPr>
            <w:tcW w:w="2508" w:type="dxa"/>
            <w:vMerge/>
            <w:shd w:val="clear" w:color="auto" w:fill="auto"/>
            <w:vAlign w:val="center"/>
          </w:tcPr>
          <w:p w14:paraId="67AA037F" w14:textId="77777777" w:rsidR="0082047D" w:rsidRDefault="0082047D" w:rsidP="0082047D">
            <w:pPr>
              <w:pStyle w:val="tabletext"/>
              <w:rPr>
                <w:szCs w:val="21"/>
              </w:rPr>
            </w:pPr>
          </w:p>
        </w:tc>
        <w:tc>
          <w:tcPr>
            <w:tcW w:w="2449" w:type="dxa"/>
            <w:shd w:val="clear" w:color="auto" w:fill="auto"/>
            <w:vAlign w:val="center"/>
          </w:tcPr>
          <w:p w14:paraId="00551035" w14:textId="77777777" w:rsidR="0082047D" w:rsidRDefault="0082047D" w:rsidP="0082047D">
            <w:pPr>
              <w:pStyle w:val="tabletext"/>
            </w:pPr>
            <w:r>
              <w:rPr>
                <w:szCs w:val="21"/>
              </w:rPr>
              <w:t>Modulation:</w:t>
            </w:r>
          </w:p>
          <w:p w14:paraId="5A5B7866" w14:textId="77777777" w:rsidR="0082047D" w:rsidRPr="00F06CD3" w:rsidRDefault="0082047D" w:rsidP="0082047D">
            <w:pPr>
              <w:pStyle w:val="tabletext"/>
            </w:pPr>
            <w:r>
              <w:rPr>
                <w:szCs w:val="21"/>
              </w:rPr>
              <w:t xml:space="preserve">AM </w:t>
            </w:r>
            <w:r>
              <w:t>(sine wave)</w:t>
            </w:r>
          </w:p>
        </w:tc>
        <w:tc>
          <w:tcPr>
            <w:tcW w:w="2449" w:type="dxa"/>
            <w:shd w:val="clear" w:color="auto" w:fill="auto"/>
            <w:vAlign w:val="center"/>
          </w:tcPr>
          <w:p w14:paraId="0226D546" w14:textId="77777777" w:rsidR="0082047D" w:rsidRDefault="0082047D" w:rsidP="0082047D">
            <w:pPr>
              <w:pStyle w:val="tabletext"/>
              <w:jc w:val="center"/>
            </w:pPr>
            <w:r>
              <w:t>80</w:t>
            </w:r>
          </w:p>
          <w:p w14:paraId="26D095BB" w14:textId="77777777" w:rsidR="0082047D" w:rsidRDefault="0082047D" w:rsidP="0082047D">
            <w:pPr>
              <w:pStyle w:val="tabletext"/>
              <w:jc w:val="center"/>
            </w:pPr>
            <w:r>
              <w:t>1</w:t>
            </w:r>
          </w:p>
        </w:tc>
        <w:tc>
          <w:tcPr>
            <w:tcW w:w="2341" w:type="dxa"/>
            <w:shd w:val="clear" w:color="auto" w:fill="auto"/>
            <w:vAlign w:val="center"/>
          </w:tcPr>
          <w:p w14:paraId="2B0CDC5D" w14:textId="77777777" w:rsidR="0082047D" w:rsidRDefault="0082047D" w:rsidP="0082047D">
            <w:pPr>
              <w:pStyle w:val="tabletext"/>
              <w:jc w:val="center"/>
            </w:pPr>
            <w:r>
              <w:t>%</w:t>
            </w:r>
          </w:p>
          <w:p w14:paraId="276E9375" w14:textId="77777777" w:rsidR="0082047D" w:rsidRDefault="0082047D" w:rsidP="0082047D">
            <w:pPr>
              <w:pStyle w:val="tabletext"/>
              <w:jc w:val="center"/>
            </w:pPr>
            <w:r>
              <w:t>kHz</w:t>
            </w:r>
          </w:p>
        </w:tc>
      </w:tr>
      <w:tr w:rsidR="0082047D" w14:paraId="124A5610" w14:textId="77777777" w:rsidTr="0082047D">
        <w:tc>
          <w:tcPr>
            <w:tcW w:w="2508" w:type="dxa"/>
            <w:shd w:val="clear" w:color="auto" w:fill="auto"/>
          </w:tcPr>
          <w:p w14:paraId="3CCBA95B" w14:textId="77777777" w:rsidR="0082047D" w:rsidRDefault="0082047D" w:rsidP="0082047D">
            <w:pPr>
              <w:pStyle w:val="tabletext"/>
              <w:rPr>
                <w:szCs w:val="21"/>
              </w:rPr>
            </w:pPr>
            <w:r>
              <w:t>Allowed effect:</w:t>
            </w:r>
          </w:p>
        </w:tc>
        <w:tc>
          <w:tcPr>
            <w:tcW w:w="7239" w:type="dxa"/>
            <w:gridSpan w:val="3"/>
            <w:shd w:val="clear" w:color="auto" w:fill="auto"/>
          </w:tcPr>
          <w:p w14:paraId="6C2CEB43" w14:textId="77777777" w:rsidR="0082047D" w:rsidRDefault="0082047D" w:rsidP="0082047D">
            <w:pPr>
              <w:pStyle w:val="tabletext"/>
              <w:rPr>
                <w:szCs w:val="21"/>
              </w:rPr>
            </w:pPr>
            <w:r>
              <w:t xml:space="preserve">Either the difference between any indication during the test and the indication under reference conditions shall not exceed the fault limit values given, or the measuring system shall, in compliance with R 139-1, </w:t>
            </w:r>
            <w:r>
              <w:rPr>
                <w:rFonts w:ascii="TimesNewRomanPSMT" w:hAnsi="TimesNewRomanPSMT"/>
              </w:rPr>
              <w:t>6.10,</w:t>
            </w:r>
            <w:r>
              <w:t xml:space="preserve"> detect and act upon a potential significant fault.</w:t>
            </w:r>
          </w:p>
        </w:tc>
      </w:tr>
      <w:tr w:rsidR="0082047D" w14:paraId="465CFA71" w14:textId="77777777" w:rsidTr="0082047D">
        <w:tc>
          <w:tcPr>
            <w:tcW w:w="2508" w:type="dxa"/>
            <w:shd w:val="clear" w:color="auto" w:fill="auto"/>
          </w:tcPr>
          <w:p w14:paraId="48D46CDE" w14:textId="77777777" w:rsidR="0082047D" w:rsidRDefault="0082047D" w:rsidP="0082047D">
            <w:pPr>
              <w:autoSpaceDE w:val="0"/>
              <w:autoSpaceDN w:val="0"/>
              <w:adjustRightInd w:val="0"/>
              <w:spacing w:after="80"/>
              <w:contextualSpacing w:val="0"/>
              <w:rPr>
                <w:lang w:val="en-US"/>
              </w:rPr>
            </w:pPr>
            <w:r>
              <w:rPr>
                <w:szCs w:val="22"/>
                <w:lang w:val="en-US"/>
              </w:rPr>
              <w:t>Notes:</w:t>
            </w:r>
          </w:p>
        </w:tc>
        <w:tc>
          <w:tcPr>
            <w:tcW w:w="7239" w:type="dxa"/>
            <w:gridSpan w:val="3"/>
            <w:shd w:val="clear" w:color="auto" w:fill="auto"/>
          </w:tcPr>
          <w:p w14:paraId="18615E50" w14:textId="77777777" w:rsidR="0082047D" w:rsidRDefault="0082047D" w:rsidP="0082047D">
            <w:pPr>
              <w:pStyle w:val="tabletext"/>
              <w:ind w:left="372" w:hanging="372"/>
            </w:pPr>
            <w:r>
              <w:rPr>
                <w:szCs w:val="21"/>
                <w:vertAlign w:val="superscript"/>
              </w:rPr>
              <w:t>(1)</w:t>
            </w:r>
            <w:r>
              <w:tab/>
              <w:t>IEC 61000-4-</w:t>
            </w:r>
            <w:r w:rsidRPr="008B20A0">
              <w:t xml:space="preserve">3 </w:t>
            </w:r>
            <w:r>
              <w:t>[17</w:t>
            </w:r>
            <w:r w:rsidRPr="008B20A0">
              <w:t>]</w:t>
            </w:r>
            <w:r>
              <w:t xml:space="preserve"> only specifies test levels above 80 MHz.</w:t>
            </w:r>
            <w:r>
              <w:br/>
              <w:t>For frequencies in the lower range the test method for common mode currents in the radio frequency range is applicable (Table 2</w:t>
            </w:r>
            <w:r w:rsidR="001838D1">
              <w:t>2</w:t>
            </w:r>
            <w:r>
              <w:t>).</w:t>
            </w:r>
          </w:p>
          <w:p w14:paraId="6A6BD87C" w14:textId="06D45AA4" w:rsidR="0082047D" w:rsidRPr="00206D80" w:rsidRDefault="0082047D" w:rsidP="004F36B5">
            <w:pPr>
              <w:pStyle w:val="tabletext"/>
              <w:ind w:left="372" w:hanging="372"/>
            </w:pPr>
            <w:r>
              <w:rPr>
                <w:szCs w:val="21"/>
                <w:vertAlign w:val="superscript"/>
              </w:rPr>
              <w:t>(2)</w:t>
            </w:r>
            <w:r>
              <w:tab/>
            </w:r>
            <w:r w:rsidRPr="008B20A0">
              <w:t>For EUT</w:t>
            </w:r>
            <w:r>
              <w:t>s</w:t>
            </w:r>
            <w:r w:rsidRPr="008B20A0">
              <w:t xml:space="preserve"> lacking any cabling </w:t>
            </w:r>
            <w:r>
              <w:t>(</w:t>
            </w:r>
            <w:r w:rsidRPr="008B20A0">
              <w:t>mains or other input port</w:t>
            </w:r>
            <w:r>
              <w:t>)</w:t>
            </w:r>
            <w:r w:rsidRPr="008B20A0">
              <w:t xml:space="preserve"> needed for applying the test specified in </w:t>
            </w:r>
            <w:r>
              <w:t>Table 2</w:t>
            </w:r>
            <w:r w:rsidR="001838D1">
              <w:t>2</w:t>
            </w:r>
            <w:r>
              <w:t>, the lower limit of the test in this Table 2 shall be 26 MHz, taking into account that the test specified in Table 2</w:t>
            </w:r>
            <w:r w:rsidR="001838D1">
              <w:t>2</w:t>
            </w:r>
            <w:r>
              <w:t xml:space="preserve"> cannot be applied (refer to Annex F of IEC 61000-4-</w:t>
            </w:r>
            <w:r w:rsidRPr="00AF5563">
              <w:t>3 [17]).</w:t>
            </w:r>
            <w:r>
              <w:t xml:space="preserve"> In all other cases both the tests in </w:t>
            </w:r>
            <w:r w:rsidR="004F36B5">
              <w:fldChar w:fldCharType="begin"/>
            </w:r>
            <w:r w:rsidR="004F36B5">
              <w:instrText xml:space="preserve"> REF _Ref523222613 \r \h </w:instrText>
            </w:r>
            <w:r w:rsidR="004F36B5">
              <w:fldChar w:fldCharType="separate"/>
            </w:r>
            <w:r w:rsidR="00007B49">
              <w:t>3.9.4.2</w:t>
            </w:r>
            <w:r w:rsidR="004F36B5">
              <w:fldChar w:fldCharType="end"/>
            </w:r>
            <w:r>
              <w:t xml:space="preserve"> apply.</w:t>
            </w:r>
          </w:p>
        </w:tc>
      </w:tr>
    </w:tbl>
    <w:p w14:paraId="7800A261" w14:textId="77777777" w:rsidR="0082047D" w:rsidRDefault="0082047D" w:rsidP="0082047D">
      <w:pPr>
        <w:autoSpaceDE w:val="0"/>
        <w:autoSpaceDN w:val="0"/>
        <w:adjustRightInd w:val="0"/>
        <w:contextualSpacing w:val="0"/>
        <w:rPr>
          <w:color w:val="008000"/>
          <w:szCs w:val="21"/>
          <w:lang w:val="en-US"/>
        </w:rPr>
      </w:pPr>
    </w:p>
    <w:p w14:paraId="4B626191" w14:textId="77777777" w:rsidR="0082047D" w:rsidRDefault="0082047D" w:rsidP="0082047D">
      <w:pPr>
        <w:spacing w:before="0" w:after="0"/>
        <w:ind w:left="397" w:hanging="397"/>
        <w:contextualSpacing w:val="0"/>
        <w:rPr>
          <w:color w:val="008000"/>
          <w:szCs w:val="21"/>
          <w:lang w:val="en-US"/>
        </w:rPr>
      </w:pPr>
      <w:r>
        <w:rPr>
          <w:color w:val="008000"/>
          <w:szCs w:val="21"/>
          <w:lang w:val="en-US"/>
        </w:rPr>
        <w:br w:type="page"/>
      </w:r>
    </w:p>
    <w:p w14:paraId="1845DB1C" w14:textId="37B6D5DA" w:rsidR="0082047D" w:rsidRDefault="0082047D" w:rsidP="00A40FDB">
      <w:pPr>
        <w:autoSpaceDE w:val="0"/>
        <w:autoSpaceDN w:val="0"/>
        <w:adjustRightInd w:val="0"/>
        <w:ind w:left="960" w:hanging="960"/>
        <w:contextualSpacing w:val="0"/>
        <w:jc w:val="center"/>
        <w:rPr>
          <w:color w:val="008000"/>
          <w:szCs w:val="21"/>
          <w:lang w:val="en-US"/>
        </w:rPr>
      </w:pPr>
      <w:bookmarkStart w:id="106" w:name="OLE_LINK34"/>
      <w:r>
        <w:rPr>
          <w:b/>
          <w:bCs/>
          <w:lang w:val="en-US"/>
        </w:rPr>
        <w:t>Table 2</w:t>
      </w:r>
      <w:r w:rsidR="001838D1">
        <w:rPr>
          <w:b/>
          <w:bCs/>
          <w:lang w:val="en-US"/>
        </w:rPr>
        <w:t>2</w:t>
      </w:r>
      <w:r w:rsidRPr="00234644">
        <w:rPr>
          <w:b/>
          <w:bCs/>
          <w:lang w:val="en-US"/>
        </w:rPr>
        <w:t xml:space="preserve"> -</w:t>
      </w:r>
      <w:r>
        <w:rPr>
          <w:b/>
          <w:bCs/>
          <w:szCs w:val="21"/>
          <w:lang w:val="en-US"/>
        </w:rPr>
        <w:tab/>
        <w:t>Indirect exposure to RF EM fields by inducing common mode RF currents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5"/>
        <w:gridCol w:w="2424"/>
        <w:gridCol w:w="1204"/>
        <w:gridCol w:w="1208"/>
        <w:gridCol w:w="2308"/>
      </w:tblGrid>
      <w:tr w:rsidR="0082047D" w14:paraId="612D8D21" w14:textId="77777777" w:rsidTr="0082047D">
        <w:tc>
          <w:tcPr>
            <w:tcW w:w="2508" w:type="dxa"/>
            <w:shd w:val="clear" w:color="auto" w:fill="auto"/>
          </w:tcPr>
          <w:bookmarkEnd w:id="106"/>
          <w:p w14:paraId="4AF37612" w14:textId="77777777" w:rsidR="0082047D" w:rsidRDefault="0082047D" w:rsidP="0082047D">
            <w:pPr>
              <w:pStyle w:val="tabletext"/>
              <w:rPr>
                <w:color w:val="008000"/>
                <w:szCs w:val="21"/>
              </w:rPr>
            </w:pPr>
            <w:r>
              <w:t>Applicable standard:</w:t>
            </w:r>
          </w:p>
        </w:tc>
        <w:tc>
          <w:tcPr>
            <w:tcW w:w="7239" w:type="dxa"/>
            <w:gridSpan w:val="4"/>
            <w:shd w:val="clear" w:color="auto" w:fill="auto"/>
          </w:tcPr>
          <w:p w14:paraId="79057384" w14:textId="77777777" w:rsidR="0082047D" w:rsidRDefault="0082047D" w:rsidP="0082047D">
            <w:pPr>
              <w:pStyle w:val="tabletext"/>
              <w:rPr>
                <w:color w:val="008000"/>
                <w:szCs w:val="21"/>
              </w:rPr>
            </w:pPr>
            <w:r>
              <w:t xml:space="preserve">IEC 61000-4-6 </w:t>
            </w:r>
            <w:r w:rsidRPr="00B44571">
              <w:t>[</w:t>
            </w:r>
            <w:r>
              <w:t>20</w:t>
            </w:r>
            <w:r w:rsidRPr="00B44571">
              <w:t>]</w:t>
            </w:r>
          </w:p>
        </w:tc>
      </w:tr>
      <w:tr w:rsidR="0082047D" w14:paraId="58D3D1E8" w14:textId="77777777" w:rsidTr="0082047D">
        <w:tc>
          <w:tcPr>
            <w:tcW w:w="2508" w:type="dxa"/>
            <w:shd w:val="clear" w:color="auto" w:fill="auto"/>
          </w:tcPr>
          <w:p w14:paraId="2B8C26B2" w14:textId="77777777" w:rsidR="0082047D" w:rsidRDefault="0082047D" w:rsidP="0082047D">
            <w:pPr>
              <w:pStyle w:val="tabletext"/>
              <w:rPr>
                <w:color w:val="008000"/>
                <w:szCs w:val="21"/>
              </w:rPr>
            </w:pPr>
            <w:r>
              <w:t>Test method:</w:t>
            </w:r>
          </w:p>
        </w:tc>
        <w:tc>
          <w:tcPr>
            <w:tcW w:w="7239" w:type="dxa"/>
            <w:gridSpan w:val="4"/>
            <w:shd w:val="clear" w:color="auto" w:fill="auto"/>
          </w:tcPr>
          <w:p w14:paraId="3AB5503C" w14:textId="60233463" w:rsidR="0082047D" w:rsidRPr="00C041AD" w:rsidRDefault="0082047D" w:rsidP="0082047D">
            <w:pPr>
              <w:pStyle w:val="tabletext"/>
              <w:rPr>
                <w:color w:val="008000"/>
              </w:rPr>
            </w:pPr>
            <w:r w:rsidRPr="008D0D04">
              <w:t>Injection of</w:t>
            </w:r>
            <w:r>
              <w:t xml:space="preserve"> </w:t>
            </w:r>
            <w:r w:rsidRPr="008D0D04">
              <w:t xml:space="preserve">RF </w:t>
            </w:r>
            <w:r w:rsidRPr="00C041AD">
              <w:t xml:space="preserve">common mode currents </w:t>
            </w:r>
            <w:r w:rsidRPr="008D0D04">
              <w:t xml:space="preserve">representing exposure to </w:t>
            </w:r>
            <w:r w:rsidRPr="00C041AD">
              <w:t>RF electromagnetic fields</w:t>
            </w:r>
            <w:r w:rsidR="00D7064C">
              <w:t>.</w:t>
            </w:r>
          </w:p>
        </w:tc>
      </w:tr>
      <w:tr w:rsidR="0082047D" w14:paraId="722E3EFB" w14:textId="77777777" w:rsidTr="0082047D">
        <w:tc>
          <w:tcPr>
            <w:tcW w:w="2508" w:type="dxa"/>
            <w:shd w:val="clear" w:color="auto" w:fill="auto"/>
          </w:tcPr>
          <w:p w14:paraId="51288F64" w14:textId="77777777" w:rsidR="0082047D" w:rsidRDefault="0082047D" w:rsidP="0082047D">
            <w:pPr>
              <w:pStyle w:val="tabletext"/>
              <w:rPr>
                <w:color w:val="008000"/>
                <w:szCs w:val="21"/>
              </w:rPr>
            </w:pPr>
            <w:r>
              <w:t>Object of the test:</w:t>
            </w:r>
          </w:p>
        </w:tc>
        <w:tc>
          <w:tcPr>
            <w:tcW w:w="7239" w:type="dxa"/>
            <w:gridSpan w:val="4"/>
            <w:shd w:val="clear" w:color="auto" w:fill="auto"/>
          </w:tcPr>
          <w:p w14:paraId="1C11CE91" w14:textId="11D6D5D7" w:rsidR="0082047D" w:rsidRDefault="0082047D" w:rsidP="0082047D">
            <w:pPr>
              <w:pStyle w:val="tabletext"/>
              <w:rPr>
                <w:color w:val="008000"/>
                <w:szCs w:val="21"/>
              </w:rPr>
            </w:pPr>
            <w:r>
              <w:t>Verification of compliance with the provisions in R 139-1, 5.7 while being exposed to the electromagnetic fields specified in R 139-1, 5.7.1 b</w:t>
            </w:r>
            <w:r w:rsidR="00D7064C">
              <w:t>)</w:t>
            </w:r>
            <w:r>
              <w:t xml:space="preserve"> or, when applicable, R 139-1, 5.7.2 a</w:t>
            </w:r>
            <w:r w:rsidR="00D7064C">
              <w:t>).</w:t>
            </w:r>
          </w:p>
        </w:tc>
      </w:tr>
      <w:tr w:rsidR="0082047D" w14:paraId="52E94A51" w14:textId="77777777" w:rsidTr="0082047D">
        <w:tc>
          <w:tcPr>
            <w:tcW w:w="2508" w:type="dxa"/>
            <w:shd w:val="clear" w:color="auto" w:fill="auto"/>
          </w:tcPr>
          <w:p w14:paraId="733306C3" w14:textId="77777777" w:rsidR="0082047D" w:rsidRDefault="0082047D" w:rsidP="0082047D">
            <w:pPr>
              <w:pStyle w:val="tabletext"/>
              <w:rPr>
                <w:szCs w:val="21"/>
              </w:rPr>
            </w:pPr>
            <w:r>
              <w:t>Test procedure in brief:</w:t>
            </w:r>
          </w:p>
        </w:tc>
        <w:tc>
          <w:tcPr>
            <w:tcW w:w="7239" w:type="dxa"/>
            <w:gridSpan w:val="4"/>
            <w:shd w:val="clear" w:color="auto" w:fill="auto"/>
          </w:tcPr>
          <w:p w14:paraId="0797501E" w14:textId="77777777" w:rsidR="0082047D" w:rsidRDefault="0082047D" w:rsidP="0082047D">
            <w:pPr>
              <w:pStyle w:val="tabletext"/>
              <w:rPr>
                <w:szCs w:val="21"/>
              </w:rPr>
            </w:pPr>
            <w:r>
              <w:rPr>
                <w:rFonts w:ascii="TimesNewRomanPSMT" w:hAnsi="TimesNewRomanPSMT"/>
              </w:rPr>
              <w:t>An RF current, simulating the influence of EM fields shall be coupled or injected into the mains power supply and input ports of the EUT using coupling/decoupling devices as defined in the referred standard.</w:t>
            </w:r>
          </w:p>
        </w:tc>
      </w:tr>
      <w:tr w:rsidR="0082047D" w14:paraId="3D0013FE" w14:textId="77777777" w:rsidTr="0082047D">
        <w:trPr>
          <w:cantSplit/>
        </w:trPr>
        <w:tc>
          <w:tcPr>
            <w:tcW w:w="2508" w:type="dxa"/>
            <w:vMerge w:val="restart"/>
            <w:shd w:val="clear" w:color="auto" w:fill="auto"/>
          </w:tcPr>
          <w:p w14:paraId="5AD4E0D6" w14:textId="77777777" w:rsidR="0082047D" w:rsidRDefault="0082047D" w:rsidP="0082047D">
            <w:pPr>
              <w:pStyle w:val="tabletext"/>
              <w:rPr>
                <w:szCs w:val="21"/>
              </w:rPr>
            </w:pPr>
            <w:r>
              <w:rPr>
                <w:szCs w:val="21"/>
              </w:rPr>
              <w:t>Test level specifications:</w:t>
            </w:r>
          </w:p>
        </w:tc>
        <w:tc>
          <w:tcPr>
            <w:tcW w:w="2449" w:type="dxa"/>
            <w:shd w:val="clear" w:color="auto" w:fill="auto"/>
            <w:vAlign w:val="center"/>
          </w:tcPr>
          <w:p w14:paraId="33C262A9" w14:textId="77777777" w:rsidR="0082047D" w:rsidRDefault="0082047D" w:rsidP="0082047D">
            <w:pPr>
              <w:pStyle w:val="tabletext"/>
            </w:pPr>
            <w:r>
              <w:t>Level index</w:t>
            </w:r>
            <w:r>
              <w:rPr>
                <w:szCs w:val="14"/>
                <w:vertAlign w:val="superscript"/>
              </w:rPr>
              <w:t>(1)</w:t>
            </w:r>
          </w:p>
        </w:tc>
        <w:tc>
          <w:tcPr>
            <w:tcW w:w="1224" w:type="dxa"/>
            <w:shd w:val="clear" w:color="auto" w:fill="auto"/>
            <w:vAlign w:val="center"/>
          </w:tcPr>
          <w:p w14:paraId="434FBCF8" w14:textId="77777777" w:rsidR="0082047D" w:rsidRDefault="0082047D" w:rsidP="0082047D">
            <w:pPr>
              <w:pStyle w:val="tabletext"/>
              <w:jc w:val="center"/>
            </w:pPr>
            <w:r>
              <w:t>2</w:t>
            </w:r>
          </w:p>
        </w:tc>
        <w:tc>
          <w:tcPr>
            <w:tcW w:w="1225" w:type="dxa"/>
            <w:shd w:val="clear" w:color="auto" w:fill="auto"/>
            <w:vAlign w:val="center"/>
          </w:tcPr>
          <w:p w14:paraId="65114C2F" w14:textId="77777777" w:rsidR="0082047D" w:rsidRDefault="0082047D" w:rsidP="0082047D">
            <w:pPr>
              <w:pStyle w:val="tabletext"/>
              <w:jc w:val="center"/>
            </w:pPr>
            <w:r>
              <w:t>3</w:t>
            </w:r>
          </w:p>
        </w:tc>
        <w:tc>
          <w:tcPr>
            <w:tcW w:w="2341" w:type="dxa"/>
            <w:shd w:val="clear" w:color="auto" w:fill="auto"/>
            <w:vAlign w:val="center"/>
          </w:tcPr>
          <w:p w14:paraId="63A49BF6" w14:textId="77777777" w:rsidR="0082047D" w:rsidRDefault="0082047D" w:rsidP="0082047D">
            <w:pPr>
              <w:pStyle w:val="tabletext"/>
              <w:jc w:val="center"/>
            </w:pPr>
            <w:r>
              <w:t>Unit</w:t>
            </w:r>
          </w:p>
        </w:tc>
      </w:tr>
      <w:tr w:rsidR="0082047D" w14:paraId="1176B6DC" w14:textId="77777777" w:rsidTr="0082047D">
        <w:trPr>
          <w:cantSplit/>
          <w:trHeight w:val="188"/>
        </w:trPr>
        <w:tc>
          <w:tcPr>
            <w:tcW w:w="2508" w:type="dxa"/>
            <w:vMerge/>
            <w:shd w:val="clear" w:color="auto" w:fill="auto"/>
            <w:vAlign w:val="center"/>
          </w:tcPr>
          <w:p w14:paraId="470BD921" w14:textId="77777777" w:rsidR="0082047D" w:rsidRDefault="0082047D" w:rsidP="0082047D">
            <w:pPr>
              <w:pStyle w:val="tabletext"/>
              <w:rPr>
                <w:szCs w:val="21"/>
              </w:rPr>
            </w:pPr>
          </w:p>
        </w:tc>
        <w:tc>
          <w:tcPr>
            <w:tcW w:w="2449" w:type="dxa"/>
            <w:shd w:val="clear" w:color="auto" w:fill="auto"/>
            <w:vAlign w:val="center"/>
          </w:tcPr>
          <w:p w14:paraId="2C95A95F" w14:textId="77777777" w:rsidR="0082047D" w:rsidRDefault="0082047D" w:rsidP="0082047D">
            <w:pPr>
              <w:pStyle w:val="tabletext"/>
              <w:rPr>
                <w:szCs w:val="21"/>
              </w:rPr>
            </w:pPr>
            <w:r>
              <w:rPr>
                <w:szCs w:val="21"/>
              </w:rPr>
              <w:t>Frequency range</w:t>
            </w:r>
            <w:r>
              <w:rPr>
                <w:szCs w:val="14"/>
                <w:vertAlign w:val="superscript"/>
              </w:rPr>
              <w:t>(2)</w:t>
            </w:r>
          </w:p>
        </w:tc>
        <w:tc>
          <w:tcPr>
            <w:tcW w:w="2449" w:type="dxa"/>
            <w:gridSpan w:val="2"/>
            <w:shd w:val="clear" w:color="auto" w:fill="auto"/>
            <w:vAlign w:val="center"/>
          </w:tcPr>
          <w:p w14:paraId="048F67F3" w14:textId="77777777" w:rsidR="0082047D" w:rsidRDefault="0082047D" w:rsidP="0082047D">
            <w:pPr>
              <w:pStyle w:val="tabletext"/>
              <w:jc w:val="center"/>
              <w:rPr>
                <w:szCs w:val="21"/>
              </w:rPr>
            </w:pPr>
            <w:r>
              <w:rPr>
                <w:szCs w:val="21"/>
              </w:rPr>
              <w:t>0.15 – 80</w:t>
            </w:r>
          </w:p>
        </w:tc>
        <w:tc>
          <w:tcPr>
            <w:tcW w:w="2341" w:type="dxa"/>
            <w:shd w:val="clear" w:color="auto" w:fill="auto"/>
            <w:vAlign w:val="center"/>
          </w:tcPr>
          <w:p w14:paraId="0C937EDE" w14:textId="77777777" w:rsidR="0082047D" w:rsidRDefault="0082047D" w:rsidP="0082047D">
            <w:pPr>
              <w:pStyle w:val="tabletext"/>
              <w:jc w:val="center"/>
              <w:rPr>
                <w:szCs w:val="21"/>
              </w:rPr>
            </w:pPr>
            <w:r>
              <w:rPr>
                <w:szCs w:val="21"/>
              </w:rPr>
              <w:t>MHz</w:t>
            </w:r>
          </w:p>
        </w:tc>
      </w:tr>
      <w:tr w:rsidR="0082047D" w14:paraId="7EA8CA76" w14:textId="77777777" w:rsidTr="0082047D">
        <w:trPr>
          <w:cantSplit/>
          <w:trHeight w:val="188"/>
        </w:trPr>
        <w:tc>
          <w:tcPr>
            <w:tcW w:w="2508" w:type="dxa"/>
            <w:vMerge/>
            <w:shd w:val="clear" w:color="auto" w:fill="auto"/>
            <w:vAlign w:val="center"/>
          </w:tcPr>
          <w:p w14:paraId="1251CFD8" w14:textId="77777777" w:rsidR="0082047D" w:rsidRDefault="0082047D" w:rsidP="0082047D">
            <w:pPr>
              <w:pStyle w:val="tabletext"/>
              <w:rPr>
                <w:szCs w:val="21"/>
              </w:rPr>
            </w:pPr>
          </w:p>
        </w:tc>
        <w:tc>
          <w:tcPr>
            <w:tcW w:w="2449" w:type="dxa"/>
            <w:shd w:val="clear" w:color="auto" w:fill="auto"/>
            <w:vAlign w:val="center"/>
          </w:tcPr>
          <w:p w14:paraId="679F549A" w14:textId="77777777" w:rsidR="0082047D" w:rsidRDefault="0082047D" w:rsidP="0082047D">
            <w:pPr>
              <w:pStyle w:val="tabletext"/>
              <w:rPr>
                <w:szCs w:val="21"/>
              </w:rPr>
            </w:pPr>
            <w:r>
              <w:rPr>
                <w:rFonts w:ascii="TimesNewRomanPSMT" w:hAnsi="TimesNewRomanPSMT"/>
              </w:rPr>
              <w:t xml:space="preserve">RF amplitude </w:t>
            </w:r>
            <w:r w:rsidRPr="008D0D04">
              <w:rPr>
                <w:lang w:val="fr-FR"/>
              </w:rPr>
              <w:t xml:space="preserve">(50 </w:t>
            </w:r>
            <w:r w:rsidRPr="008D0D04">
              <w:t>Ω</w:t>
            </w:r>
            <w:r w:rsidRPr="008D0D04">
              <w:rPr>
                <w:lang w:val="fr-FR"/>
              </w:rPr>
              <w:t xml:space="preserve"> ):</w:t>
            </w:r>
          </w:p>
        </w:tc>
        <w:tc>
          <w:tcPr>
            <w:tcW w:w="1224" w:type="dxa"/>
            <w:shd w:val="clear" w:color="auto" w:fill="auto"/>
            <w:vAlign w:val="center"/>
          </w:tcPr>
          <w:p w14:paraId="667D8E8E" w14:textId="77777777" w:rsidR="0082047D" w:rsidRDefault="0082047D" w:rsidP="0082047D">
            <w:pPr>
              <w:pStyle w:val="tabletext"/>
              <w:jc w:val="center"/>
              <w:rPr>
                <w:szCs w:val="21"/>
              </w:rPr>
            </w:pPr>
            <w:r>
              <w:rPr>
                <w:szCs w:val="21"/>
              </w:rPr>
              <w:t>3</w:t>
            </w:r>
          </w:p>
        </w:tc>
        <w:tc>
          <w:tcPr>
            <w:tcW w:w="1225" w:type="dxa"/>
            <w:shd w:val="clear" w:color="auto" w:fill="auto"/>
            <w:vAlign w:val="center"/>
          </w:tcPr>
          <w:p w14:paraId="79D2CC07" w14:textId="77777777" w:rsidR="0082047D" w:rsidRDefault="0082047D" w:rsidP="0082047D">
            <w:pPr>
              <w:pStyle w:val="tabletext"/>
              <w:jc w:val="center"/>
              <w:rPr>
                <w:szCs w:val="21"/>
              </w:rPr>
            </w:pPr>
            <w:r>
              <w:rPr>
                <w:szCs w:val="21"/>
              </w:rPr>
              <w:t>10</w:t>
            </w:r>
          </w:p>
        </w:tc>
        <w:tc>
          <w:tcPr>
            <w:tcW w:w="2341" w:type="dxa"/>
            <w:shd w:val="clear" w:color="auto" w:fill="auto"/>
            <w:vAlign w:val="center"/>
          </w:tcPr>
          <w:p w14:paraId="26EA1EB5" w14:textId="77777777" w:rsidR="0082047D" w:rsidRDefault="0082047D" w:rsidP="0082047D">
            <w:pPr>
              <w:pStyle w:val="tabletext"/>
              <w:jc w:val="center"/>
              <w:rPr>
                <w:szCs w:val="21"/>
              </w:rPr>
            </w:pPr>
            <w:r>
              <w:t>V (e.m.f.)</w:t>
            </w:r>
          </w:p>
        </w:tc>
      </w:tr>
      <w:tr w:rsidR="0082047D" w14:paraId="606D5FF9" w14:textId="77777777" w:rsidTr="0082047D">
        <w:trPr>
          <w:cantSplit/>
        </w:trPr>
        <w:tc>
          <w:tcPr>
            <w:tcW w:w="2508" w:type="dxa"/>
            <w:vMerge/>
            <w:shd w:val="clear" w:color="auto" w:fill="auto"/>
            <w:vAlign w:val="center"/>
          </w:tcPr>
          <w:p w14:paraId="2C6C005D" w14:textId="77777777" w:rsidR="0082047D" w:rsidRDefault="0082047D" w:rsidP="0082047D">
            <w:pPr>
              <w:pStyle w:val="tabletext"/>
              <w:rPr>
                <w:szCs w:val="21"/>
              </w:rPr>
            </w:pPr>
          </w:p>
        </w:tc>
        <w:tc>
          <w:tcPr>
            <w:tcW w:w="2449" w:type="dxa"/>
            <w:shd w:val="clear" w:color="auto" w:fill="auto"/>
            <w:vAlign w:val="center"/>
          </w:tcPr>
          <w:p w14:paraId="4656AE0D" w14:textId="77777777" w:rsidR="0082047D" w:rsidRDefault="0082047D" w:rsidP="0082047D">
            <w:pPr>
              <w:pStyle w:val="tabletext"/>
            </w:pPr>
            <w:r>
              <w:rPr>
                <w:szCs w:val="21"/>
              </w:rPr>
              <w:t>Modulation:</w:t>
            </w:r>
          </w:p>
          <w:p w14:paraId="06600065" w14:textId="77777777" w:rsidR="0082047D" w:rsidRDefault="0082047D" w:rsidP="0082047D">
            <w:pPr>
              <w:pStyle w:val="tabletext"/>
              <w:rPr>
                <w:szCs w:val="21"/>
              </w:rPr>
            </w:pPr>
            <w:r>
              <w:t>AM (sine wave)</w:t>
            </w:r>
          </w:p>
        </w:tc>
        <w:tc>
          <w:tcPr>
            <w:tcW w:w="2449" w:type="dxa"/>
            <w:gridSpan w:val="2"/>
            <w:shd w:val="clear" w:color="auto" w:fill="auto"/>
            <w:vAlign w:val="center"/>
          </w:tcPr>
          <w:p w14:paraId="2BFBC3BD" w14:textId="77777777" w:rsidR="0082047D" w:rsidRDefault="0082047D" w:rsidP="0082047D">
            <w:pPr>
              <w:pStyle w:val="tabletext"/>
              <w:jc w:val="center"/>
            </w:pPr>
            <w:r>
              <w:t>80</w:t>
            </w:r>
          </w:p>
          <w:p w14:paraId="7490E11B" w14:textId="77777777" w:rsidR="0082047D" w:rsidRDefault="0082047D" w:rsidP="0082047D">
            <w:pPr>
              <w:pStyle w:val="tabletext"/>
              <w:jc w:val="center"/>
              <w:rPr>
                <w:szCs w:val="21"/>
              </w:rPr>
            </w:pPr>
            <w:r>
              <w:t>1</w:t>
            </w:r>
          </w:p>
        </w:tc>
        <w:tc>
          <w:tcPr>
            <w:tcW w:w="2341" w:type="dxa"/>
            <w:shd w:val="clear" w:color="auto" w:fill="auto"/>
            <w:vAlign w:val="center"/>
          </w:tcPr>
          <w:p w14:paraId="7518B288" w14:textId="77777777" w:rsidR="0082047D" w:rsidRDefault="0082047D" w:rsidP="0082047D">
            <w:pPr>
              <w:pStyle w:val="tabletext"/>
              <w:jc w:val="center"/>
            </w:pPr>
            <w:r>
              <w:t>%</w:t>
            </w:r>
          </w:p>
          <w:p w14:paraId="4F85F0A2" w14:textId="77777777" w:rsidR="0082047D" w:rsidRDefault="0082047D" w:rsidP="0082047D">
            <w:pPr>
              <w:pStyle w:val="tabletext"/>
              <w:jc w:val="center"/>
              <w:rPr>
                <w:szCs w:val="21"/>
              </w:rPr>
            </w:pPr>
            <w:r>
              <w:t>kHz</w:t>
            </w:r>
          </w:p>
        </w:tc>
      </w:tr>
      <w:tr w:rsidR="0082047D" w14:paraId="0E0D006D" w14:textId="77777777" w:rsidTr="0082047D">
        <w:tc>
          <w:tcPr>
            <w:tcW w:w="2508" w:type="dxa"/>
            <w:shd w:val="clear" w:color="auto" w:fill="auto"/>
          </w:tcPr>
          <w:p w14:paraId="5F07CD97" w14:textId="77777777" w:rsidR="0082047D" w:rsidRDefault="0082047D" w:rsidP="0082047D">
            <w:pPr>
              <w:pStyle w:val="tabletext"/>
              <w:rPr>
                <w:szCs w:val="21"/>
              </w:rPr>
            </w:pPr>
            <w:r>
              <w:t>Allowed effect:</w:t>
            </w:r>
          </w:p>
        </w:tc>
        <w:tc>
          <w:tcPr>
            <w:tcW w:w="7239" w:type="dxa"/>
            <w:gridSpan w:val="4"/>
            <w:shd w:val="clear" w:color="auto" w:fill="auto"/>
          </w:tcPr>
          <w:p w14:paraId="4966F68B" w14:textId="77777777" w:rsidR="0082047D" w:rsidRDefault="0082047D" w:rsidP="0082047D">
            <w:pPr>
              <w:pStyle w:val="tabletext"/>
              <w:rPr>
                <w:szCs w:val="21"/>
              </w:rPr>
            </w:pPr>
            <w:r>
              <w:t xml:space="preserve">Either the fault value shall </w:t>
            </w:r>
            <w:r w:rsidRPr="00493DA5">
              <w:t xml:space="preserve">not </w:t>
            </w:r>
            <w:r w:rsidRPr="00B44571">
              <w:t>exceed the fault limit values</w:t>
            </w:r>
            <w:r w:rsidRPr="00493DA5">
              <w:t xml:space="preserve"> presented</w:t>
            </w:r>
            <w:r>
              <w:t xml:space="preserve"> in </w:t>
            </w:r>
            <w:r w:rsidR="00F954CE">
              <w:br/>
            </w:r>
            <w:r>
              <w:t xml:space="preserve">R 139-1, 5.6.1, or the measuring system shall detect and act upon a potential significant fault, in compliance with R 139-1, </w:t>
            </w:r>
            <w:r>
              <w:rPr>
                <w:rFonts w:ascii="TimesNewRomanPSMT" w:hAnsi="TimesNewRomanPSMT"/>
              </w:rPr>
              <w:t>6.10.</w:t>
            </w:r>
          </w:p>
        </w:tc>
      </w:tr>
      <w:tr w:rsidR="0082047D" w14:paraId="00CC373E" w14:textId="77777777" w:rsidTr="0082047D">
        <w:tc>
          <w:tcPr>
            <w:tcW w:w="2508" w:type="dxa"/>
            <w:shd w:val="clear" w:color="auto" w:fill="auto"/>
          </w:tcPr>
          <w:p w14:paraId="23D6057B" w14:textId="77777777" w:rsidR="0082047D" w:rsidRDefault="0082047D" w:rsidP="0082047D">
            <w:pPr>
              <w:pStyle w:val="tabletext"/>
            </w:pPr>
            <w:r>
              <w:t>Notes:</w:t>
            </w:r>
          </w:p>
        </w:tc>
        <w:tc>
          <w:tcPr>
            <w:tcW w:w="7239" w:type="dxa"/>
            <w:gridSpan w:val="4"/>
            <w:shd w:val="clear" w:color="auto" w:fill="auto"/>
          </w:tcPr>
          <w:p w14:paraId="649CF5C8" w14:textId="77777777" w:rsidR="0082047D" w:rsidRDefault="0082047D" w:rsidP="0082047D">
            <w:pPr>
              <w:pStyle w:val="tabletext"/>
              <w:ind w:left="252" w:hanging="252"/>
            </w:pPr>
            <w:r>
              <w:rPr>
                <w:szCs w:val="14"/>
                <w:vertAlign w:val="superscript"/>
              </w:rPr>
              <w:t>(1)</w:t>
            </w:r>
            <w:r>
              <w:rPr>
                <w:szCs w:val="14"/>
                <w:vertAlign w:val="superscript"/>
              </w:rPr>
              <w:tab/>
            </w:r>
            <w:r>
              <w:rPr>
                <w:szCs w:val="14"/>
              </w:rPr>
              <w:t>Test level with index 3 is o</w:t>
            </w:r>
            <w:r w:rsidRPr="00F05A03">
              <w:rPr>
                <w:szCs w:val="14"/>
              </w:rPr>
              <w:t>nly app</w:t>
            </w:r>
            <w:r>
              <w:rPr>
                <w:szCs w:val="14"/>
              </w:rPr>
              <w:t>licable for measuring systems which may be</w:t>
            </w:r>
            <w:r w:rsidRPr="00F05A03">
              <w:rPr>
                <w:szCs w:val="14"/>
              </w:rPr>
              <w:t xml:space="preserve"> installed in </w:t>
            </w:r>
            <w:r>
              <w:rPr>
                <w:szCs w:val="14"/>
              </w:rPr>
              <w:t xml:space="preserve">an </w:t>
            </w:r>
            <w:r w:rsidRPr="00F05A03">
              <w:rPr>
                <w:szCs w:val="14"/>
              </w:rPr>
              <w:t>industrial environment</w:t>
            </w:r>
            <w:r>
              <w:rPr>
                <w:szCs w:val="14"/>
              </w:rPr>
              <w:t>.</w:t>
            </w:r>
          </w:p>
          <w:p w14:paraId="748DD909" w14:textId="14052496" w:rsidR="0082047D" w:rsidRDefault="0082047D" w:rsidP="00F954CE">
            <w:pPr>
              <w:pStyle w:val="tabletext"/>
              <w:ind w:left="252" w:hanging="252"/>
            </w:pPr>
            <w:r>
              <w:rPr>
                <w:szCs w:val="14"/>
                <w:vertAlign w:val="superscript"/>
              </w:rPr>
              <w:t>(2)</w:t>
            </w:r>
            <w:r>
              <w:rPr>
                <w:szCs w:val="14"/>
                <w:vertAlign w:val="superscript"/>
              </w:rPr>
              <w:tab/>
            </w:r>
            <w:r>
              <w:t>For the frequency range 26–80 MHz, the testing laboratory may either carry out the test according to Table 2</w:t>
            </w:r>
            <w:r w:rsidR="001838D1">
              <w:t>1</w:t>
            </w:r>
            <w:r>
              <w:t xml:space="preserve"> or according to Table 2</w:t>
            </w:r>
            <w:r w:rsidR="001838D1">
              <w:t>2</w:t>
            </w:r>
            <w:r>
              <w:t>. In the event of dispute, the results according to Table 2</w:t>
            </w:r>
            <w:r w:rsidR="001838D1">
              <w:t>2</w:t>
            </w:r>
            <w:r>
              <w:rPr>
                <w:color w:val="008000"/>
              </w:rPr>
              <w:t xml:space="preserve"> </w:t>
            </w:r>
            <w:r>
              <w:t>shall prevail.</w:t>
            </w:r>
          </w:p>
        </w:tc>
      </w:tr>
    </w:tbl>
    <w:p w14:paraId="356FFA80" w14:textId="77777777" w:rsidR="0082047D" w:rsidRDefault="0082047D" w:rsidP="0082047D">
      <w:pPr>
        <w:autoSpaceDE w:val="0"/>
        <w:autoSpaceDN w:val="0"/>
        <w:adjustRightInd w:val="0"/>
        <w:ind w:left="1080" w:hanging="1080"/>
        <w:contextualSpacing w:val="0"/>
        <w:rPr>
          <w:b/>
          <w:bCs/>
          <w:lang w:val="en-US"/>
        </w:rPr>
      </w:pPr>
    </w:p>
    <w:p w14:paraId="23E9C417" w14:textId="1C95BC97" w:rsidR="0082047D" w:rsidRDefault="0082047D" w:rsidP="00815CFF">
      <w:pPr>
        <w:pStyle w:val="Heading4"/>
      </w:pPr>
      <w:bookmarkStart w:id="107" w:name="OLE_LINK35"/>
      <w:r>
        <w:br w:type="page"/>
        <w:t>Immunity to electrostatic discharges</w:t>
      </w:r>
    </w:p>
    <w:p w14:paraId="5A145F26" w14:textId="5EB2920D" w:rsidR="0082047D" w:rsidRPr="001F5221" w:rsidRDefault="0082047D" w:rsidP="001F5221">
      <w:pPr>
        <w:jc w:val="center"/>
        <w:rPr>
          <w:b/>
        </w:rPr>
      </w:pPr>
      <w:r w:rsidRPr="001F5221">
        <w:rPr>
          <w:b/>
        </w:rPr>
        <w:t>Table 2</w:t>
      </w:r>
      <w:r w:rsidR="001838D1" w:rsidRPr="001F5221">
        <w:rPr>
          <w:b/>
        </w:rPr>
        <w:t>3</w:t>
      </w:r>
      <w:r w:rsidRPr="001F5221">
        <w:rPr>
          <w:b/>
        </w:rPr>
        <w:t xml:space="preserve"> - Electrostatic discharges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1478"/>
        <w:gridCol w:w="2104"/>
        <w:gridCol w:w="1446"/>
        <w:gridCol w:w="2211"/>
        <w:gridCol w:w="28"/>
      </w:tblGrid>
      <w:tr w:rsidR="0082047D" w14:paraId="6F7AA327" w14:textId="77777777" w:rsidTr="0082047D">
        <w:trPr>
          <w:gridAfter w:val="1"/>
          <w:wAfter w:w="28" w:type="dxa"/>
        </w:trPr>
        <w:tc>
          <w:tcPr>
            <w:tcW w:w="2400" w:type="dxa"/>
            <w:shd w:val="clear" w:color="auto" w:fill="auto"/>
          </w:tcPr>
          <w:bookmarkEnd w:id="107"/>
          <w:p w14:paraId="5A9328DE" w14:textId="77777777" w:rsidR="0082047D" w:rsidRPr="00175B52" w:rsidRDefault="0082047D" w:rsidP="0082047D">
            <w:pPr>
              <w:pStyle w:val="tabletext"/>
              <w:rPr>
                <w:szCs w:val="21"/>
              </w:rPr>
            </w:pPr>
            <w:r w:rsidRPr="00175B52">
              <w:t>Applicable standard:</w:t>
            </w:r>
          </w:p>
        </w:tc>
        <w:tc>
          <w:tcPr>
            <w:tcW w:w="7239" w:type="dxa"/>
            <w:gridSpan w:val="4"/>
            <w:shd w:val="clear" w:color="auto" w:fill="auto"/>
          </w:tcPr>
          <w:p w14:paraId="5A93B459" w14:textId="77777777" w:rsidR="0082047D" w:rsidRPr="00175B52" w:rsidRDefault="0082047D" w:rsidP="0082047D">
            <w:pPr>
              <w:pStyle w:val="tabletext"/>
              <w:rPr>
                <w:szCs w:val="21"/>
              </w:rPr>
            </w:pPr>
            <w:r w:rsidRPr="00175B52">
              <w:t>IEC 61000-4-2 [16]</w:t>
            </w:r>
          </w:p>
        </w:tc>
      </w:tr>
      <w:tr w:rsidR="0082047D" w14:paraId="0B3CE8C2" w14:textId="77777777" w:rsidTr="0082047D">
        <w:trPr>
          <w:gridAfter w:val="1"/>
          <w:wAfter w:w="28" w:type="dxa"/>
        </w:trPr>
        <w:tc>
          <w:tcPr>
            <w:tcW w:w="2400" w:type="dxa"/>
            <w:shd w:val="clear" w:color="auto" w:fill="auto"/>
          </w:tcPr>
          <w:p w14:paraId="4ED213CA" w14:textId="77777777" w:rsidR="0082047D" w:rsidRPr="00175B52" w:rsidRDefault="0082047D" w:rsidP="0082047D">
            <w:pPr>
              <w:pStyle w:val="tabletext"/>
              <w:rPr>
                <w:szCs w:val="21"/>
              </w:rPr>
            </w:pPr>
            <w:r w:rsidRPr="00175B52">
              <w:t>Test method:</w:t>
            </w:r>
          </w:p>
        </w:tc>
        <w:tc>
          <w:tcPr>
            <w:tcW w:w="7239" w:type="dxa"/>
            <w:gridSpan w:val="4"/>
            <w:shd w:val="clear" w:color="auto" w:fill="auto"/>
          </w:tcPr>
          <w:p w14:paraId="6C4E19B3" w14:textId="77777777" w:rsidR="0082047D" w:rsidRPr="00175B52" w:rsidRDefault="0082047D" w:rsidP="0082047D">
            <w:pPr>
              <w:pStyle w:val="tabletext"/>
              <w:rPr>
                <w:szCs w:val="21"/>
              </w:rPr>
            </w:pPr>
            <w:r w:rsidRPr="00175B52">
              <w:t>Exposure to electrostatic discharges (ESD)</w:t>
            </w:r>
          </w:p>
        </w:tc>
      </w:tr>
      <w:tr w:rsidR="0082047D" w14:paraId="440FE1F4" w14:textId="77777777" w:rsidTr="0082047D">
        <w:trPr>
          <w:gridAfter w:val="1"/>
          <w:wAfter w:w="28" w:type="dxa"/>
        </w:trPr>
        <w:tc>
          <w:tcPr>
            <w:tcW w:w="2400" w:type="dxa"/>
            <w:shd w:val="clear" w:color="auto" w:fill="auto"/>
          </w:tcPr>
          <w:p w14:paraId="3ABA105A" w14:textId="77777777" w:rsidR="0082047D" w:rsidRPr="00175B52" w:rsidRDefault="0082047D" w:rsidP="0082047D">
            <w:pPr>
              <w:pStyle w:val="tabletext"/>
              <w:rPr>
                <w:szCs w:val="21"/>
              </w:rPr>
            </w:pPr>
            <w:r w:rsidRPr="00175B52">
              <w:t>Object of the test:</w:t>
            </w:r>
          </w:p>
        </w:tc>
        <w:tc>
          <w:tcPr>
            <w:tcW w:w="7239" w:type="dxa"/>
            <w:gridSpan w:val="4"/>
            <w:shd w:val="clear" w:color="auto" w:fill="auto"/>
          </w:tcPr>
          <w:p w14:paraId="0F12172D" w14:textId="64943CBD" w:rsidR="0082047D" w:rsidRPr="00175B52" w:rsidRDefault="0082047D" w:rsidP="0082047D">
            <w:pPr>
              <w:pStyle w:val="tabletext"/>
              <w:rPr>
                <w:szCs w:val="21"/>
              </w:rPr>
            </w:pPr>
            <w:r w:rsidRPr="00175B52">
              <w:t xml:space="preserve">Verification of compliance with the provisions in </w:t>
            </w:r>
            <w:r>
              <w:t xml:space="preserve">R 139-1, </w:t>
            </w:r>
            <w:r w:rsidRPr="00175B52">
              <w:rPr>
                <w:szCs w:val="21"/>
              </w:rPr>
              <w:t xml:space="preserve">5.7 </w:t>
            </w:r>
            <w:r w:rsidRPr="00175B52">
              <w:t xml:space="preserve">in the case of direct exposure to discharging an electric static charge as specified in </w:t>
            </w:r>
            <w:r>
              <w:t xml:space="preserve">R 139-1, </w:t>
            </w:r>
            <w:r w:rsidRPr="00175B52">
              <w:rPr>
                <w:szCs w:val="21"/>
              </w:rPr>
              <w:t>5.7.3 b</w:t>
            </w:r>
            <w:r w:rsidR="00D7064C">
              <w:rPr>
                <w:szCs w:val="21"/>
              </w:rPr>
              <w:t>)</w:t>
            </w:r>
            <w:r w:rsidRPr="00175B52">
              <w:t xml:space="preserve"> or to the effect of such discharges in the neighborhood of the EUT</w:t>
            </w:r>
          </w:p>
        </w:tc>
      </w:tr>
      <w:tr w:rsidR="0082047D" w14:paraId="0759749A" w14:textId="77777777" w:rsidTr="0082047D">
        <w:trPr>
          <w:gridAfter w:val="1"/>
          <w:wAfter w:w="28" w:type="dxa"/>
        </w:trPr>
        <w:tc>
          <w:tcPr>
            <w:tcW w:w="2400" w:type="dxa"/>
            <w:shd w:val="clear" w:color="auto" w:fill="auto"/>
          </w:tcPr>
          <w:p w14:paraId="305C27DB" w14:textId="77777777" w:rsidR="0082047D" w:rsidRPr="00175B52" w:rsidRDefault="0082047D" w:rsidP="0082047D">
            <w:pPr>
              <w:pStyle w:val="tabletext"/>
              <w:rPr>
                <w:szCs w:val="21"/>
              </w:rPr>
            </w:pPr>
            <w:r w:rsidRPr="00175B52">
              <w:t>Test procedure in brief:</w:t>
            </w:r>
          </w:p>
        </w:tc>
        <w:tc>
          <w:tcPr>
            <w:tcW w:w="7239" w:type="dxa"/>
            <w:gridSpan w:val="4"/>
            <w:shd w:val="clear" w:color="auto" w:fill="auto"/>
          </w:tcPr>
          <w:p w14:paraId="5A71CAB5" w14:textId="77777777" w:rsidR="0082047D" w:rsidRPr="00175B52" w:rsidRDefault="0082047D" w:rsidP="0082047D">
            <w:pPr>
              <w:pStyle w:val="tabletext"/>
            </w:pPr>
            <w:r w:rsidRPr="00175B52">
              <w:rPr>
                <w:szCs w:val="20"/>
              </w:rPr>
              <w:t>The test comprises exposure of the EUT to electrical discharges</w:t>
            </w:r>
            <w:r w:rsidRPr="00175B52">
              <w:t>.</w:t>
            </w:r>
          </w:p>
          <w:p w14:paraId="5A7A6CE6" w14:textId="77777777" w:rsidR="0082047D" w:rsidRPr="00175B52" w:rsidRDefault="0082047D" w:rsidP="0082047D">
            <w:pPr>
              <w:pStyle w:val="tabletext"/>
            </w:pPr>
            <w:r w:rsidRPr="00175B52">
              <w:t>An ESD generator and test setup shall be used with a performance as defined in the referred standard, which includes complying with the dimensions, materials used and conditions.</w:t>
            </w:r>
          </w:p>
          <w:p w14:paraId="25B0AA05" w14:textId="77777777" w:rsidR="0082047D" w:rsidRPr="00175B52" w:rsidRDefault="0082047D" w:rsidP="0082047D">
            <w:pPr>
              <w:pStyle w:val="tabletext"/>
            </w:pPr>
            <w:r w:rsidRPr="00175B52">
              <w:t>Before starting the tests, the performance of the generator shall be verified.</w:t>
            </w:r>
          </w:p>
          <w:p w14:paraId="05773BF7" w14:textId="77777777" w:rsidR="0082047D" w:rsidRPr="00175B52" w:rsidRDefault="0082047D" w:rsidP="0082047D">
            <w:pPr>
              <w:pStyle w:val="tabletext"/>
            </w:pPr>
            <w:r w:rsidRPr="00175B52">
              <w:t>At least 10 discharges per preselected discharge location shall be applied. The time interval between successive discharges shall be at least 1 second.</w:t>
            </w:r>
          </w:p>
          <w:p w14:paraId="4A442468" w14:textId="77777777" w:rsidR="0082047D" w:rsidRPr="00175B52" w:rsidRDefault="0082047D" w:rsidP="0082047D">
            <w:pPr>
              <w:pStyle w:val="tabletext"/>
            </w:pPr>
            <w:r w:rsidRPr="00175B52">
              <w:t>For an EUT not equipped with a ground terminal, the EUT shall be fully discharged between discharges.</w:t>
            </w:r>
          </w:p>
          <w:p w14:paraId="33359408" w14:textId="77777777" w:rsidR="0082047D" w:rsidRPr="00175B52" w:rsidRDefault="0082047D" w:rsidP="0082047D">
            <w:pPr>
              <w:pStyle w:val="tabletext"/>
            </w:pPr>
            <w:r w:rsidRPr="00175B52">
              <w:t>Contact discharge is the preferred test method. Air discharges shall be used where contact discharge cannot be applied.</w:t>
            </w:r>
          </w:p>
          <w:p w14:paraId="297CC01D" w14:textId="77777777" w:rsidR="0082047D" w:rsidRPr="00175B52" w:rsidRDefault="0082047D" w:rsidP="0082047D">
            <w:pPr>
              <w:pStyle w:val="tabletext"/>
            </w:pPr>
            <w:r w:rsidRPr="00175B52">
              <w:t>Direct application:</w:t>
            </w:r>
          </w:p>
          <w:p w14:paraId="31E2DDC5" w14:textId="77777777" w:rsidR="0082047D" w:rsidRDefault="0082047D" w:rsidP="0082047D">
            <w:pPr>
              <w:pStyle w:val="tabletext"/>
              <w:numPr>
                <w:ilvl w:val="0"/>
                <w:numId w:val="32"/>
              </w:numPr>
            </w:pPr>
            <w:r w:rsidRPr="00175B52">
              <w:t>in the contact discharge mode to be carried out on conductive surfaces, the electrode shall be in contact with the EUT before activation of the discharge;</w:t>
            </w:r>
          </w:p>
          <w:p w14:paraId="6762A21C" w14:textId="77777777" w:rsidR="0082047D" w:rsidRDefault="0082047D" w:rsidP="0082047D">
            <w:pPr>
              <w:pStyle w:val="tabletext"/>
              <w:numPr>
                <w:ilvl w:val="0"/>
                <w:numId w:val="32"/>
              </w:numPr>
            </w:pPr>
            <w:r w:rsidRPr="00175B52">
              <w:t>in the air discharge mode on insulated surfaces, the EUT is approached by the charged electrode until a spark discharge occurs.</w:t>
            </w:r>
          </w:p>
          <w:p w14:paraId="4DF1FA51" w14:textId="77777777" w:rsidR="0082047D" w:rsidRPr="00175B52" w:rsidRDefault="0082047D" w:rsidP="0082047D">
            <w:pPr>
              <w:pStyle w:val="tabletext"/>
            </w:pPr>
            <w:r w:rsidRPr="00175B52">
              <w:t>Indirect application:</w:t>
            </w:r>
          </w:p>
          <w:p w14:paraId="571CCFB7" w14:textId="77777777" w:rsidR="0082047D" w:rsidRDefault="0082047D" w:rsidP="0082047D">
            <w:pPr>
              <w:pStyle w:val="tabletext"/>
              <w:numPr>
                <w:ilvl w:val="0"/>
                <w:numId w:val="33"/>
              </w:numPr>
              <w:rPr>
                <w:szCs w:val="21"/>
              </w:rPr>
            </w:pPr>
            <w:r w:rsidRPr="00175B52">
              <w:t>the discharges are applied in the contact mode to coupling planes mounted in the vicinity of the EUT.</w:t>
            </w:r>
          </w:p>
        </w:tc>
      </w:tr>
      <w:tr w:rsidR="0082047D" w14:paraId="2BA13787" w14:textId="77777777" w:rsidTr="0082047D">
        <w:trPr>
          <w:cantSplit/>
        </w:trPr>
        <w:tc>
          <w:tcPr>
            <w:tcW w:w="2400" w:type="dxa"/>
            <w:vMerge w:val="restart"/>
            <w:shd w:val="clear" w:color="auto" w:fill="auto"/>
          </w:tcPr>
          <w:p w14:paraId="0DDAF89D" w14:textId="77777777" w:rsidR="0082047D" w:rsidRDefault="0082047D" w:rsidP="0082047D">
            <w:pPr>
              <w:pStyle w:val="tabletext"/>
              <w:jc w:val="left"/>
              <w:rPr>
                <w:szCs w:val="21"/>
              </w:rPr>
            </w:pPr>
            <w:r>
              <w:rPr>
                <w:szCs w:val="21"/>
              </w:rPr>
              <w:t xml:space="preserve">Test level </w:t>
            </w:r>
            <w:r w:rsidRPr="008625E8">
              <w:rPr>
                <w:szCs w:val="21"/>
                <w:vertAlign w:val="superscript"/>
              </w:rPr>
              <w:t>1)</w:t>
            </w:r>
            <w:r>
              <w:rPr>
                <w:szCs w:val="21"/>
              </w:rPr>
              <w:t xml:space="preserve"> specifications:</w:t>
            </w:r>
          </w:p>
        </w:tc>
        <w:tc>
          <w:tcPr>
            <w:tcW w:w="1478" w:type="dxa"/>
            <w:shd w:val="clear" w:color="auto" w:fill="auto"/>
            <w:vAlign w:val="center"/>
          </w:tcPr>
          <w:p w14:paraId="24804926" w14:textId="77777777" w:rsidR="0082047D" w:rsidRDefault="0082047D" w:rsidP="0082047D">
            <w:pPr>
              <w:pStyle w:val="tabletext"/>
              <w:jc w:val="center"/>
            </w:pPr>
            <w:r>
              <w:t>Parameter</w:t>
            </w:r>
          </w:p>
        </w:tc>
        <w:tc>
          <w:tcPr>
            <w:tcW w:w="2104" w:type="dxa"/>
            <w:shd w:val="clear" w:color="auto" w:fill="auto"/>
            <w:vAlign w:val="center"/>
          </w:tcPr>
          <w:p w14:paraId="6882ED6D" w14:textId="77777777" w:rsidR="0082047D" w:rsidRDefault="0082047D" w:rsidP="0082047D">
            <w:pPr>
              <w:pStyle w:val="tabletext"/>
              <w:jc w:val="center"/>
            </w:pPr>
            <w:r>
              <w:t>Mode</w:t>
            </w:r>
          </w:p>
        </w:tc>
        <w:tc>
          <w:tcPr>
            <w:tcW w:w="1446" w:type="dxa"/>
            <w:shd w:val="clear" w:color="auto" w:fill="auto"/>
            <w:vAlign w:val="center"/>
          </w:tcPr>
          <w:p w14:paraId="01DB5867" w14:textId="77777777" w:rsidR="0082047D" w:rsidRDefault="0082047D" w:rsidP="0082047D">
            <w:pPr>
              <w:pStyle w:val="tabletext"/>
              <w:jc w:val="center"/>
            </w:pPr>
            <w:r>
              <w:t>Value</w:t>
            </w:r>
          </w:p>
        </w:tc>
        <w:tc>
          <w:tcPr>
            <w:tcW w:w="2239" w:type="dxa"/>
            <w:gridSpan w:val="2"/>
            <w:shd w:val="clear" w:color="auto" w:fill="auto"/>
            <w:vAlign w:val="center"/>
          </w:tcPr>
          <w:p w14:paraId="56DB06D0" w14:textId="77777777" w:rsidR="0082047D" w:rsidRDefault="0082047D" w:rsidP="0082047D">
            <w:pPr>
              <w:pStyle w:val="tabletext"/>
              <w:jc w:val="center"/>
            </w:pPr>
            <w:r>
              <w:t>Unit</w:t>
            </w:r>
          </w:p>
        </w:tc>
      </w:tr>
      <w:tr w:rsidR="0082047D" w14:paraId="74EF4213" w14:textId="77777777" w:rsidTr="0082047D">
        <w:trPr>
          <w:cantSplit/>
          <w:trHeight w:val="188"/>
        </w:trPr>
        <w:tc>
          <w:tcPr>
            <w:tcW w:w="2400" w:type="dxa"/>
            <w:vMerge/>
            <w:shd w:val="clear" w:color="auto" w:fill="auto"/>
            <w:vAlign w:val="center"/>
          </w:tcPr>
          <w:p w14:paraId="62DBF7FA" w14:textId="77777777" w:rsidR="0082047D" w:rsidRDefault="0082047D" w:rsidP="0082047D">
            <w:pPr>
              <w:pStyle w:val="tabletext"/>
              <w:rPr>
                <w:szCs w:val="21"/>
              </w:rPr>
            </w:pPr>
          </w:p>
        </w:tc>
        <w:tc>
          <w:tcPr>
            <w:tcW w:w="1478" w:type="dxa"/>
            <w:vMerge w:val="restart"/>
            <w:shd w:val="clear" w:color="auto" w:fill="auto"/>
            <w:vAlign w:val="center"/>
          </w:tcPr>
          <w:p w14:paraId="2BC52C08" w14:textId="77777777" w:rsidR="0082047D" w:rsidRDefault="0082047D" w:rsidP="0082047D">
            <w:pPr>
              <w:pStyle w:val="tabletext"/>
              <w:rPr>
                <w:szCs w:val="21"/>
              </w:rPr>
            </w:pPr>
            <w:r>
              <w:rPr>
                <w:szCs w:val="21"/>
              </w:rPr>
              <w:t>Test voltage</w:t>
            </w:r>
          </w:p>
        </w:tc>
        <w:tc>
          <w:tcPr>
            <w:tcW w:w="2104" w:type="dxa"/>
            <w:shd w:val="clear" w:color="auto" w:fill="auto"/>
            <w:vAlign w:val="center"/>
          </w:tcPr>
          <w:p w14:paraId="4636EC33" w14:textId="77777777" w:rsidR="0082047D" w:rsidRDefault="0082047D" w:rsidP="0082047D">
            <w:pPr>
              <w:pStyle w:val="tabletext"/>
              <w:jc w:val="left"/>
              <w:rPr>
                <w:szCs w:val="21"/>
              </w:rPr>
            </w:pPr>
            <w:r>
              <w:rPr>
                <w:szCs w:val="21"/>
              </w:rPr>
              <w:t>contact discharge</w:t>
            </w:r>
          </w:p>
        </w:tc>
        <w:tc>
          <w:tcPr>
            <w:tcW w:w="1446" w:type="dxa"/>
            <w:shd w:val="clear" w:color="auto" w:fill="auto"/>
            <w:vAlign w:val="center"/>
          </w:tcPr>
          <w:p w14:paraId="44102A55" w14:textId="77777777" w:rsidR="0082047D" w:rsidRDefault="0082047D" w:rsidP="0082047D">
            <w:pPr>
              <w:pStyle w:val="tabletext"/>
              <w:jc w:val="center"/>
              <w:rPr>
                <w:szCs w:val="21"/>
              </w:rPr>
            </w:pPr>
            <w:r>
              <w:rPr>
                <w:szCs w:val="21"/>
              </w:rPr>
              <w:t>6</w:t>
            </w:r>
          </w:p>
        </w:tc>
        <w:tc>
          <w:tcPr>
            <w:tcW w:w="2239" w:type="dxa"/>
            <w:gridSpan w:val="2"/>
            <w:shd w:val="clear" w:color="auto" w:fill="auto"/>
            <w:vAlign w:val="center"/>
          </w:tcPr>
          <w:p w14:paraId="3B34D57F" w14:textId="77777777" w:rsidR="0082047D" w:rsidRDefault="0082047D" w:rsidP="0082047D">
            <w:pPr>
              <w:pStyle w:val="tabletext"/>
              <w:jc w:val="center"/>
              <w:rPr>
                <w:szCs w:val="21"/>
              </w:rPr>
            </w:pPr>
            <w:r>
              <w:rPr>
                <w:szCs w:val="21"/>
              </w:rPr>
              <w:t>kV</w:t>
            </w:r>
          </w:p>
        </w:tc>
      </w:tr>
      <w:tr w:rsidR="0082047D" w14:paraId="26533354" w14:textId="77777777" w:rsidTr="0082047D">
        <w:trPr>
          <w:cantSplit/>
          <w:trHeight w:val="188"/>
        </w:trPr>
        <w:tc>
          <w:tcPr>
            <w:tcW w:w="2400" w:type="dxa"/>
            <w:vMerge/>
            <w:shd w:val="clear" w:color="auto" w:fill="auto"/>
            <w:vAlign w:val="center"/>
          </w:tcPr>
          <w:p w14:paraId="19C6C40C" w14:textId="77777777" w:rsidR="0082047D" w:rsidRDefault="0082047D" w:rsidP="0082047D">
            <w:pPr>
              <w:pStyle w:val="tabletext"/>
              <w:rPr>
                <w:szCs w:val="21"/>
              </w:rPr>
            </w:pPr>
          </w:p>
        </w:tc>
        <w:tc>
          <w:tcPr>
            <w:tcW w:w="1478" w:type="dxa"/>
            <w:vMerge/>
            <w:shd w:val="clear" w:color="auto" w:fill="auto"/>
            <w:vAlign w:val="center"/>
          </w:tcPr>
          <w:p w14:paraId="795BBE9F" w14:textId="77777777" w:rsidR="0082047D" w:rsidRDefault="0082047D" w:rsidP="0082047D">
            <w:pPr>
              <w:pStyle w:val="tabletext"/>
              <w:rPr>
                <w:szCs w:val="21"/>
              </w:rPr>
            </w:pPr>
          </w:p>
        </w:tc>
        <w:tc>
          <w:tcPr>
            <w:tcW w:w="2104" w:type="dxa"/>
            <w:shd w:val="clear" w:color="auto" w:fill="auto"/>
            <w:vAlign w:val="center"/>
          </w:tcPr>
          <w:p w14:paraId="4FACD7CA" w14:textId="77777777" w:rsidR="0082047D" w:rsidRDefault="0082047D" w:rsidP="0082047D">
            <w:pPr>
              <w:pStyle w:val="tabletext"/>
              <w:jc w:val="left"/>
              <w:rPr>
                <w:szCs w:val="21"/>
              </w:rPr>
            </w:pPr>
            <w:r>
              <w:rPr>
                <w:szCs w:val="21"/>
              </w:rPr>
              <w:t>air discharge</w:t>
            </w:r>
          </w:p>
        </w:tc>
        <w:tc>
          <w:tcPr>
            <w:tcW w:w="1446" w:type="dxa"/>
            <w:shd w:val="clear" w:color="auto" w:fill="auto"/>
            <w:vAlign w:val="center"/>
          </w:tcPr>
          <w:p w14:paraId="34DF4E4E" w14:textId="77777777" w:rsidR="0082047D" w:rsidRDefault="0082047D" w:rsidP="0082047D">
            <w:pPr>
              <w:pStyle w:val="tabletext"/>
              <w:jc w:val="center"/>
              <w:rPr>
                <w:szCs w:val="21"/>
              </w:rPr>
            </w:pPr>
            <w:r>
              <w:rPr>
                <w:szCs w:val="21"/>
              </w:rPr>
              <w:t>8</w:t>
            </w:r>
          </w:p>
        </w:tc>
        <w:tc>
          <w:tcPr>
            <w:tcW w:w="2239" w:type="dxa"/>
            <w:gridSpan w:val="2"/>
            <w:shd w:val="clear" w:color="auto" w:fill="auto"/>
            <w:vAlign w:val="center"/>
          </w:tcPr>
          <w:p w14:paraId="75CBCBB7" w14:textId="77777777" w:rsidR="0082047D" w:rsidRDefault="0082047D" w:rsidP="0082047D">
            <w:pPr>
              <w:pStyle w:val="tabletext"/>
              <w:jc w:val="center"/>
              <w:rPr>
                <w:szCs w:val="21"/>
              </w:rPr>
            </w:pPr>
            <w:r>
              <w:rPr>
                <w:szCs w:val="21"/>
              </w:rPr>
              <w:t>kV</w:t>
            </w:r>
          </w:p>
        </w:tc>
      </w:tr>
      <w:tr w:rsidR="0082047D" w14:paraId="03D92C98" w14:textId="77777777" w:rsidTr="0082047D">
        <w:tc>
          <w:tcPr>
            <w:tcW w:w="2400" w:type="dxa"/>
            <w:shd w:val="clear" w:color="auto" w:fill="auto"/>
          </w:tcPr>
          <w:p w14:paraId="60E4DD21" w14:textId="77777777" w:rsidR="0082047D" w:rsidRDefault="0082047D" w:rsidP="0082047D">
            <w:pPr>
              <w:pStyle w:val="tabletext"/>
              <w:rPr>
                <w:szCs w:val="21"/>
              </w:rPr>
            </w:pPr>
            <w:r>
              <w:t>Allowed effect:</w:t>
            </w:r>
          </w:p>
        </w:tc>
        <w:tc>
          <w:tcPr>
            <w:tcW w:w="7267" w:type="dxa"/>
            <w:gridSpan w:val="5"/>
            <w:shd w:val="clear" w:color="auto" w:fill="auto"/>
          </w:tcPr>
          <w:p w14:paraId="47041CFF" w14:textId="77777777" w:rsidR="0082047D" w:rsidRDefault="0082047D" w:rsidP="0082047D">
            <w:pPr>
              <w:pStyle w:val="tabletext"/>
              <w:rPr>
                <w:szCs w:val="21"/>
              </w:rPr>
            </w:pPr>
            <w:r>
              <w:t xml:space="preserve">Either the difference between any indication during the test and the indication under reference conditions shall not exceed the fault limit values given in R 139-1, 5.6 or the measuring system shall detect and act upon a potential significant fault, in compliance with R 139-1, </w:t>
            </w:r>
            <w:r>
              <w:rPr>
                <w:rFonts w:ascii="TimesNewRomanPSMT" w:hAnsi="TimesNewRomanPSMT"/>
              </w:rPr>
              <w:t>6.10</w:t>
            </w:r>
            <w:r>
              <w:t>.</w:t>
            </w:r>
          </w:p>
        </w:tc>
      </w:tr>
      <w:tr w:rsidR="0082047D" w14:paraId="76064EFE" w14:textId="77777777" w:rsidTr="0082047D">
        <w:tc>
          <w:tcPr>
            <w:tcW w:w="2400" w:type="dxa"/>
            <w:shd w:val="clear" w:color="auto" w:fill="auto"/>
          </w:tcPr>
          <w:p w14:paraId="3D908169" w14:textId="77777777" w:rsidR="0082047D" w:rsidRDefault="0082047D" w:rsidP="0082047D">
            <w:pPr>
              <w:pStyle w:val="tabletext"/>
            </w:pPr>
            <w:r>
              <w:t>Note:</w:t>
            </w:r>
          </w:p>
        </w:tc>
        <w:tc>
          <w:tcPr>
            <w:tcW w:w="7267" w:type="dxa"/>
            <w:gridSpan w:val="5"/>
            <w:shd w:val="clear" w:color="auto" w:fill="auto"/>
          </w:tcPr>
          <w:p w14:paraId="6BC169D7" w14:textId="77777777" w:rsidR="0082047D" w:rsidRDefault="0082047D" w:rsidP="0082047D">
            <w:pPr>
              <w:pStyle w:val="tabletext"/>
              <w:ind w:left="252" w:hanging="240"/>
            </w:pPr>
            <w:r w:rsidRPr="008625E8">
              <w:rPr>
                <w:rFonts w:ascii="TimesNewRomanPSMT" w:hAnsi="TimesNewRomanPSMT"/>
                <w:vertAlign w:val="superscript"/>
              </w:rPr>
              <w:t>1)</w:t>
            </w:r>
            <w:r>
              <w:rPr>
                <w:rFonts w:ascii="TimesNewRomanPSMT" w:hAnsi="TimesNewRomanPSMT"/>
              </w:rPr>
              <w:t xml:space="preserve"> </w:t>
            </w:r>
            <w:r>
              <w:rPr>
                <w:rFonts w:ascii="TimesNewRomanPSMT" w:hAnsi="TimesNewRomanPSMT"/>
              </w:rPr>
              <w:tab/>
              <w:t>In this case “level” means up to and including the specified level (i.e. the test shall also be performed at the specified lower levels in the standard).</w:t>
            </w:r>
          </w:p>
        </w:tc>
      </w:tr>
    </w:tbl>
    <w:p w14:paraId="6B116A12" w14:textId="77777777" w:rsidR="0082047D" w:rsidRDefault="0082047D" w:rsidP="0082047D">
      <w:pPr>
        <w:autoSpaceDE w:val="0"/>
        <w:autoSpaceDN w:val="0"/>
        <w:adjustRightInd w:val="0"/>
        <w:ind w:left="1080" w:hanging="1080"/>
        <w:contextualSpacing w:val="0"/>
        <w:rPr>
          <w:b/>
          <w:bCs/>
          <w:lang w:val="en-US"/>
        </w:rPr>
      </w:pPr>
    </w:p>
    <w:p w14:paraId="161F21DD" w14:textId="5E52F2DF" w:rsidR="0082047D" w:rsidRPr="00F41E13" w:rsidRDefault="0082047D" w:rsidP="00815CFF">
      <w:pPr>
        <w:pStyle w:val="Heading4"/>
        <w:rPr>
          <w:i/>
        </w:rPr>
      </w:pPr>
      <w:bookmarkStart w:id="108" w:name="OLE_LINK36"/>
      <w:r>
        <w:br w:type="page"/>
      </w:r>
      <w:r w:rsidR="001F5221">
        <w:t>I</w:t>
      </w:r>
      <w:r>
        <w:t>mmunity to surges</w:t>
      </w:r>
    </w:p>
    <w:p w14:paraId="40B9DF7A" w14:textId="54CEC9DC" w:rsidR="0082047D" w:rsidRDefault="0082047D" w:rsidP="00A40FDB">
      <w:pPr>
        <w:autoSpaceDE w:val="0"/>
        <w:autoSpaceDN w:val="0"/>
        <w:adjustRightInd w:val="0"/>
        <w:ind w:left="1080" w:hanging="1080"/>
        <w:contextualSpacing w:val="0"/>
        <w:jc w:val="center"/>
        <w:rPr>
          <w:rFonts w:ascii="TimesNewRomanPSMT" w:hAnsi="TimesNewRomanPSMT"/>
          <w:b/>
          <w:bCs/>
          <w:szCs w:val="22"/>
          <w:lang w:val="en-US"/>
        </w:rPr>
      </w:pPr>
      <w:bookmarkStart w:id="109" w:name="OLE_LINK37"/>
      <w:bookmarkEnd w:id="108"/>
      <w:r>
        <w:rPr>
          <w:b/>
          <w:bCs/>
          <w:lang w:val="en-US"/>
        </w:rPr>
        <w:t>Table 2</w:t>
      </w:r>
      <w:r w:rsidR="001838D1">
        <w:rPr>
          <w:b/>
          <w:bCs/>
          <w:lang w:val="en-US"/>
        </w:rPr>
        <w:t>4</w:t>
      </w:r>
      <w:r w:rsidRPr="00455C49">
        <w:rPr>
          <w:bCs/>
          <w:lang w:val="en-US"/>
        </w:rPr>
        <w:t xml:space="preserve"> -</w:t>
      </w:r>
      <w:r w:rsidRPr="00455C49">
        <w:rPr>
          <w:b/>
          <w:bCs/>
          <w:lang w:val="en-US"/>
        </w:rPr>
        <w:t xml:space="preserve"> Surges</w:t>
      </w:r>
      <w:r>
        <w:rPr>
          <w:rFonts w:ascii="TimesNewRomanPSMT" w:hAnsi="TimesNewRomanPSMT"/>
          <w:b/>
          <w:bCs/>
          <w:szCs w:val="22"/>
          <w:lang w:val="en-US"/>
        </w:rPr>
        <w:t xml:space="preserve"> on AC and DC mains power lines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5"/>
        <w:gridCol w:w="1671"/>
        <w:gridCol w:w="1665"/>
        <w:gridCol w:w="1783"/>
        <w:gridCol w:w="2017"/>
      </w:tblGrid>
      <w:tr w:rsidR="0082047D" w:rsidRPr="00E84C15" w14:paraId="1C164BDA" w14:textId="77777777" w:rsidTr="0082047D">
        <w:tc>
          <w:tcPr>
            <w:tcW w:w="2400" w:type="dxa"/>
            <w:shd w:val="clear" w:color="auto" w:fill="auto"/>
          </w:tcPr>
          <w:bookmarkEnd w:id="109"/>
          <w:p w14:paraId="35BF2A1B" w14:textId="77777777" w:rsidR="0082047D" w:rsidRPr="00E84C15" w:rsidRDefault="0082047D" w:rsidP="0082047D">
            <w:pPr>
              <w:pStyle w:val="tabletext"/>
              <w:rPr>
                <w:color w:val="008000"/>
              </w:rPr>
            </w:pPr>
            <w:r w:rsidRPr="00E84C15">
              <w:t>Applicable standard:</w:t>
            </w:r>
          </w:p>
        </w:tc>
        <w:tc>
          <w:tcPr>
            <w:tcW w:w="7200" w:type="dxa"/>
            <w:gridSpan w:val="4"/>
            <w:shd w:val="clear" w:color="auto" w:fill="auto"/>
          </w:tcPr>
          <w:p w14:paraId="01BF1F09" w14:textId="77777777" w:rsidR="0082047D" w:rsidRPr="00E84C15" w:rsidRDefault="0082047D" w:rsidP="0082047D">
            <w:pPr>
              <w:pStyle w:val="tabletext"/>
              <w:rPr>
                <w:color w:val="008000"/>
              </w:rPr>
            </w:pPr>
            <w:r w:rsidRPr="00E84C15">
              <w:t>IEC 61000-4-</w:t>
            </w:r>
            <w:r>
              <w:t xml:space="preserve">5 </w:t>
            </w:r>
            <w:r w:rsidRPr="00B44571">
              <w:t>[1</w:t>
            </w:r>
            <w:r>
              <w:t>9</w:t>
            </w:r>
            <w:r w:rsidRPr="00B44571">
              <w:t>]</w:t>
            </w:r>
          </w:p>
        </w:tc>
      </w:tr>
      <w:tr w:rsidR="0082047D" w:rsidRPr="00E84C15" w14:paraId="57493015" w14:textId="77777777" w:rsidTr="0082047D">
        <w:tc>
          <w:tcPr>
            <w:tcW w:w="2400" w:type="dxa"/>
            <w:shd w:val="clear" w:color="auto" w:fill="auto"/>
          </w:tcPr>
          <w:p w14:paraId="1E68AACA" w14:textId="77777777" w:rsidR="0082047D" w:rsidRPr="00E84C15" w:rsidRDefault="0082047D" w:rsidP="0082047D">
            <w:pPr>
              <w:pStyle w:val="tabletext"/>
              <w:rPr>
                <w:color w:val="008000"/>
              </w:rPr>
            </w:pPr>
            <w:r w:rsidRPr="00E84C15">
              <w:t>Test method:</w:t>
            </w:r>
          </w:p>
        </w:tc>
        <w:tc>
          <w:tcPr>
            <w:tcW w:w="7200" w:type="dxa"/>
            <w:gridSpan w:val="4"/>
            <w:shd w:val="clear" w:color="auto" w:fill="auto"/>
          </w:tcPr>
          <w:p w14:paraId="306CC187" w14:textId="77777777" w:rsidR="0082047D" w:rsidRPr="00E84C15" w:rsidRDefault="0082047D" w:rsidP="0082047D">
            <w:pPr>
              <w:pStyle w:val="tabletext"/>
              <w:rPr>
                <w:color w:val="008000"/>
              </w:rPr>
            </w:pPr>
            <w:r w:rsidRPr="00E84C15">
              <w:rPr>
                <w:rFonts w:eastAsia="MS Mincho"/>
              </w:rPr>
              <w:t xml:space="preserve">Introducing </w:t>
            </w:r>
            <w:r w:rsidRPr="00E84C15">
              <w:t>electrical surges</w:t>
            </w:r>
            <w:r w:rsidRPr="00E84C15">
              <w:rPr>
                <w:rFonts w:eastAsia="MS Mincho"/>
              </w:rPr>
              <w:t xml:space="preserve"> </w:t>
            </w:r>
            <w:r w:rsidRPr="00E84C15">
              <w:t>on the mains power lines</w:t>
            </w:r>
          </w:p>
        </w:tc>
      </w:tr>
      <w:tr w:rsidR="0082047D" w:rsidRPr="00E84C15" w14:paraId="1FB24026" w14:textId="77777777" w:rsidTr="0082047D">
        <w:tc>
          <w:tcPr>
            <w:tcW w:w="2400" w:type="dxa"/>
            <w:shd w:val="clear" w:color="auto" w:fill="auto"/>
          </w:tcPr>
          <w:p w14:paraId="2DC67FE1" w14:textId="77777777" w:rsidR="0082047D" w:rsidRPr="00E84C15" w:rsidRDefault="0082047D" w:rsidP="0082047D">
            <w:pPr>
              <w:pStyle w:val="tabletext"/>
              <w:rPr>
                <w:color w:val="008000"/>
              </w:rPr>
            </w:pPr>
            <w:r w:rsidRPr="00E84C15">
              <w:t>Object of the test:</w:t>
            </w:r>
          </w:p>
        </w:tc>
        <w:tc>
          <w:tcPr>
            <w:tcW w:w="7200" w:type="dxa"/>
            <w:gridSpan w:val="4"/>
            <w:shd w:val="clear" w:color="auto" w:fill="auto"/>
          </w:tcPr>
          <w:p w14:paraId="3324A3F2" w14:textId="02E4DBEE" w:rsidR="0082047D" w:rsidRPr="00E84C15" w:rsidRDefault="0082047D" w:rsidP="0082047D">
            <w:pPr>
              <w:pStyle w:val="tabletext"/>
              <w:rPr>
                <w:color w:val="008000"/>
              </w:rPr>
            </w:pPr>
            <w:r w:rsidRPr="00E84C15">
              <w:t xml:space="preserve">Verification of compliance with the provisions in </w:t>
            </w:r>
            <w:r>
              <w:t xml:space="preserve">R 139-1, </w:t>
            </w:r>
            <w:r w:rsidRPr="00E84C15">
              <w:rPr>
                <w:szCs w:val="21"/>
              </w:rPr>
              <w:t>5.7</w:t>
            </w:r>
            <w:r w:rsidRPr="00E84C15">
              <w:t xml:space="preserve"> under conditions where the electrical surges as specified in </w:t>
            </w:r>
            <w:r>
              <w:t xml:space="preserve">R 139-1, </w:t>
            </w:r>
            <w:r w:rsidRPr="00E84C15">
              <w:rPr>
                <w:szCs w:val="21"/>
              </w:rPr>
              <w:t>5.7.3</w:t>
            </w:r>
            <w:r>
              <w:rPr>
                <w:szCs w:val="21"/>
              </w:rPr>
              <w:t xml:space="preserve"> </w:t>
            </w:r>
            <w:r w:rsidRPr="00E84C15">
              <w:rPr>
                <w:szCs w:val="21"/>
              </w:rPr>
              <w:t>c</w:t>
            </w:r>
            <w:r w:rsidR="00D7064C">
              <w:rPr>
                <w:szCs w:val="21"/>
              </w:rPr>
              <w:t>)</w:t>
            </w:r>
            <w:r w:rsidRPr="00E84C15">
              <w:t xml:space="preserve"> are superimposed on the mains supply voltage</w:t>
            </w:r>
            <w:r w:rsidR="00D7064C">
              <w:t>.</w:t>
            </w:r>
          </w:p>
        </w:tc>
      </w:tr>
      <w:tr w:rsidR="0082047D" w:rsidRPr="00E84C15" w14:paraId="05A3FDC7" w14:textId="77777777" w:rsidTr="0082047D">
        <w:tc>
          <w:tcPr>
            <w:tcW w:w="2400" w:type="dxa"/>
            <w:shd w:val="clear" w:color="auto" w:fill="auto"/>
          </w:tcPr>
          <w:p w14:paraId="1453C55A" w14:textId="77777777" w:rsidR="0082047D" w:rsidRPr="00E84C15" w:rsidRDefault="0082047D" w:rsidP="0082047D">
            <w:pPr>
              <w:pStyle w:val="tabletext"/>
              <w:rPr>
                <w:color w:val="008000"/>
              </w:rPr>
            </w:pPr>
            <w:r w:rsidRPr="00E84C15">
              <w:t>Test procedure in brief:</w:t>
            </w:r>
          </w:p>
        </w:tc>
        <w:tc>
          <w:tcPr>
            <w:tcW w:w="7200" w:type="dxa"/>
            <w:gridSpan w:val="4"/>
            <w:shd w:val="clear" w:color="auto" w:fill="auto"/>
          </w:tcPr>
          <w:p w14:paraId="6CC6D579" w14:textId="77777777" w:rsidR="0082047D" w:rsidRPr="008C2BBF" w:rsidRDefault="0082047D" w:rsidP="0082047D">
            <w:pPr>
              <w:pStyle w:val="tabletext"/>
            </w:pPr>
            <w:r w:rsidRPr="008C2BBF">
              <w:t>A surge generator as defined in the referred standard shall be used. The characteristics of the generator shall be verified before connecting the EUT.</w:t>
            </w:r>
          </w:p>
          <w:p w14:paraId="22F8839C" w14:textId="77777777" w:rsidR="0082047D" w:rsidRPr="008C2BBF" w:rsidRDefault="0082047D" w:rsidP="0082047D">
            <w:pPr>
              <w:pStyle w:val="tabletext"/>
            </w:pPr>
            <w:r w:rsidRPr="008C2BBF">
              <w:t xml:space="preserve">The test comprises </w:t>
            </w:r>
            <w:r>
              <w:t>exposure of the EUT to electrical surges for which the rise time, pulse width, peak values of the output voltage/current on high/low impedance load and minimum time interval between two successive pulses are defined in the referred standard.</w:t>
            </w:r>
          </w:p>
          <w:p w14:paraId="32DDCCDE" w14:textId="77777777" w:rsidR="0082047D" w:rsidRPr="00777C05" w:rsidRDefault="0082047D" w:rsidP="0082047D">
            <w:pPr>
              <w:pStyle w:val="tabletext"/>
              <w:rPr>
                <w:rFonts w:eastAsia="MS Mincho" w:cs="Courier New"/>
              </w:rPr>
            </w:pPr>
            <w:r w:rsidRPr="00777C05">
              <w:rPr>
                <w:rFonts w:eastAsia="MS Mincho" w:cs="Courier New"/>
              </w:rPr>
              <w:t>At least 3 positive and 3 negative surges shall be applied.</w:t>
            </w:r>
          </w:p>
          <w:p w14:paraId="02092849" w14:textId="77777777" w:rsidR="0082047D" w:rsidRDefault="0082047D" w:rsidP="0082047D">
            <w:pPr>
              <w:pStyle w:val="tabletext"/>
            </w:pPr>
            <w:r>
              <w:t>On AC mains supply lines the surges shall be synchronized with the AC supply frequency and shall be repeated such that injection of surges on all the 4 phase shift angles 0°, 90°, 180° and 270° with the mains frequency is covered.</w:t>
            </w:r>
          </w:p>
          <w:p w14:paraId="345B1E82" w14:textId="77777777" w:rsidR="0082047D" w:rsidRPr="008C2BBF" w:rsidRDefault="0082047D" w:rsidP="0082047D">
            <w:pPr>
              <w:pStyle w:val="tabletext"/>
            </w:pPr>
            <w:r>
              <w:t>On DC power lines, at least 3 positive and 3 negative surges shall be applied. The injection network depends on the lines the surge is coupled into and is defined in the referred standard.</w:t>
            </w:r>
          </w:p>
          <w:p w14:paraId="26AE3E97" w14:textId="77777777" w:rsidR="0082047D" w:rsidRPr="008C2BBF" w:rsidRDefault="0082047D" w:rsidP="0082047D">
            <w:pPr>
              <w:pStyle w:val="tabletext"/>
            </w:pPr>
            <w:r>
              <w:t>The test pulses shall be continuously applied during the measuring time.</w:t>
            </w:r>
          </w:p>
        </w:tc>
      </w:tr>
      <w:tr w:rsidR="0082047D" w:rsidRPr="00E84C15" w14:paraId="7456D3C0" w14:textId="77777777" w:rsidTr="0082047D">
        <w:trPr>
          <w:cantSplit/>
        </w:trPr>
        <w:tc>
          <w:tcPr>
            <w:tcW w:w="2400" w:type="dxa"/>
            <w:vMerge w:val="restart"/>
            <w:shd w:val="clear" w:color="auto" w:fill="auto"/>
          </w:tcPr>
          <w:p w14:paraId="7F4B6360" w14:textId="77777777" w:rsidR="0082047D" w:rsidRPr="00E84C15" w:rsidRDefault="0082047D" w:rsidP="0082047D">
            <w:pPr>
              <w:pStyle w:val="tabletext"/>
              <w:jc w:val="left"/>
              <w:rPr>
                <w:color w:val="008000"/>
              </w:rPr>
            </w:pPr>
            <w:r w:rsidRPr="00E84C15">
              <w:rPr>
                <w:szCs w:val="21"/>
              </w:rPr>
              <w:t>Test level specifications:</w:t>
            </w:r>
          </w:p>
        </w:tc>
        <w:tc>
          <w:tcPr>
            <w:tcW w:w="1680" w:type="dxa"/>
            <w:shd w:val="clear" w:color="auto" w:fill="auto"/>
          </w:tcPr>
          <w:p w14:paraId="0A3060E6" w14:textId="77777777" w:rsidR="0082047D" w:rsidRPr="008C2BBF" w:rsidRDefault="0082047D" w:rsidP="0082047D">
            <w:pPr>
              <w:pStyle w:val="tabletext"/>
            </w:pPr>
            <w:r w:rsidRPr="008C2BBF">
              <w:t>Parameter</w:t>
            </w:r>
          </w:p>
        </w:tc>
        <w:tc>
          <w:tcPr>
            <w:tcW w:w="1680" w:type="dxa"/>
            <w:shd w:val="clear" w:color="auto" w:fill="auto"/>
          </w:tcPr>
          <w:p w14:paraId="7D021751" w14:textId="77777777" w:rsidR="0082047D" w:rsidRPr="008C2BBF" w:rsidRDefault="0082047D" w:rsidP="0082047D">
            <w:pPr>
              <w:pStyle w:val="tabletext"/>
            </w:pPr>
            <w:r>
              <w:t>M</w:t>
            </w:r>
            <w:r w:rsidRPr="00B44571">
              <w:t>ode</w:t>
            </w:r>
          </w:p>
        </w:tc>
        <w:tc>
          <w:tcPr>
            <w:tcW w:w="1800" w:type="dxa"/>
            <w:shd w:val="clear" w:color="auto" w:fill="auto"/>
          </w:tcPr>
          <w:p w14:paraId="54456E5E" w14:textId="77777777" w:rsidR="0082047D" w:rsidRPr="008C2BBF" w:rsidRDefault="0082047D" w:rsidP="0082047D">
            <w:pPr>
              <w:pStyle w:val="tabletext"/>
              <w:jc w:val="center"/>
            </w:pPr>
            <w:r>
              <w:t>V</w:t>
            </w:r>
            <w:r w:rsidRPr="008C2BBF">
              <w:t>alue</w:t>
            </w:r>
          </w:p>
        </w:tc>
        <w:tc>
          <w:tcPr>
            <w:tcW w:w="2040" w:type="dxa"/>
            <w:shd w:val="clear" w:color="auto" w:fill="auto"/>
          </w:tcPr>
          <w:p w14:paraId="06A7F461" w14:textId="77777777" w:rsidR="0082047D" w:rsidRPr="008C2BBF" w:rsidRDefault="0082047D" w:rsidP="0082047D">
            <w:pPr>
              <w:pStyle w:val="tabletext"/>
              <w:jc w:val="center"/>
            </w:pPr>
            <w:r>
              <w:t>U</w:t>
            </w:r>
            <w:r w:rsidRPr="008C2BBF">
              <w:t>nit</w:t>
            </w:r>
          </w:p>
        </w:tc>
      </w:tr>
      <w:tr w:rsidR="0082047D" w:rsidRPr="00E84C15" w14:paraId="0B91A6C5" w14:textId="77777777" w:rsidTr="0082047D">
        <w:trPr>
          <w:cantSplit/>
        </w:trPr>
        <w:tc>
          <w:tcPr>
            <w:tcW w:w="2400" w:type="dxa"/>
            <w:vMerge/>
            <w:shd w:val="clear" w:color="auto" w:fill="auto"/>
          </w:tcPr>
          <w:p w14:paraId="42065487" w14:textId="77777777" w:rsidR="0082047D" w:rsidRPr="00E84C15" w:rsidRDefault="0082047D" w:rsidP="0082047D">
            <w:pPr>
              <w:pStyle w:val="tabletext"/>
              <w:rPr>
                <w:color w:val="008000"/>
              </w:rPr>
            </w:pPr>
          </w:p>
        </w:tc>
        <w:tc>
          <w:tcPr>
            <w:tcW w:w="1680" w:type="dxa"/>
            <w:vMerge w:val="restart"/>
            <w:shd w:val="clear" w:color="auto" w:fill="auto"/>
          </w:tcPr>
          <w:p w14:paraId="07E5888D" w14:textId="77777777" w:rsidR="0082047D" w:rsidRPr="008C2BBF" w:rsidRDefault="0082047D" w:rsidP="0082047D">
            <w:pPr>
              <w:pStyle w:val="tabletext"/>
              <w:jc w:val="left"/>
            </w:pPr>
            <w:r w:rsidRPr="00B44571">
              <w:t>Surge voltage peak</w:t>
            </w:r>
          </w:p>
        </w:tc>
        <w:tc>
          <w:tcPr>
            <w:tcW w:w="1680" w:type="dxa"/>
            <w:shd w:val="clear" w:color="auto" w:fill="auto"/>
          </w:tcPr>
          <w:p w14:paraId="0BB443F8" w14:textId="77777777" w:rsidR="0082047D" w:rsidRPr="008C2BBF" w:rsidRDefault="0082047D" w:rsidP="0082047D">
            <w:pPr>
              <w:pStyle w:val="tabletext"/>
            </w:pPr>
            <w:r w:rsidRPr="008C2BBF">
              <w:t>Line to line:</w:t>
            </w:r>
          </w:p>
        </w:tc>
        <w:tc>
          <w:tcPr>
            <w:tcW w:w="1800" w:type="dxa"/>
            <w:shd w:val="clear" w:color="auto" w:fill="auto"/>
          </w:tcPr>
          <w:p w14:paraId="1DA04428" w14:textId="77777777" w:rsidR="0082047D" w:rsidRPr="008C2BBF" w:rsidRDefault="0082047D" w:rsidP="0082047D">
            <w:pPr>
              <w:pStyle w:val="tabletext"/>
              <w:jc w:val="center"/>
            </w:pPr>
            <w:r w:rsidRPr="008C2BBF">
              <w:t>1.0</w:t>
            </w:r>
          </w:p>
        </w:tc>
        <w:tc>
          <w:tcPr>
            <w:tcW w:w="2040" w:type="dxa"/>
            <w:shd w:val="clear" w:color="auto" w:fill="auto"/>
          </w:tcPr>
          <w:p w14:paraId="28637BD0" w14:textId="77777777" w:rsidR="0082047D" w:rsidRPr="008C2BBF" w:rsidRDefault="0082047D" w:rsidP="0082047D">
            <w:pPr>
              <w:pStyle w:val="tabletext"/>
              <w:jc w:val="center"/>
            </w:pPr>
            <w:r w:rsidRPr="008C2BBF">
              <w:t>kV</w:t>
            </w:r>
          </w:p>
        </w:tc>
      </w:tr>
      <w:tr w:rsidR="0082047D" w:rsidRPr="00E84C15" w14:paraId="7FB00A64" w14:textId="77777777" w:rsidTr="0082047D">
        <w:trPr>
          <w:cantSplit/>
        </w:trPr>
        <w:tc>
          <w:tcPr>
            <w:tcW w:w="2400" w:type="dxa"/>
            <w:vMerge/>
            <w:shd w:val="clear" w:color="auto" w:fill="auto"/>
          </w:tcPr>
          <w:p w14:paraId="6DB77CA0" w14:textId="77777777" w:rsidR="0082047D" w:rsidRPr="00E84C15" w:rsidRDefault="0082047D" w:rsidP="0082047D">
            <w:pPr>
              <w:pStyle w:val="tabletext"/>
              <w:rPr>
                <w:color w:val="008000"/>
              </w:rPr>
            </w:pPr>
          </w:p>
        </w:tc>
        <w:tc>
          <w:tcPr>
            <w:tcW w:w="1680" w:type="dxa"/>
            <w:vMerge/>
            <w:shd w:val="clear" w:color="auto" w:fill="auto"/>
          </w:tcPr>
          <w:p w14:paraId="3334F4A5" w14:textId="77777777" w:rsidR="0082047D" w:rsidRPr="00E84C15" w:rsidRDefault="0082047D" w:rsidP="0082047D">
            <w:pPr>
              <w:pStyle w:val="tabletext"/>
              <w:rPr>
                <w:color w:val="008000"/>
              </w:rPr>
            </w:pPr>
          </w:p>
        </w:tc>
        <w:tc>
          <w:tcPr>
            <w:tcW w:w="1680" w:type="dxa"/>
            <w:shd w:val="clear" w:color="auto" w:fill="auto"/>
          </w:tcPr>
          <w:p w14:paraId="119A34C9" w14:textId="77777777" w:rsidR="0082047D" w:rsidRPr="00E84C15" w:rsidRDefault="0082047D" w:rsidP="0082047D">
            <w:pPr>
              <w:pStyle w:val="tabletext"/>
              <w:rPr>
                <w:color w:val="008000"/>
              </w:rPr>
            </w:pPr>
            <w:r w:rsidRPr="00E84C15">
              <w:t>Line to earth:</w:t>
            </w:r>
          </w:p>
        </w:tc>
        <w:tc>
          <w:tcPr>
            <w:tcW w:w="1800" w:type="dxa"/>
            <w:shd w:val="clear" w:color="auto" w:fill="auto"/>
          </w:tcPr>
          <w:p w14:paraId="63E7CA80" w14:textId="77777777" w:rsidR="0082047D" w:rsidRPr="00E84C15" w:rsidRDefault="0082047D" w:rsidP="0082047D">
            <w:pPr>
              <w:pStyle w:val="tabletext"/>
              <w:jc w:val="center"/>
            </w:pPr>
            <w:r w:rsidRPr="00E84C15">
              <w:t>2.0</w:t>
            </w:r>
          </w:p>
        </w:tc>
        <w:tc>
          <w:tcPr>
            <w:tcW w:w="2040" w:type="dxa"/>
            <w:shd w:val="clear" w:color="auto" w:fill="auto"/>
          </w:tcPr>
          <w:p w14:paraId="4E507547" w14:textId="77777777" w:rsidR="0082047D" w:rsidRPr="00E84C15" w:rsidRDefault="0082047D" w:rsidP="0082047D">
            <w:pPr>
              <w:pStyle w:val="tabletext"/>
              <w:jc w:val="center"/>
            </w:pPr>
            <w:r w:rsidRPr="00E84C15">
              <w:t>kV</w:t>
            </w:r>
          </w:p>
        </w:tc>
      </w:tr>
      <w:tr w:rsidR="0082047D" w:rsidRPr="00E84C15" w14:paraId="50E1D478" w14:textId="77777777" w:rsidTr="0082047D">
        <w:tc>
          <w:tcPr>
            <w:tcW w:w="2400" w:type="dxa"/>
            <w:shd w:val="clear" w:color="auto" w:fill="auto"/>
          </w:tcPr>
          <w:p w14:paraId="1F8BAA39" w14:textId="77777777" w:rsidR="0082047D" w:rsidRPr="00E84C15" w:rsidRDefault="0082047D" w:rsidP="0082047D">
            <w:pPr>
              <w:pStyle w:val="tabletext"/>
              <w:rPr>
                <w:color w:val="008000"/>
              </w:rPr>
            </w:pPr>
            <w:r w:rsidRPr="00E84C15">
              <w:t>Allowed effect:</w:t>
            </w:r>
          </w:p>
        </w:tc>
        <w:tc>
          <w:tcPr>
            <w:tcW w:w="7200" w:type="dxa"/>
            <w:gridSpan w:val="4"/>
            <w:shd w:val="clear" w:color="auto" w:fill="auto"/>
          </w:tcPr>
          <w:p w14:paraId="4C0E04FA" w14:textId="77777777" w:rsidR="0082047D" w:rsidRPr="00E84C15" w:rsidRDefault="0082047D" w:rsidP="0082047D">
            <w:pPr>
              <w:pStyle w:val="tabletext"/>
              <w:rPr>
                <w:color w:val="008000"/>
              </w:rPr>
            </w:pPr>
            <w:r w:rsidRPr="00E84C15">
              <w:t xml:space="preserve">After the application of the disturbance and recovery, either the difference between any indication before the test and the indication after the test shall not exceed the </w:t>
            </w:r>
            <w:r>
              <w:t xml:space="preserve">fault limit </w:t>
            </w:r>
            <w:r w:rsidRPr="00E84C15">
              <w:t xml:space="preserve">values given in </w:t>
            </w:r>
            <w:r>
              <w:t xml:space="preserve">R 139-1, </w:t>
            </w:r>
            <w:r w:rsidRPr="00E84C15">
              <w:t xml:space="preserve">5.6.1 or the measuring system shall detect and act </w:t>
            </w:r>
            <w:r>
              <w:t>upon a potential signifi</w:t>
            </w:r>
            <w:r w:rsidRPr="00E84C15">
              <w:t xml:space="preserve">cant fault, in compliance with </w:t>
            </w:r>
            <w:r>
              <w:t xml:space="preserve">R 139-1, </w:t>
            </w:r>
            <w:r w:rsidRPr="00E84C15">
              <w:t>6.10</w:t>
            </w:r>
            <w:r>
              <w:t>.</w:t>
            </w:r>
          </w:p>
        </w:tc>
      </w:tr>
    </w:tbl>
    <w:p w14:paraId="02A0DDC8" w14:textId="77777777" w:rsidR="0082047D" w:rsidRPr="00E84C15" w:rsidRDefault="0082047D" w:rsidP="0082047D">
      <w:pPr>
        <w:autoSpaceDE w:val="0"/>
        <w:autoSpaceDN w:val="0"/>
        <w:adjustRightInd w:val="0"/>
        <w:ind w:left="1080" w:hanging="1080"/>
        <w:contextualSpacing w:val="0"/>
        <w:rPr>
          <w:szCs w:val="22"/>
          <w:lang w:val="en-US"/>
        </w:rPr>
      </w:pPr>
    </w:p>
    <w:p w14:paraId="7069017E" w14:textId="5E81EE64" w:rsidR="0082047D" w:rsidRPr="00E84C15" w:rsidRDefault="0082047D" w:rsidP="00A40FDB">
      <w:pPr>
        <w:autoSpaceDE w:val="0"/>
        <w:autoSpaceDN w:val="0"/>
        <w:adjustRightInd w:val="0"/>
        <w:ind w:left="1080" w:hanging="1080"/>
        <w:contextualSpacing w:val="0"/>
        <w:jc w:val="center"/>
        <w:rPr>
          <w:szCs w:val="22"/>
          <w:lang w:val="en-US"/>
        </w:rPr>
      </w:pPr>
      <w:bookmarkStart w:id="110" w:name="OLE_LINK38"/>
      <w:r>
        <w:rPr>
          <w:b/>
          <w:bCs/>
          <w:lang w:val="en-US"/>
        </w:rPr>
        <w:br w:type="page"/>
        <w:t>Table 2</w:t>
      </w:r>
      <w:r w:rsidR="001838D1">
        <w:rPr>
          <w:b/>
          <w:bCs/>
          <w:lang w:val="en-US"/>
        </w:rPr>
        <w:t>5</w:t>
      </w:r>
      <w:r w:rsidRPr="00455C49">
        <w:rPr>
          <w:bCs/>
          <w:lang w:val="en-US"/>
        </w:rPr>
        <w:t xml:space="preserve"> -</w:t>
      </w:r>
      <w:r>
        <w:rPr>
          <w:b/>
          <w:bCs/>
          <w:lang w:val="en-US"/>
        </w:rPr>
        <w:t xml:space="preserve"> </w:t>
      </w:r>
      <w:r w:rsidRPr="00E84C15">
        <w:rPr>
          <w:b/>
          <w:bCs/>
          <w:lang w:val="en-US"/>
        </w:rPr>
        <w:t>Surges</w:t>
      </w:r>
      <w:r w:rsidRPr="00E84C15">
        <w:rPr>
          <w:b/>
          <w:bCs/>
          <w:szCs w:val="22"/>
          <w:lang w:val="en-US"/>
        </w:rPr>
        <w:t xml:space="preserve"> on signal, data and control lines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1984"/>
        <w:gridCol w:w="1560"/>
        <w:gridCol w:w="1275"/>
        <w:gridCol w:w="1134"/>
      </w:tblGrid>
      <w:tr w:rsidR="0082047D" w:rsidRPr="00E84C15" w14:paraId="4E64BF04" w14:textId="77777777" w:rsidTr="0082047D">
        <w:tc>
          <w:tcPr>
            <w:tcW w:w="2127" w:type="dxa"/>
            <w:shd w:val="clear" w:color="auto" w:fill="auto"/>
          </w:tcPr>
          <w:bookmarkEnd w:id="110"/>
          <w:p w14:paraId="076B35B1" w14:textId="77777777" w:rsidR="0082047D" w:rsidRPr="00E84C15" w:rsidRDefault="0082047D" w:rsidP="0082047D">
            <w:pPr>
              <w:pStyle w:val="tabletext"/>
              <w:rPr>
                <w:color w:val="008000"/>
              </w:rPr>
            </w:pPr>
            <w:r w:rsidRPr="00E84C15">
              <w:t>Applicable standard:</w:t>
            </w:r>
          </w:p>
        </w:tc>
        <w:tc>
          <w:tcPr>
            <w:tcW w:w="7512" w:type="dxa"/>
            <w:gridSpan w:val="5"/>
            <w:shd w:val="clear" w:color="auto" w:fill="auto"/>
          </w:tcPr>
          <w:p w14:paraId="36F77588" w14:textId="77777777" w:rsidR="0082047D" w:rsidRPr="00E84C15" w:rsidRDefault="0082047D" w:rsidP="0082047D">
            <w:pPr>
              <w:pStyle w:val="tabletext"/>
              <w:rPr>
                <w:color w:val="008000"/>
              </w:rPr>
            </w:pPr>
            <w:r w:rsidRPr="00E84C15">
              <w:t>IEC 61000-4-</w:t>
            </w:r>
            <w:r w:rsidRPr="00455D79">
              <w:t>5 [1</w:t>
            </w:r>
            <w:r>
              <w:t>9</w:t>
            </w:r>
            <w:r w:rsidRPr="00455D79">
              <w:t>]</w:t>
            </w:r>
          </w:p>
        </w:tc>
      </w:tr>
      <w:tr w:rsidR="0082047D" w:rsidRPr="00E84C15" w14:paraId="272AB856" w14:textId="77777777" w:rsidTr="0082047D">
        <w:tc>
          <w:tcPr>
            <w:tcW w:w="2127" w:type="dxa"/>
            <w:shd w:val="clear" w:color="auto" w:fill="auto"/>
          </w:tcPr>
          <w:p w14:paraId="0A00E9C7" w14:textId="77777777" w:rsidR="0082047D" w:rsidRPr="00E84C15" w:rsidRDefault="0082047D" w:rsidP="0082047D">
            <w:pPr>
              <w:pStyle w:val="tabletext"/>
              <w:rPr>
                <w:color w:val="008000"/>
              </w:rPr>
            </w:pPr>
            <w:r w:rsidRPr="00E84C15">
              <w:t>Test method:</w:t>
            </w:r>
          </w:p>
        </w:tc>
        <w:tc>
          <w:tcPr>
            <w:tcW w:w="7512" w:type="dxa"/>
            <w:gridSpan w:val="5"/>
            <w:shd w:val="clear" w:color="auto" w:fill="auto"/>
          </w:tcPr>
          <w:p w14:paraId="60152B4B" w14:textId="79DB829A" w:rsidR="0082047D" w:rsidRPr="00E84C15" w:rsidRDefault="0082047D" w:rsidP="0082047D">
            <w:pPr>
              <w:pStyle w:val="tabletext"/>
              <w:rPr>
                <w:color w:val="008000"/>
              </w:rPr>
            </w:pPr>
            <w:r w:rsidRPr="00E84C15">
              <w:rPr>
                <w:rFonts w:eastAsia="MS Mincho"/>
              </w:rPr>
              <w:t>Introducing electrical surges on signal, data and control lines</w:t>
            </w:r>
          </w:p>
        </w:tc>
      </w:tr>
      <w:tr w:rsidR="0082047D" w:rsidRPr="00E84C15" w14:paraId="7757601C" w14:textId="77777777" w:rsidTr="0082047D">
        <w:tc>
          <w:tcPr>
            <w:tcW w:w="2127" w:type="dxa"/>
            <w:shd w:val="clear" w:color="auto" w:fill="auto"/>
          </w:tcPr>
          <w:p w14:paraId="2CEE77C9" w14:textId="77777777" w:rsidR="0082047D" w:rsidRPr="00E84C15" w:rsidRDefault="0082047D" w:rsidP="0082047D">
            <w:pPr>
              <w:pStyle w:val="tabletext"/>
              <w:rPr>
                <w:color w:val="008000"/>
              </w:rPr>
            </w:pPr>
            <w:r w:rsidRPr="00E84C15">
              <w:t>Object of the test:</w:t>
            </w:r>
          </w:p>
        </w:tc>
        <w:tc>
          <w:tcPr>
            <w:tcW w:w="7512" w:type="dxa"/>
            <w:gridSpan w:val="5"/>
            <w:shd w:val="clear" w:color="auto" w:fill="auto"/>
          </w:tcPr>
          <w:p w14:paraId="53762ADE" w14:textId="6E97E572" w:rsidR="0082047D" w:rsidRPr="00E84C15" w:rsidRDefault="0082047D" w:rsidP="0082047D">
            <w:pPr>
              <w:pStyle w:val="tabletext"/>
              <w:rPr>
                <w:color w:val="008000"/>
              </w:rPr>
            </w:pPr>
            <w:r w:rsidRPr="00E84C15">
              <w:t xml:space="preserve">Verification of compliance with the provisions in </w:t>
            </w:r>
            <w:r>
              <w:t xml:space="preserve">R 139-1, </w:t>
            </w:r>
            <w:r w:rsidRPr="00E84C15">
              <w:rPr>
                <w:szCs w:val="21"/>
              </w:rPr>
              <w:t>5.7</w:t>
            </w:r>
            <w:r w:rsidRPr="00E84C15">
              <w:t xml:space="preserve"> under conditions where the electrical surges </w:t>
            </w:r>
            <w:r>
              <w:t xml:space="preserve">as </w:t>
            </w:r>
            <w:r w:rsidRPr="00E84C15">
              <w:t xml:space="preserve">specified in </w:t>
            </w:r>
            <w:r>
              <w:t xml:space="preserve">R 139-1, </w:t>
            </w:r>
            <w:r w:rsidRPr="00E84C15">
              <w:rPr>
                <w:szCs w:val="21"/>
              </w:rPr>
              <w:t>5.7.3</w:t>
            </w:r>
            <w:r>
              <w:rPr>
                <w:szCs w:val="21"/>
              </w:rPr>
              <w:t xml:space="preserve"> </w:t>
            </w:r>
            <w:r w:rsidRPr="00E84C15">
              <w:rPr>
                <w:szCs w:val="21"/>
              </w:rPr>
              <w:t>d</w:t>
            </w:r>
            <w:r w:rsidR="00D7064C">
              <w:rPr>
                <w:szCs w:val="21"/>
              </w:rPr>
              <w:t>)</w:t>
            </w:r>
            <w:r w:rsidRPr="00E84C15">
              <w:t xml:space="preserve"> are superimposed on </w:t>
            </w:r>
            <w:r>
              <w:t>I/O</w:t>
            </w:r>
            <w:r w:rsidRPr="00E84C15">
              <w:t xml:space="preserve"> and communication </w:t>
            </w:r>
            <w:r>
              <w:t>port</w:t>
            </w:r>
            <w:r w:rsidR="00D7064C">
              <w:t>.</w:t>
            </w:r>
          </w:p>
        </w:tc>
      </w:tr>
      <w:tr w:rsidR="0082047D" w:rsidRPr="00E84C15" w14:paraId="31376B41" w14:textId="77777777" w:rsidTr="0082047D">
        <w:tc>
          <w:tcPr>
            <w:tcW w:w="2127" w:type="dxa"/>
            <w:shd w:val="clear" w:color="auto" w:fill="auto"/>
          </w:tcPr>
          <w:p w14:paraId="6E0F0DBA" w14:textId="77777777" w:rsidR="0082047D" w:rsidRPr="00E84C15" w:rsidRDefault="0082047D" w:rsidP="0082047D">
            <w:pPr>
              <w:pStyle w:val="tabletext"/>
              <w:rPr>
                <w:color w:val="008000"/>
              </w:rPr>
            </w:pPr>
            <w:r w:rsidRPr="00E84C15">
              <w:t>Test procedure in brief:</w:t>
            </w:r>
          </w:p>
        </w:tc>
        <w:tc>
          <w:tcPr>
            <w:tcW w:w="7512" w:type="dxa"/>
            <w:gridSpan w:val="5"/>
            <w:shd w:val="clear" w:color="auto" w:fill="auto"/>
          </w:tcPr>
          <w:p w14:paraId="528E86A4" w14:textId="77777777" w:rsidR="0082047D" w:rsidRDefault="0082047D" w:rsidP="0082047D">
            <w:pPr>
              <w:pStyle w:val="tabletext"/>
            </w:pPr>
            <w:r w:rsidRPr="00E84C15">
              <w:t xml:space="preserve">A surge generator </w:t>
            </w:r>
            <w:r>
              <w:t>as defined</w:t>
            </w:r>
            <w:r w:rsidRPr="00E84C15">
              <w:t xml:space="preserve"> </w:t>
            </w:r>
            <w:r>
              <w:t xml:space="preserve">in </w:t>
            </w:r>
            <w:r w:rsidRPr="00E84C15">
              <w:t xml:space="preserve">the referred standard shall be used. </w:t>
            </w:r>
            <w:r w:rsidRPr="006A19F3">
              <w:t>The characteristics of the generator shall be verified before connecting the EUT.</w:t>
            </w:r>
          </w:p>
          <w:p w14:paraId="40D014F9" w14:textId="77777777" w:rsidR="0082047D" w:rsidRPr="00E84C15" w:rsidRDefault="0082047D" w:rsidP="0082047D">
            <w:pPr>
              <w:pStyle w:val="tabletext"/>
            </w:pPr>
            <w:r w:rsidRPr="00E84C15">
              <w:t xml:space="preserve">The test comprises exposure </w:t>
            </w:r>
            <w:r>
              <w:t xml:space="preserve">of the EUT </w:t>
            </w:r>
            <w:r w:rsidRPr="00E84C15">
              <w:t xml:space="preserve">to </w:t>
            </w:r>
            <w:r>
              <w:t xml:space="preserve">electrical </w:t>
            </w:r>
            <w:r w:rsidRPr="00E84C15">
              <w:t>surges for which the rise time, pulse width, peak values of the output voltage/current on high/low impedance load and minimum time interval between two successive pulses are defined in the referred standard.</w:t>
            </w:r>
          </w:p>
          <w:p w14:paraId="09C174AB" w14:textId="77777777" w:rsidR="0082047D" w:rsidRPr="00E84C15" w:rsidRDefault="0082047D" w:rsidP="0082047D">
            <w:pPr>
              <w:pStyle w:val="tabletext"/>
            </w:pPr>
            <w:r w:rsidRPr="00E84C15">
              <w:t xml:space="preserve">A least 3 positive and 3 negative surges shall be applied. The </w:t>
            </w:r>
            <w:r>
              <w:t xml:space="preserve">applicable </w:t>
            </w:r>
            <w:r w:rsidRPr="00E84C15">
              <w:t>injection network depends on the</w:t>
            </w:r>
            <w:r>
              <w:t xml:space="preserve"> kind of wiring</w:t>
            </w:r>
            <w:r w:rsidRPr="00E84C15">
              <w:t xml:space="preserve"> the surge is coupled into and is defined in the referred standard.</w:t>
            </w:r>
          </w:p>
          <w:p w14:paraId="5DA58049" w14:textId="77777777" w:rsidR="0082047D" w:rsidRPr="00E84C15" w:rsidRDefault="0082047D" w:rsidP="0082047D">
            <w:pPr>
              <w:pStyle w:val="tabletext"/>
              <w:rPr>
                <w:color w:val="008000"/>
              </w:rPr>
            </w:pPr>
            <w:r w:rsidRPr="00E84C15">
              <w:t>The test pulses shall be continuously applied during the measuring time.</w:t>
            </w:r>
          </w:p>
        </w:tc>
      </w:tr>
      <w:tr w:rsidR="0082047D" w:rsidRPr="00E84C15" w14:paraId="154D3433" w14:textId="77777777" w:rsidTr="0082047D">
        <w:trPr>
          <w:cantSplit/>
        </w:trPr>
        <w:tc>
          <w:tcPr>
            <w:tcW w:w="2127" w:type="dxa"/>
            <w:vMerge w:val="restart"/>
            <w:shd w:val="clear" w:color="auto" w:fill="auto"/>
          </w:tcPr>
          <w:p w14:paraId="361A6452" w14:textId="77777777" w:rsidR="0082047D" w:rsidRPr="00C041AD" w:rsidRDefault="0082047D" w:rsidP="0082047D">
            <w:pPr>
              <w:pStyle w:val="tabletext"/>
              <w:jc w:val="left"/>
            </w:pPr>
            <w:r w:rsidRPr="00C041AD">
              <w:rPr>
                <w:szCs w:val="21"/>
              </w:rPr>
              <w:t>Test level specifications:</w:t>
            </w:r>
          </w:p>
        </w:tc>
        <w:tc>
          <w:tcPr>
            <w:tcW w:w="1559" w:type="dxa"/>
            <w:shd w:val="clear" w:color="auto" w:fill="auto"/>
          </w:tcPr>
          <w:p w14:paraId="2D87711C" w14:textId="77777777" w:rsidR="0082047D" w:rsidRPr="00C041AD" w:rsidRDefault="0082047D" w:rsidP="0082047D">
            <w:pPr>
              <w:pStyle w:val="tabletext"/>
            </w:pPr>
            <w:r w:rsidRPr="00C041AD">
              <w:t>Parameter</w:t>
            </w:r>
          </w:p>
        </w:tc>
        <w:tc>
          <w:tcPr>
            <w:tcW w:w="1984" w:type="dxa"/>
            <w:shd w:val="clear" w:color="auto" w:fill="auto"/>
          </w:tcPr>
          <w:p w14:paraId="400B1869" w14:textId="77777777" w:rsidR="0082047D" w:rsidRPr="00C041AD" w:rsidRDefault="0082047D" w:rsidP="0082047D">
            <w:pPr>
              <w:pStyle w:val="tabletext"/>
            </w:pPr>
            <w:r w:rsidRPr="00B44571">
              <w:t>Cabling</w:t>
            </w:r>
          </w:p>
        </w:tc>
        <w:tc>
          <w:tcPr>
            <w:tcW w:w="1560" w:type="dxa"/>
            <w:shd w:val="clear" w:color="auto" w:fill="auto"/>
          </w:tcPr>
          <w:p w14:paraId="04B45ACD" w14:textId="77777777" w:rsidR="0082047D" w:rsidRPr="00C041AD" w:rsidRDefault="0082047D" w:rsidP="0082047D">
            <w:pPr>
              <w:pStyle w:val="tabletext"/>
            </w:pPr>
            <w:r w:rsidRPr="00B44571">
              <w:t>Mode</w:t>
            </w:r>
          </w:p>
        </w:tc>
        <w:tc>
          <w:tcPr>
            <w:tcW w:w="1275" w:type="dxa"/>
            <w:shd w:val="clear" w:color="auto" w:fill="auto"/>
          </w:tcPr>
          <w:p w14:paraId="160C181B" w14:textId="77777777" w:rsidR="0082047D" w:rsidRPr="00C041AD" w:rsidRDefault="0082047D" w:rsidP="0082047D">
            <w:pPr>
              <w:pStyle w:val="tabletext"/>
              <w:jc w:val="center"/>
            </w:pPr>
            <w:r w:rsidRPr="00C041AD">
              <w:t>Value</w:t>
            </w:r>
          </w:p>
        </w:tc>
        <w:tc>
          <w:tcPr>
            <w:tcW w:w="1134" w:type="dxa"/>
            <w:shd w:val="clear" w:color="auto" w:fill="auto"/>
          </w:tcPr>
          <w:p w14:paraId="69058F09" w14:textId="77777777" w:rsidR="0082047D" w:rsidRPr="00C041AD" w:rsidRDefault="0082047D" w:rsidP="0082047D">
            <w:pPr>
              <w:pStyle w:val="tabletext"/>
              <w:jc w:val="center"/>
            </w:pPr>
            <w:r w:rsidRPr="00C041AD">
              <w:t>Unit</w:t>
            </w:r>
          </w:p>
        </w:tc>
      </w:tr>
      <w:tr w:rsidR="0082047D" w:rsidRPr="00E84C15" w14:paraId="1189EF53" w14:textId="77777777" w:rsidTr="0082047D">
        <w:trPr>
          <w:cantSplit/>
        </w:trPr>
        <w:tc>
          <w:tcPr>
            <w:tcW w:w="2127" w:type="dxa"/>
            <w:vMerge/>
            <w:shd w:val="clear" w:color="auto" w:fill="auto"/>
          </w:tcPr>
          <w:p w14:paraId="4DD83988" w14:textId="77777777" w:rsidR="0082047D" w:rsidRPr="00C041AD" w:rsidRDefault="0082047D" w:rsidP="0082047D">
            <w:pPr>
              <w:pStyle w:val="tabletext"/>
            </w:pPr>
          </w:p>
        </w:tc>
        <w:tc>
          <w:tcPr>
            <w:tcW w:w="1559" w:type="dxa"/>
            <w:vMerge w:val="restart"/>
            <w:shd w:val="clear" w:color="auto" w:fill="auto"/>
            <w:vAlign w:val="center"/>
          </w:tcPr>
          <w:p w14:paraId="7B23E84D" w14:textId="77777777" w:rsidR="0082047D" w:rsidRPr="00C041AD" w:rsidRDefault="0082047D" w:rsidP="0082047D">
            <w:pPr>
              <w:pStyle w:val="tabletext"/>
              <w:jc w:val="left"/>
            </w:pPr>
            <w:r w:rsidRPr="00BF2F83">
              <w:t>Surge voltage peak</w:t>
            </w:r>
          </w:p>
        </w:tc>
        <w:tc>
          <w:tcPr>
            <w:tcW w:w="1984" w:type="dxa"/>
            <w:vMerge w:val="restart"/>
            <w:shd w:val="clear" w:color="auto" w:fill="auto"/>
            <w:vAlign w:val="center"/>
          </w:tcPr>
          <w:p w14:paraId="2B93C045" w14:textId="77777777" w:rsidR="0082047D" w:rsidRPr="00C041AD" w:rsidRDefault="0082047D" w:rsidP="0082047D">
            <w:pPr>
              <w:pStyle w:val="tabletext"/>
            </w:pPr>
            <w:r w:rsidRPr="00C041AD">
              <w:t>Unbalanced lines</w:t>
            </w:r>
          </w:p>
        </w:tc>
        <w:tc>
          <w:tcPr>
            <w:tcW w:w="1560" w:type="dxa"/>
            <w:shd w:val="clear" w:color="auto" w:fill="auto"/>
          </w:tcPr>
          <w:p w14:paraId="5E43D8ED" w14:textId="77777777" w:rsidR="0082047D" w:rsidRPr="00C041AD" w:rsidRDefault="0082047D" w:rsidP="0082047D">
            <w:pPr>
              <w:pStyle w:val="tabletext"/>
            </w:pPr>
            <w:r w:rsidRPr="00C041AD">
              <w:t>Line to line:</w:t>
            </w:r>
          </w:p>
        </w:tc>
        <w:tc>
          <w:tcPr>
            <w:tcW w:w="1275" w:type="dxa"/>
            <w:shd w:val="clear" w:color="auto" w:fill="auto"/>
          </w:tcPr>
          <w:p w14:paraId="6BE5EF56" w14:textId="77777777" w:rsidR="0082047D" w:rsidRPr="00C041AD" w:rsidRDefault="0082047D" w:rsidP="0082047D">
            <w:pPr>
              <w:pStyle w:val="tabletext"/>
              <w:jc w:val="center"/>
            </w:pPr>
            <w:r w:rsidRPr="00C041AD">
              <w:t>1.0</w:t>
            </w:r>
          </w:p>
        </w:tc>
        <w:tc>
          <w:tcPr>
            <w:tcW w:w="1134" w:type="dxa"/>
            <w:shd w:val="clear" w:color="auto" w:fill="auto"/>
          </w:tcPr>
          <w:p w14:paraId="6F1B9E04" w14:textId="77777777" w:rsidR="0082047D" w:rsidRPr="00C041AD" w:rsidRDefault="0082047D" w:rsidP="0082047D">
            <w:pPr>
              <w:pStyle w:val="tabletext"/>
              <w:jc w:val="center"/>
            </w:pPr>
            <w:r w:rsidRPr="00C041AD">
              <w:t>kV</w:t>
            </w:r>
          </w:p>
        </w:tc>
      </w:tr>
      <w:tr w:rsidR="0082047D" w:rsidRPr="00E84C15" w14:paraId="2BE27D1B" w14:textId="77777777" w:rsidTr="0082047D">
        <w:trPr>
          <w:cantSplit/>
        </w:trPr>
        <w:tc>
          <w:tcPr>
            <w:tcW w:w="2127" w:type="dxa"/>
            <w:vMerge/>
            <w:shd w:val="clear" w:color="auto" w:fill="auto"/>
          </w:tcPr>
          <w:p w14:paraId="73AEFDF8" w14:textId="77777777" w:rsidR="0082047D" w:rsidRPr="00C041AD" w:rsidRDefault="0082047D" w:rsidP="0082047D">
            <w:pPr>
              <w:pStyle w:val="tabletext"/>
            </w:pPr>
          </w:p>
        </w:tc>
        <w:tc>
          <w:tcPr>
            <w:tcW w:w="1559" w:type="dxa"/>
            <w:vMerge/>
            <w:shd w:val="clear" w:color="auto" w:fill="auto"/>
          </w:tcPr>
          <w:p w14:paraId="1B52037D" w14:textId="77777777" w:rsidR="0082047D" w:rsidRPr="00C041AD" w:rsidRDefault="0082047D" w:rsidP="0082047D">
            <w:pPr>
              <w:pStyle w:val="tabletext"/>
            </w:pPr>
          </w:p>
        </w:tc>
        <w:tc>
          <w:tcPr>
            <w:tcW w:w="1984" w:type="dxa"/>
            <w:vMerge/>
            <w:shd w:val="clear" w:color="auto" w:fill="auto"/>
            <w:vAlign w:val="center"/>
          </w:tcPr>
          <w:p w14:paraId="345C9792" w14:textId="77777777" w:rsidR="0082047D" w:rsidRPr="00C041AD" w:rsidRDefault="0082047D" w:rsidP="0082047D">
            <w:pPr>
              <w:pStyle w:val="tabletext"/>
            </w:pPr>
          </w:p>
        </w:tc>
        <w:tc>
          <w:tcPr>
            <w:tcW w:w="1560" w:type="dxa"/>
            <w:shd w:val="clear" w:color="auto" w:fill="auto"/>
          </w:tcPr>
          <w:p w14:paraId="5F2F889D" w14:textId="77777777" w:rsidR="0082047D" w:rsidRPr="00C041AD" w:rsidRDefault="0082047D" w:rsidP="0082047D">
            <w:pPr>
              <w:pStyle w:val="tabletext"/>
            </w:pPr>
            <w:r>
              <w:t>Line to earth:</w:t>
            </w:r>
          </w:p>
        </w:tc>
        <w:tc>
          <w:tcPr>
            <w:tcW w:w="1275" w:type="dxa"/>
            <w:shd w:val="clear" w:color="auto" w:fill="auto"/>
          </w:tcPr>
          <w:p w14:paraId="3D98E14D" w14:textId="77777777" w:rsidR="0082047D" w:rsidRPr="00C041AD" w:rsidRDefault="00F954CE" w:rsidP="0082047D">
            <w:pPr>
              <w:pStyle w:val="tabletext"/>
              <w:jc w:val="center"/>
            </w:pPr>
            <w:r>
              <w:t xml:space="preserve">    </w:t>
            </w:r>
            <w:r w:rsidR="0082047D" w:rsidRPr="00C041AD">
              <w:t xml:space="preserve">2.0 </w:t>
            </w:r>
            <w:r w:rsidR="0082047D" w:rsidRPr="00C041AD">
              <w:rPr>
                <w:vertAlign w:val="superscript"/>
              </w:rPr>
              <w:t>(1)</w:t>
            </w:r>
          </w:p>
        </w:tc>
        <w:tc>
          <w:tcPr>
            <w:tcW w:w="1134" w:type="dxa"/>
            <w:shd w:val="clear" w:color="auto" w:fill="auto"/>
          </w:tcPr>
          <w:p w14:paraId="2D0820E3" w14:textId="77777777" w:rsidR="0082047D" w:rsidRPr="00C041AD" w:rsidRDefault="0082047D" w:rsidP="0082047D">
            <w:pPr>
              <w:pStyle w:val="tabletext"/>
              <w:jc w:val="center"/>
            </w:pPr>
            <w:r w:rsidRPr="00C041AD">
              <w:t>kV</w:t>
            </w:r>
          </w:p>
        </w:tc>
      </w:tr>
      <w:tr w:rsidR="0082047D" w:rsidRPr="00E84C15" w14:paraId="4C898CDA" w14:textId="77777777" w:rsidTr="0082047D">
        <w:trPr>
          <w:cantSplit/>
        </w:trPr>
        <w:tc>
          <w:tcPr>
            <w:tcW w:w="2127" w:type="dxa"/>
            <w:vMerge/>
            <w:shd w:val="clear" w:color="auto" w:fill="auto"/>
          </w:tcPr>
          <w:p w14:paraId="2AE64A14" w14:textId="77777777" w:rsidR="0082047D" w:rsidRPr="00C041AD" w:rsidRDefault="0082047D" w:rsidP="0082047D">
            <w:pPr>
              <w:pStyle w:val="tabletext"/>
            </w:pPr>
          </w:p>
        </w:tc>
        <w:tc>
          <w:tcPr>
            <w:tcW w:w="1559" w:type="dxa"/>
            <w:vMerge/>
            <w:shd w:val="clear" w:color="auto" w:fill="auto"/>
            <w:vAlign w:val="center"/>
          </w:tcPr>
          <w:p w14:paraId="5FB4AFDD" w14:textId="77777777" w:rsidR="0082047D" w:rsidRPr="00C041AD" w:rsidRDefault="0082047D" w:rsidP="0082047D">
            <w:pPr>
              <w:pStyle w:val="tabletext"/>
            </w:pPr>
          </w:p>
        </w:tc>
        <w:tc>
          <w:tcPr>
            <w:tcW w:w="1984" w:type="dxa"/>
            <w:vMerge w:val="restart"/>
            <w:shd w:val="clear" w:color="auto" w:fill="auto"/>
            <w:vAlign w:val="center"/>
          </w:tcPr>
          <w:p w14:paraId="31CB9FE1" w14:textId="77777777" w:rsidR="0082047D" w:rsidRPr="00C041AD" w:rsidRDefault="0082047D" w:rsidP="0082047D">
            <w:pPr>
              <w:pStyle w:val="tabletext"/>
            </w:pPr>
            <w:r>
              <w:t>Balanced lines</w:t>
            </w:r>
          </w:p>
        </w:tc>
        <w:tc>
          <w:tcPr>
            <w:tcW w:w="1560" w:type="dxa"/>
            <w:shd w:val="clear" w:color="auto" w:fill="auto"/>
          </w:tcPr>
          <w:p w14:paraId="6BC15879" w14:textId="77777777" w:rsidR="0082047D" w:rsidRPr="00C041AD" w:rsidRDefault="0082047D" w:rsidP="0082047D">
            <w:pPr>
              <w:pStyle w:val="tabletext"/>
            </w:pPr>
            <w:r>
              <w:t>Line to line:</w:t>
            </w:r>
          </w:p>
        </w:tc>
        <w:tc>
          <w:tcPr>
            <w:tcW w:w="1275" w:type="dxa"/>
            <w:shd w:val="clear" w:color="auto" w:fill="auto"/>
          </w:tcPr>
          <w:p w14:paraId="736BFCB6" w14:textId="77777777" w:rsidR="0082047D" w:rsidRPr="00C041AD" w:rsidRDefault="0082047D" w:rsidP="0082047D">
            <w:pPr>
              <w:pStyle w:val="tabletext"/>
              <w:jc w:val="center"/>
            </w:pPr>
            <w:r w:rsidRPr="00C041AD">
              <w:t>N/A</w:t>
            </w:r>
          </w:p>
        </w:tc>
        <w:tc>
          <w:tcPr>
            <w:tcW w:w="1134" w:type="dxa"/>
            <w:shd w:val="clear" w:color="auto" w:fill="auto"/>
          </w:tcPr>
          <w:p w14:paraId="10CABB8B" w14:textId="77777777" w:rsidR="0082047D" w:rsidRPr="00C041AD" w:rsidRDefault="0082047D" w:rsidP="0082047D">
            <w:pPr>
              <w:pStyle w:val="tabletext"/>
              <w:jc w:val="center"/>
            </w:pPr>
            <w:r w:rsidRPr="00C041AD">
              <w:t>-</w:t>
            </w:r>
          </w:p>
        </w:tc>
      </w:tr>
      <w:tr w:rsidR="0082047D" w:rsidRPr="00E84C15" w14:paraId="084F0462" w14:textId="77777777" w:rsidTr="0082047D">
        <w:trPr>
          <w:cantSplit/>
        </w:trPr>
        <w:tc>
          <w:tcPr>
            <w:tcW w:w="2127" w:type="dxa"/>
            <w:vMerge/>
            <w:shd w:val="clear" w:color="auto" w:fill="auto"/>
          </w:tcPr>
          <w:p w14:paraId="53ED5A5D" w14:textId="77777777" w:rsidR="0082047D" w:rsidRPr="00C041AD" w:rsidRDefault="0082047D" w:rsidP="0082047D">
            <w:pPr>
              <w:pStyle w:val="tabletext"/>
            </w:pPr>
          </w:p>
        </w:tc>
        <w:tc>
          <w:tcPr>
            <w:tcW w:w="1559" w:type="dxa"/>
            <w:vMerge/>
            <w:shd w:val="clear" w:color="auto" w:fill="auto"/>
          </w:tcPr>
          <w:p w14:paraId="53B09373" w14:textId="77777777" w:rsidR="0082047D" w:rsidRPr="00C041AD" w:rsidRDefault="0082047D" w:rsidP="0082047D">
            <w:pPr>
              <w:pStyle w:val="tabletext"/>
            </w:pPr>
          </w:p>
        </w:tc>
        <w:tc>
          <w:tcPr>
            <w:tcW w:w="1984" w:type="dxa"/>
            <w:vMerge/>
            <w:shd w:val="clear" w:color="auto" w:fill="auto"/>
          </w:tcPr>
          <w:p w14:paraId="381591AC" w14:textId="77777777" w:rsidR="0082047D" w:rsidRPr="00C041AD" w:rsidRDefault="0082047D" w:rsidP="0082047D">
            <w:pPr>
              <w:pStyle w:val="tabletext"/>
            </w:pPr>
          </w:p>
        </w:tc>
        <w:tc>
          <w:tcPr>
            <w:tcW w:w="1560" w:type="dxa"/>
            <w:shd w:val="clear" w:color="auto" w:fill="auto"/>
          </w:tcPr>
          <w:p w14:paraId="2E8246BB" w14:textId="77777777" w:rsidR="0082047D" w:rsidRPr="00C041AD" w:rsidRDefault="0082047D" w:rsidP="0082047D">
            <w:pPr>
              <w:pStyle w:val="tabletext"/>
            </w:pPr>
            <w:r>
              <w:t>Line to earth:</w:t>
            </w:r>
          </w:p>
        </w:tc>
        <w:tc>
          <w:tcPr>
            <w:tcW w:w="1275" w:type="dxa"/>
            <w:shd w:val="clear" w:color="auto" w:fill="auto"/>
          </w:tcPr>
          <w:p w14:paraId="56E04634" w14:textId="77777777" w:rsidR="0082047D" w:rsidRPr="00C041AD" w:rsidRDefault="0082047D" w:rsidP="0082047D">
            <w:pPr>
              <w:pStyle w:val="tabletext"/>
              <w:jc w:val="center"/>
            </w:pPr>
            <w:r w:rsidRPr="00C041AD">
              <w:t>2.0</w:t>
            </w:r>
          </w:p>
        </w:tc>
        <w:tc>
          <w:tcPr>
            <w:tcW w:w="1134" w:type="dxa"/>
            <w:shd w:val="clear" w:color="auto" w:fill="auto"/>
          </w:tcPr>
          <w:p w14:paraId="74F223A9" w14:textId="77777777" w:rsidR="0082047D" w:rsidRPr="00C041AD" w:rsidRDefault="0082047D" w:rsidP="0082047D">
            <w:pPr>
              <w:pStyle w:val="tabletext"/>
              <w:jc w:val="center"/>
            </w:pPr>
            <w:r w:rsidRPr="00C041AD">
              <w:t>kV</w:t>
            </w:r>
          </w:p>
        </w:tc>
      </w:tr>
      <w:tr w:rsidR="0082047D" w:rsidRPr="00E84C15" w14:paraId="165CF7C3" w14:textId="77777777" w:rsidTr="0082047D">
        <w:tc>
          <w:tcPr>
            <w:tcW w:w="2127" w:type="dxa"/>
            <w:shd w:val="clear" w:color="auto" w:fill="auto"/>
          </w:tcPr>
          <w:p w14:paraId="5A67CBFD" w14:textId="77777777" w:rsidR="0082047D" w:rsidRPr="00C041AD" w:rsidRDefault="0082047D" w:rsidP="0082047D">
            <w:pPr>
              <w:pStyle w:val="tabletext"/>
            </w:pPr>
            <w:r w:rsidRPr="00C041AD">
              <w:t>Note:</w:t>
            </w:r>
          </w:p>
        </w:tc>
        <w:tc>
          <w:tcPr>
            <w:tcW w:w="7512" w:type="dxa"/>
            <w:gridSpan w:val="5"/>
            <w:shd w:val="clear" w:color="auto" w:fill="auto"/>
          </w:tcPr>
          <w:p w14:paraId="5B097F14" w14:textId="77777777" w:rsidR="0082047D" w:rsidRPr="00C041AD" w:rsidRDefault="0082047D" w:rsidP="0082047D">
            <w:pPr>
              <w:pStyle w:val="tabletext"/>
            </w:pPr>
            <w:r w:rsidRPr="00C041AD">
              <w:rPr>
                <w:szCs w:val="14"/>
                <w:vertAlign w:val="superscript"/>
              </w:rPr>
              <w:t>(1)</w:t>
            </w:r>
            <w:r w:rsidRPr="00C041AD">
              <w:rPr>
                <w:szCs w:val="14"/>
              </w:rPr>
              <w:t xml:space="preserve"> </w:t>
            </w:r>
            <w:r w:rsidRPr="00C041AD">
              <w:t>Normally tested with primary protection</w:t>
            </w:r>
          </w:p>
        </w:tc>
      </w:tr>
      <w:tr w:rsidR="0082047D" w:rsidRPr="00E84C15" w14:paraId="39EA145E" w14:textId="77777777" w:rsidTr="0082047D">
        <w:tc>
          <w:tcPr>
            <w:tcW w:w="2127" w:type="dxa"/>
            <w:shd w:val="clear" w:color="auto" w:fill="auto"/>
          </w:tcPr>
          <w:p w14:paraId="0799B0FC" w14:textId="77777777" w:rsidR="0082047D" w:rsidRPr="00C041AD" w:rsidRDefault="0082047D" w:rsidP="0082047D">
            <w:pPr>
              <w:pStyle w:val="tabletext"/>
            </w:pPr>
            <w:r w:rsidRPr="00C041AD">
              <w:t>Allowed effect:</w:t>
            </w:r>
          </w:p>
        </w:tc>
        <w:tc>
          <w:tcPr>
            <w:tcW w:w="7512" w:type="dxa"/>
            <w:gridSpan w:val="5"/>
            <w:shd w:val="clear" w:color="auto" w:fill="auto"/>
          </w:tcPr>
          <w:p w14:paraId="2E276F6A" w14:textId="77777777" w:rsidR="0082047D" w:rsidRPr="00C041AD" w:rsidRDefault="0082047D" w:rsidP="0082047D">
            <w:pPr>
              <w:pStyle w:val="tabletext"/>
            </w:pPr>
            <w:r w:rsidRPr="00C041AD">
              <w:t xml:space="preserve">After the application of the disturbance and recovery, either the difference between any indication before the test and the indication after the test shall not </w:t>
            </w:r>
            <w:r>
              <w:t>exceed the fault limit value</w:t>
            </w:r>
            <w:r w:rsidRPr="00C041AD">
              <w:t xml:space="preserve">s given in </w:t>
            </w:r>
            <w:r>
              <w:t xml:space="preserve">R 139-1, </w:t>
            </w:r>
            <w:r w:rsidRPr="00C041AD">
              <w:t xml:space="preserve">5.6.1 or the measuring system shall detect and act </w:t>
            </w:r>
            <w:r>
              <w:t>upon a potential signifi</w:t>
            </w:r>
            <w:r w:rsidRPr="00C041AD">
              <w:t xml:space="preserve">cant fault, in compliance with </w:t>
            </w:r>
            <w:r>
              <w:t xml:space="preserve">R 139-1, </w:t>
            </w:r>
            <w:r w:rsidRPr="00C041AD">
              <w:t>6.10</w:t>
            </w:r>
            <w:r>
              <w:t>.</w:t>
            </w:r>
          </w:p>
        </w:tc>
      </w:tr>
    </w:tbl>
    <w:p w14:paraId="641C3256" w14:textId="77777777" w:rsidR="0082047D" w:rsidRDefault="0082047D" w:rsidP="0082047D">
      <w:pPr>
        <w:autoSpaceDE w:val="0"/>
        <w:autoSpaceDN w:val="0"/>
        <w:adjustRightInd w:val="0"/>
        <w:ind w:left="1080" w:hanging="1080"/>
        <w:contextualSpacing w:val="0"/>
        <w:rPr>
          <w:color w:val="008000"/>
          <w:lang w:val="en-US"/>
        </w:rPr>
      </w:pPr>
    </w:p>
    <w:p w14:paraId="28C4056E" w14:textId="77777777" w:rsidR="0082047D" w:rsidRDefault="0082047D" w:rsidP="0082047D">
      <w:pPr>
        <w:spacing w:before="0" w:after="0"/>
        <w:contextualSpacing w:val="0"/>
        <w:rPr>
          <w:color w:val="008000"/>
          <w:lang w:val="en-US"/>
        </w:rPr>
      </w:pPr>
      <w:r>
        <w:rPr>
          <w:color w:val="008000"/>
          <w:lang w:val="en-US"/>
        </w:rPr>
        <w:br w:type="page"/>
      </w:r>
    </w:p>
    <w:p w14:paraId="03110DEE" w14:textId="202A990A" w:rsidR="0082047D" w:rsidRPr="005F716B" w:rsidRDefault="0082047D" w:rsidP="002C0EB7">
      <w:pPr>
        <w:pStyle w:val="Heading4"/>
      </w:pPr>
      <w:bookmarkStart w:id="111" w:name="_Ref526863267"/>
      <w:bookmarkStart w:id="112" w:name="OLE_LINK39"/>
      <w:r w:rsidRPr="005F716B">
        <w:t>Immunity to power source disturbances</w:t>
      </w:r>
      <w:bookmarkEnd w:id="111"/>
      <w:r w:rsidRPr="005F716B">
        <w:t xml:space="preserve"> </w:t>
      </w:r>
    </w:p>
    <w:p w14:paraId="40500315" w14:textId="2EC58D7B" w:rsidR="0082047D" w:rsidRPr="001F5221" w:rsidRDefault="0082047D" w:rsidP="001F5221">
      <w:pPr>
        <w:jc w:val="center"/>
        <w:rPr>
          <w:b/>
        </w:rPr>
      </w:pPr>
      <w:r w:rsidRPr="001F5221">
        <w:rPr>
          <w:b/>
        </w:rPr>
        <w:t>Table 2</w:t>
      </w:r>
      <w:r w:rsidR="001838D1" w:rsidRPr="001F5221">
        <w:rPr>
          <w:b/>
        </w:rPr>
        <w:t>6</w:t>
      </w:r>
      <w:r w:rsidRPr="001F5221">
        <w:rPr>
          <w:b/>
        </w:rPr>
        <w:t xml:space="preserve"> - AC mains voltage dips and short interruptions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1591"/>
        <w:gridCol w:w="879"/>
        <w:gridCol w:w="878"/>
        <w:gridCol w:w="878"/>
        <w:gridCol w:w="953"/>
        <w:gridCol w:w="1096"/>
        <w:gridCol w:w="1444"/>
      </w:tblGrid>
      <w:tr w:rsidR="0082047D" w:rsidRPr="005F716B" w14:paraId="6AECA0D9" w14:textId="77777777" w:rsidTr="0082047D">
        <w:tc>
          <w:tcPr>
            <w:tcW w:w="1920" w:type="dxa"/>
            <w:shd w:val="clear" w:color="auto" w:fill="auto"/>
          </w:tcPr>
          <w:bookmarkEnd w:id="112"/>
          <w:p w14:paraId="58930922" w14:textId="77777777" w:rsidR="0082047D" w:rsidRPr="005F716B" w:rsidRDefault="0082047D" w:rsidP="0082047D">
            <w:pPr>
              <w:pStyle w:val="tabletext"/>
              <w:rPr>
                <w:b/>
                <w:bCs/>
              </w:rPr>
            </w:pPr>
            <w:r w:rsidRPr="005F716B">
              <w:t>Applicable standards:</w:t>
            </w:r>
          </w:p>
        </w:tc>
        <w:tc>
          <w:tcPr>
            <w:tcW w:w="7719" w:type="dxa"/>
            <w:gridSpan w:val="7"/>
            <w:shd w:val="clear" w:color="auto" w:fill="auto"/>
          </w:tcPr>
          <w:p w14:paraId="1BD2394B" w14:textId="77777777" w:rsidR="0082047D" w:rsidRPr="005F716B" w:rsidRDefault="0082047D" w:rsidP="0082047D">
            <w:pPr>
              <w:pStyle w:val="tabletext"/>
              <w:rPr>
                <w:b/>
                <w:bCs/>
              </w:rPr>
            </w:pPr>
            <w:r w:rsidRPr="005F716B">
              <w:t>IEC 61000-4-11 [21], IEC 61000-6-2 [25]</w:t>
            </w:r>
          </w:p>
        </w:tc>
      </w:tr>
      <w:tr w:rsidR="0082047D" w:rsidRPr="005F716B" w14:paraId="3B6282E8" w14:textId="77777777" w:rsidTr="0082047D">
        <w:tc>
          <w:tcPr>
            <w:tcW w:w="1920" w:type="dxa"/>
            <w:shd w:val="clear" w:color="auto" w:fill="auto"/>
          </w:tcPr>
          <w:p w14:paraId="12E3A44A" w14:textId="77777777" w:rsidR="0082047D" w:rsidRPr="005F716B" w:rsidRDefault="0082047D" w:rsidP="0082047D">
            <w:pPr>
              <w:pStyle w:val="tabletext"/>
              <w:rPr>
                <w:b/>
                <w:bCs/>
              </w:rPr>
            </w:pPr>
            <w:r w:rsidRPr="005F716B">
              <w:t>Test method:</w:t>
            </w:r>
          </w:p>
        </w:tc>
        <w:tc>
          <w:tcPr>
            <w:tcW w:w="7719" w:type="dxa"/>
            <w:gridSpan w:val="7"/>
            <w:shd w:val="clear" w:color="auto" w:fill="auto"/>
          </w:tcPr>
          <w:p w14:paraId="42225D4F" w14:textId="77777777" w:rsidR="0082047D" w:rsidRPr="005F716B" w:rsidRDefault="0082047D" w:rsidP="0082047D">
            <w:pPr>
              <w:pStyle w:val="tabletext"/>
              <w:rPr>
                <w:b/>
                <w:bCs/>
              </w:rPr>
            </w:pPr>
            <w:r w:rsidRPr="005F716B">
              <w:t>Introduction of short-time reductions of mains voltage</w:t>
            </w:r>
          </w:p>
        </w:tc>
      </w:tr>
      <w:tr w:rsidR="0082047D" w:rsidRPr="005F716B" w14:paraId="2F0E94A5" w14:textId="77777777" w:rsidTr="0082047D">
        <w:tc>
          <w:tcPr>
            <w:tcW w:w="1920" w:type="dxa"/>
            <w:shd w:val="clear" w:color="auto" w:fill="auto"/>
          </w:tcPr>
          <w:p w14:paraId="4D44C4A3" w14:textId="77777777" w:rsidR="0082047D" w:rsidRPr="005F716B" w:rsidRDefault="0082047D" w:rsidP="0082047D">
            <w:pPr>
              <w:pStyle w:val="tabletext"/>
              <w:rPr>
                <w:b/>
                <w:bCs/>
              </w:rPr>
            </w:pPr>
            <w:r w:rsidRPr="005F716B">
              <w:t>Object of the test:</w:t>
            </w:r>
          </w:p>
        </w:tc>
        <w:tc>
          <w:tcPr>
            <w:tcW w:w="7719" w:type="dxa"/>
            <w:gridSpan w:val="7"/>
            <w:shd w:val="clear" w:color="auto" w:fill="auto"/>
          </w:tcPr>
          <w:p w14:paraId="6238908E" w14:textId="72E313FF" w:rsidR="0082047D" w:rsidRPr="005F716B" w:rsidRDefault="0082047D" w:rsidP="0082047D">
            <w:pPr>
              <w:pStyle w:val="tabletext"/>
              <w:rPr>
                <w:b/>
                <w:bCs/>
              </w:rPr>
            </w:pPr>
            <w:r w:rsidRPr="005F716B">
              <w:t xml:space="preserve">Verification of compliance with the provisions in </w:t>
            </w:r>
            <w:r>
              <w:t xml:space="preserve">R 139-1, </w:t>
            </w:r>
            <w:r w:rsidRPr="005F716B">
              <w:t xml:space="preserve">5.7 under conditions of short time mains voltage reductions as specified in </w:t>
            </w:r>
            <w:r>
              <w:t xml:space="preserve">R 139-1, </w:t>
            </w:r>
            <w:r w:rsidRPr="005F716B">
              <w:t>5.7.1</w:t>
            </w:r>
            <w:r>
              <w:t xml:space="preserve"> </w:t>
            </w:r>
            <w:r w:rsidRPr="005F716B">
              <w:t>e</w:t>
            </w:r>
            <w:r w:rsidR="00D7064C">
              <w:t>).</w:t>
            </w:r>
          </w:p>
        </w:tc>
      </w:tr>
      <w:tr w:rsidR="0082047D" w:rsidRPr="00E84C15" w14:paraId="222D2B1E" w14:textId="77777777" w:rsidTr="0082047D">
        <w:tc>
          <w:tcPr>
            <w:tcW w:w="1920" w:type="dxa"/>
            <w:shd w:val="clear" w:color="auto" w:fill="auto"/>
          </w:tcPr>
          <w:p w14:paraId="5D69377C" w14:textId="77777777" w:rsidR="0082047D" w:rsidRPr="005F716B" w:rsidRDefault="0082047D" w:rsidP="0082047D">
            <w:pPr>
              <w:pStyle w:val="tabletext"/>
              <w:rPr>
                <w:b/>
                <w:bCs/>
              </w:rPr>
            </w:pPr>
            <w:r w:rsidRPr="005F716B">
              <w:t>Test procedure in brief:</w:t>
            </w:r>
          </w:p>
        </w:tc>
        <w:tc>
          <w:tcPr>
            <w:tcW w:w="7719" w:type="dxa"/>
            <w:gridSpan w:val="7"/>
            <w:shd w:val="clear" w:color="auto" w:fill="auto"/>
          </w:tcPr>
          <w:p w14:paraId="28827D12" w14:textId="77777777" w:rsidR="0082047D" w:rsidRPr="005F716B" w:rsidRDefault="0082047D" w:rsidP="0082047D">
            <w:pPr>
              <w:pStyle w:val="tabletext"/>
            </w:pPr>
            <w:r w:rsidRPr="005F716B">
              <w:t xml:space="preserve">A test generator </w:t>
            </w:r>
            <w:r>
              <w:t>shall</w:t>
            </w:r>
            <w:r w:rsidRPr="005F716B">
              <w:t xml:space="preserve"> be used which is suitable to reduce the amplitude of the AC mains voltage for the required period of time. The performance of the test generator shall be verified before connecting the EUT.</w:t>
            </w:r>
          </w:p>
          <w:p w14:paraId="3104DA08" w14:textId="77777777" w:rsidR="0082047D" w:rsidRPr="00E84C15" w:rsidRDefault="0082047D" w:rsidP="0082047D">
            <w:pPr>
              <w:pStyle w:val="tabletext"/>
              <w:rPr>
                <w:b/>
                <w:bCs/>
              </w:rPr>
            </w:pPr>
            <w:r w:rsidRPr="005F716B">
              <w:t>The mains voltage reduction tests shall be repeated 10 times with an interval of at least 10 seconds between the tests.</w:t>
            </w:r>
          </w:p>
        </w:tc>
      </w:tr>
      <w:tr w:rsidR="0082047D" w:rsidRPr="00E84C15" w14:paraId="7F9C3C90" w14:textId="77777777" w:rsidTr="0082047D">
        <w:trPr>
          <w:cantSplit/>
          <w:trHeight w:val="53"/>
        </w:trPr>
        <w:tc>
          <w:tcPr>
            <w:tcW w:w="1920" w:type="dxa"/>
            <w:vMerge w:val="restart"/>
            <w:shd w:val="clear" w:color="auto" w:fill="auto"/>
          </w:tcPr>
          <w:p w14:paraId="39DBD8F1" w14:textId="77777777" w:rsidR="0082047D" w:rsidRPr="00E84C15" w:rsidRDefault="0082047D" w:rsidP="0082047D">
            <w:pPr>
              <w:keepNext/>
              <w:tabs>
                <w:tab w:val="left" w:pos="1068"/>
                <w:tab w:val="left" w:pos="9108"/>
              </w:tabs>
              <w:autoSpaceDE w:val="0"/>
              <w:autoSpaceDN w:val="0"/>
              <w:adjustRightInd w:val="0"/>
              <w:spacing w:after="100"/>
              <w:contextualSpacing w:val="0"/>
              <w:rPr>
                <w:szCs w:val="21"/>
                <w:lang w:val="en-US"/>
              </w:rPr>
            </w:pPr>
            <w:r w:rsidRPr="00E84C15">
              <w:rPr>
                <w:szCs w:val="21"/>
                <w:lang w:val="en-US"/>
              </w:rPr>
              <w:t>Test level specifications:</w:t>
            </w:r>
          </w:p>
        </w:tc>
        <w:tc>
          <w:tcPr>
            <w:tcW w:w="1591" w:type="dxa"/>
            <w:tcBorders>
              <w:bottom w:val="single" w:sz="4" w:space="0" w:color="auto"/>
              <w:tl2br w:val="single" w:sz="4" w:space="0" w:color="auto"/>
            </w:tcBorders>
            <w:shd w:val="clear" w:color="auto" w:fill="auto"/>
            <w:vAlign w:val="center"/>
          </w:tcPr>
          <w:p w14:paraId="421E747C" w14:textId="77777777" w:rsidR="0082047D" w:rsidRPr="00E84C15" w:rsidRDefault="0082047D" w:rsidP="0082047D">
            <w:pPr>
              <w:keepNext/>
              <w:tabs>
                <w:tab w:val="left" w:pos="1068"/>
                <w:tab w:val="left" w:pos="9108"/>
              </w:tabs>
              <w:autoSpaceDE w:val="0"/>
              <w:autoSpaceDN w:val="0"/>
              <w:adjustRightInd w:val="0"/>
              <w:spacing w:before="0" w:after="0"/>
              <w:contextualSpacing w:val="0"/>
              <w:jc w:val="right"/>
              <w:rPr>
                <w:lang w:val="en-US"/>
              </w:rPr>
            </w:pPr>
            <w:r w:rsidRPr="00E84C15">
              <w:rPr>
                <w:szCs w:val="22"/>
                <w:lang w:val="en-US"/>
              </w:rPr>
              <w:t>Test</w:t>
            </w:r>
          </w:p>
          <w:p w14:paraId="25679835" w14:textId="77777777" w:rsidR="0082047D" w:rsidRPr="00E84C15" w:rsidRDefault="0082047D" w:rsidP="0082047D">
            <w:pPr>
              <w:keepNext/>
              <w:tabs>
                <w:tab w:val="left" w:pos="1068"/>
                <w:tab w:val="left" w:pos="9108"/>
              </w:tabs>
              <w:autoSpaceDE w:val="0"/>
              <w:autoSpaceDN w:val="0"/>
              <w:adjustRightInd w:val="0"/>
              <w:spacing w:before="0" w:after="0"/>
              <w:contextualSpacing w:val="0"/>
              <w:rPr>
                <w:lang w:val="en-US"/>
              </w:rPr>
            </w:pPr>
            <w:r w:rsidRPr="00E84C15">
              <w:rPr>
                <w:szCs w:val="22"/>
                <w:lang w:val="en-US"/>
              </w:rPr>
              <w:t>Parameter</w:t>
            </w:r>
          </w:p>
        </w:tc>
        <w:tc>
          <w:tcPr>
            <w:tcW w:w="879" w:type="dxa"/>
            <w:tcBorders>
              <w:bottom w:val="single" w:sz="4" w:space="0" w:color="auto"/>
            </w:tcBorders>
            <w:shd w:val="clear" w:color="auto" w:fill="auto"/>
            <w:vAlign w:val="center"/>
          </w:tcPr>
          <w:p w14:paraId="1246F6F5" w14:textId="77777777" w:rsidR="0082047D" w:rsidRPr="00E84C15" w:rsidRDefault="0082047D" w:rsidP="0082047D">
            <w:pPr>
              <w:keepNext/>
              <w:tabs>
                <w:tab w:val="left" w:pos="1068"/>
                <w:tab w:val="left" w:pos="9108"/>
              </w:tabs>
              <w:autoSpaceDE w:val="0"/>
              <w:autoSpaceDN w:val="0"/>
              <w:adjustRightInd w:val="0"/>
              <w:spacing w:after="100"/>
              <w:contextualSpacing w:val="0"/>
              <w:jc w:val="center"/>
              <w:rPr>
                <w:lang w:val="en-US"/>
              </w:rPr>
            </w:pPr>
            <w:r w:rsidRPr="00E84C15">
              <w:rPr>
                <w:szCs w:val="22"/>
                <w:lang w:val="en-US"/>
              </w:rPr>
              <w:t>a</w:t>
            </w:r>
          </w:p>
        </w:tc>
        <w:tc>
          <w:tcPr>
            <w:tcW w:w="878" w:type="dxa"/>
            <w:tcBorders>
              <w:bottom w:val="single" w:sz="4" w:space="0" w:color="auto"/>
            </w:tcBorders>
            <w:shd w:val="clear" w:color="auto" w:fill="auto"/>
            <w:vAlign w:val="center"/>
          </w:tcPr>
          <w:p w14:paraId="477CD657" w14:textId="77777777" w:rsidR="0082047D" w:rsidRPr="00E84C15" w:rsidRDefault="0082047D" w:rsidP="0082047D">
            <w:pPr>
              <w:keepNext/>
              <w:tabs>
                <w:tab w:val="left" w:pos="1068"/>
                <w:tab w:val="left" w:pos="9108"/>
              </w:tabs>
              <w:autoSpaceDE w:val="0"/>
              <w:autoSpaceDN w:val="0"/>
              <w:adjustRightInd w:val="0"/>
              <w:spacing w:after="100"/>
              <w:contextualSpacing w:val="0"/>
              <w:jc w:val="center"/>
              <w:rPr>
                <w:lang w:val="en-US"/>
              </w:rPr>
            </w:pPr>
            <w:r>
              <w:rPr>
                <w:szCs w:val="22"/>
                <w:lang w:val="en-US"/>
              </w:rPr>
              <w:t>b</w:t>
            </w:r>
          </w:p>
        </w:tc>
        <w:tc>
          <w:tcPr>
            <w:tcW w:w="878" w:type="dxa"/>
            <w:tcBorders>
              <w:bottom w:val="single" w:sz="4" w:space="0" w:color="auto"/>
            </w:tcBorders>
            <w:shd w:val="clear" w:color="auto" w:fill="auto"/>
            <w:vAlign w:val="center"/>
          </w:tcPr>
          <w:p w14:paraId="1B37B06F" w14:textId="77777777" w:rsidR="0082047D" w:rsidRPr="00E84C15" w:rsidRDefault="0082047D" w:rsidP="0082047D">
            <w:pPr>
              <w:keepNext/>
              <w:tabs>
                <w:tab w:val="left" w:pos="1068"/>
                <w:tab w:val="left" w:pos="9108"/>
              </w:tabs>
              <w:autoSpaceDE w:val="0"/>
              <w:autoSpaceDN w:val="0"/>
              <w:adjustRightInd w:val="0"/>
              <w:spacing w:after="100"/>
              <w:contextualSpacing w:val="0"/>
              <w:jc w:val="center"/>
              <w:rPr>
                <w:lang w:val="en-US"/>
              </w:rPr>
            </w:pPr>
            <w:r w:rsidRPr="00E84C15">
              <w:rPr>
                <w:szCs w:val="22"/>
                <w:lang w:val="en-US"/>
              </w:rPr>
              <w:t>c</w:t>
            </w:r>
          </w:p>
        </w:tc>
        <w:tc>
          <w:tcPr>
            <w:tcW w:w="953" w:type="dxa"/>
            <w:tcBorders>
              <w:bottom w:val="single" w:sz="4" w:space="0" w:color="auto"/>
            </w:tcBorders>
            <w:shd w:val="clear" w:color="auto" w:fill="auto"/>
            <w:vAlign w:val="center"/>
          </w:tcPr>
          <w:p w14:paraId="42784A39" w14:textId="77777777" w:rsidR="0082047D" w:rsidRPr="00E84C15" w:rsidRDefault="0082047D" w:rsidP="0082047D">
            <w:pPr>
              <w:keepNext/>
              <w:tabs>
                <w:tab w:val="left" w:pos="1068"/>
                <w:tab w:val="left" w:pos="9108"/>
              </w:tabs>
              <w:autoSpaceDE w:val="0"/>
              <w:autoSpaceDN w:val="0"/>
              <w:adjustRightInd w:val="0"/>
              <w:spacing w:after="100"/>
              <w:contextualSpacing w:val="0"/>
              <w:jc w:val="center"/>
              <w:rPr>
                <w:lang w:val="en-US"/>
              </w:rPr>
            </w:pPr>
            <w:r w:rsidRPr="00E84C15">
              <w:rPr>
                <w:szCs w:val="22"/>
                <w:lang w:val="en-US"/>
              </w:rPr>
              <w:t>d</w:t>
            </w:r>
          </w:p>
        </w:tc>
        <w:tc>
          <w:tcPr>
            <w:tcW w:w="1096" w:type="dxa"/>
            <w:tcBorders>
              <w:bottom w:val="single" w:sz="4" w:space="0" w:color="auto"/>
            </w:tcBorders>
            <w:shd w:val="clear" w:color="auto" w:fill="auto"/>
            <w:vAlign w:val="center"/>
          </w:tcPr>
          <w:p w14:paraId="1BC43384" w14:textId="77777777" w:rsidR="0082047D" w:rsidRPr="00E84C15" w:rsidRDefault="0082047D" w:rsidP="0082047D">
            <w:pPr>
              <w:keepNext/>
              <w:tabs>
                <w:tab w:val="left" w:pos="1068"/>
                <w:tab w:val="left" w:pos="9108"/>
              </w:tabs>
              <w:autoSpaceDE w:val="0"/>
              <w:autoSpaceDN w:val="0"/>
              <w:adjustRightInd w:val="0"/>
              <w:spacing w:after="100"/>
              <w:contextualSpacing w:val="0"/>
              <w:jc w:val="center"/>
              <w:rPr>
                <w:lang w:val="en-US"/>
              </w:rPr>
            </w:pPr>
            <w:r w:rsidRPr="00E84C15">
              <w:rPr>
                <w:szCs w:val="22"/>
                <w:lang w:val="en-US"/>
              </w:rPr>
              <w:t>e</w:t>
            </w:r>
          </w:p>
        </w:tc>
        <w:tc>
          <w:tcPr>
            <w:tcW w:w="1444" w:type="dxa"/>
            <w:tcBorders>
              <w:bottom w:val="single" w:sz="4" w:space="0" w:color="auto"/>
            </w:tcBorders>
            <w:shd w:val="clear" w:color="auto" w:fill="auto"/>
            <w:vAlign w:val="center"/>
          </w:tcPr>
          <w:p w14:paraId="50F91B61" w14:textId="77777777" w:rsidR="0082047D" w:rsidRPr="00E84C15" w:rsidRDefault="0082047D" w:rsidP="0082047D">
            <w:pPr>
              <w:keepNext/>
              <w:tabs>
                <w:tab w:val="left" w:pos="1068"/>
                <w:tab w:val="left" w:pos="9108"/>
              </w:tabs>
              <w:autoSpaceDE w:val="0"/>
              <w:autoSpaceDN w:val="0"/>
              <w:adjustRightInd w:val="0"/>
              <w:spacing w:after="100"/>
              <w:contextualSpacing w:val="0"/>
              <w:jc w:val="center"/>
              <w:rPr>
                <w:lang w:val="en-US"/>
              </w:rPr>
            </w:pPr>
            <w:r w:rsidRPr="00E84C15">
              <w:rPr>
                <w:szCs w:val="22"/>
                <w:lang w:val="en-US"/>
              </w:rPr>
              <w:t>Unit</w:t>
            </w:r>
          </w:p>
        </w:tc>
      </w:tr>
      <w:tr w:rsidR="0082047D" w:rsidRPr="00E84C15" w14:paraId="05943EBD" w14:textId="77777777" w:rsidTr="0082047D">
        <w:trPr>
          <w:cantSplit/>
          <w:trHeight w:val="419"/>
        </w:trPr>
        <w:tc>
          <w:tcPr>
            <w:tcW w:w="1920" w:type="dxa"/>
            <w:vMerge/>
            <w:shd w:val="clear" w:color="auto" w:fill="auto"/>
          </w:tcPr>
          <w:p w14:paraId="27CC68D5" w14:textId="77777777" w:rsidR="0082047D" w:rsidRPr="00E84C15" w:rsidRDefault="0082047D" w:rsidP="0082047D">
            <w:pPr>
              <w:keepNext/>
              <w:tabs>
                <w:tab w:val="left" w:pos="1068"/>
                <w:tab w:val="left" w:pos="9108"/>
              </w:tabs>
              <w:autoSpaceDE w:val="0"/>
              <w:autoSpaceDN w:val="0"/>
              <w:adjustRightInd w:val="0"/>
              <w:spacing w:after="100"/>
              <w:contextualSpacing w:val="0"/>
              <w:rPr>
                <w:szCs w:val="21"/>
                <w:lang w:val="en-US"/>
              </w:rPr>
            </w:pPr>
          </w:p>
        </w:tc>
        <w:tc>
          <w:tcPr>
            <w:tcW w:w="1591" w:type="dxa"/>
            <w:shd w:val="clear" w:color="auto" w:fill="auto"/>
            <w:vAlign w:val="center"/>
          </w:tcPr>
          <w:p w14:paraId="67DE8B6B" w14:textId="77777777" w:rsidR="0082047D" w:rsidRPr="00E84C15" w:rsidRDefault="0082047D" w:rsidP="0082047D">
            <w:pPr>
              <w:keepNext/>
              <w:tabs>
                <w:tab w:val="left" w:pos="1068"/>
                <w:tab w:val="left" w:pos="9108"/>
              </w:tabs>
              <w:autoSpaceDE w:val="0"/>
              <w:autoSpaceDN w:val="0"/>
              <w:adjustRightInd w:val="0"/>
              <w:spacing w:before="0" w:after="0"/>
              <w:contextualSpacing w:val="0"/>
              <w:rPr>
                <w:lang w:val="en-US"/>
              </w:rPr>
            </w:pPr>
            <w:r w:rsidRPr="00E84C15">
              <w:rPr>
                <w:szCs w:val="22"/>
                <w:lang w:val="en-US"/>
              </w:rPr>
              <w:t xml:space="preserve">Amplitude reduction to </w:t>
            </w:r>
          </w:p>
        </w:tc>
        <w:tc>
          <w:tcPr>
            <w:tcW w:w="879" w:type="dxa"/>
            <w:tcBorders>
              <w:bottom w:val="single" w:sz="4" w:space="0" w:color="auto"/>
            </w:tcBorders>
            <w:shd w:val="clear" w:color="auto" w:fill="auto"/>
            <w:vAlign w:val="center"/>
          </w:tcPr>
          <w:p w14:paraId="5F97721E" w14:textId="77777777" w:rsidR="0082047D" w:rsidRPr="00E84C15" w:rsidRDefault="0082047D" w:rsidP="0082047D">
            <w:pPr>
              <w:keepNext/>
              <w:tabs>
                <w:tab w:val="left" w:pos="1068"/>
                <w:tab w:val="left" w:pos="9108"/>
              </w:tabs>
              <w:autoSpaceDE w:val="0"/>
              <w:autoSpaceDN w:val="0"/>
              <w:adjustRightInd w:val="0"/>
              <w:spacing w:after="100"/>
              <w:contextualSpacing w:val="0"/>
              <w:jc w:val="center"/>
              <w:rPr>
                <w:lang w:val="en-US"/>
              </w:rPr>
            </w:pPr>
            <w:r w:rsidRPr="00E84C15">
              <w:rPr>
                <w:szCs w:val="22"/>
                <w:lang w:val="en-US"/>
              </w:rPr>
              <w:t>0</w:t>
            </w:r>
          </w:p>
        </w:tc>
        <w:tc>
          <w:tcPr>
            <w:tcW w:w="878" w:type="dxa"/>
            <w:tcBorders>
              <w:bottom w:val="single" w:sz="4" w:space="0" w:color="auto"/>
            </w:tcBorders>
            <w:shd w:val="clear" w:color="auto" w:fill="auto"/>
            <w:vAlign w:val="center"/>
          </w:tcPr>
          <w:p w14:paraId="5001D877" w14:textId="77777777" w:rsidR="0082047D" w:rsidRPr="00E84C15" w:rsidRDefault="0082047D" w:rsidP="0082047D">
            <w:pPr>
              <w:keepNext/>
              <w:tabs>
                <w:tab w:val="left" w:pos="1068"/>
                <w:tab w:val="left" w:pos="9108"/>
              </w:tabs>
              <w:autoSpaceDE w:val="0"/>
              <w:autoSpaceDN w:val="0"/>
              <w:adjustRightInd w:val="0"/>
              <w:spacing w:after="100"/>
              <w:contextualSpacing w:val="0"/>
              <w:jc w:val="center"/>
              <w:rPr>
                <w:lang w:val="en-US"/>
              </w:rPr>
            </w:pPr>
            <w:r w:rsidRPr="00E84C15">
              <w:rPr>
                <w:szCs w:val="22"/>
                <w:lang w:val="en-US"/>
              </w:rPr>
              <w:t>0</w:t>
            </w:r>
          </w:p>
        </w:tc>
        <w:tc>
          <w:tcPr>
            <w:tcW w:w="878" w:type="dxa"/>
            <w:tcBorders>
              <w:bottom w:val="single" w:sz="4" w:space="0" w:color="auto"/>
            </w:tcBorders>
            <w:shd w:val="clear" w:color="auto" w:fill="auto"/>
            <w:vAlign w:val="center"/>
          </w:tcPr>
          <w:p w14:paraId="71DA38D3" w14:textId="77777777" w:rsidR="0082047D" w:rsidRPr="00E84C15" w:rsidRDefault="0082047D" w:rsidP="0082047D">
            <w:pPr>
              <w:keepNext/>
              <w:tabs>
                <w:tab w:val="left" w:pos="1068"/>
                <w:tab w:val="left" w:pos="9108"/>
              </w:tabs>
              <w:autoSpaceDE w:val="0"/>
              <w:autoSpaceDN w:val="0"/>
              <w:adjustRightInd w:val="0"/>
              <w:spacing w:after="100"/>
              <w:contextualSpacing w:val="0"/>
              <w:jc w:val="center"/>
              <w:rPr>
                <w:lang w:val="en-US"/>
              </w:rPr>
            </w:pPr>
            <w:r w:rsidRPr="00E84C15">
              <w:rPr>
                <w:szCs w:val="22"/>
                <w:lang w:val="en-US"/>
              </w:rPr>
              <w:t>40</w:t>
            </w:r>
          </w:p>
        </w:tc>
        <w:tc>
          <w:tcPr>
            <w:tcW w:w="953" w:type="dxa"/>
            <w:tcBorders>
              <w:bottom w:val="single" w:sz="4" w:space="0" w:color="auto"/>
            </w:tcBorders>
            <w:shd w:val="clear" w:color="auto" w:fill="auto"/>
            <w:vAlign w:val="center"/>
          </w:tcPr>
          <w:p w14:paraId="5BC2F08F" w14:textId="77777777" w:rsidR="0082047D" w:rsidRPr="00E84C15" w:rsidRDefault="0082047D" w:rsidP="0082047D">
            <w:pPr>
              <w:keepNext/>
              <w:tabs>
                <w:tab w:val="left" w:pos="1068"/>
                <w:tab w:val="left" w:pos="9108"/>
              </w:tabs>
              <w:autoSpaceDE w:val="0"/>
              <w:autoSpaceDN w:val="0"/>
              <w:adjustRightInd w:val="0"/>
              <w:spacing w:after="100"/>
              <w:contextualSpacing w:val="0"/>
              <w:jc w:val="center"/>
              <w:rPr>
                <w:lang w:val="en-US"/>
              </w:rPr>
            </w:pPr>
            <w:r w:rsidRPr="00E84C15">
              <w:rPr>
                <w:szCs w:val="22"/>
                <w:lang w:val="en-US"/>
              </w:rPr>
              <w:t>70</w:t>
            </w:r>
          </w:p>
        </w:tc>
        <w:tc>
          <w:tcPr>
            <w:tcW w:w="1096" w:type="dxa"/>
            <w:tcBorders>
              <w:bottom w:val="single" w:sz="4" w:space="0" w:color="auto"/>
            </w:tcBorders>
            <w:shd w:val="clear" w:color="auto" w:fill="auto"/>
            <w:vAlign w:val="center"/>
          </w:tcPr>
          <w:p w14:paraId="60938C2B" w14:textId="77777777" w:rsidR="0082047D" w:rsidRPr="00E84C15" w:rsidRDefault="0082047D" w:rsidP="0082047D">
            <w:pPr>
              <w:keepNext/>
              <w:tabs>
                <w:tab w:val="left" w:pos="1068"/>
                <w:tab w:val="left" w:pos="9108"/>
              </w:tabs>
              <w:autoSpaceDE w:val="0"/>
              <w:autoSpaceDN w:val="0"/>
              <w:adjustRightInd w:val="0"/>
              <w:spacing w:after="100"/>
              <w:contextualSpacing w:val="0"/>
              <w:jc w:val="center"/>
              <w:rPr>
                <w:lang w:val="en-US"/>
              </w:rPr>
            </w:pPr>
            <w:r w:rsidRPr="00E84C15">
              <w:rPr>
                <w:szCs w:val="22"/>
                <w:lang w:val="en-US"/>
              </w:rPr>
              <w:t>80</w:t>
            </w:r>
          </w:p>
        </w:tc>
        <w:tc>
          <w:tcPr>
            <w:tcW w:w="1444" w:type="dxa"/>
            <w:tcBorders>
              <w:bottom w:val="single" w:sz="4" w:space="0" w:color="auto"/>
            </w:tcBorders>
            <w:shd w:val="clear" w:color="auto" w:fill="auto"/>
            <w:vAlign w:val="center"/>
          </w:tcPr>
          <w:p w14:paraId="17752EE1" w14:textId="77777777" w:rsidR="0082047D" w:rsidRPr="00E84C15" w:rsidRDefault="0082047D" w:rsidP="0082047D">
            <w:pPr>
              <w:keepNext/>
              <w:tabs>
                <w:tab w:val="left" w:pos="1068"/>
                <w:tab w:val="left" w:pos="9108"/>
              </w:tabs>
              <w:autoSpaceDE w:val="0"/>
              <w:autoSpaceDN w:val="0"/>
              <w:adjustRightInd w:val="0"/>
              <w:spacing w:after="100"/>
              <w:contextualSpacing w:val="0"/>
              <w:jc w:val="center"/>
              <w:rPr>
                <w:lang w:val="en-US"/>
              </w:rPr>
            </w:pPr>
            <w:r w:rsidRPr="00E84C15">
              <w:rPr>
                <w:szCs w:val="22"/>
                <w:lang w:val="en-US"/>
              </w:rPr>
              <w:t>% of the rated voltage</w:t>
            </w:r>
          </w:p>
        </w:tc>
      </w:tr>
      <w:tr w:rsidR="0082047D" w:rsidRPr="00E84C15" w14:paraId="4B708C0A" w14:textId="77777777" w:rsidTr="0082047D">
        <w:trPr>
          <w:cantSplit/>
          <w:trHeight w:val="559"/>
        </w:trPr>
        <w:tc>
          <w:tcPr>
            <w:tcW w:w="1920" w:type="dxa"/>
            <w:vMerge/>
            <w:shd w:val="clear" w:color="auto" w:fill="auto"/>
          </w:tcPr>
          <w:p w14:paraId="233799B3" w14:textId="77777777" w:rsidR="0082047D" w:rsidRPr="00E84C15" w:rsidRDefault="0082047D" w:rsidP="0082047D">
            <w:pPr>
              <w:keepNext/>
              <w:tabs>
                <w:tab w:val="left" w:pos="1068"/>
                <w:tab w:val="left" w:pos="9108"/>
              </w:tabs>
              <w:autoSpaceDE w:val="0"/>
              <w:autoSpaceDN w:val="0"/>
              <w:adjustRightInd w:val="0"/>
              <w:spacing w:before="0" w:after="0"/>
              <w:contextualSpacing w:val="0"/>
              <w:rPr>
                <w:szCs w:val="21"/>
                <w:lang w:val="en-US"/>
              </w:rPr>
            </w:pPr>
          </w:p>
        </w:tc>
        <w:tc>
          <w:tcPr>
            <w:tcW w:w="1591" w:type="dxa"/>
            <w:shd w:val="clear" w:color="auto" w:fill="auto"/>
            <w:vAlign w:val="center"/>
          </w:tcPr>
          <w:p w14:paraId="271034FB" w14:textId="77777777" w:rsidR="0082047D" w:rsidRPr="00E84C15" w:rsidRDefault="0082047D" w:rsidP="0082047D">
            <w:pPr>
              <w:keepNext/>
              <w:tabs>
                <w:tab w:val="left" w:pos="1068"/>
                <w:tab w:val="left" w:pos="9108"/>
              </w:tabs>
              <w:autoSpaceDE w:val="0"/>
              <w:autoSpaceDN w:val="0"/>
              <w:adjustRightInd w:val="0"/>
              <w:spacing w:before="0" w:after="0"/>
              <w:contextualSpacing w:val="0"/>
              <w:rPr>
                <w:lang w:val="en-US"/>
              </w:rPr>
            </w:pPr>
            <w:r w:rsidRPr="00E84C15">
              <w:rPr>
                <w:szCs w:val="22"/>
                <w:lang w:val="en-US"/>
              </w:rPr>
              <w:t>Duration</w:t>
            </w:r>
          </w:p>
        </w:tc>
        <w:tc>
          <w:tcPr>
            <w:tcW w:w="879" w:type="dxa"/>
            <w:shd w:val="clear" w:color="auto" w:fill="auto"/>
            <w:vAlign w:val="center"/>
          </w:tcPr>
          <w:p w14:paraId="33CD4991" w14:textId="77777777" w:rsidR="0082047D" w:rsidRPr="00E84C15" w:rsidRDefault="0082047D" w:rsidP="0082047D">
            <w:pPr>
              <w:keepNext/>
              <w:tabs>
                <w:tab w:val="left" w:pos="1068"/>
                <w:tab w:val="left" w:pos="9108"/>
              </w:tabs>
              <w:autoSpaceDE w:val="0"/>
              <w:autoSpaceDN w:val="0"/>
              <w:adjustRightInd w:val="0"/>
              <w:spacing w:before="0" w:after="0"/>
              <w:contextualSpacing w:val="0"/>
              <w:jc w:val="center"/>
              <w:rPr>
                <w:lang w:val="en-US"/>
              </w:rPr>
            </w:pPr>
            <w:r w:rsidRPr="00E84C15">
              <w:rPr>
                <w:szCs w:val="22"/>
                <w:lang w:val="en-US"/>
              </w:rPr>
              <w:t>0</w:t>
            </w:r>
            <w:r>
              <w:rPr>
                <w:szCs w:val="22"/>
                <w:lang w:val="en-US"/>
              </w:rPr>
              <w:t>.</w:t>
            </w:r>
            <w:r w:rsidRPr="00E84C15">
              <w:rPr>
                <w:szCs w:val="22"/>
                <w:lang w:val="en-US"/>
              </w:rPr>
              <w:t>5</w:t>
            </w:r>
          </w:p>
        </w:tc>
        <w:tc>
          <w:tcPr>
            <w:tcW w:w="878" w:type="dxa"/>
            <w:shd w:val="clear" w:color="auto" w:fill="auto"/>
            <w:vAlign w:val="center"/>
          </w:tcPr>
          <w:p w14:paraId="658C04FC" w14:textId="77777777" w:rsidR="0082047D" w:rsidRPr="00E84C15" w:rsidRDefault="0082047D" w:rsidP="0082047D">
            <w:pPr>
              <w:keepNext/>
              <w:tabs>
                <w:tab w:val="left" w:pos="1068"/>
                <w:tab w:val="left" w:pos="9108"/>
              </w:tabs>
              <w:autoSpaceDE w:val="0"/>
              <w:autoSpaceDN w:val="0"/>
              <w:adjustRightInd w:val="0"/>
              <w:spacing w:before="0" w:after="0"/>
              <w:contextualSpacing w:val="0"/>
              <w:jc w:val="center"/>
              <w:rPr>
                <w:lang w:val="en-US"/>
              </w:rPr>
            </w:pPr>
            <w:r w:rsidRPr="00E84C15">
              <w:rPr>
                <w:szCs w:val="22"/>
                <w:lang w:val="en-US"/>
              </w:rPr>
              <w:t>1</w:t>
            </w:r>
          </w:p>
        </w:tc>
        <w:tc>
          <w:tcPr>
            <w:tcW w:w="878" w:type="dxa"/>
            <w:tcBorders>
              <w:tl2br w:val="nil"/>
              <w:tr2bl w:val="single" w:sz="4" w:space="0" w:color="auto"/>
            </w:tcBorders>
            <w:shd w:val="clear" w:color="auto" w:fill="auto"/>
            <w:vAlign w:val="center"/>
          </w:tcPr>
          <w:p w14:paraId="47A8120F" w14:textId="77777777" w:rsidR="0082047D" w:rsidRDefault="0082047D" w:rsidP="0082047D">
            <w:pPr>
              <w:keepNext/>
              <w:tabs>
                <w:tab w:val="left" w:pos="1068"/>
                <w:tab w:val="left" w:pos="9108"/>
              </w:tabs>
              <w:autoSpaceDE w:val="0"/>
              <w:autoSpaceDN w:val="0"/>
              <w:adjustRightInd w:val="0"/>
              <w:spacing w:before="0" w:after="0"/>
              <w:contextualSpacing w:val="0"/>
              <w:rPr>
                <w:szCs w:val="22"/>
                <w:lang w:val="en-US"/>
              </w:rPr>
            </w:pPr>
            <w:r w:rsidRPr="00E84C15">
              <w:rPr>
                <w:szCs w:val="22"/>
                <w:lang w:val="en-US"/>
              </w:rPr>
              <w:t xml:space="preserve">10 </w:t>
            </w:r>
            <w:r w:rsidRPr="00E84C15">
              <w:rPr>
                <w:szCs w:val="22"/>
                <w:vertAlign w:val="superscript"/>
                <w:lang w:val="en-US"/>
              </w:rPr>
              <w:t>(1)</w:t>
            </w:r>
          </w:p>
          <w:p w14:paraId="15C9B37A" w14:textId="77777777" w:rsidR="0082047D" w:rsidRPr="00E84C15" w:rsidRDefault="0082047D" w:rsidP="0082047D">
            <w:pPr>
              <w:keepNext/>
              <w:tabs>
                <w:tab w:val="left" w:pos="1068"/>
                <w:tab w:val="left" w:pos="9108"/>
              </w:tabs>
              <w:autoSpaceDE w:val="0"/>
              <w:autoSpaceDN w:val="0"/>
              <w:adjustRightInd w:val="0"/>
              <w:spacing w:before="0" w:after="0"/>
              <w:contextualSpacing w:val="0"/>
              <w:jc w:val="right"/>
              <w:rPr>
                <w:lang w:val="en-US"/>
              </w:rPr>
            </w:pPr>
            <w:r w:rsidRPr="00E84C15">
              <w:rPr>
                <w:szCs w:val="22"/>
                <w:lang w:val="en-US"/>
              </w:rPr>
              <w:t xml:space="preserve">12 </w:t>
            </w:r>
            <w:r w:rsidRPr="00E84C15">
              <w:rPr>
                <w:szCs w:val="22"/>
                <w:vertAlign w:val="superscript"/>
                <w:lang w:val="en-US"/>
              </w:rPr>
              <w:t>(2)</w:t>
            </w:r>
          </w:p>
        </w:tc>
        <w:tc>
          <w:tcPr>
            <w:tcW w:w="953" w:type="dxa"/>
            <w:tcBorders>
              <w:tr2bl w:val="single" w:sz="4" w:space="0" w:color="auto"/>
            </w:tcBorders>
            <w:shd w:val="clear" w:color="auto" w:fill="auto"/>
            <w:vAlign w:val="center"/>
          </w:tcPr>
          <w:p w14:paraId="75F7039E" w14:textId="77777777" w:rsidR="0082047D" w:rsidRDefault="0082047D" w:rsidP="0082047D">
            <w:pPr>
              <w:keepNext/>
              <w:tabs>
                <w:tab w:val="left" w:pos="1068"/>
                <w:tab w:val="left" w:pos="9108"/>
              </w:tabs>
              <w:autoSpaceDE w:val="0"/>
              <w:autoSpaceDN w:val="0"/>
              <w:adjustRightInd w:val="0"/>
              <w:spacing w:before="0" w:after="0"/>
              <w:contextualSpacing w:val="0"/>
              <w:rPr>
                <w:szCs w:val="22"/>
                <w:lang w:val="en-US"/>
              </w:rPr>
            </w:pPr>
            <w:r w:rsidRPr="00E84C15">
              <w:rPr>
                <w:szCs w:val="22"/>
                <w:lang w:val="en-US"/>
              </w:rPr>
              <w:t xml:space="preserve">25 </w:t>
            </w:r>
            <w:r w:rsidRPr="00E84C15">
              <w:rPr>
                <w:szCs w:val="22"/>
                <w:vertAlign w:val="superscript"/>
                <w:lang w:val="en-US"/>
              </w:rPr>
              <w:t>(1)</w:t>
            </w:r>
          </w:p>
          <w:p w14:paraId="2052BC5C" w14:textId="77777777" w:rsidR="0082047D" w:rsidRPr="00E84C15" w:rsidRDefault="0082047D" w:rsidP="0082047D">
            <w:pPr>
              <w:keepNext/>
              <w:tabs>
                <w:tab w:val="left" w:pos="1068"/>
                <w:tab w:val="left" w:pos="9108"/>
              </w:tabs>
              <w:autoSpaceDE w:val="0"/>
              <w:autoSpaceDN w:val="0"/>
              <w:adjustRightInd w:val="0"/>
              <w:spacing w:before="0" w:after="0"/>
              <w:contextualSpacing w:val="0"/>
              <w:jc w:val="right"/>
              <w:rPr>
                <w:lang w:val="en-US"/>
              </w:rPr>
            </w:pPr>
            <w:r w:rsidRPr="00E84C15">
              <w:rPr>
                <w:szCs w:val="22"/>
                <w:lang w:val="en-US"/>
              </w:rPr>
              <w:t xml:space="preserve">30 </w:t>
            </w:r>
            <w:r w:rsidRPr="00E84C15">
              <w:rPr>
                <w:szCs w:val="22"/>
                <w:vertAlign w:val="superscript"/>
                <w:lang w:val="en-US"/>
              </w:rPr>
              <w:t>(2)</w:t>
            </w:r>
          </w:p>
        </w:tc>
        <w:tc>
          <w:tcPr>
            <w:tcW w:w="1096" w:type="dxa"/>
            <w:tcBorders>
              <w:tr2bl w:val="single" w:sz="4" w:space="0" w:color="auto"/>
            </w:tcBorders>
            <w:shd w:val="clear" w:color="auto" w:fill="auto"/>
            <w:vAlign w:val="center"/>
          </w:tcPr>
          <w:p w14:paraId="2110E7EC" w14:textId="77777777" w:rsidR="0082047D" w:rsidRDefault="0082047D" w:rsidP="0082047D">
            <w:pPr>
              <w:keepNext/>
              <w:tabs>
                <w:tab w:val="left" w:pos="1068"/>
                <w:tab w:val="left" w:pos="9108"/>
              </w:tabs>
              <w:autoSpaceDE w:val="0"/>
              <w:autoSpaceDN w:val="0"/>
              <w:adjustRightInd w:val="0"/>
              <w:spacing w:before="0" w:after="0"/>
              <w:contextualSpacing w:val="0"/>
              <w:rPr>
                <w:szCs w:val="22"/>
                <w:lang w:val="en-US"/>
              </w:rPr>
            </w:pPr>
            <w:r w:rsidRPr="00E84C15">
              <w:rPr>
                <w:szCs w:val="22"/>
                <w:lang w:val="en-US"/>
              </w:rPr>
              <w:t xml:space="preserve">250 </w:t>
            </w:r>
            <w:r w:rsidRPr="00E84C15">
              <w:rPr>
                <w:szCs w:val="22"/>
                <w:vertAlign w:val="superscript"/>
                <w:lang w:val="en-US"/>
              </w:rPr>
              <w:t>(1)</w:t>
            </w:r>
          </w:p>
          <w:p w14:paraId="209DFBB0" w14:textId="77777777" w:rsidR="0082047D" w:rsidRPr="00E84C15" w:rsidRDefault="0082047D" w:rsidP="0082047D">
            <w:pPr>
              <w:keepNext/>
              <w:tabs>
                <w:tab w:val="left" w:pos="1068"/>
                <w:tab w:val="left" w:pos="9108"/>
              </w:tabs>
              <w:autoSpaceDE w:val="0"/>
              <w:autoSpaceDN w:val="0"/>
              <w:adjustRightInd w:val="0"/>
              <w:spacing w:before="0" w:after="0"/>
              <w:contextualSpacing w:val="0"/>
              <w:jc w:val="right"/>
              <w:rPr>
                <w:lang w:val="en-US"/>
              </w:rPr>
            </w:pPr>
            <w:r w:rsidRPr="00E84C15">
              <w:rPr>
                <w:szCs w:val="22"/>
                <w:lang w:val="en-US"/>
              </w:rPr>
              <w:t xml:space="preserve">300 </w:t>
            </w:r>
            <w:r w:rsidRPr="00E84C15">
              <w:rPr>
                <w:szCs w:val="22"/>
                <w:vertAlign w:val="superscript"/>
                <w:lang w:val="en-US"/>
              </w:rPr>
              <w:t>(2)</w:t>
            </w:r>
          </w:p>
        </w:tc>
        <w:tc>
          <w:tcPr>
            <w:tcW w:w="1444" w:type="dxa"/>
            <w:shd w:val="clear" w:color="auto" w:fill="auto"/>
            <w:vAlign w:val="center"/>
          </w:tcPr>
          <w:p w14:paraId="67CD5631" w14:textId="77777777" w:rsidR="0082047D" w:rsidRPr="00E84C15" w:rsidRDefault="0082047D" w:rsidP="0082047D">
            <w:pPr>
              <w:keepNext/>
              <w:tabs>
                <w:tab w:val="left" w:pos="1068"/>
                <w:tab w:val="left" w:pos="9108"/>
              </w:tabs>
              <w:autoSpaceDE w:val="0"/>
              <w:autoSpaceDN w:val="0"/>
              <w:adjustRightInd w:val="0"/>
              <w:spacing w:before="0" w:after="0"/>
              <w:contextualSpacing w:val="0"/>
              <w:jc w:val="center"/>
              <w:rPr>
                <w:lang w:val="en-US"/>
              </w:rPr>
            </w:pPr>
            <w:r w:rsidRPr="00E84C15">
              <w:rPr>
                <w:szCs w:val="22"/>
                <w:lang w:val="en-US"/>
              </w:rPr>
              <w:t>cycles</w:t>
            </w:r>
          </w:p>
        </w:tc>
      </w:tr>
      <w:tr w:rsidR="0082047D" w:rsidRPr="00E84C15" w14:paraId="3CBE46A7" w14:textId="77777777" w:rsidTr="0082047D">
        <w:tc>
          <w:tcPr>
            <w:tcW w:w="1920" w:type="dxa"/>
            <w:shd w:val="clear" w:color="auto" w:fill="auto"/>
          </w:tcPr>
          <w:p w14:paraId="37B9273C" w14:textId="77777777" w:rsidR="0082047D" w:rsidRPr="00E84C15" w:rsidRDefault="0082047D" w:rsidP="0082047D">
            <w:pPr>
              <w:pStyle w:val="tabletext"/>
              <w:rPr>
                <w:b/>
                <w:bCs/>
              </w:rPr>
            </w:pPr>
            <w:r w:rsidRPr="00E84C15">
              <w:t>Allowed effect:</w:t>
            </w:r>
          </w:p>
        </w:tc>
        <w:tc>
          <w:tcPr>
            <w:tcW w:w="7719" w:type="dxa"/>
            <w:gridSpan w:val="7"/>
            <w:shd w:val="clear" w:color="auto" w:fill="auto"/>
          </w:tcPr>
          <w:p w14:paraId="55230D33" w14:textId="77777777" w:rsidR="0082047D" w:rsidRPr="00E84C15" w:rsidRDefault="0082047D" w:rsidP="0082047D">
            <w:pPr>
              <w:pStyle w:val="tabletext"/>
              <w:rPr>
                <w:b/>
                <w:bCs/>
              </w:rPr>
            </w:pPr>
            <w:r w:rsidRPr="00E84C15">
              <w:t xml:space="preserve">During the application of the disturbance and recovery, either the difference between any indication before the test and the indication during the test shall not </w:t>
            </w:r>
            <w:r>
              <w:t>exceed the fault limit value</w:t>
            </w:r>
            <w:r w:rsidRPr="00E84C15">
              <w:t xml:space="preserve">s given in </w:t>
            </w:r>
            <w:r>
              <w:t xml:space="preserve">R 139-1, </w:t>
            </w:r>
            <w:r w:rsidRPr="00E84C15">
              <w:t xml:space="preserve">5.6.1 or the measuring system shall detect and act </w:t>
            </w:r>
            <w:r>
              <w:t>upon a potential signifi</w:t>
            </w:r>
            <w:r w:rsidRPr="00E84C15">
              <w:t xml:space="preserve">cant fault, in compliance with </w:t>
            </w:r>
            <w:r>
              <w:t xml:space="preserve">R 139-1, </w:t>
            </w:r>
            <w:r w:rsidRPr="00E84C15">
              <w:t>6.10</w:t>
            </w:r>
            <w:r>
              <w:t>.</w:t>
            </w:r>
          </w:p>
        </w:tc>
      </w:tr>
      <w:tr w:rsidR="0082047D" w:rsidRPr="00E84C15" w14:paraId="72D1F3B6" w14:textId="77777777" w:rsidTr="0082047D">
        <w:tc>
          <w:tcPr>
            <w:tcW w:w="1920" w:type="dxa"/>
            <w:shd w:val="clear" w:color="auto" w:fill="auto"/>
          </w:tcPr>
          <w:p w14:paraId="6AA9486F" w14:textId="77777777" w:rsidR="0082047D" w:rsidRPr="00E84C15" w:rsidRDefault="0082047D" w:rsidP="0082047D">
            <w:pPr>
              <w:pStyle w:val="tabletext"/>
            </w:pPr>
            <w:r w:rsidRPr="00E84C15">
              <w:t>Note</w:t>
            </w:r>
            <w:r>
              <w:t>s</w:t>
            </w:r>
            <w:r w:rsidRPr="00E84C15">
              <w:t>:</w:t>
            </w:r>
          </w:p>
        </w:tc>
        <w:tc>
          <w:tcPr>
            <w:tcW w:w="7719" w:type="dxa"/>
            <w:gridSpan w:val="7"/>
            <w:shd w:val="clear" w:color="auto" w:fill="auto"/>
          </w:tcPr>
          <w:p w14:paraId="7B4CCD5F" w14:textId="77777777" w:rsidR="0082047D" w:rsidRDefault="0082047D" w:rsidP="0082047D">
            <w:pPr>
              <w:pStyle w:val="tabletext"/>
            </w:pPr>
            <w:r w:rsidRPr="00E84C15">
              <w:rPr>
                <w:vertAlign w:val="superscript"/>
              </w:rPr>
              <w:t>(1)</w:t>
            </w:r>
            <w:r w:rsidRPr="00E84C15">
              <w:t xml:space="preserve"> Applicable for 50 Hz mains frequency</w:t>
            </w:r>
          </w:p>
          <w:p w14:paraId="4C6FA9CD" w14:textId="77777777" w:rsidR="0082047D" w:rsidRPr="00E84C15" w:rsidRDefault="0082047D" w:rsidP="0082047D">
            <w:pPr>
              <w:pStyle w:val="tabletext"/>
            </w:pPr>
            <w:r w:rsidRPr="00E84C15">
              <w:rPr>
                <w:vertAlign w:val="superscript"/>
              </w:rPr>
              <w:t>(2)</w:t>
            </w:r>
            <w:r w:rsidRPr="00E84C15">
              <w:t xml:space="preserve"> Applicable for 60 Hz mains frequency</w:t>
            </w:r>
          </w:p>
        </w:tc>
      </w:tr>
    </w:tbl>
    <w:p w14:paraId="7B7F8FF0" w14:textId="77777777" w:rsidR="0082047D" w:rsidRPr="00951363" w:rsidRDefault="0082047D" w:rsidP="0082047D">
      <w:pPr>
        <w:autoSpaceDE w:val="0"/>
        <w:autoSpaceDN w:val="0"/>
        <w:adjustRightInd w:val="0"/>
        <w:spacing w:before="0" w:after="0"/>
        <w:contextualSpacing w:val="0"/>
        <w:rPr>
          <w:szCs w:val="20"/>
          <w:lang w:val="en-US"/>
        </w:rPr>
      </w:pPr>
    </w:p>
    <w:p w14:paraId="67C1F015" w14:textId="77777777" w:rsidR="0082047D" w:rsidRDefault="0082047D" w:rsidP="0082047D">
      <w:pPr>
        <w:autoSpaceDE w:val="0"/>
        <w:autoSpaceDN w:val="0"/>
        <w:adjustRightInd w:val="0"/>
        <w:contextualSpacing w:val="0"/>
        <w:rPr>
          <w:b/>
          <w:bCs/>
          <w:color w:val="008000"/>
          <w:lang w:val="en-US"/>
        </w:rPr>
      </w:pPr>
      <w:r w:rsidRPr="00E84C15">
        <w:rPr>
          <w:szCs w:val="20"/>
          <w:lang w:val="en-US"/>
        </w:rPr>
        <w:br w:type="page"/>
      </w:r>
    </w:p>
    <w:p w14:paraId="16244640" w14:textId="77777777" w:rsidR="0082047D" w:rsidRPr="001F5221" w:rsidRDefault="0082047D" w:rsidP="001F5221">
      <w:pPr>
        <w:jc w:val="center"/>
        <w:rPr>
          <w:b/>
        </w:rPr>
      </w:pPr>
      <w:bookmarkStart w:id="113" w:name="OLE_LINK40"/>
      <w:r w:rsidRPr="001F5221">
        <w:rPr>
          <w:b/>
        </w:rPr>
        <w:t>Table 2</w:t>
      </w:r>
      <w:r w:rsidR="001838D1" w:rsidRPr="001F5221">
        <w:rPr>
          <w:b/>
        </w:rPr>
        <w:t>7</w:t>
      </w:r>
      <w:r w:rsidRPr="001F5221">
        <w:rPr>
          <w:b/>
        </w:rPr>
        <w:t xml:space="preserve"> - DC mains voltage dips, short interruptions and voltage variations</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70" w:type="dxa"/>
          <w:bottom w:w="11" w:type="dxa"/>
          <w:right w:w="70" w:type="dxa"/>
        </w:tblCellMar>
        <w:tblLook w:val="0000" w:firstRow="0" w:lastRow="0" w:firstColumn="0" w:lastColumn="0" w:noHBand="0" w:noVBand="0"/>
      </w:tblPr>
      <w:tblGrid>
        <w:gridCol w:w="1920"/>
        <w:gridCol w:w="1624"/>
        <w:gridCol w:w="1418"/>
        <w:gridCol w:w="2358"/>
        <w:gridCol w:w="2319"/>
      </w:tblGrid>
      <w:tr w:rsidR="0082047D" w14:paraId="347F2696" w14:textId="77777777" w:rsidTr="0082047D">
        <w:trPr>
          <w:cantSplit/>
        </w:trPr>
        <w:tc>
          <w:tcPr>
            <w:tcW w:w="1920" w:type="dxa"/>
            <w:shd w:val="clear" w:color="auto" w:fill="auto"/>
          </w:tcPr>
          <w:bookmarkEnd w:id="113"/>
          <w:p w14:paraId="08A7B8F4" w14:textId="2D9219EA" w:rsidR="0082047D" w:rsidRDefault="0082047D" w:rsidP="0082047D">
            <w:pPr>
              <w:pStyle w:val="tabletext"/>
            </w:pPr>
            <w:r>
              <w:t>Applicable standard</w:t>
            </w:r>
            <w:r w:rsidR="00D7064C">
              <w:t>:</w:t>
            </w:r>
          </w:p>
        </w:tc>
        <w:tc>
          <w:tcPr>
            <w:tcW w:w="7719" w:type="dxa"/>
            <w:gridSpan w:val="4"/>
            <w:shd w:val="clear" w:color="auto" w:fill="auto"/>
          </w:tcPr>
          <w:p w14:paraId="256F28DB" w14:textId="77777777" w:rsidR="0082047D" w:rsidRDefault="0082047D" w:rsidP="0082047D">
            <w:pPr>
              <w:pStyle w:val="tabletext"/>
            </w:pPr>
            <w:r>
              <w:t>IEC 61000-4-29 [24</w:t>
            </w:r>
            <w:r w:rsidRPr="00B44571">
              <w:t>]</w:t>
            </w:r>
          </w:p>
        </w:tc>
      </w:tr>
      <w:tr w:rsidR="0082047D" w14:paraId="2DE959EC" w14:textId="77777777" w:rsidTr="0082047D">
        <w:trPr>
          <w:cantSplit/>
        </w:trPr>
        <w:tc>
          <w:tcPr>
            <w:tcW w:w="1920" w:type="dxa"/>
            <w:shd w:val="clear" w:color="auto" w:fill="auto"/>
          </w:tcPr>
          <w:p w14:paraId="0CF817D8" w14:textId="77777777" w:rsidR="0082047D" w:rsidRDefault="0082047D" w:rsidP="0082047D">
            <w:pPr>
              <w:pStyle w:val="tabletext"/>
            </w:pPr>
            <w:r>
              <w:t>Test method:</w:t>
            </w:r>
          </w:p>
        </w:tc>
        <w:tc>
          <w:tcPr>
            <w:tcW w:w="7719" w:type="dxa"/>
            <w:gridSpan w:val="4"/>
            <w:shd w:val="clear" w:color="auto" w:fill="auto"/>
          </w:tcPr>
          <w:p w14:paraId="24B77AA9" w14:textId="77777777" w:rsidR="0082047D" w:rsidRDefault="0082047D" w:rsidP="0082047D">
            <w:pPr>
              <w:pStyle w:val="tabletext"/>
            </w:pPr>
            <w:r>
              <w:t>Introduction of</w:t>
            </w:r>
            <w:r w:rsidRPr="00FB667A">
              <w:t xml:space="preserve"> </w:t>
            </w:r>
            <w:r>
              <w:t>voltage dips, short interruptions and voltage variations on DC mains power lines</w:t>
            </w:r>
          </w:p>
        </w:tc>
      </w:tr>
      <w:tr w:rsidR="0082047D" w14:paraId="6B2392DE" w14:textId="77777777" w:rsidTr="0082047D">
        <w:trPr>
          <w:cantSplit/>
        </w:trPr>
        <w:tc>
          <w:tcPr>
            <w:tcW w:w="1920" w:type="dxa"/>
            <w:shd w:val="clear" w:color="auto" w:fill="auto"/>
          </w:tcPr>
          <w:p w14:paraId="6C2B72DF" w14:textId="77777777" w:rsidR="0082047D" w:rsidRDefault="0082047D" w:rsidP="0082047D">
            <w:pPr>
              <w:pStyle w:val="tabletext"/>
            </w:pPr>
            <w:r>
              <w:t>Object of the test:</w:t>
            </w:r>
          </w:p>
        </w:tc>
        <w:tc>
          <w:tcPr>
            <w:tcW w:w="7719" w:type="dxa"/>
            <w:gridSpan w:val="4"/>
            <w:shd w:val="clear" w:color="auto" w:fill="auto"/>
          </w:tcPr>
          <w:p w14:paraId="59E2C16F" w14:textId="5D78E398" w:rsidR="0082047D" w:rsidRDefault="0082047D" w:rsidP="0082047D">
            <w:pPr>
              <w:pStyle w:val="tabletext"/>
            </w:pPr>
            <w:r>
              <w:t>Verification of compliance with the provisions in R 139-1, 5.7 under conditions of voltage dips, voltage variations and short interruptions on DC mains power as specified in R 139-1, 5.7.1 g</w:t>
            </w:r>
            <w:r w:rsidR="00D7064C">
              <w:t>).</w:t>
            </w:r>
          </w:p>
        </w:tc>
      </w:tr>
      <w:tr w:rsidR="0082047D" w14:paraId="5EC77C1F" w14:textId="77777777" w:rsidTr="0082047D">
        <w:trPr>
          <w:cantSplit/>
        </w:trPr>
        <w:tc>
          <w:tcPr>
            <w:tcW w:w="1920" w:type="dxa"/>
            <w:shd w:val="clear" w:color="auto" w:fill="auto"/>
          </w:tcPr>
          <w:p w14:paraId="4EC63CCB" w14:textId="77777777" w:rsidR="0082047D" w:rsidRDefault="0082047D" w:rsidP="0082047D">
            <w:pPr>
              <w:pStyle w:val="tabletext"/>
              <w:jc w:val="left"/>
            </w:pPr>
            <w:r>
              <w:t>Test procedure in brief:</w:t>
            </w:r>
          </w:p>
        </w:tc>
        <w:tc>
          <w:tcPr>
            <w:tcW w:w="7719" w:type="dxa"/>
            <w:gridSpan w:val="4"/>
            <w:shd w:val="clear" w:color="auto" w:fill="auto"/>
          </w:tcPr>
          <w:p w14:paraId="26171230" w14:textId="77777777" w:rsidR="0082047D" w:rsidRPr="007356BC" w:rsidRDefault="0082047D" w:rsidP="0082047D">
            <w:pPr>
              <w:pStyle w:val="tabletext"/>
            </w:pPr>
            <w:r w:rsidRPr="007A41CA">
              <w:t xml:space="preserve">A test generator as defined in the referred standard shall be used. </w:t>
            </w:r>
            <w:r w:rsidRPr="007356BC">
              <w:t>Before starting the tests, the performance of the generator shall be verified.</w:t>
            </w:r>
          </w:p>
          <w:p w14:paraId="5E217821" w14:textId="77777777" w:rsidR="0082047D" w:rsidRDefault="0082047D" w:rsidP="0082047D">
            <w:pPr>
              <w:pStyle w:val="tabletext"/>
            </w:pPr>
            <w:r w:rsidRPr="007356BC">
              <w:t>The EUT shall be exposed to vol</w:t>
            </w:r>
            <w:r>
              <w:t>tage dips and short interruptions</w:t>
            </w:r>
            <w:r w:rsidRPr="007A41CA">
              <w:t xml:space="preserve"> for each </w:t>
            </w:r>
            <w:r>
              <w:t>of the selected</w:t>
            </w:r>
            <w:r w:rsidRPr="007A41CA">
              <w:t xml:space="preserve"> combination</w:t>
            </w:r>
            <w:r>
              <w:t>s</w:t>
            </w:r>
            <w:r w:rsidRPr="007A41CA">
              <w:t xml:space="preserve"> of test level </w:t>
            </w:r>
            <w:r w:rsidRPr="007356BC">
              <w:t xml:space="preserve">amplitude </w:t>
            </w:r>
            <w:r w:rsidRPr="007A41CA">
              <w:t xml:space="preserve">and duration, </w:t>
            </w:r>
            <w:r w:rsidRPr="007356BC">
              <w:t>using</w:t>
            </w:r>
            <w:r w:rsidRPr="007A41CA">
              <w:t xml:space="preserve"> a sequence of t</w:t>
            </w:r>
            <w:r>
              <w:t>h</w:t>
            </w:r>
            <w:r w:rsidRPr="007A41CA">
              <w:t xml:space="preserve">ree dips/interruptions </w:t>
            </w:r>
            <w:r>
              <w:t>and</w:t>
            </w:r>
            <w:r w:rsidRPr="007A41CA">
              <w:t xml:space="preserve"> intervals of </w:t>
            </w:r>
            <w:r>
              <w:t xml:space="preserve">at least </w:t>
            </w:r>
            <w:r w:rsidRPr="007A41CA">
              <w:t>10 s between each test event.</w:t>
            </w:r>
          </w:p>
          <w:p w14:paraId="450A68C6" w14:textId="77777777" w:rsidR="0082047D" w:rsidRPr="007A41CA" w:rsidRDefault="0082047D" w:rsidP="0082047D">
            <w:pPr>
              <w:pStyle w:val="tabletext"/>
            </w:pPr>
            <w:r w:rsidRPr="007356BC">
              <w:t xml:space="preserve">The most representative operating modes of </w:t>
            </w:r>
            <w:r>
              <w:t>t</w:t>
            </w:r>
            <w:r w:rsidRPr="007A41CA">
              <w:t>he EUT shall be tested three times at 10</w:t>
            </w:r>
            <w:r>
              <w:t> </w:t>
            </w:r>
            <w:r w:rsidRPr="007A41CA">
              <w:t>s intervals in the most representative operating modes for each of t</w:t>
            </w:r>
            <w:r>
              <w:t>he specified voltage variations.</w:t>
            </w:r>
          </w:p>
          <w:p w14:paraId="3B624527" w14:textId="77777777" w:rsidR="0082047D" w:rsidRPr="007A41CA" w:rsidRDefault="0082047D" w:rsidP="0082047D">
            <w:pPr>
              <w:pStyle w:val="tabletext"/>
              <w:rPr>
                <w:rFonts w:ascii="TimesNewRomanPSMT" w:hAnsi="TimesNewRomanPSMT"/>
              </w:rPr>
            </w:pPr>
            <w:r w:rsidRPr="007A41CA">
              <w:rPr>
                <w:rFonts w:ascii="TimesNewRomanPSMT" w:hAnsi="TimesNewRomanPSMT"/>
              </w:rPr>
              <w:t>The disturbances are applied during all the time necessary to perform the</w:t>
            </w:r>
            <w:r>
              <w:rPr>
                <w:rFonts w:ascii="TimesNewRomanPSMT" w:hAnsi="TimesNewRomanPSMT"/>
              </w:rPr>
              <w:t xml:space="preserve"> </w:t>
            </w:r>
            <w:r w:rsidRPr="007A41CA">
              <w:rPr>
                <w:rFonts w:ascii="TimesNewRomanPSMT" w:hAnsi="TimesNewRomanPSMT"/>
              </w:rPr>
              <w:t xml:space="preserve">test; </w:t>
            </w:r>
            <w:r>
              <w:rPr>
                <w:rFonts w:ascii="TimesNewRomanPSMT" w:hAnsi="TimesNewRomanPSMT"/>
              </w:rPr>
              <w:t>therefore,</w:t>
            </w:r>
            <w:r w:rsidRPr="007A41CA">
              <w:rPr>
                <w:rFonts w:ascii="TimesNewRomanPSMT" w:hAnsi="TimesNewRomanPSMT"/>
              </w:rPr>
              <w:t xml:space="preserve"> more disturbances than indicated above may be necessary.</w:t>
            </w:r>
          </w:p>
          <w:p w14:paraId="4403BF1C" w14:textId="77777777" w:rsidR="0082047D" w:rsidRPr="007A41CA" w:rsidRDefault="0082047D" w:rsidP="0082047D">
            <w:pPr>
              <w:pStyle w:val="tabletext"/>
            </w:pPr>
            <w:r w:rsidRPr="007A41CA">
              <w:rPr>
                <w:rFonts w:ascii="TimesNewRomanPSMT" w:hAnsi="TimesNewRomanPSMT"/>
              </w:rPr>
              <w:t xml:space="preserve">During </w:t>
            </w:r>
            <w:r>
              <w:rPr>
                <w:rFonts w:ascii="TimesNewRomanPSMT" w:hAnsi="TimesNewRomanPSMT"/>
              </w:rPr>
              <w:t xml:space="preserve">the </w:t>
            </w:r>
            <w:r w:rsidRPr="007A41CA">
              <w:rPr>
                <w:rFonts w:ascii="TimesNewRomanPSMT" w:hAnsi="TimesNewRomanPSMT"/>
              </w:rPr>
              <w:t>tests, the EUT shall be in operation; simulated inputs are permitted. Tests shall be performed at a minimum of one flow rate.</w:t>
            </w:r>
          </w:p>
        </w:tc>
      </w:tr>
      <w:tr w:rsidR="0082047D" w14:paraId="2B3DAAA5" w14:textId="77777777" w:rsidTr="0082047D">
        <w:trPr>
          <w:cantSplit/>
          <w:trHeight w:val="20"/>
        </w:trPr>
        <w:tc>
          <w:tcPr>
            <w:tcW w:w="1920" w:type="dxa"/>
            <w:vMerge w:val="restart"/>
            <w:shd w:val="clear" w:color="auto" w:fill="auto"/>
          </w:tcPr>
          <w:p w14:paraId="25F1A122" w14:textId="77777777" w:rsidR="0082047D" w:rsidRDefault="0082047D" w:rsidP="0082047D">
            <w:pPr>
              <w:autoSpaceDE w:val="0"/>
              <w:autoSpaceDN w:val="0"/>
              <w:adjustRightInd w:val="0"/>
              <w:spacing w:before="0" w:after="0"/>
              <w:contextualSpacing w:val="0"/>
              <w:rPr>
                <w:lang w:val="en-US"/>
              </w:rPr>
            </w:pPr>
            <w:r>
              <w:rPr>
                <w:lang w:val="en-US"/>
              </w:rPr>
              <w:t>Test level</w:t>
            </w:r>
            <w:r>
              <w:rPr>
                <w:szCs w:val="21"/>
                <w:lang w:val="en-US"/>
              </w:rPr>
              <w:t xml:space="preserve"> specifications:</w:t>
            </w:r>
          </w:p>
        </w:tc>
        <w:tc>
          <w:tcPr>
            <w:tcW w:w="1624" w:type="dxa"/>
            <w:shd w:val="clear" w:color="auto" w:fill="auto"/>
          </w:tcPr>
          <w:p w14:paraId="41BF5018" w14:textId="77777777" w:rsidR="0082047D" w:rsidRDefault="0082047D" w:rsidP="0082047D">
            <w:pPr>
              <w:autoSpaceDE w:val="0"/>
              <w:autoSpaceDN w:val="0"/>
              <w:adjustRightInd w:val="0"/>
              <w:spacing w:before="0" w:after="0"/>
              <w:contextualSpacing w:val="0"/>
              <w:rPr>
                <w:lang w:val="en-US"/>
              </w:rPr>
            </w:pPr>
            <w:r>
              <w:rPr>
                <w:lang w:val="en-US"/>
              </w:rPr>
              <w:t>Kind of test</w:t>
            </w:r>
          </w:p>
        </w:tc>
        <w:tc>
          <w:tcPr>
            <w:tcW w:w="1418" w:type="dxa"/>
            <w:shd w:val="clear" w:color="auto" w:fill="auto"/>
          </w:tcPr>
          <w:p w14:paraId="63709224" w14:textId="77777777" w:rsidR="0082047D" w:rsidRDefault="0082047D" w:rsidP="0082047D">
            <w:pPr>
              <w:autoSpaceDE w:val="0"/>
              <w:autoSpaceDN w:val="0"/>
              <w:adjustRightInd w:val="0"/>
              <w:spacing w:before="0" w:after="0"/>
              <w:contextualSpacing w:val="0"/>
              <w:rPr>
                <w:lang w:val="en-US"/>
              </w:rPr>
            </w:pPr>
            <w:r>
              <w:rPr>
                <w:lang w:val="en-US"/>
              </w:rPr>
              <w:t>Parameter</w:t>
            </w:r>
          </w:p>
        </w:tc>
        <w:tc>
          <w:tcPr>
            <w:tcW w:w="2358" w:type="dxa"/>
            <w:shd w:val="clear" w:color="auto" w:fill="auto"/>
          </w:tcPr>
          <w:p w14:paraId="70A35EB8" w14:textId="77777777" w:rsidR="0082047D" w:rsidRDefault="0082047D" w:rsidP="0082047D">
            <w:pPr>
              <w:autoSpaceDE w:val="0"/>
              <w:autoSpaceDN w:val="0"/>
              <w:adjustRightInd w:val="0"/>
              <w:spacing w:before="0" w:after="0"/>
              <w:contextualSpacing w:val="0"/>
              <w:jc w:val="center"/>
              <w:rPr>
                <w:lang w:val="en-US"/>
              </w:rPr>
            </w:pPr>
            <w:r>
              <w:rPr>
                <w:lang w:val="en-US"/>
              </w:rPr>
              <w:t>Value</w:t>
            </w:r>
          </w:p>
        </w:tc>
        <w:tc>
          <w:tcPr>
            <w:tcW w:w="2319" w:type="dxa"/>
            <w:shd w:val="clear" w:color="auto" w:fill="auto"/>
          </w:tcPr>
          <w:p w14:paraId="4675AB69" w14:textId="77777777" w:rsidR="0082047D" w:rsidRDefault="0082047D" w:rsidP="0082047D">
            <w:pPr>
              <w:autoSpaceDE w:val="0"/>
              <w:autoSpaceDN w:val="0"/>
              <w:adjustRightInd w:val="0"/>
              <w:spacing w:before="0" w:after="0"/>
              <w:contextualSpacing w:val="0"/>
              <w:jc w:val="center"/>
              <w:rPr>
                <w:lang w:val="en-US"/>
              </w:rPr>
            </w:pPr>
            <w:r>
              <w:rPr>
                <w:lang w:val="en-US"/>
              </w:rPr>
              <w:t>Unit</w:t>
            </w:r>
          </w:p>
        </w:tc>
      </w:tr>
      <w:tr w:rsidR="0082047D" w14:paraId="08EF2FD2" w14:textId="77777777" w:rsidTr="0082047D">
        <w:trPr>
          <w:cantSplit/>
          <w:trHeight w:val="20"/>
        </w:trPr>
        <w:tc>
          <w:tcPr>
            <w:tcW w:w="1920" w:type="dxa"/>
            <w:vMerge/>
            <w:shd w:val="clear" w:color="auto" w:fill="auto"/>
          </w:tcPr>
          <w:p w14:paraId="77C84B10" w14:textId="77777777" w:rsidR="0082047D" w:rsidRDefault="0082047D" w:rsidP="0082047D">
            <w:pPr>
              <w:autoSpaceDE w:val="0"/>
              <w:autoSpaceDN w:val="0"/>
              <w:adjustRightInd w:val="0"/>
              <w:spacing w:before="0" w:after="0"/>
              <w:contextualSpacing w:val="0"/>
              <w:rPr>
                <w:lang w:val="en-US"/>
              </w:rPr>
            </w:pPr>
          </w:p>
        </w:tc>
        <w:tc>
          <w:tcPr>
            <w:tcW w:w="1624" w:type="dxa"/>
            <w:vMerge w:val="restart"/>
            <w:shd w:val="clear" w:color="auto" w:fill="auto"/>
            <w:vAlign w:val="center"/>
          </w:tcPr>
          <w:p w14:paraId="59F49DD2" w14:textId="77777777" w:rsidR="0082047D" w:rsidRDefault="0082047D" w:rsidP="0082047D">
            <w:pPr>
              <w:autoSpaceDE w:val="0"/>
              <w:autoSpaceDN w:val="0"/>
              <w:adjustRightInd w:val="0"/>
              <w:spacing w:before="0" w:after="0"/>
              <w:contextualSpacing w:val="0"/>
              <w:rPr>
                <w:lang w:val="en-US"/>
              </w:rPr>
            </w:pPr>
            <w:r>
              <w:rPr>
                <w:lang w:val="en-US"/>
              </w:rPr>
              <w:t>Voltage dips</w:t>
            </w:r>
          </w:p>
        </w:tc>
        <w:tc>
          <w:tcPr>
            <w:tcW w:w="1418" w:type="dxa"/>
            <w:tcBorders>
              <w:bottom w:val="single" w:sz="4" w:space="0" w:color="auto"/>
            </w:tcBorders>
            <w:shd w:val="clear" w:color="auto" w:fill="auto"/>
          </w:tcPr>
          <w:p w14:paraId="1857689E" w14:textId="77777777" w:rsidR="0082047D" w:rsidRDefault="0082047D" w:rsidP="0082047D">
            <w:pPr>
              <w:autoSpaceDE w:val="0"/>
              <w:autoSpaceDN w:val="0"/>
              <w:adjustRightInd w:val="0"/>
              <w:spacing w:before="0" w:after="0"/>
              <w:contextualSpacing w:val="0"/>
              <w:rPr>
                <w:lang w:val="en-US"/>
              </w:rPr>
            </w:pPr>
            <w:r>
              <w:rPr>
                <w:lang w:val="en-US"/>
              </w:rPr>
              <w:t xml:space="preserve">Voltage level </w:t>
            </w:r>
          </w:p>
        </w:tc>
        <w:tc>
          <w:tcPr>
            <w:tcW w:w="2358" w:type="dxa"/>
            <w:tcBorders>
              <w:bottom w:val="single" w:sz="4" w:space="0" w:color="auto"/>
            </w:tcBorders>
            <w:shd w:val="clear" w:color="auto" w:fill="auto"/>
          </w:tcPr>
          <w:p w14:paraId="6C553B61" w14:textId="77777777" w:rsidR="0082047D" w:rsidRDefault="0082047D" w:rsidP="0082047D">
            <w:pPr>
              <w:autoSpaceDE w:val="0"/>
              <w:autoSpaceDN w:val="0"/>
              <w:adjustRightInd w:val="0"/>
              <w:spacing w:before="0" w:after="0"/>
              <w:contextualSpacing w:val="0"/>
              <w:jc w:val="center"/>
              <w:rPr>
                <w:lang w:val="en-US"/>
              </w:rPr>
            </w:pPr>
            <w:r>
              <w:rPr>
                <w:lang w:val="en-US"/>
              </w:rPr>
              <w:t>40 and 70</w:t>
            </w:r>
          </w:p>
        </w:tc>
        <w:tc>
          <w:tcPr>
            <w:tcW w:w="2319" w:type="dxa"/>
            <w:tcBorders>
              <w:bottom w:val="single" w:sz="4" w:space="0" w:color="auto"/>
            </w:tcBorders>
            <w:shd w:val="clear" w:color="auto" w:fill="auto"/>
          </w:tcPr>
          <w:p w14:paraId="1CD3EB1B" w14:textId="77777777" w:rsidR="0082047D" w:rsidRDefault="0082047D" w:rsidP="0082047D">
            <w:pPr>
              <w:autoSpaceDE w:val="0"/>
              <w:autoSpaceDN w:val="0"/>
              <w:adjustRightInd w:val="0"/>
              <w:spacing w:before="0" w:after="0"/>
              <w:contextualSpacing w:val="0"/>
              <w:jc w:val="center"/>
              <w:rPr>
                <w:lang w:val="en-US"/>
              </w:rPr>
            </w:pPr>
            <w:r>
              <w:rPr>
                <w:lang w:val="en-US"/>
              </w:rPr>
              <w:t>% of the rated voltage</w:t>
            </w:r>
          </w:p>
        </w:tc>
      </w:tr>
      <w:tr w:rsidR="0082047D" w14:paraId="3CACF185" w14:textId="77777777" w:rsidTr="0082047D">
        <w:trPr>
          <w:cantSplit/>
          <w:trHeight w:val="20"/>
        </w:trPr>
        <w:tc>
          <w:tcPr>
            <w:tcW w:w="1920" w:type="dxa"/>
            <w:vMerge/>
            <w:shd w:val="clear" w:color="auto" w:fill="auto"/>
          </w:tcPr>
          <w:p w14:paraId="5B0A49EE" w14:textId="77777777" w:rsidR="0082047D" w:rsidRDefault="0082047D" w:rsidP="0082047D">
            <w:pPr>
              <w:autoSpaceDE w:val="0"/>
              <w:autoSpaceDN w:val="0"/>
              <w:adjustRightInd w:val="0"/>
              <w:spacing w:before="0" w:after="0"/>
              <w:contextualSpacing w:val="0"/>
              <w:rPr>
                <w:lang w:val="en-US"/>
              </w:rPr>
            </w:pPr>
          </w:p>
        </w:tc>
        <w:tc>
          <w:tcPr>
            <w:tcW w:w="1624" w:type="dxa"/>
            <w:vMerge/>
            <w:shd w:val="clear" w:color="auto" w:fill="auto"/>
            <w:vAlign w:val="center"/>
          </w:tcPr>
          <w:p w14:paraId="34C3039B" w14:textId="77777777" w:rsidR="0082047D" w:rsidRDefault="0082047D" w:rsidP="0082047D">
            <w:pPr>
              <w:autoSpaceDE w:val="0"/>
              <w:autoSpaceDN w:val="0"/>
              <w:adjustRightInd w:val="0"/>
              <w:spacing w:before="0" w:after="0"/>
              <w:contextualSpacing w:val="0"/>
              <w:rPr>
                <w:lang w:val="en-US"/>
              </w:rPr>
            </w:pPr>
          </w:p>
        </w:tc>
        <w:tc>
          <w:tcPr>
            <w:tcW w:w="1418" w:type="dxa"/>
            <w:shd w:val="clear" w:color="auto" w:fill="auto"/>
            <w:vAlign w:val="center"/>
          </w:tcPr>
          <w:p w14:paraId="386E2A79" w14:textId="77777777" w:rsidR="0082047D" w:rsidRDefault="0082047D" w:rsidP="0082047D">
            <w:pPr>
              <w:autoSpaceDE w:val="0"/>
              <w:autoSpaceDN w:val="0"/>
              <w:adjustRightInd w:val="0"/>
              <w:spacing w:before="0" w:after="0"/>
              <w:contextualSpacing w:val="0"/>
              <w:rPr>
                <w:lang w:val="en-US"/>
              </w:rPr>
            </w:pPr>
            <w:r>
              <w:rPr>
                <w:lang w:val="en-US"/>
              </w:rPr>
              <w:t>Duration</w:t>
            </w:r>
          </w:p>
        </w:tc>
        <w:tc>
          <w:tcPr>
            <w:tcW w:w="2358" w:type="dxa"/>
            <w:shd w:val="clear" w:color="auto" w:fill="auto"/>
            <w:vAlign w:val="center"/>
          </w:tcPr>
          <w:p w14:paraId="756043A3" w14:textId="77777777" w:rsidR="0082047D" w:rsidRDefault="0082047D" w:rsidP="0082047D">
            <w:pPr>
              <w:autoSpaceDE w:val="0"/>
              <w:autoSpaceDN w:val="0"/>
              <w:adjustRightInd w:val="0"/>
              <w:spacing w:before="0" w:after="0"/>
              <w:contextualSpacing w:val="0"/>
              <w:jc w:val="center"/>
              <w:rPr>
                <w:lang w:val="en-US"/>
              </w:rPr>
            </w:pPr>
            <w:r>
              <w:rPr>
                <w:lang w:val="en-US"/>
              </w:rPr>
              <w:t>0.1</w:t>
            </w:r>
          </w:p>
        </w:tc>
        <w:tc>
          <w:tcPr>
            <w:tcW w:w="2319" w:type="dxa"/>
            <w:shd w:val="clear" w:color="auto" w:fill="auto"/>
            <w:vAlign w:val="center"/>
          </w:tcPr>
          <w:p w14:paraId="090FC2B3" w14:textId="77777777" w:rsidR="0082047D" w:rsidRDefault="0082047D" w:rsidP="0082047D">
            <w:pPr>
              <w:autoSpaceDE w:val="0"/>
              <w:autoSpaceDN w:val="0"/>
              <w:adjustRightInd w:val="0"/>
              <w:spacing w:before="0" w:after="0"/>
              <w:contextualSpacing w:val="0"/>
              <w:jc w:val="center"/>
              <w:rPr>
                <w:lang w:val="en-US"/>
              </w:rPr>
            </w:pPr>
            <w:r>
              <w:rPr>
                <w:lang w:val="en-US"/>
              </w:rPr>
              <w:t>s</w:t>
            </w:r>
          </w:p>
        </w:tc>
      </w:tr>
      <w:tr w:rsidR="0082047D" w14:paraId="0FEFC61B" w14:textId="77777777" w:rsidTr="0082047D">
        <w:trPr>
          <w:cantSplit/>
          <w:trHeight w:val="20"/>
        </w:trPr>
        <w:tc>
          <w:tcPr>
            <w:tcW w:w="1920" w:type="dxa"/>
            <w:vMerge/>
            <w:shd w:val="clear" w:color="auto" w:fill="auto"/>
          </w:tcPr>
          <w:p w14:paraId="51BA4066" w14:textId="77777777" w:rsidR="0082047D" w:rsidRDefault="0082047D" w:rsidP="0082047D">
            <w:pPr>
              <w:autoSpaceDE w:val="0"/>
              <w:autoSpaceDN w:val="0"/>
              <w:adjustRightInd w:val="0"/>
              <w:spacing w:before="0" w:after="0"/>
              <w:contextualSpacing w:val="0"/>
              <w:rPr>
                <w:lang w:val="en-US"/>
              </w:rPr>
            </w:pPr>
          </w:p>
        </w:tc>
        <w:tc>
          <w:tcPr>
            <w:tcW w:w="1624" w:type="dxa"/>
            <w:vMerge w:val="restart"/>
            <w:shd w:val="clear" w:color="auto" w:fill="auto"/>
            <w:vAlign w:val="center"/>
          </w:tcPr>
          <w:p w14:paraId="71457506" w14:textId="77777777" w:rsidR="0082047D" w:rsidRDefault="0082047D" w:rsidP="0082047D">
            <w:pPr>
              <w:autoSpaceDE w:val="0"/>
              <w:autoSpaceDN w:val="0"/>
              <w:adjustRightInd w:val="0"/>
              <w:spacing w:before="0" w:after="0"/>
              <w:contextualSpacing w:val="0"/>
              <w:rPr>
                <w:lang w:val="en-US"/>
              </w:rPr>
            </w:pPr>
            <w:r>
              <w:rPr>
                <w:lang w:val="en-US"/>
              </w:rPr>
              <w:t>Short interruptions</w:t>
            </w:r>
          </w:p>
        </w:tc>
        <w:tc>
          <w:tcPr>
            <w:tcW w:w="1418" w:type="dxa"/>
            <w:shd w:val="clear" w:color="auto" w:fill="auto"/>
          </w:tcPr>
          <w:p w14:paraId="10A75D92" w14:textId="77777777" w:rsidR="0082047D" w:rsidRDefault="0082047D" w:rsidP="0082047D">
            <w:pPr>
              <w:autoSpaceDE w:val="0"/>
              <w:autoSpaceDN w:val="0"/>
              <w:adjustRightInd w:val="0"/>
              <w:spacing w:before="0" w:after="0"/>
              <w:contextualSpacing w:val="0"/>
              <w:rPr>
                <w:lang w:val="en-US"/>
              </w:rPr>
            </w:pPr>
            <w:r>
              <w:rPr>
                <w:lang w:val="en-US"/>
              </w:rPr>
              <w:t xml:space="preserve">Impedance </w:t>
            </w:r>
          </w:p>
        </w:tc>
        <w:tc>
          <w:tcPr>
            <w:tcW w:w="2358" w:type="dxa"/>
            <w:shd w:val="clear" w:color="auto" w:fill="auto"/>
          </w:tcPr>
          <w:p w14:paraId="7FBD5D36" w14:textId="77777777" w:rsidR="0082047D" w:rsidRDefault="0082047D" w:rsidP="0082047D">
            <w:pPr>
              <w:autoSpaceDE w:val="0"/>
              <w:autoSpaceDN w:val="0"/>
              <w:adjustRightInd w:val="0"/>
              <w:spacing w:before="0" w:after="0"/>
              <w:contextualSpacing w:val="0"/>
              <w:jc w:val="center"/>
              <w:rPr>
                <w:lang w:val="en-US"/>
              </w:rPr>
            </w:pPr>
            <w:r>
              <w:rPr>
                <w:lang w:val="en-US"/>
              </w:rPr>
              <w:t xml:space="preserve">High and/or low </w:t>
            </w:r>
          </w:p>
        </w:tc>
        <w:tc>
          <w:tcPr>
            <w:tcW w:w="2319" w:type="dxa"/>
            <w:shd w:val="clear" w:color="auto" w:fill="auto"/>
          </w:tcPr>
          <w:p w14:paraId="1EADE325" w14:textId="77777777" w:rsidR="0082047D" w:rsidRDefault="0082047D" w:rsidP="0082047D">
            <w:pPr>
              <w:autoSpaceDE w:val="0"/>
              <w:autoSpaceDN w:val="0"/>
              <w:adjustRightInd w:val="0"/>
              <w:spacing w:before="0" w:after="0"/>
              <w:contextualSpacing w:val="0"/>
              <w:rPr>
                <w:lang w:val="en-US"/>
              </w:rPr>
            </w:pPr>
          </w:p>
        </w:tc>
      </w:tr>
      <w:tr w:rsidR="0082047D" w14:paraId="21F02DC3" w14:textId="77777777" w:rsidTr="0082047D">
        <w:trPr>
          <w:cantSplit/>
          <w:trHeight w:val="20"/>
        </w:trPr>
        <w:tc>
          <w:tcPr>
            <w:tcW w:w="1920" w:type="dxa"/>
            <w:vMerge/>
            <w:shd w:val="clear" w:color="auto" w:fill="auto"/>
          </w:tcPr>
          <w:p w14:paraId="7C8FAE1B" w14:textId="77777777" w:rsidR="0082047D" w:rsidRDefault="0082047D" w:rsidP="0082047D">
            <w:pPr>
              <w:autoSpaceDE w:val="0"/>
              <w:autoSpaceDN w:val="0"/>
              <w:adjustRightInd w:val="0"/>
              <w:spacing w:before="0" w:after="0"/>
              <w:contextualSpacing w:val="0"/>
              <w:rPr>
                <w:lang w:val="en-US"/>
              </w:rPr>
            </w:pPr>
          </w:p>
        </w:tc>
        <w:tc>
          <w:tcPr>
            <w:tcW w:w="1624" w:type="dxa"/>
            <w:vMerge/>
            <w:shd w:val="clear" w:color="auto" w:fill="auto"/>
            <w:vAlign w:val="center"/>
          </w:tcPr>
          <w:p w14:paraId="2F1739C5" w14:textId="77777777" w:rsidR="0082047D" w:rsidRDefault="0082047D" w:rsidP="0082047D">
            <w:pPr>
              <w:autoSpaceDE w:val="0"/>
              <w:autoSpaceDN w:val="0"/>
              <w:adjustRightInd w:val="0"/>
              <w:spacing w:before="0" w:after="0"/>
              <w:contextualSpacing w:val="0"/>
              <w:rPr>
                <w:lang w:val="en-US"/>
              </w:rPr>
            </w:pPr>
          </w:p>
        </w:tc>
        <w:tc>
          <w:tcPr>
            <w:tcW w:w="1418" w:type="dxa"/>
            <w:shd w:val="clear" w:color="auto" w:fill="auto"/>
          </w:tcPr>
          <w:p w14:paraId="29100D10" w14:textId="77777777" w:rsidR="0082047D" w:rsidRDefault="0082047D" w:rsidP="0082047D">
            <w:pPr>
              <w:autoSpaceDE w:val="0"/>
              <w:autoSpaceDN w:val="0"/>
              <w:adjustRightInd w:val="0"/>
              <w:spacing w:before="0" w:after="0"/>
              <w:contextualSpacing w:val="0"/>
              <w:rPr>
                <w:lang w:val="en-US"/>
              </w:rPr>
            </w:pPr>
            <w:r>
              <w:rPr>
                <w:lang w:val="en-US"/>
              </w:rPr>
              <w:t>Voltage level</w:t>
            </w:r>
          </w:p>
        </w:tc>
        <w:tc>
          <w:tcPr>
            <w:tcW w:w="2358" w:type="dxa"/>
            <w:shd w:val="clear" w:color="auto" w:fill="auto"/>
          </w:tcPr>
          <w:p w14:paraId="67D1F820" w14:textId="77777777" w:rsidR="0082047D" w:rsidRDefault="0082047D" w:rsidP="0082047D">
            <w:pPr>
              <w:autoSpaceDE w:val="0"/>
              <w:autoSpaceDN w:val="0"/>
              <w:adjustRightInd w:val="0"/>
              <w:spacing w:before="0" w:after="0"/>
              <w:contextualSpacing w:val="0"/>
              <w:jc w:val="center"/>
              <w:rPr>
                <w:lang w:val="en-US"/>
              </w:rPr>
            </w:pPr>
            <w:r>
              <w:rPr>
                <w:lang w:val="en-US"/>
              </w:rPr>
              <w:t>0</w:t>
            </w:r>
          </w:p>
        </w:tc>
        <w:tc>
          <w:tcPr>
            <w:tcW w:w="2319" w:type="dxa"/>
            <w:shd w:val="clear" w:color="auto" w:fill="auto"/>
          </w:tcPr>
          <w:p w14:paraId="7D28D13E" w14:textId="77777777" w:rsidR="0082047D" w:rsidRDefault="0082047D" w:rsidP="0082047D">
            <w:pPr>
              <w:autoSpaceDE w:val="0"/>
              <w:autoSpaceDN w:val="0"/>
              <w:adjustRightInd w:val="0"/>
              <w:spacing w:before="0" w:after="0"/>
              <w:contextualSpacing w:val="0"/>
              <w:jc w:val="center"/>
              <w:rPr>
                <w:lang w:val="en-US"/>
              </w:rPr>
            </w:pPr>
            <w:r>
              <w:rPr>
                <w:lang w:val="en-US"/>
              </w:rPr>
              <w:t>% of the rated voltage</w:t>
            </w:r>
          </w:p>
        </w:tc>
      </w:tr>
      <w:tr w:rsidR="0082047D" w14:paraId="74364AAD" w14:textId="77777777" w:rsidTr="0082047D">
        <w:trPr>
          <w:cantSplit/>
          <w:trHeight w:val="20"/>
        </w:trPr>
        <w:tc>
          <w:tcPr>
            <w:tcW w:w="1920" w:type="dxa"/>
            <w:vMerge/>
            <w:shd w:val="clear" w:color="auto" w:fill="auto"/>
          </w:tcPr>
          <w:p w14:paraId="16185D98" w14:textId="77777777" w:rsidR="0082047D" w:rsidRDefault="0082047D" w:rsidP="0082047D">
            <w:pPr>
              <w:autoSpaceDE w:val="0"/>
              <w:autoSpaceDN w:val="0"/>
              <w:adjustRightInd w:val="0"/>
              <w:spacing w:before="0" w:after="0"/>
              <w:contextualSpacing w:val="0"/>
              <w:rPr>
                <w:lang w:val="en-US"/>
              </w:rPr>
            </w:pPr>
          </w:p>
        </w:tc>
        <w:tc>
          <w:tcPr>
            <w:tcW w:w="1624" w:type="dxa"/>
            <w:vMerge/>
            <w:shd w:val="clear" w:color="auto" w:fill="auto"/>
            <w:vAlign w:val="center"/>
          </w:tcPr>
          <w:p w14:paraId="3FCB5C32" w14:textId="77777777" w:rsidR="0082047D" w:rsidRDefault="0082047D" w:rsidP="0082047D">
            <w:pPr>
              <w:autoSpaceDE w:val="0"/>
              <w:autoSpaceDN w:val="0"/>
              <w:adjustRightInd w:val="0"/>
              <w:spacing w:before="0" w:after="0"/>
              <w:contextualSpacing w:val="0"/>
              <w:rPr>
                <w:lang w:val="en-US"/>
              </w:rPr>
            </w:pPr>
          </w:p>
        </w:tc>
        <w:tc>
          <w:tcPr>
            <w:tcW w:w="1418" w:type="dxa"/>
            <w:shd w:val="clear" w:color="auto" w:fill="auto"/>
          </w:tcPr>
          <w:p w14:paraId="779CCB0B" w14:textId="77777777" w:rsidR="0082047D" w:rsidRDefault="0082047D" w:rsidP="0082047D">
            <w:pPr>
              <w:autoSpaceDE w:val="0"/>
              <w:autoSpaceDN w:val="0"/>
              <w:adjustRightInd w:val="0"/>
              <w:spacing w:before="0" w:after="0"/>
              <w:contextualSpacing w:val="0"/>
              <w:rPr>
                <w:lang w:val="en-US"/>
              </w:rPr>
            </w:pPr>
            <w:r>
              <w:rPr>
                <w:lang w:val="en-US"/>
              </w:rPr>
              <w:t>Duration</w:t>
            </w:r>
          </w:p>
        </w:tc>
        <w:tc>
          <w:tcPr>
            <w:tcW w:w="2358" w:type="dxa"/>
            <w:shd w:val="clear" w:color="auto" w:fill="auto"/>
          </w:tcPr>
          <w:p w14:paraId="55265FE1" w14:textId="77777777" w:rsidR="0082047D" w:rsidRDefault="0082047D" w:rsidP="0082047D">
            <w:pPr>
              <w:autoSpaceDE w:val="0"/>
              <w:autoSpaceDN w:val="0"/>
              <w:adjustRightInd w:val="0"/>
              <w:spacing w:before="0" w:after="0"/>
              <w:contextualSpacing w:val="0"/>
              <w:jc w:val="center"/>
              <w:rPr>
                <w:lang w:val="en-US"/>
              </w:rPr>
            </w:pPr>
            <w:r>
              <w:rPr>
                <w:lang w:val="en-US"/>
              </w:rPr>
              <w:t>0.01</w:t>
            </w:r>
          </w:p>
        </w:tc>
        <w:tc>
          <w:tcPr>
            <w:tcW w:w="2319" w:type="dxa"/>
            <w:shd w:val="clear" w:color="auto" w:fill="auto"/>
          </w:tcPr>
          <w:p w14:paraId="3C391062" w14:textId="77777777" w:rsidR="0082047D" w:rsidRDefault="0082047D" w:rsidP="0082047D">
            <w:pPr>
              <w:autoSpaceDE w:val="0"/>
              <w:autoSpaceDN w:val="0"/>
              <w:adjustRightInd w:val="0"/>
              <w:spacing w:before="0" w:after="0"/>
              <w:contextualSpacing w:val="0"/>
              <w:jc w:val="center"/>
              <w:rPr>
                <w:lang w:val="en-US"/>
              </w:rPr>
            </w:pPr>
            <w:r>
              <w:rPr>
                <w:lang w:val="en-US"/>
              </w:rPr>
              <w:t>s</w:t>
            </w:r>
          </w:p>
        </w:tc>
      </w:tr>
      <w:tr w:rsidR="0082047D" w14:paraId="012B8D3A" w14:textId="77777777" w:rsidTr="0082047D">
        <w:trPr>
          <w:cantSplit/>
          <w:trHeight w:val="20"/>
        </w:trPr>
        <w:tc>
          <w:tcPr>
            <w:tcW w:w="1920" w:type="dxa"/>
            <w:vMerge/>
            <w:shd w:val="clear" w:color="auto" w:fill="auto"/>
          </w:tcPr>
          <w:p w14:paraId="61DBCF33" w14:textId="77777777" w:rsidR="0082047D" w:rsidRDefault="0082047D" w:rsidP="0082047D">
            <w:pPr>
              <w:autoSpaceDE w:val="0"/>
              <w:autoSpaceDN w:val="0"/>
              <w:adjustRightInd w:val="0"/>
              <w:spacing w:before="0" w:after="0"/>
              <w:contextualSpacing w:val="0"/>
              <w:rPr>
                <w:lang w:val="en-US"/>
              </w:rPr>
            </w:pPr>
          </w:p>
        </w:tc>
        <w:tc>
          <w:tcPr>
            <w:tcW w:w="1624" w:type="dxa"/>
            <w:vMerge w:val="restart"/>
            <w:shd w:val="clear" w:color="auto" w:fill="auto"/>
            <w:vAlign w:val="center"/>
          </w:tcPr>
          <w:p w14:paraId="48A8B736" w14:textId="77777777" w:rsidR="0082047D" w:rsidRDefault="0082047D" w:rsidP="0082047D">
            <w:pPr>
              <w:autoSpaceDE w:val="0"/>
              <w:autoSpaceDN w:val="0"/>
              <w:adjustRightInd w:val="0"/>
              <w:spacing w:before="0" w:after="0"/>
              <w:contextualSpacing w:val="0"/>
              <w:rPr>
                <w:lang w:val="en-US"/>
              </w:rPr>
            </w:pPr>
            <w:r>
              <w:rPr>
                <w:lang w:val="en-US"/>
              </w:rPr>
              <w:t>Voltage variations</w:t>
            </w:r>
          </w:p>
        </w:tc>
        <w:tc>
          <w:tcPr>
            <w:tcW w:w="1418" w:type="dxa"/>
            <w:shd w:val="clear" w:color="auto" w:fill="auto"/>
          </w:tcPr>
          <w:p w14:paraId="0B896ABD" w14:textId="77777777" w:rsidR="0082047D" w:rsidRDefault="0082047D" w:rsidP="0082047D">
            <w:pPr>
              <w:autoSpaceDE w:val="0"/>
              <w:autoSpaceDN w:val="0"/>
              <w:adjustRightInd w:val="0"/>
              <w:spacing w:before="0" w:after="0"/>
              <w:contextualSpacing w:val="0"/>
              <w:rPr>
                <w:lang w:val="en-US"/>
              </w:rPr>
            </w:pPr>
            <w:r>
              <w:rPr>
                <w:lang w:val="en-US"/>
              </w:rPr>
              <w:t>Voltage level</w:t>
            </w:r>
          </w:p>
        </w:tc>
        <w:tc>
          <w:tcPr>
            <w:tcW w:w="2358" w:type="dxa"/>
            <w:shd w:val="clear" w:color="auto" w:fill="auto"/>
          </w:tcPr>
          <w:p w14:paraId="31D07927" w14:textId="77777777" w:rsidR="0082047D" w:rsidRDefault="0082047D" w:rsidP="0082047D">
            <w:pPr>
              <w:autoSpaceDE w:val="0"/>
              <w:autoSpaceDN w:val="0"/>
              <w:adjustRightInd w:val="0"/>
              <w:spacing w:before="0" w:after="0"/>
              <w:contextualSpacing w:val="0"/>
              <w:jc w:val="center"/>
              <w:rPr>
                <w:lang w:val="en-US"/>
              </w:rPr>
            </w:pPr>
            <w:r>
              <w:rPr>
                <w:lang w:val="en-US"/>
              </w:rPr>
              <w:t>85 and 120</w:t>
            </w:r>
          </w:p>
        </w:tc>
        <w:tc>
          <w:tcPr>
            <w:tcW w:w="2319" w:type="dxa"/>
            <w:shd w:val="clear" w:color="auto" w:fill="auto"/>
          </w:tcPr>
          <w:p w14:paraId="25C49241" w14:textId="77777777" w:rsidR="0082047D" w:rsidRDefault="0082047D" w:rsidP="0082047D">
            <w:pPr>
              <w:autoSpaceDE w:val="0"/>
              <w:autoSpaceDN w:val="0"/>
              <w:adjustRightInd w:val="0"/>
              <w:spacing w:before="0" w:after="0"/>
              <w:contextualSpacing w:val="0"/>
              <w:jc w:val="center"/>
              <w:rPr>
                <w:vertAlign w:val="superscript"/>
                <w:lang w:val="en-US"/>
              </w:rPr>
            </w:pPr>
            <w:r>
              <w:rPr>
                <w:lang w:val="en-US"/>
              </w:rPr>
              <w:t>% of the rated voltage</w:t>
            </w:r>
          </w:p>
        </w:tc>
      </w:tr>
      <w:tr w:rsidR="0082047D" w14:paraId="3CD9F260" w14:textId="77777777" w:rsidTr="0082047D">
        <w:trPr>
          <w:cantSplit/>
          <w:trHeight w:val="20"/>
        </w:trPr>
        <w:tc>
          <w:tcPr>
            <w:tcW w:w="1920" w:type="dxa"/>
            <w:vMerge/>
            <w:shd w:val="clear" w:color="auto" w:fill="auto"/>
          </w:tcPr>
          <w:p w14:paraId="7ED593BA" w14:textId="77777777" w:rsidR="0082047D" w:rsidRDefault="0082047D" w:rsidP="0082047D">
            <w:pPr>
              <w:autoSpaceDE w:val="0"/>
              <w:autoSpaceDN w:val="0"/>
              <w:adjustRightInd w:val="0"/>
              <w:spacing w:before="0" w:after="0"/>
              <w:contextualSpacing w:val="0"/>
              <w:rPr>
                <w:lang w:val="en-US"/>
              </w:rPr>
            </w:pPr>
          </w:p>
        </w:tc>
        <w:tc>
          <w:tcPr>
            <w:tcW w:w="1624" w:type="dxa"/>
            <w:vMerge/>
            <w:shd w:val="clear" w:color="auto" w:fill="auto"/>
          </w:tcPr>
          <w:p w14:paraId="62914679" w14:textId="77777777" w:rsidR="0082047D" w:rsidRDefault="0082047D" w:rsidP="0082047D">
            <w:pPr>
              <w:autoSpaceDE w:val="0"/>
              <w:autoSpaceDN w:val="0"/>
              <w:adjustRightInd w:val="0"/>
              <w:spacing w:before="0" w:after="0"/>
              <w:contextualSpacing w:val="0"/>
              <w:rPr>
                <w:lang w:val="en-US"/>
              </w:rPr>
            </w:pPr>
          </w:p>
        </w:tc>
        <w:tc>
          <w:tcPr>
            <w:tcW w:w="1418" w:type="dxa"/>
            <w:shd w:val="clear" w:color="auto" w:fill="auto"/>
          </w:tcPr>
          <w:p w14:paraId="7A4977BB" w14:textId="77777777" w:rsidR="0082047D" w:rsidRDefault="0082047D" w:rsidP="0082047D">
            <w:pPr>
              <w:autoSpaceDE w:val="0"/>
              <w:autoSpaceDN w:val="0"/>
              <w:adjustRightInd w:val="0"/>
              <w:spacing w:before="0" w:after="0"/>
              <w:contextualSpacing w:val="0"/>
              <w:rPr>
                <w:lang w:val="en-US"/>
              </w:rPr>
            </w:pPr>
            <w:r>
              <w:rPr>
                <w:lang w:val="en-US"/>
              </w:rPr>
              <w:t>Duration</w:t>
            </w:r>
          </w:p>
        </w:tc>
        <w:tc>
          <w:tcPr>
            <w:tcW w:w="2358" w:type="dxa"/>
            <w:shd w:val="clear" w:color="auto" w:fill="auto"/>
          </w:tcPr>
          <w:p w14:paraId="6F8330B9" w14:textId="77777777" w:rsidR="0082047D" w:rsidRDefault="0082047D" w:rsidP="0082047D">
            <w:pPr>
              <w:autoSpaceDE w:val="0"/>
              <w:autoSpaceDN w:val="0"/>
              <w:adjustRightInd w:val="0"/>
              <w:spacing w:before="0" w:after="0"/>
              <w:contextualSpacing w:val="0"/>
              <w:jc w:val="center"/>
              <w:rPr>
                <w:lang w:val="en-US"/>
              </w:rPr>
            </w:pPr>
            <w:r>
              <w:rPr>
                <w:lang w:val="en-US"/>
              </w:rPr>
              <w:t>10</w:t>
            </w:r>
          </w:p>
        </w:tc>
        <w:tc>
          <w:tcPr>
            <w:tcW w:w="2319" w:type="dxa"/>
            <w:shd w:val="clear" w:color="auto" w:fill="auto"/>
          </w:tcPr>
          <w:p w14:paraId="16F129B6" w14:textId="77777777" w:rsidR="0082047D" w:rsidRDefault="0082047D" w:rsidP="0082047D">
            <w:pPr>
              <w:autoSpaceDE w:val="0"/>
              <w:autoSpaceDN w:val="0"/>
              <w:adjustRightInd w:val="0"/>
              <w:spacing w:before="0" w:after="0"/>
              <w:contextualSpacing w:val="0"/>
              <w:jc w:val="center"/>
              <w:rPr>
                <w:vertAlign w:val="superscript"/>
                <w:lang w:val="en-US"/>
              </w:rPr>
            </w:pPr>
            <w:r>
              <w:rPr>
                <w:lang w:val="en-US"/>
              </w:rPr>
              <w:t>s</w:t>
            </w:r>
          </w:p>
        </w:tc>
      </w:tr>
      <w:tr w:rsidR="0082047D" w14:paraId="3A500A1A" w14:textId="77777777" w:rsidTr="0082047D">
        <w:trPr>
          <w:cantSplit/>
        </w:trPr>
        <w:tc>
          <w:tcPr>
            <w:tcW w:w="1920" w:type="dxa"/>
            <w:shd w:val="clear" w:color="auto" w:fill="auto"/>
          </w:tcPr>
          <w:p w14:paraId="10341CC0" w14:textId="77777777" w:rsidR="0082047D" w:rsidRPr="00780959" w:rsidRDefault="0082047D" w:rsidP="0082047D">
            <w:pPr>
              <w:pStyle w:val="tabletext"/>
            </w:pPr>
            <w:r w:rsidRPr="00780959">
              <w:t>Allowed variations:</w:t>
            </w:r>
          </w:p>
        </w:tc>
        <w:tc>
          <w:tcPr>
            <w:tcW w:w="7719" w:type="dxa"/>
            <w:gridSpan w:val="4"/>
            <w:shd w:val="clear" w:color="auto" w:fill="auto"/>
          </w:tcPr>
          <w:p w14:paraId="3A3FBD5A" w14:textId="0933385A" w:rsidR="0082047D" w:rsidRPr="00780959" w:rsidRDefault="0082047D" w:rsidP="0082047D">
            <w:pPr>
              <w:pStyle w:val="tabletext"/>
            </w:pPr>
            <w:r w:rsidRPr="00780959">
              <w:t xml:space="preserve">During the application of the disturbance and recovery, either the difference between any indication before the test and the indication during the test shall not exceed the fault limit values given in </w:t>
            </w:r>
            <w:r>
              <w:t xml:space="preserve">R 139-1, </w:t>
            </w:r>
            <w:r w:rsidRPr="00780959">
              <w:t xml:space="preserve">5.6.1 or the measuring system shall detect and act upon a potential significant fault, in compliance with </w:t>
            </w:r>
            <w:r>
              <w:t xml:space="preserve">R 139-1, </w:t>
            </w:r>
            <w:r w:rsidRPr="00780959">
              <w:t>6.10</w:t>
            </w:r>
            <w:r w:rsidR="00D7064C">
              <w:t>.</w:t>
            </w:r>
          </w:p>
        </w:tc>
      </w:tr>
    </w:tbl>
    <w:p w14:paraId="2BA04A35" w14:textId="77777777" w:rsidR="0082047D" w:rsidRPr="00951363" w:rsidRDefault="0082047D" w:rsidP="0082047D">
      <w:pPr>
        <w:autoSpaceDE w:val="0"/>
        <w:autoSpaceDN w:val="0"/>
        <w:adjustRightInd w:val="0"/>
        <w:spacing w:before="0" w:after="0"/>
        <w:contextualSpacing w:val="0"/>
        <w:rPr>
          <w:rFonts w:ascii="TimesNewRomanPSMT" w:hAnsi="TimesNewRomanPSMT"/>
          <w:szCs w:val="20"/>
          <w:lang w:val="en-US"/>
        </w:rPr>
      </w:pPr>
    </w:p>
    <w:p w14:paraId="3F4BA706" w14:textId="77777777" w:rsidR="0082047D" w:rsidRDefault="0082047D" w:rsidP="0082047D">
      <w:pPr>
        <w:keepNext/>
        <w:tabs>
          <w:tab w:val="left" w:pos="1068"/>
          <w:tab w:val="left" w:pos="9108"/>
        </w:tabs>
        <w:autoSpaceDE w:val="0"/>
        <w:autoSpaceDN w:val="0"/>
        <w:adjustRightInd w:val="0"/>
        <w:spacing w:after="100"/>
        <w:ind w:left="108" w:hanging="108"/>
        <w:contextualSpacing w:val="0"/>
        <w:rPr>
          <w:b/>
          <w:bCs/>
          <w:szCs w:val="22"/>
          <w:lang w:val="en-US"/>
        </w:rPr>
      </w:pPr>
    </w:p>
    <w:p w14:paraId="54536DDD" w14:textId="77777777" w:rsidR="0082047D" w:rsidRPr="001F5221" w:rsidRDefault="0082047D" w:rsidP="001F5221">
      <w:pPr>
        <w:jc w:val="center"/>
        <w:rPr>
          <w:b/>
        </w:rPr>
      </w:pPr>
      <w:r>
        <w:br w:type="page"/>
      </w:r>
      <w:bookmarkStart w:id="114" w:name="OLE_LINK41"/>
      <w:r w:rsidRPr="001F5221">
        <w:rPr>
          <w:b/>
        </w:rPr>
        <w:t>Table 2</w:t>
      </w:r>
      <w:r w:rsidR="001838D1" w:rsidRPr="001F5221">
        <w:rPr>
          <w:b/>
        </w:rPr>
        <w:t>8</w:t>
      </w:r>
      <w:r w:rsidRPr="001F5221">
        <w:rPr>
          <w:b/>
        </w:rPr>
        <w:t xml:space="preserve"> - Bursts (transients) on AC and DC mains and on signal lines</w:t>
      </w:r>
      <w:bookmarkEnd w:id="1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1825"/>
        <w:gridCol w:w="1540"/>
        <w:gridCol w:w="1257"/>
        <w:gridCol w:w="1114"/>
        <w:gridCol w:w="1674"/>
      </w:tblGrid>
      <w:tr w:rsidR="0082047D" w14:paraId="15DD2268" w14:textId="77777777" w:rsidTr="0082047D">
        <w:trPr>
          <w:cantSplit/>
        </w:trPr>
        <w:tc>
          <w:tcPr>
            <w:tcW w:w="2127" w:type="dxa"/>
            <w:shd w:val="clear" w:color="auto" w:fill="auto"/>
          </w:tcPr>
          <w:p w14:paraId="1FAAAB93" w14:textId="77777777" w:rsidR="0082047D" w:rsidRDefault="0082047D" w:rsidP="0082047D">
            <w:pPr>
              <w:pStyle w:val="tabletext"/>
              <w:rPr>
                <w:b/>
                <w:bCs/>
                <w:color w:val="008000"/>
              </w:rPr>
            </w:pPr>
            <w:r>
              <w:t>Applicable standard:</w:t>
            </w:r>
          </w:p>
        </w:tc>
        <w:tc>
          <w:tcPr>
            <w:tcW w:w="7512" w:type="dxa"/>
            <w:gridSpan w:val="5"/>
            <w:shd w:val="clear" w:color="auto" w:fill="auto"/>
          </w:tcPr>
          <w:p w14:paraId="7184FCA4" w14:textId="77777777" w:rsidR="0082047D" w:rsidRDefault="0082047D" w:rsidP="0082047D">
            <w:pPr>
              <w:pStyle w:val="tabletext"/>
              <w:rPr>
                <w:b/>
                <w:bCs/>
                <w:color w:val="008000"/>
              </w:rPr>
            </w:pPr>
            <w:r>
              <w:t>IEC 61000-4-4 [18</w:t>
            </w:r>
            <w:r w:rsidRPr="00B44571">
              <w:t>]</w:t>
            </w:r>
          </w:p>
        </w:tc>
      </w:tr>
      <w:tr w:rsidR="0082047D" w14:paraId="6626E562" w14:textId="77777777" w:rsidTr="0082047D">
        <w:trPr>
          <w:cantSplit/>
        </w:trPr>
        <w:tc>
          <w:tcPr>
            <w:tcW w:w="2127" w:type="dxa"/>
            <w:shd w:val="clear" w:color="auto" w:fill="auto"/>
          </w:tcPr>
          <w:p w14:paraId="5F7DA8F3" w14:textId="77777777" w:rsidR="0082047D" w:rsidRDefault="0082047D" w:rsidP="0082047D">
            <w:pPr>
              <w:pStyle w:val="tabletext"/>
              <w:rPr>
                <w:b/>
                <w:bCs/>
                <w:color w:val="008000"/>
              </w:rPr>
            </w:pPr>
            <w:r>
              <w:t>Test method:</w:t>
            </w:r>
          </w:p>
        </w:tc>
        <w:tc>
          <w:tcPr>
            <w:tcW w:w="7512" w:type="dxa"/>
            <w:gridSpan w:val="5"/>
            <w:shd w:val="clear" w:color="auto" w:fill="auto"/>
          </w:tcPr>
          <w:p w14:paraId="72C762D1" w14:textId="77777777" w:rsidR="0082047D" w:rsidRPr="00951363" w:rsidRDefault="0082047D" w:rsidP="0082047D">
            <w:pPr>
              <w:pStyle w:val="tabletext"/>
              <w:rPr>
                <w:b/>
                <w:bCs/>
                <w:color w:val="008000"/>
              </w:rPr>
            </w:pPr>
            <w:r w:rsidRPr="008D0D04">
              <w:t>Introducing transients (bursts) on the mains power lines</w:t>
            </w:r>
            <w:r w:rsidRPr="00951363">
              <w:t xml:space="preserve"> and on signal lines</w:t>
            </w:r>
          </w:p>
        </w:tc>
      </w:tr>
      <w:tr w:rsidR="0082047D" w14:paraId="2E0ED7E3" w14:textId="77777777" w:rsidTr="0082047D">
        <w:trPr>
          <w:cantSplit/>
        </w:trPr>
        <w:tc>
          <w:tcPr>
            <w:tcW w:w="2127" w:type="dxa"/>
            <w:shd w:val="clear" w:color="auto" w:fill="auto"/>
          </w:tcPr>
          <w:p w14:paraId="7D3ACB5F" w14:textId="77777777" w:rsidR="0082047D" w:rsidRDefault="0082047D" w:rsidP="0082047D">
            <w:pPr>
              <w:pStyle w:val="tabletext"/>
              <w:rPr>
                <w:b/>
                <w:bCs/>
                <w:color w:val="008000"/>
              </w:rPr>
            </w:pPr>
            <w:r>
              <w:t>Object of the test:</w:t>
            </w:r>
          </w:p>
        </w:tc>
        <w:tc>
          <w:tcPr>
            <w:tcW w:w="7512" w:type="dxa"/>
            <w:gridSpan w:val="5"/>
            <w:shd w:val="clear" w:color="auto" w:fill="auto"/>
          </w:tcPr>
          <w:p w14:paraId="5398F57E" w14:textId="0EE45FE9" w:rsidR="0082047D" w:rsidRDefault="0082047D" w:rsidP="0082047D">
            <w:pPr>
              <w:pStyle w:val="tabletext"/>
              <w:rPr>
                <w:b/>
                <w:bCs/>
                <w:color w:val="008000"/>
              </w:rPr>
            </w:pPr>
            <w:r>
              <w:t>Verification of compliance with the provisions in R 139-1, 5.7 under conditions where electrical bursts are superimposed on the mains voltage as specified in R 139-1, 5.7.1 c</w:t>
            </w:r>
            <w:r w:rsidR="00D7064C">
              <w:t>)</w:t>
            </w:r>
            <w:r>
              <w:t xml:space="preserve"> or R 139-1, 5.7.2 b</w:t>
            </w:r>
            <w:r w:rsidR="00D7064C">
              <w:t>)</w:t>
            </w:r>
            <w:r>
              <w:t xml:space="preserve"> and where applicable on input/output and communication ports as specified in R 139-1, 5.7.1 d</w:t>
            </w:r>
            <w:r w:rsidR="00D7064C">
              <w:t>)</w:t>
            </w:r>
            <w:r>
              <w:t xml:space="preserve"> or R 139-1, 5.7.2 c</w:t>
            </w:r>
            <w:r w:rsidR="00D7064C">
              <w:t>)</w:t>
            </w:r>
            <w:r>
              <w:t xml:space="preserve"> (whichever is applicable)</w:t>
            </w:r>
            <w:r w:rsidR="00D7064C">
              <w:t>.</w:t>
            </w:r>
          </w:p>
        </w:tc>
      </w:tr>
      <w:tr w:rsidR="0082047D" w14:paraId="5B23F94B" w14:textId="77777777" w:rsidTr="0082047D">
        <w:trPr>
          <w:cantSplit/>
        </w:trPr>
        <w:tc>
          <w:tcPr>
            <w:tcW w:w="2127" w:type="dxa"/>
            <w:shd w:val="clear" w:color="auto" w:fill="auto"/>
          </w:tcPr>
          <w:p w14:paraId="0A7CF5A3" w14:textId="77777777" w:rsidR="0082047D" w:rsidRDefault="0082047D" w:rsidP="0082047D">
            <w:pPr>
              <w:pStyle w:val="tabletext"/>
              <w:jc w:val="left"/>
              <w:rPr>
                <w:b/>
                <w:bCs/>
                <w:color w:val="008000"/>
              </w:rPr>
            </w:pPr>
            <w:r>
              <w:t>Test procedure in brief:</w:t>
            </w:r>
          </w:p>
        </w:tc>
        <w:tc>
          <w:tcPr>
            <w:tcW w:w="7512" w:type="dxa"/>
            <w:gridSpan w:val="5"/>
            <w:shd w:val="clear" w:color="auto" w:fill="auto"/>
          </w:tcPr>
          <w:p w14:paraId="76E81D57" w14:textId="77777777" w:rsidR="0082047D" w:rsidRDefault="0082047D" w:rsidP="0082047D">
            <w:pPr>
              <w:pStyle w:val="tabletext"/>
            </w:pPr>
            <w:r>
              <w:t xml:space="preserve">A burst generator </w:t>
            </w:r>
            <w:r w:rsidRPr="00DD39B6">
              <w:t xml:space="preserve">as defined in the referred standard </w:t>
            </w:r>
            <w:r>
              <w:t>shall be used.</w:t>
            </w:r>
          </w:p>
          <w:p w14:paraId="41BA9C79" w14:textId="77777777" w:rsidR="0082047D" w:rsidRPr="00DD39B6" w:rsidRDefault="0082047D" w:rsidP="0082047D">
            <w:pPr>
              <w:pStyle w:val="tabletext"/>
            </w:pPr>
            <w:r w:rsidRPr="00DD39B6">
              <w:t>The characteristics of the generator shall be verified before connecting the EUT.</w:t>
            </w:r>
          </w:p>
          <w:p w14:paraId="2F11B030" w14:textId="77777777" w:rsidR="0082047D" w:rsidRDefault="0082047D" w:rsidP="0082047D">
            <w:pPr>
              <w:pStyle w:val="tabletext"/>
            </w:pPr>
            <w:r>
              <w:t>The test comprises exposure to bursts of voltage spikes for which the output voltage on a 50 Ω and 1000 Ω load are defined in the referred standard.</w:t>
            </w:r>
          </w:p>
          <w:p w14:paraId="54A1004C" w14:textId="77777777" w:rsidR="0082047D" w:rsidRPr="00DD39B6" w:rsidRDefault="0082047D" w:rsidP="0082047D">
            <w:pPr>
              <w:pStyle w:val="tabletext"/>
            </w:pPr>
            <w:r w:rsidRPr="00DD39B6">
              <w:t>Both positive and negative polarity of the bursts shall be applied.</w:t>
            </w:r>
            <w:r>
              <w:t xml:space="preserve"> </w:t>
            </w:r>
            <w:r w:rsidRPr="00DD39B6">
              <w:t>The duration of the test shall not be less than 1 min for each amplitude and polarity.</w:t>
            </w:r>
          </w:p>
          <w:p w14:paraId="3F953BCD" w14:textId="77777777" w:rsidR="0082047D" w:rsidRDefault="0082047D" w:rsidP="0082047D">
            <w:pPr>
              <w:pStyle w:val="tabletext"/>
              <w:rPr>
                <w:b/>
                <w:bCs/>
                <w:color w:val="008000"/>
              </w:rPr>
            </w:pPr>
            <w:r>
              <w:t>A capacitive coupling clamp as defined in the standard shall be used for coupling the bursts into the I/O and communication lines.</w:t>
            </w:r>
          </w:p>
        </w:tc>
      </w:tr>
      <w:tr w:rsidR="0082047D" w14:paraId="3E92426C" w14:textId="77777777" w:rsidTr="0082047D">
        <w:trPr>
          <w:cantSplit/>
        </w:trPr>
        <w:tc>
          <w:tcPr>
            <w:tcW w:w="2127" w:type="dxa"/>
            <w:vMerge w:val="restart"/>
            <w:shd w:val="clear" w:color="auto" w:fill="auto"/>
          </w:tcPr>
          <w:p w14:paraId="0E1F9993" w14:textId="77777777" w:rsidR="0082047D" w:rsidRDefault="0082047D" w:rsidP="0082047D">
            <w:pPr>
              <w:autoSpaceDE w:val="0"/>
              <w:autoSpaceDN w:val="0"/>
              <w:adjustRightInd w:val="0"/>
              <w:contextualSpacing w:val="0"/>
              <w:rPr>
                <w:b/>
                <w:bCs/>
                <w:color w:val="008000"/>
                <w:lang w:val="en-US"/>
              </w:rPr>
            </w:pPr>
            <w:r>
              <w:rPr>
                <w:lang w:val="en-US"/>
              </w:rPr>
              <w:t>Test level</w:t>
            </w:r>
            <w:r>
              <w:rPr>
                <w:szCs w:val="21"/>
                <w:lang w:val="en-US"/>
              </w:rPr>
              <w:t xml:space="preserve"> specifications:</w:t>
            </w:r>
          </w:p>
        </w:tc>
        <w:tc>
          <w:tcPr>
            <w:tcW w:w="3401" w:type="dxa"/>
            <w:gridSpan w:val="2"/>
            <w:shd w:val="clear" w:color="auto" w:fill="auto"/>
          </w:tcPr>
          <w:p w14:paraId="6D536262" w14:textId="77777777" w:rsidR="0082047D" w:rsidRPr="007C43F0" w:rsidRDefault="0082047D" w:rsidP="0082047D">
            <w:pPr>
              <w:autoSpaceDE w:val="0"/>
              <w:autoSpaceDN w:val="0"/>
              <w:adjustRightInd w:val="0"/>
              <w:contextualSpacing w:val="0"/>
              <w:jc w:val="center"/>
              <w:rPr>
                <w:bCs/>
                <w:lang w:val="en-US"/>
              </w:rPr>
            </w:pPr>
            <w:r>
              <w:rPr>
                <w:szCs w:val="22"/>
                <w:lang w:val="en-US"/>
              </w:rPr>
              <w:t>Level index:</w:t>
            </w:r>
            <w:r>
              <w:rPr>
                <w:szCs w:val="14"/>
                <w:vertAlign w:val="superscript"/>
                <w:lang w:val="en-US"/>
              </w:rPr>
              <w:t xml:space="preserve"> (3)</w:t>
            </w:r>
          </w:p>
        </w:tc>
        <w:tc>
          <w:tcPr>
            <w:tcW w:w="1276" w:type="dxa"/>
            <w:shd w:val="clear" w:color="auto" w:fill="auto"/>
          </w:tcPr>
          <w:p w14:paraId="32F23C78" w14:textId="77777777" w:rsidR="0082047D" w:rsidRPr="0096244D" w:rsidRDefault="0082047D" w:rsidP="0082047D">
            <w:pPr>
              <w:autoSpaceDE w:val="0"/>
              <w:autoSpaceDN w:val="0"/>
              <w:adjustRightInd w:val="0"/>
              <w:contextualSpacing w:val="0"/>
              <w:jc w:val="center"/>
              <w:rPr>
                <w:bCs/>
                <w:lang w:val="en-US"/>
              </w:rPr>
            </w:pPr>
            <w:r w:rsidRPr="0096244D">
              <w:rPr>
                <w:bCs/>
                <w:lang w:val="en-US"/>
              </w:rPr>
              <w:t>2</w:t>
            </w:r>
          </w:p>
        </w:tc>
        <w:tc>
          <w:tcPr>
            <w:tcW w:w="1134" w:type="dxa"/>
            <w:shd w:val="clear" w:color="auto" w:fill="auto"/>
          </w:tcPr>
          <w:p w14:paraId="12068C9B" w14:textId="77777777" w:rsidR="0082047D" w:rsidRPr="007C43F0" w:rsidRDefault="0082047D" w:rsidP="0082047D">
            <w:pPr>
              <w:autoSpaceDE w:val="0"/>
              <w:autoSpaceDN w:val="0"/>
              <w:adjustRightInd w:val="0"/>
              <w:contextualSpacing w:val="0"/>
              <w:jc w:val="center"/>
              <w:rPr>
                <w:bCs/>
                <w:lang w:val="en-US"/>
              </w:rPr>
            </w:pPr>
            <w:r>
              <w:rPr>
                <w:szCs w:val="22"/>
                <w:lang w:val="en-US"/>
              </w:rPr>
              <w:t>3</w:t>
            </w:r>
          </w:p>
        </w:tc>
        <w:tc>
          <w:tcPr>
            <w:tcW w:w="1701" w:type="dxa"/>
            <w:shd w:val="clear" w:color="auto" w:fill="auto"/>
          </w:tcPr>
          <w:p w14:paraId="204CD4F3" w14:textId="77777777" w:rsidR="0082047D" w:rsidRPr="007C43F0" w:rsidRDefault="0082047D" w:rsidP="0082047D">
            <w:pPr>
              <w:autoSpaceDE w:val="0"/>
              <w:autoSpaceDN w:val="0"/>
              <w:adjustRightInd w:val="0"/>
              <w:contextualSpacing w:val="0"/>
              <w:jc w:val="center"/>
              <w:rPr>
                <w:bCs/>
                <w:lang w:val="en-US"/>
              </w:rPr>
            </w:pPr>
          </w:p>
        </w:tc>
      </w:tr>
      <w:tr w:rsidR="0082047D" w14:paraId="78216795" w14:textId="77777777" w:rsidTr="0082047D">
        <w:trPr>
          <w:cantSplit/>
        </w:trPr>
        <w:tc>
          <w:tcPr>
            <w:tcW w:w="2127" w:type="dxa"/>
            <w:vMerge/>
            <w:shd w:val="clear" w:color="auto" w:fill="auto"/>
          </w:tcPr>
          <w:p w14:paraId="0C0B0267" w14:textId="77777777" w:rsidR="0082047D" w:rsidRDefault="0082047D" w:rsidP="0082047D">
            <w:pPr>
              <w:autoSpaceDE w:val="0"/>
              <w:autoSpaceDN w:val="0"/>
              <w:adjustRightInd w:val="0"/>
              <w:contextualSpacing w:val="0"/>
              <w:rPr>
                <w:lang w:val="en-US"/>
              </w:rPr>
            </w:pPr>
          </w:p>
        </w:tc>
        <w:tc>
          <w:tcPr>
            <w:tcW w:w="1842" w:type="dxa"/>
            <w:tcBorders>
              <w:top w:val="single" w:sz="4" w:space="0" w:color="auto"/>
              <w:right w:val="single" w:sz="4" w:space="0" w:color="auto"/>
            </w:tcBorders>
            <w:shd w:val="clear" w:color="auto" w:fill="auto"/>
          </w:tcPr>
          <w:p w14:paraId="1D67E2BE" w14:textId="77777777" w:rsidR="0082047D" w:rsidRPr="00951363" w:rsidRDefault="0082047D" w:rsidP="0082047D">
            <w:pPr>
              <w:autoSpaceDE w:val="0"/>
              <w:autoSpaceDN w:val="0"/>
              <w:adjustRightInd w:val="0"/>
              <w:contextualSpacing w:val="0"/>
              <w:rPr>
                <w:bCs/>
                <w:lang w:val="en-US"/>
              </w:rPr>
            </w:pPr>
            <w:r w:rsidRPr="008D0D04">
              <w:rPr>
                <w:bCs/>
                <w:szCs w:val="22"/>
                <w:lang w:val="en-US"/>
              </w:rPr>
              <w:t>Parameter</w:t>
            </w:r>
          </w:p>
        </w:tc>
        <w:tc>
          <w:tcPr>
            <w:tcW w:w="1559" w:type="dxa"/>
            <w:tcBorders>
              <w:top w:val="single" w:sz="4" w:space="0" w:color="auto"/>
              <w:left w:val="single" w:sz="4" w:space="0" w:color="auto"/>
              <w:right w:val="single" w:sz="4" w:space="0" w:color="auto"/>
            </w:tcBorders>
            <w:shd w:val="clear" w:color="auto" w:fill="auto"/>
          </w:tcPr>
          <w:p w14:paraId="357244C7" w14:textId="77777777" w:rsidR="0082047D" w:rsidRPr="00951363" w:rsidRDefault="0082047D" w:rsidP="0082047D">
            <w:pPr>
              <w:autoSpaceDE w:val="0"/>
              <w:autoSpaceDN w:val="0"/>
              <w:adjustRightInd w:val="0"/>
              <w:contextualSpacing w:val="0"/>
              <w:rPr>
                <w:bCs/>
                <w:lang w:val="en-US"/>
              </w:rPr>
            </w:pPr>
            <w:r w:rsidRPr="008D0D04">
              <w:rPr>
                <w:bCs/>
                <w:szCs w:val="22"/>
                <w:lang w:val="en-US"/>
              </w:rPr>
              <w:t>Bursts on:</w:t>
            </w:r>
          </w:p>
        </w:tc>
        <w:tc>
          <w:tcPr>
            <w:tcW w:w="2410" w:type="dxa"/>
            <w:gridSpan w:val="2"/>
            <w:tcBorders>
              <w:left w:val="single" w:sz="4" w:space="0" w:color="auto"/>
            </w:tcBorders>
            <w:shd w:val="clear" w:color="auto" w:fill="auto"/>
          </w:tcPr>
          <w:p w14:paraId="7BC55125" w14:textId="77777777" w:rsidR="0082047D" w:rsidRPr="00951363" w:rsidRDefault="0082047D" w:rsidP="0082047D">
            <w:pPr>
              <w:autoSpaceDE w:val="0"/>
              <w:autoSpaceDN w:val="0"/>
              <w:adjustRightInd w:val="0"/>
              <w:contextualSpacing w:val="0"/>
              <w:jc w:val="center"/>
              <w:rPr>
                <w:lang w:val="en-US"/>
              </w:rPr>
            </w:pPr>
            <w:r w:rsidRPr="00951363">
              <w:rPr>
                <w:szCs w:val="22"/>
                <w:lang w:val="en-US"/>
              </w:rPr>
              <w:t>Value</w:t>
            </w:r>
          </w:p>
        </w:tc>
        <w:tc>
          <w:tcPr>
            <w:tcW w:w="1701" w:type="dxa"/>
            <w:shd w:val="clear" w:color="auto" w:fill="auto"/>
          </w:tcPr>
          <w:p w14:paraId="5BC6E3E3" w14:textId="77777777" w:rsidR="0082047D" w:rsidRPr="00951363" w:rsidRDefault="0082047D" w:rsidP="0082047D">
            <w:pPr>
              <w:autoSpaceDE w:val="0"/>
              <w:autoSpaceDN w:val="0"/>
              <w:adjustRightInd w:val="0"/>
              <w:contextualSpacing w:val="0"/>
              <w:jc w:val="center"/>
              <w:rPr>
                <w:lang w:val="en-US"/>
              </w:rPr>
            </w:pPr>
            <w:r>
              <w:rPr>
                <w:lang w:val="en-US"/>
              </w:rPr>
              <w:t>U</w:t>
            </w:r>
            <w:r w:rsidRPr="00951363">
              <w:rPr>
                <w:szCs w:val="22"/>
                <w:lang w:val="en-US"/>
              </w:rPr>
              <w:t>nit</w:t>
            </w:r>
          </w:p>
        </w:tc>
      </w:tr>
      <w:tr w:rsidR="0082047D" w14:paraId="63CDC175" w14:textId="77777777" w:rsidTr="0082047D">
        <w:trPr>
          <w:cantSplit/>
        </w:trPr>
        <w:tc>
          <w:tcPr>
            <w:tcW w:w="2127" w:type="dxa"/>
            <w:vMerge/>
            <w:shd w:val="clear" w:color="auto" w:fill="auto"/>
            <w:vAlign w:val="center"/>
          </w:tcPr>
          <w:p w14:paraId="348FC374" w14:textId="77777777" w:rsidR="0082047D" w:rsidRDefault="0082047D" w:rsidP="0082047D">
            <w:pPr>
              <w:autoSpaceDE w:val="0"/>
              <w:autoSpaceDN w:val="0"/>
              <w:adjustRightInd w:val="0"/>
              <w:contextualSpacing w:val="0"/>
              <w:rPr>
                <w:b/>
                <w:bCs/>
                <w:color w:val="008000"/>
                <w:lang w:val="en-US"/>
              </w:rPr>
            </w:pPr>
          </w:p>
        </w:tc>
        <w:tc>
          <w:tcPr>
            <w:tcW w:w="1842" w:type="dxa"/>
            <w:vMerge w:val="restart"/>
            <w:shd w:val="clear" w:color="auto" w:fill="auto"/>
            <w:vAlign w:val="center"/>
          </w:tcPr>
          <w:p w14:paraId="0A4A0A97" w14:textId="77777777" w:rsidR="0082047D" w:rsidRDefault="0082047D" w:rsidP="0082047D">
            <w:pPr>
              <w:autoSpaceDE w:val="0"/>
              <w:autoSpaceDN w:val="0"/>
              <w:adjustRightInd w:val="0"/>
              <w:contextualSpacing w:val="0"/>
              <w:rPr>
                <w:szCs w:val="22"/>
                <w:lang w:val="en-US"/>
              </w:rPr>
            </w:pPr>
            <w:r w:rsidRPr="00951363">
              <w:rPr>
                <w:szCs w:val="22"/>
                <w:lang w:val="en-US"/>
              </w:rPr>
              <w:t>Amplitude</w:t>
            </w:r>
          </w:p>
          <w:p w14:paraId="55850757" w14:textId="77777777" w:rsidR="0082047D" w:rsidRPr="00951363" w:rsidRDefault="0082047D" w:rsidP="0082047D">
            <w:pPr>
              <w:autoSpaceDE w:val="0"/>
              <w:autoSpaceDN w:val="0"/>
              <w:adjustRightInd w:val="0"/>
              <w:contextualSpacing w:val="0"/>
              <w:rPr>
                <w:b/>
                <w:bCs/>
                <w:color w:val="008000"/>
                <w:lang w:val="en-US"/>
              </w:rPr>
            </w:pPr>
            <w:r w:rsidRPr="00951363">
              <w:rPr>
                <w:szCs w:val="22"/>
                <w:lang w:val="en-US"/>
              </w:rPr>
              <w:t>(peak value):</w:t>
            </w:r>
          </w:p>
        </w:tc>
        <w:tc>
          <w:tcPr>
            <w:tcW w:w="1559" w:type="dxa"/>
            <w:shd w:val="clear" w:color="auto" w:fill="auto"/>
          </w:tcPr>
          <w:p w14:paraId="6B776F31" w14:textId="77777777" w:rsidR="0082047D" w:rsidRPr="00951363" w:rsidRDefault="0082047D" w:rsidP="0082047D">
            <w:pPr>
              <w:autoSpaceDE w:val="0"/>
              <w:autoSpaceDN w:val="0"/>
              <w:adjustRightInd w:val="0"/>
              <w:contextualSpacing w:val="0"/>
              <w:rPr>
                <w:b/>
                <w:bCs/>
                <w:color w:val="008000"/>
                <w:lang w:val="en-US"/>
              </w:rPr>
            </w:pPr>
            <w:r w:rsidRPr="00951363">
              <w:rPr>
                <w:szCs w:val="22"/>
                <w:lang w:val="en-US"/>
              </w:rPr>
              <w:t>supply lines</w:t>
            </w:r>
            <w:r w:rsidRPr="00951363">
              <w:rPr>
                <w:szCs w:val="22"/>
                <w:vertAlign w:val="superscript"/>
                <w:lang w:val="en-US"/>
              </w:rPr>
              <w:t xml:space="preserve"> (1)</w:t>
            </w:r>
          </w:p>
        </w:tc>
        <w:tc>
          <w:tcPr>
            <w:tcW w:w="1276" w:type="dxa"/>
            <w:shd w:val="clear" w:color="auto" w:fill="auto"/>
          </w:tcPr>
          <w:p w14:paraId="5FF19BCB" w14:textId="77777777" w:rsidR="0082047D" w:rsidRPr="0096244D" w:rsidRDefault="0082047D" w:rsidP="0082047D">
            <w:pPr>
              <w:autoSpaceDE w:val="0"/>
              <w:autoSpaceDN w:val="0"/>
              <w:adjustRightInd w:val="0"/>
              <w:contextualSpacing w:val="0"/>
              <w:jc w:val="center"/>
              <w:rPr>
                <w:bCs/>
                <w:lang w:val="en-US"/>
              </w:rPr>
            </w:pPr>
            <w:r w:rsidRPr="0096244D">
              <w:rPr>
                <w:bCs/>
                <w:szCs w:val="22"/>
                <w:lang w:val="en-US"/>
              </w:rPr>
              <w:t>1</w:t>
            </w:r>
          </w:p>
        </w:tc>
        <w:tc>
          <w:tcPr>
            <w:tcW w:w="1134" w:type="dxa"/>
            <w:shd w:val="clear" w:color="auto" w:fill="auto"/>
          </w:tcPr>
          <w:p w14:paraId="52F2914A" w14:textId="77777777" w:rsidR="0082047D" w:rsidRPr="0096244D" w:rsidRDefault="0082047D" w:rsidP="0082047D">
            <w:pPr>
              <w:autoSpaceDE w:val="0"/>
              <w:autoSpaceDN w:val="0"/>
              <w:adjustRightInd w:val="0"/>
              <w:contextualSpacing w:val="0"/>
              <w:jc w:val="center"/>
              <w:rPr>
                <w:bCs/>
                <w:lang w:val="en-US"/>
              </w:rPr>
            </w:pPr>
            <w:r w:rsidRPr="0096244D">
              <w:rPr>
                <w:bCs/>
                <w:szCs w:val="22"/>
                <w:lang w:val="en-US"/>
              </w:rPr>
              <w:t>2</w:t>
            </w:r>
          </w:p>
        </w:tc>
        <w:tc>
          <w:tcPr>
            <w:tcW w:w="1701" w:type="dxa"/>
            <w:shd w:val="clear" w:color="auto" w:fill="auto"/>
          </w:tcPr>
          <w:p w14:paraId="3EBC95DB" w14:textId="77777777" w:rsidR="0082047D" w:rsidRPr="0096244D" w:rsidRDefault="0082047D" w:rsidP="0082047D">
            <w:pPr>
              <w:autoSpaceDE w:val="0"/>
              <w:autoSpaceDN w:val="0"/>
              <w:adjustRightInd w:val="0"/>
              <w:contextualSpacing w:val="0"/>
              <w:jc w:val="center"/>
              <w:rPr>
                <w:bCs/>
                <w:lang w:val="en-US"/>
              </w:rPr>
            </w:pPr>
            <w:r w:rsidRPr="0096244D">
              <w:rPr>
                <w:bCs/>
                <w:szCs w:val="22"/>
                <w:lang w:val="en-US"/>
              </w:rPr>
              <w:t>kV</w:t>
            </w:r>
          </w:p>
        </w:tc>
      </w:tr>
      <w:tr w:rsidR="0082047D" w14:paraId="343E16D6" w14:textId="77777777" w:rsidTr="0082047D">
        <w:trPr>
          <w:cantSplit/>
        </w:trPr>
        <w:tc>
          <w:tcPr>
            <w:tcW w:w="2127" w:type="dxa"/>
            <w:vMerge/>
            <w:shd w:val="clear" w:color="auto" w:fill="auto"/>
          </w:tcPr>
          <w:p w14:paraId="6783899B" w14:textId="77777777" w:rsidR="0082047D" w:rsidRDefault="0082047D" w:rsidP="0082047D">
            <w:pPr>
              <w:autoSpaceDE w:val="0"/>
              <w:autoSpaceDN w:val="0"/>
              <w:adjustRightInd w:val="0"/>
              <w:contextualSpacing w:val="0"/>
              <w:rPr>
                <w:b/>
                <w:bCs/>
                <w:color w:val="008000"/>
                <w:lang w:val="en-US"/>
              </w:rPr>
            </w:pPr>
          </w:p>
        </w:tc>
        <w:tc>
          <w:tcPr>
            <w:tcW w:w="1842" w:type="dxa"/>
            <w:vMerge/>
            <w:shd w:val="clear" w:color="auto" w:fill="auto"/>
          </w:tcPr>
          <w:p w14:paraId="3C42F2EC" w14:textId="77777777" w:rsidR="0082047D" w:rsidRPr="00951363" w:rsidRDefault="0082047D" w:rsidP="0082047D">
            <w:pPr>
              <w:autoSpaceDE w:val="0"/>
              <w:autoSpaceDN w:val="0"/>
              <w:adjustRightInd w:val="0"/>
              <w:contextualSpacing w:val="0"/>
              <w:rPr>
                <w:b/>
                <w:bCs/>
                <w:color w:val="008000"/>
                <w:lang w:val="en-US"/>
              </w:rPr>
            </w:pPr>
          </w:p>
        </w:tc>
        <w:tc>
          <w:tcPr>
            <w:tcW w:w="1559" w:type="dxa"/>
            <w:shd w:val="clear" w:color="auto" w:fill="auto"/>
          </w:tcPr>
          <w:p w14:paraId="6F6E2BFC" w14:textId="77777777" w:rsidR="0082047D" w:rsidRPr="00951363" w:rsidRDefault="0082047D" w:rsidP="0082047D">
            <w:pPr>
              <w:autoSpaceDE w:val="0"/>
              <w:autoSpaceDN w:val="0"/>
              <w:adjustRightInd w:val="0"/>
              <w:contextualSpacing w:val="0"/>
              <w:rPr>
                <w:b/>
                <w:bCs/>
                <w:color w:val="008000"/>
                <w:lang w:val="en-US"/>
              </w:rPr>
            </w:pPr>
            <w:r w:rsidRPr="00951363">
              <w:rPr>
                <w:szCs w:val="22"/>
                <w:lang w:val="en-US"/>
              </w:rPr>
              <w:t xml:space="preserve">signal lines </w:t>
            </w:r>
            <w:r w:rsidRPr="00951363">
              <w:rPr>
                <w:szCs w:val="22"/>
                <w:vertAlign w:val="superscript"/>
                <w:lang w:val="en-US"/>
              </w:rPr>
              <w:t>(2)</w:t>
            </w:r>
          </w:p>
        </w:tc>
        <w:tc>
          <w:tcPr>
            <w:tcW w:w="1276" w:type="dxa"/>
            <w:shd w:val="clear" w:color="auto" w:fill="auto"/>
          </w:tcPr>
          <w:p w14:paraId="709A6418" w14:textId="77777777" w:rsidR="0082047D" w:rsidRPr="0096244D" w:rsidRDefault="0082047D" w:rsidP="0082047D">
            <w:pPr>
              <w:autoSpaceDE w:val="0"/>
              <w:autoSpaceDN w:val="0"/>
              <w:adjustRightInd w:val="0"/>
              <w:contextualSpacing w:val="0"/>
              <w:jc w:val="center"/>
              <w:rPr>
                <w:bCs/>
                <w:lang w:val="en-US"/>
              </w:rPr>
            </w:pPr>
            <w:r w:rsidRPr="0096244D">
              <w:rPr>
                <w:bCs/>
                <w:szCs w:val="22"/>
                <w:lang w:val="en-US"/>
              </w:rPr>
              <w:t>0.5</w:t>
            </w:r>
          </w:p>
        </w:tc>
        <w:tc>
          <w:tcPr>
            <w:tcW w:w="1134" w:type="dxa"/>
            <w:shd w:val="clear" w:color="auto" w:fill="auto"/>
          </w:tcPr>
          <w:p w14:paraId="6DFEEF2B" w14:textId="77777777" w:rsidR="0082047D" w:rsidRPr="0096244D" w:rsidRDefault="0082047D" w:rsidP="0082047D">
            <w:pPr>
              <w:autoSpaceDE w:val="0"/>
              <w:autoSpaceDN w:val="0"/>
              <w:adjustRightInd w:val="0"/>
              <w:contextualSpacing w:val="0"/>
              <w:jc w:val="center"/>
              <w:rPr>
                <w:bCs/>
                <w:lang w:val="en-US"/>
              </w:rPr>
            </w:pPr>
            <w:r w:rsidRPr="0096244D">
              <w:rPr>
                <w:bCs/>
                <w:szCs w:val="22"/>
                <w:lang w:val="en-US"/>
              </w:rPr>
              <w:t>1</w:t>
            </w:r>
          </w:p>
        </w:tc>
        <w:tc>
          <w:tcPr>
            <w:tcW w:w="1701" w:type="dxa"/>
            <w:shd w:val="clear" w:color="auto" w:fill="auto"/>
          </w:tcPr>
          <w:p w14:paraId="682A2799" w14:textId="77777777" w:rsidR="0082047D" w:rsidRPr="0096244D" w:rsidRDefault="0082047D" w:rsidP="0082047D">
            <w:pPr>
              <w:autoSpaceDE w:val="0"/>
              <w:autoSpaceDN w:val="0"/>
              <w:adjustRightInd w:val="0"/>
              <w:contextualSpacing w:val="0"/>
              <w:jc w:val="center"/>
              <w:rPr>
                <w:bCs/>
                <w:lang w:val="en-US"/>
              </w:rPr>
            </w:pPr>
            <w:r w:rsidRPr="0096244D">
              <w:rPr>
                <w:bCs/>
                <w:szCs w:val="22"/>
                <w:lang w:val="en-US"/>
              </w:rPr>
              <w:t>kV</w:t>
            </w:r>
          </w:p>
        </w:tc>
      </w:tr>
      <w:tr w:rsidR="0082047D" w14:paraId="5C47B785" w14:textId="77777777" w:rsidTr="0082047D">
        <w:trPr>
          <w:cantSplit/>
        </w:trPr>
        <w:tc>
          <w:tcPr>
            <w:tcW w:w="2127" w:type="dxa"/>
            <w:vMerge/>
            <w:shd w:val="clear" w:color="auto" w:fill="auto"/>
          </w:tcPr>
          <w:p w14:paraId="4CFEEC0E" w14:textId="77777777" w:rsidR="0082047D" w:rsidRDefault="0082047D" w:rsidP="0082047D">
            <w:pPr>
              <w:autoSpaceDE w:val="0"/>
              <w:autoSpaceDN w:val="0"/>
              <w:adjustRightInd w:val="0"/>
              <w:contextualSpacing w:val="0"/>
              <w:rPr>
                <w:b/>
                <w:bCs/>
                <w:color w:val="008000"/>
                <w:lang w:val="en-US"/>
              </w:rPr>
            </w:pPr>
          </w:p>
        </w:tc>
        <w:tc>
          <w:tcPr>
            <w:tcW w:w="1842" w:type="dxa"/>
            <w:shd w:val="clear" w:color="auto" w:fill="auto"/>
          </w:tcPr>
          <w:p w14:paraId="6AB2A688" w14:textId="77777777" w:rsidR="0082047D" w:rsidRPr="00951363" w:rsidRDefault="0082047D" w:rsidP="0082047D">
            <w:pPr>
              <w:autoSpaceDE w:val="0"/>
              <w:autoSpaceDN w:val="0"/>
              <w:adjustRightInd w:val="0"/>
              <w:contextualSpacing w:val="0"/>
              <w:rPr>
                <w:b/>
                <w:bCs/>
                <w:color w:val="008000"/>
                <w:lang w:val="en-US"/>
              </w:rPr>
            </w:pPr>
            <w:r w:rsidRPr="00951363">
              <w:rPr>
                <w:szCs w:val="22"/>
                <w:lang w:val="en-US"/>
              </w:rPr>
              <w:t>Repetition rate:</w:t>
            </w:r>
          </w:p>
        </w:tc>
        <w:tc>
          <w:tcPr>
            <w:tcW w:w="3969" w:type="dxa"/>
            <w:gridSpan w:val="3"/>
            <w:shd w:val="clear" w:color="auto" w:fill="auto"/>
          </w:tcPr>
          <w:p w14:paraId="62AB9A41" w14:textId="77777777" w:rsidR="0082047D" w:rsidRPr="00951363" w:rsidRDefault="0082047D" w:rsidP="0082047D">
            <w:pPr>
              <w:autoSpaceDE w:val="0"/>
              <w:autoSpaceDN w:val="0"/>
              <w:adjustRightInd w:val="0"/>
              <w:contextualSpacing w:val="0"/>
              <w:jc w:val="center"/>
              <w:rPr>
                <w:b/>
                <w:bCs/>
                <w:color w:val="008000"/>
                <w:lang w:val="en-US"/>
              </w:rPr>
            </w:pPr>
            <w:r w:rsidRPr="00951363">
              <w:rPr>
                <w:szCs w:val="22"/>
                <w:lang w:val="en-US"/>
              </w:rPr>
              <w:t>5</w:t>
            </w:r>
          </w:p>
        </w:tc>
        <w:tc>
          <w:tcPr>
            <w:tcW w:w="1701" w:type="dxa"/>
            <w:shd w:val="clear" w:color="auto" w:fill="auto"/>
          </w:tcPr>
          <w:p w14:paraId="6C498A33" w14:textId="77777777" w:rsidR="0082047D" w:rsidRPr="00951363" w:rsidRDefault="0082047D" w:rsidP="0082047D">
            <w:pPr>
              <w:autoSpaceDE w:val="0"/>
              <w:autoSpaceDN w:val="0"/>
              <w:adjustRightInd w:val="0"/>
              <w:contextualSpacing w:val="0"/>
              <w:jc w:val="center"/>
              <w:rPr>
                <w:b/>
                <w:bCs/>
                <w:color w:val="008000"/>
                <w:lang w:val="en-US"/>
              </w:rPr>
            </w:pPr>
            <w:r w:rsidRPr="00951363">
              <w:rPr>
                <w:szCs w:val="22"/>
                <w:lang w:val="en-US"/>
              </w:rPr>
              <w:t>kHz</w:t>
            </w:r>
          </w:p>
        </w:tc>
      </w:tr>
      <w:tr w:rsidR="0082047D" w14:paraId="29739C18" w14:textId="77777777" w:rsidTr="0082047D">
        <w:trPr>
          <w:cantSplit/>
        </w:trPr>
        <w:tc>
          <w:tcPr>
            <w:tcW w:w="2127" w:type="dxa"/>
            <w:shd w:val="clear" w:color="auto" w:fill="auto"/>
          </w:tcPr>
          <w:p w14:paraId="46583FDC" w14:textId="77777777" w:rsidR="0082047D" w:rsidRPr="00B84C6C" w:rsidRDefault="0082047D" w:rsidP="0082047D">
            <w:pPr>
              <w:pStyle w:val="tabletext"/>
            </w:pPr>
            <w:r w:rsidRPr="00B84C6C">
              <w:t>Allowed variations:</w:t>
            </w:r>
          </w:p>
        </w:tc>
        <w:tc>
          <w:tcPr>
            <w:tcW w:w="7512" w:type="dxa"/>
            <w:gridSpan w:val="5"/>
            <w:shd w:val="clear" w:color="auto" w:fill="auto"/>
          </w:tcPr>
          <w:p w14:paraId="4296ACE5" w14:textId="6C6EE890" w:rsidR="0082047D" w:rsidRPr="00B84C6C" w:rsidRDefault="0082047D" w:rsidP="0082047D">
            <w:pPr>
              <w:pStyle w:val="tabletext"/>
            </w:pPr>
            <w:r w:rsidRPr="00B84C6C">
              <w:t xml:space="preserve">During the application of the disturbance and recovery, either the difference between any indication before the test and the indication during the test shall not exceed the fault limit values given in </w:t>
            </w:r>
            <w:r>
              <w:t xml:space="preserve">R 139-1, </w:t>
            </w:r>
            <w:r w:rsidRPr="00B84C6C">
              <w:t xml:space="preserve">5.6.1 or the measuring system shall detect and act upon a potential significant fault, in compliance with </w:t>
            </w:r>
            <w:r>
              <w:t xml:space="preserve">R 139-1, </w:t>
            </w:r>
            <w:r w:rsidRPr="00B84C6C">
              <w:t>6.10</w:t>
            </w:r>
            <w:r w:rsidR="00D7064C">
              <w:t>.</w:t>
            </w:r>
          </w:p>
        </w:tc>
      </w:tr>
      <w:tr w:rsidR="0082047D" w14:paraId="71354F11" w14:textId="77777777" w:rsidTr="0082047D">
        <w:trPr>
          <w:cantSplit/>
        </w:trPr>
        <w:tc>
          <w:tcPr>
            <w:tcW w:w="9639" w:type="dxa"/>
            <w:gridSpan w:val="6"/>
            <w:shd w:val="clear" w:color="auto" w:fill="auto"/>
          </w:tcPr>
          <w:p w14:paraId="53380275" w14:textId="77777777" w:rsidR="0082047D" w:rsidRDefault="0082047D" w:rsidP="0082047D">
            <w:pPr>
              <w:autoSpaceDE w:val="0"/>
              <w:autoSpaceDN w:val="0"/>
              <w:adjustRightInd w:val="0"/>
              <w:spacing w:before="0" w:after="0"/>
              <w:ind w:left="372" w:hanging="372"/>
              <w:contextualSpacing w:val="0"/>
              <w:rPr>
                <w:i/>
                <w:iCs/>
                <w:lang w:val="en-US"/>
              </w:rPr>
            </w:pPr>
            <w:r>
              <w:rPr>
                <w:i/>
                <w:iCs/>
                <w:szCs w:val="22"/>
                <w:lang w:val="en-US"/>
              </w:rPr>
              <w:t>Notes:</w:t>
            </w:r>
          </w:p>
          <w:p w14:paraId="26C3361F" w14:textId="77777777" w:rsidR="0082047D" w:rsidRDefault="0082047D" w:rsidP="0082047D">
            <w:pPr>
              <w:pStyle w:val="tabletext"/>
              <w:ind w:left="372" w:hanging="372"/>
            </w:pPr>
            <w:r>
              <w:rPr>
                <w:szCs w:val="14"/>
                <w:vertAlign w:val="superscript"/>
              </w:rPr>
              <w:t>(1)</w:t>
            </w:r>
            <w:r>
              <w:rPr>
                <w:szCs w:val="14"/>
              </w:rPr>
              <w:tab/>
            </w:r>
            <w:r>
              <w:t>Only for instruments powered by AC or DC mains power supply.</w:t>
            </w:r>
          </w:p>
          <w:p w14:paraId="2A000127" w14:textId="77777777" w:rsidR="0082047D" w:rsidRDefault="0082047D" w:rsidP="0082047D">
            <w:pPr>
              <w:pStyle w:val="tabletext"/>
              <w:ind w:left="372" w:hanging="372"/>
            </w:pPr>
            <w:r>
              <w:rPr>
                <w:szCs w:val="14"/>
                <w:vertAlign w:val="superscript"/>
              </w:rPr>
              <w:t>(2)</w:t>
            </w:r>
            <w:r>
              <w:rPr>
                <w:szCs w:val="14"/>
              </w:rPr>
              <w:tab/>
            </w:r>
            <w:r>
              <w:t>I/O signal, data and control ports.</w:t>
            </w:r>
          </w:p>
          <w:p w14:paraId="5D39105B" w14:textId="0C7F529B" w:rsidR="0082047D" w:rsidRDefault="0082047D" w:rsidP="0082047D">
            <w:pPr>
              <w:pStyle w:val="tabletext"/>
              <w:ind w:left="372" w:hanging="372"/>
              <w:rPr>
                <w:b/>
                <w:bCs/>
                <w:color w:val="008000"/>
              </w:rPr>
            </w:pPr>
            <w:r>
              <w:rPr>
                <w:szCs w:val="14"/>
                <w:vertAlign w:val="superscript"/>
              </w:rPr>
              <w:t>(3)</w:t>
            </w:r>
            <w:r>
              <w:rPr>
                <w:szCs w:val="14"/>
                <w:vertAlign w:val="superscript"/>
              </w:rPr>
              <w:tab/>
            </w:r>
            <w:r>
              <w:rPr>
                <w:szCs w:val="14"/>
              </w:rPr>
              <w:t xml:space="preserve">Test level with the index 3 refers to </w:t>
            </w:r>
            <w:r>
              <w:t xml:space="preserve">R 139-1, </w:t>
            </w:r>
            <w:r>
              <w:rPr>
                <w:szCs w:val="14"/>
              </w:rPr>
              <w:t>5.7.2 b</w:t>
            </w:r>
            <w:r w:rsidR="00D7064C">
              <w:rPr>
                <w:szCs w:val="14"/>
              </w:rPr>
              <w:t>)</w:t>
            </w:r>
            <w:r>
              <w:rPr>
                <w:szCs w:val="14"/>
              </w:rPr>
              <w:t xml:space="preserve"> or 5.7.2 c</w:t>
            </w:r>
            <w:r w:rsidR="00D7064C">
              <w:rPr>
                <w:szCs w:val="14"/>
              </w:rPr>
              <w:t>)</w:t>
            </w:r>
            <w:r>
              <w:rPr>
                <w:szCs w:val="14"/>
              </w:rPr>
              <w:t xml:space="preserve"> which </w:t>
            </w:r>
            <w:r w:rsidRPr="00F05A03">
              <w:rPr>
                <w:szCs w:val="14"/>
              </w:rPr>
              <w:t>app</w:t>
            </w:r>
            <w:r>
              <w:rPr>
                <w:szCs w:val="14"/>
              </w:rPr>
              <w:t>ly for measuring systems which may be</w:t>
            </w:r>
            <w:r w:rsidRPr="00F05A03">
              <w:rPr>
                <w:szCs w:val="14"/>
              </w:rPr>
              <w:t xml:space="preserve"> installed in </w:t>
            </w:r>
            <w:r>
              <w:rPr>
                <w:szCs w:val="14"/>
              </w:rPr>
              <w:t xml:space="preserve">an </w:t>
            </w:r>
            <w:r w:rsidRPr="00F05A03">
              <w:rPr>
                <w:szCs w:val="14"/>
              </w:rPr>
              <w:t>industrial environment</w:t>
            </w:r>
          </w:p>
        </w:tc>
      </w:tr>
    </w:tbl>
    <w:p w14:paraId="2527417A" w14:textId="77777777" w:rsidR="0082047D" w:rsidRDefault="0082047D" w:rsidP="001F5221">
      <w:bookmarkStart w:id="115" w:name="OLE_LINK42"/>
    </w:p>
    <w:p w14:paraId="6E07BA5D" w14:textId="77777777" w:rsidR="0082047D" w:rsidRDefault="0082047D" w:rsidP="0082047D">
      <w:pPr>
        <w:rPr>
          <w:rFonts w:ascii="Times New Roman Bold" w:hAnsi="Times New Roman Bold"/>
          <w:szCs w:val="22"/>
          <w:lang w:val="en-US"/>
        </w:rPr>
      </w:pPr>
      <w:r>
        <w:br w:type="page"/>
      </w:r>
    </w:p>
    <w:p w14:paraId="398561D8" w14:textId="30DB5398" w:rsidR="0082047D" w:rsidRPr="001F5221" w:rsidRDefault="0082047D" w:rsidP="001F5221">
      <w:pPr>
        <w:jc w:val="center"/>
        <w:rPr>
          <w:b/>
          <w:szCs w:val="21"/>
        </w:rPr>
      </w:pPr>
      <w:r w:rsidRPr="001F5221">
        <w:rPr>
          <w:b/>
        </w:rPr>
        <w:t>Table 2</w:t>
      </w:r>
      <w:r w:rsidR="001838D1" w:rsidRPr="001F5221">
        <w:rPr>
          <w:b/>
        </w:rPr>
        <w:t>9</w:t>
      </w:r>
      <w:r w:rsidRPr="001F5221">
        <w:rPr>
          <w:b/>
        </w:rPr>
        <w:t xml:space="preserve"> - Ripple on DC mains power</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70" w:type="dxa"/>
          <w:bottom w:w="11" w:type="dxa"/>
          <w:right w:w="70" w:type="dxa"/>
        </w:tblCellMar>
        <w:tblLook w:val="0000" w:firstRow="0" w:lastRow="0" w:firstColumn="0" w:lastColumn="0" w:noHBand="0" w:noVBand="0"/>
      </w:tblPr>
      <w:tblGrid>
        <w:gridCol w:w="2410"/>
        <w:gridCol w:w="7200"/>
      </w:tblGrid>
      <w:tr w:rsidR="0082047D" w14:paraId="1887DA57" w14:textId="77777777" w:rsidTr="0082047D">
        <w:tc>
          <w:tcPr>
            <w:tcW w:w="2410" w:type="dxa"/>
            <w:shd w:val="clear" w:color="auto" w:fill="auto"/>
          </w:tcPr>
          <w:p w14:paraId="4D077036" w14:textId="77777777" w:rsidR="0082047D" w:rsidRDefault="0082047D" w:rsidP="0082047D">
            <w:pPr>
              <w:pStyle w:val="tabletext"/>
            </w:pPr>
            <w:r>
              <w:t>Applicable standard:</w:t>
            </w:r>
          </w:p>
        </w:tc>
        <w:tc>
          <w:tcPr>
            <w:tcW w:w="7200" w:type="dxa"/>
            <w:shd w:val="clear" w:color="auto" w:fill="auto"/>
          </w:tcPr>
          <w:p w14:paraId="3168B22B" w14:textId="77777777" w:rsidR="0082047D" w:rsidRPr="0042388E" w:rsidRDefault="0082047D" w:rsidP="0082047D">
            <w:pPr>
              <w:pStyle w:val="tabletext"/>
            </w:pPr>
            <w:r w:rsidRPr="0042388E">
              <w:t>IEC 61000-4-</w:t>
            </w:r>
            <w:r>
              <w:t>17 [22</w:t>
            </w:r>
            <w:r w:rsidRPr="00B44571">
              <w:t>]</w:t>
            </w:r>
          </w:p>
        </w:tc>
      </w:tr>
      <w:tr w:rsidR="0082047D" w14:paraId="36F1CD81" w14:textId="77777777" w:rsidTr="0082047D">
        <w:tc>
          <w:tcPr>
            <w:tcW w:w="2410" w:type="dxa"/>
            <w:shd w:val="clear" w:color="auto" w:fill="auto"/>
          </w:tcPr>
          <w:p w14:paraId="2ECFF05B" w14:textId="77777777" w:rsidR="0082047D" w:rsidRDefault="0082047D" w:rsidP="0082047D">
            <w:pPr>
              <w:pStyle w:val="tabletext"/>
            </w:pPr>
            <w:r>
              <w:t>Test method:</w:t>
            </w:r>
          </w:p>
        </w:tc>
        <w:tc>
          <w:tcPr>
            <w:tcW w:w="7200" w:type="dxa"/>
            <w:shd w:val="clear" w:color="auto" w:fill="auto"/>
          </w:tcPr>
          <w:p w14:paraId="7A44A819" w14:textId="77777777" w:rsidR="0082047D" w:rsidRPr="0042388E" w:rsidRDefault="0082047D" w:rsidP="0082047D">
            <w:pPr>
              <w:pStyle w:val="tabletext"/>
            </w:pPr>
            <w:r w:rsidRPr="0042388E">
              <w:t xml:space="preserve">Introducing a ripple </w:t>
            </w:r>
            <w:r>
              <w:t xml:space="preserve">on the </w:t>
            </w:r>
            <w:r w:rsidRPr="0042388E">
              <w:t>voltage on the DC input power port</w:t>
            </w:r>
          </w:p>
        </w:tc>
      </w:tr>
      <w:tr w:rsidR="0082047D" w14:paraId="680CFCC9" w14:textId="77777777" w:rsidTr="0082047D">
        <w:tc>
          <w:tcPr>
            <w:tcW w:w="2410" w:type="dxa"/>
            <w:shd w:val="clear" w:color="auto" w:fill="auto"/>
          </w:tcPr>
          <w:p w14:paraId="7565A29B" w14:textId="77777777" w:rsidR="0082047D" w:rsidRDefault="0082047D" w:rsidP="0082047D">
            <w:pPr>
              <w:pStyle w:val="tabletext"/>
            </w:pPr>
            <w:r>
              <w:t>Object of the test:</w:t>
            </w:r>
          </w:p>
        </w:tc>
        <w:tc>
          <w:tcPr>
            <w:tcW w:w="7200" w:type="dxa"/>
            <w:shd w:val="clear" w:color="auto" w:fill="auto"/>
          </w:tcPr>
          <w:p w14:paraId="571BFEDB" w14:textId="6B02AC12" w:rsidR="0082047D" w:rsidRPr="0042388E" w:rsidRDefault="0082047D" w:rsidP="0082047D">
            <w:pPr>
              <w:pStyle w:val="tabletext"/>
              <w:rPr>
                <w:color w:val="FF0000"/>
              </w:rPr>
            </w:pPr>
            <w:r w:rsidRPr="0042388E">
              <w:t xml:space="preserve">Verification of compliance with the provisions in </w:t>
            </w:r>
            <w:r>
              <w:t xml:space="preserve">R 139-1, </w:t>
            </w:r>
            <w:r w:rsidRPr="0042388E">
              <w:t xml:space="preserve">5.7 under conditions of ripple on the low voltage DC mains power as specified in </w:t>
            </w:r>
            <w:r>
              <w:t xml:space="preserve">R 139-1, </w:t>
            </w:r>
            <w:r w:rsidRPr="0042388E">
              <w:t>5.7.1</w:t>
            </w:r>
            <w:r>
              <w:t xml:space="preserve"> </w:t>
            </w:r>
            <w:r w:rsidRPr="0042388E">
              <w:t>h</w:t>
            </w:r>
            <w:r w:rsidR="00D7064C">
              <w:t>).</w:t>
            </w:r>
          </w:p>
        </w:tc>
      </w:tr>
      <w:tr w:rsidR="0082047D" w14:paraId="1F8992B0" w14:textId="77777777" w:rsidTr="0082047D">
        <w:tc>
          <w:tcPr>
            <w:tcW w:w="2410" w:type="dxa"/>
            <w:shd w:val="clear" w:color="auto" w:fill="auto"/>
          </w:tcPr>
          <w:p w14:paraId="554A9411" w14:textId="77777777" w:rsidR="0082047D" w:rsidRDefault="0082047D" w:rsidP="0082047D">
            <w:pPr>
              <w:pStyle w:val="tabletext"/>
            </w:pPr>
            <w:r>
              <w:t>Test procedure in brief:</w:t>
            </w:r>
          </w:p>
        </w:tc>
        <w:tc>
          <w:tcPr>
            <w:tcW w:w="7200" w:type="dxa"/>
            <w:shd w:val="clear" w:color="auto" w:fill="auto"/>
          </w:tcPr>
          <w:p w14:paraId="291F4358" w14:textId="77777777" w:rsidR="0082047D" w:rsidRPr="0042388E" w:rsidRDefault="0082047D" w:rsidP="0082047D">
            <w:pPr>
              <w:pStyle w:val="tabletext"/>
            </w:pPr>
            <w:r w:rsidRPr="0042388E">
              <w:t>A test generator as defined in the referred standard shall be used. Before starting the tests, the performance of the generator shall be verified.</w:t>
            </w:r>
          </w:p>
          <w:p w14:paraId="2F67416A" w14:textId="77777777" w:rsidR="0082047D" w:rsidRPr="0042388E" w:rsidRDefault="0082047D" w:rsidP="0082047D">
            <w:pPr>
              <w:pStyle w:val="tabletext"/>
            </w:pPr>
            <w:r w:rsidRPr="0042388E">
              <w:t xml:space="preserve">The test comprises </w:t>
            </w:r>
            <w:r>
              <w:t>exposure of</w:t>
            </w:r>
            <w:r w:rsidRPr="0042388E">
              <w:t xml:space="preserve"> the EUT to ripple</w:t>
            </w:r>
            <w:r>
              <w:t xml:space="preserve"> on the</w:t>
            </w:r>
            <w:r w:rsidRPr="0042388E">
              <w:t xml:space="preserve"> voltages such as </w:t>
            </w:r>
            <w:r>
              <w:t>that</w:t>
            </w:r>
            <w:r w:rsidRPr="0042388E">
              <w:t xml:space="preserve"> generated by traditional rectifier systems and/or auxiliary service battery chargers overlaying on DC power supply sources. The frequency of the ripple is the power frequency or a multiple (2, 3 or 6) depend</w:t>
            </w:r>
            <w:r>
              <w:t>e</w:t>
            </w:r>
            <w:r w:rsidRPr="0042388E">
              <w:t>nt on the rectifier system used for the mains. The waveform of the ripple at the output of the test generator has a sinusoid-linear character.</w:t>
            </w:r>
          </w:p>
          <w:p w14:paraId="27454D0F" w14:textId="77777777" w:rsidR="0082047D" w:rsidRPr="0042388E" w:rsidRDefault="0082047D" w:rsidP="0082047D">
            <w:pPr>
              <w:pStyle w:val="tabletext"/>
            </w:pPr>
            <w:r w:rsidRPr="0042388E">
              <w:t xml:space="preserve">The test shall be applied for at least 10 min or for the period </w:t>
            </w:r>
            <w:r>
              <w:t xml:space="preserve">of </w:t>
            </w:r>
            <w:r w:rsidRPr="0042388E">
              <w:t>time necessary to allow a complete verification of the EUT’s operating performance.</w:t>
            </w:r>
          </w:p>
          <w:p w14:paraId="28AA1237" w14:textId="77777777" w:rsidR="0082047D" w:rsidRPr="0042388E" w:rsidRDefault="0082047D" w:rsidP="0082047D">
            <w:pPr>
              <w:pStyle w:val="tabletext"/>
            </w:pPr>
            <w:r w:rsidRPr="0042388E">
              <w:t xml:space="preserve">During </w:t>
            </w:r>
            <w:r>
              <w:t xml:space="preserve">the </w:t>
            </w:r>
            <w:r w:rsidRPr="0042388E">
              <w:t xml:space="preserve">tests, the EUT shall be in operation; simulated inputs are permitted. Tests shall be performed </w:t>
            </w:r>
            <w:r>
              <w:t>for at least</w:t>
            </w:r>
            <w:r w:rsidRPr="0042388E">
              <w:t xml:space="preserve"> one flow rate.</w:t>
            </w:r>
          </w:p>
        </w:tc>
      </w:tr>
      <w:tr w:rsidR="0082047D" w14:paraId="18282BD2" w14:textId="77777777" w:rsidTr="0082047D">
        <w:trPr>
          <w:cantSplit/>
        </w:trPr>
        <w:tc>
          <w:tcPr>
            <w:tcW w:w="2410" w:type="dxa"/>
            <w:shd w:val="clear" w:color="auto" w:fill="auto"/>
            <w:vAlign w:val="center"/>
          </w:tcPr>
          <w:p w14:paraId="7BCD2115" w14:textId="77777777" w:rsidR="0082047D" w:rsidRDefault="0082047D" w:rsidP="0082047D">
            <w:pPr>
              <w:autoSpaceDE w:val="0"/>
              <w:autoSpaceDN w:val="0"/>
              <w:adjustRightInd w:val="0"/>
              <w:contextualSpacing w:val="0"/>
              <w:rPr>
                <w:lang w:val="en-US"/>
              </w:rPr>
            </w:pPr>
            <w:r>
              <w:rPr>
                <w:lang w:val="en-US"/>
              </w:rPr>
              <w:t>Test level specifications:</w:t>
            </w:r>
          </w:p>
        </w:tc>
        <w:tc>
          <w:tcPr>
            <w:tcW w:w="7200" w:type="dxa"/>
            <w:shd w:val="clear" w:color="auto" w:fill="auto"/>
            <w:vAlign w:val="center"/>
          </w:tcPr>
          <w:p w14:paraId="077B16D9" w14:textId="77777777" w:rsidR="0082047D" w:rsidRPr="0042388E" w:rsidRDefault="0082047D" w:rsidP="0082047D">
            <w:pPr>
              <w:pStyle w:val="tabletext"/>
            </w:pPr>
            <w:r w:rsidRPr="0042388E">
              <w:t>Ripple 2 % of the nominal DC</w:t>
            </w:r>
            <w:r>
              <w:t xml:space="preserve"> </w:t>
            </w:r>
            <w:r w:rsidRPr="0042388E">
              <w:t xml:space="preserve">voltage </w:t>
            </w:r>
            <w:r w:rsidRPr="0042388E">
              <w:rPr>
                <w:vertAlign w:val="superscript"/>
              </w:rPr>
              <w:t>(1)</w:t>
            </w:r>
          </w:p>
        </w:tc>
      </w:tr>
      <w:tr w:rsidR="0082047D" w14:paraId="62C526C1" w14:textId="77777777" w:rsidTr="0082047D">
        <w:tc>
          <w:tcPr>
            <w:tcW w:w="2410" w:type="dxa"/>
            <w:shd w:val="clear" w:color="auto" w:fill="auto"/>
          </w:tcPr>
          <w:p w14:paraId="5825D87A" w14:textId="77777777" w:rsidR="0082047D" w:rsidRDefault="0082047D" w:rsidP="0082047D">
            <w:pPr>
              <w:autoSpaceDE w:val="0"/>
              <w:autoSpaceDN w:val="0"/>
              <w:adjustRightInd w:val="0"/>
              <w:contextualSpacing w:val="0"/>
              <w:rPr>
                <w:lang w:val="en-US"/>
              </w:rPr>
            </w:pPr>
            <w:r>
              <w:rPr>
                <w:lang w:val="en-US"/>
              </w:rPr>
              <w:t>Notes:</w:t>
            </w:r>
          </w:p>
        </w:tc>
        <w:tc>
          <w:tcPr>
            <w:tcW w:w="7200" w:type="dxa"/>
            <w:shd w:val="clear" w:color="auto" w:fill="auto"/>
          </w:tcPr>
          <w:p w14:paraId="3EEE9B35" w14:textId="77777777" w:rsidR="0082047D" w:rsidRPr="0042388E" w:rsidRDefault="0082047D" w:rsidP="0082047D">
            <w:pPr>
              <w:pStyle w:val="tabletext"/>
              <w:ind w:left="230" w:hanging="230"/>
            </w:pPr>
            <w:r w:rsidRPr="0042388E">
              <w:rPr>
                <w:vertAlign w:val="superscript"/>
              </w:rPr>
              <w:t>(1)</w:t>
            </w:r>
            <w:r w:rsidRPr="0042388E">
              <w:rPr>
                <w:vertAlign w:val="superscript"/>
              </w:rPr>
              <w:tab/>
            </w:r>
            <w:r w:rsidRPr="0042388E">
              <w:t>The test levels are a peak-to-peak voltage expressed as a percentage of the nominal DC voltage.</w:t>
            </w:r>
          </w:p>
        </w:tc>
      </w:tr>
      <w:tr w:rsidR="0082047D" w14:paraId="0F927057" w14:textId="77777777" w:rsidTr="0082047D">
        <w:tc>
          <w:tcPr>
            <w:tcW w:w="2410" w:type="dxa"/>
            <w:shd w:val="clear" w:color="auto" w:fill="auto"/>
          </w:tcPr>
          <w:p w14:paraId="406CA689" w14:textId="77777777" w:rsidR="0082047D" w:rsidRDefault="0082047D" w:rsidP="0082047D">
            <w:pPr>
              <w:autoSpaceDE w:val="0"/>
              <w:autoSpaceDN w:val="0"/>
              <w:adjustRightInd w:val="0"/>
              <w:contextualSpacing w:val="0"/>
              <w:rPr>
                <w:b/>
                <w:bCs/>
                <w:lang w:val="en-US"/>
              </w:rPr>
            </w:pPr>
            <w:r>
              <w:rPr>
                <w:szCs w:val="22"/>
                <w:lang w:val="en-US"/>
              </w:rPr>
              <w:t>Allowed variations:</w:t>
            </w:r>
          </w:p>
        </w:tc>
        <w:tc>
          <w:tcPr>
            <w:tcW w:w="7200" w:type="dxa"/>
            <w:shd w:val="clear" w:color="auto" w:fill="auto"/>
          </w:tcPr>
          <w:p w14:paraId="233DA93E" w14:textId="4AE0882D" w:rsidR="0082047D" w:rsidRPr="0042388E" w:rsidRDefault="0082047D" w:rsidP="0082047D">
            <w:pPr>
              <w:pStyle w:val="tabletext"/>
              <w:rPr>
                <w:b/>
                <w:bCs/>
              </w:rPr>
            </w:pPr>
            <w:r w:rsidRPr="0042388E">
              <w:t xml:space="preserve">During the application of the disturbance and recovery, either the difference between any indication before the test and the indication during the test shall not </w:t>
            </w:r>
            <w:r>
              <w:t>exceed the fault limit value</w:t>
            </w:r>
            <w:r w:rsidRPr="0042388E">
              <w:t xml:space="preserve">s given in </w:t>
            </w:r>
            <w:r>
              <w:t xml:space="preserve">R 139-1, </w:t>
            </w:r>
            <w:r w:rsidRPr="0042388E">
              <w:t xml:space="preserve">5.6.1 or the measuring system shall detect and act </w:t>
            </w:r>
            <w:r>
              <w:t>upon a potential signifi</w:t>
            </w:r>
            <w:r w:rsidRPr="0042388E">
              <w:t xml:space="preserve">cant fault, in compliance with </w:t>
            </w:r>
            <w:r>
              <w:t xml:space="preserve">R 139-1, </w:t>
            </w:r>
            <w:r w:rsidRPr="0042388E">
              <w:t>6.10</w:t>
            </w:r>
            <w:r w:rsidR="00D7064C">
              <w:t>.</w:t>
            </w:r>
          </w:p>
        </w:tc>
      </w:tr>
    </w:tbl>
    <w:p w14:paraId="7FEC71A6" w14:textId="2917A42F" w:rsidR="0082047D" w:rsidRDefault="001430B8" w:rsidP="001F5221">
      <w:pPr>
        <w:pStyle w:val="Heading2"/>
      </w:pPr>
      <w:bookmarkStart w:id="116" w:name="_Toc522887674"/>
      <w:r>
        <w:t>Pattern</w:t>
      </w:r>
      <w:r w:rsidR="0082047D">
        <w:t xml:space="preserve"> evaluation report</w:t>
      </w:r>
      <w:bookmarkEnd w:id="116"/>
    </w:p>
    <w:p w14:paraId="2CD0E86A" w14:textId="348AF408" w:rsidR="0082047D" w:rsidRDefault="00F5695F" w:rsidP="0082047D">
      <w:pPr>
        <w:pStyle w:val="subclause"/>
        <w:rPr>
          <w:szCs w:val="22"/>
        </w:rPr>
      </w:pPr>
      <w:r>
        <w:t>The pattern</w:t>
      </w:r>
      <w:r w:rsidR="0082047D">
        <w:t xml:space="preserve"> evaluation report shall comply with R 139-3.</w:t>
      </w:r>
    </w:p>
    <w:p w14:paraId="6570EEC4" w14:textId="0C046071" w:rsidR="0082047D" w:rsidRDefault="0082047D" w:rsidP="001F5221">
      <w:pPr>
        <w:pStyle w:val="Heading2"/>
      </w:pPr>
      <w:bookmarkStart w:id="117" w:name="_Toc522887675"/>
      <w:bookmarkStart w:id="118" w:name="_Ref523221032"/>
      <w:r>
        <w:t>Testing of modules</w:t>
      </w:r>
      <w:bookmarkEnd w:id="117"/>
      <w:bookmarkEnd w:id="118"/>
    </w:p>
    <w:p w14:paraId="3884C140" w14:textId="7727DC93" w:rsidR="0082047D" w:rsidRDefault="0082047D" w:rsidP="002C0EB7">
      <w:pPr>
        <w:pStyle w:val="Heading3"/>
      </w:pPr>
      <w:bookmarkStart w:id="119" w:name="OLE_LINK43"/>
      <w:r>
        <w:t>Meters or measurement transducers</w:t>
      </w:r>
      <w:bookmarkEnd w:id="119"/>
    </w:p>
    <w:p w14:paraId="57F68B3E" w14:textId="7C1B033F" w:rsidR="0082047D" w:rsidRDefault="00203911" w:rsidP="001F5221">
      <w:pPr>
        <w:pStyle w:val="Numbered4"/>
      </w:pPr>
      <w:r>
        <w:t>A pattern</w:t>
      </w:r>
      <w:r w:rsidR="0082047D">
        <w:t xml:space="preserve"> approval may be granted for a complete meter; it may also be granted for the measurement transducer only when this is intended to be connected to different </w:t>
      </w:r>
      <w:r w:rsidR="0082047D" w:rsidRPr="00F82AAD">
        <w:t>types of</w:t>
      </w:r>
      <w:r w:rsidR="0082047D">
        <w:t xml:space="preserve"> calculators.</w:t>
      </w:r>
    </w:p>
    <w:p w14:paraId="28489EF2" w14:textId="77777777" w:rsidR="0082047D" w:rsidRDefault="0082047D" w:rsidP="0082047D">
      <w:pPr>
        <w:pStyle w:val="Clause"/>
      </w:pPr>
      <w:r>
        <w:t>The examinations and tests shall be carried out on the meter alone or on the measurement transducer using appropriate devices. However, these may be carried out on the whole measuring system when it can be assumed that it will not influence the conclusion concerning the meter or the measurement transducer. The maximum permissible errors applicable to the meter apply in all cases.</w:t>
      </w:r>
    </w:p>
    <w:p w14:paraId="05066017" w14:textId="01F390DF" w:rsidR="0082047D" w:rsidRPr="00B35565" w:rsidRDefault="0082047D" w:rsidP="0082047D">
      <w:pPr>
        <w:pStyle w:val="Clause"/>
      </w:pPr>
      <w:r>
        <w:t xml:space="preserve">Tests are normally carried out on the complete meter, fitted with an indicating device, with all the ancillary devices and with the correction device, if any. However, the meter subject to testing need not be fitted with its ancillary devices when the latter are not likely to influence the accuracy of the meter and when they have been verified separately (for example: electronic printing device). The measurement transducer may also be tested alone provided that the computing and indicating device has </w:t>
      </w:r>
      <w:r w:rsidR="00217C5B">
        <w:t>been subject to a separate pattern</w:t>
      </w:r>
      <w:r>
        <w:t xml:space="preserve"> approval. If this measurement transducer is intended to be connected to a calculator fitted </w:t>
      </w:r>
      <w:r w:rsidRPr="00B35565">
        <w:t>with a correction device, the correction algorithm as described by the manufacturer must be applied to the output signal of the transducer to determine its errors.</w:t>
      </w:r>
    </w:p>
    <w:p w14:paraId="60A11258" w14:textId="06BC6EA2" w:rsidR="0082047D" w:rsidRPr="00B35565" w:rsidRDefault="0082047D" w:rsidP="001F5221">
      <w:pPr>
        <w:pStyle w:val="Numbered4"/>
      </w:pPr>
      <w:r w:rsidRPr="00B35565">
        <w:t xml:space="preserve">The test program specified in </w:t>
      </w:r>
      <w:r w:rsidR="00722F24">
        <w:fldChar w:fldCharType="begin"/>
      </w:r>
      <w:r w:rsidR="00722F24">
        <w:instrText xml:space="preserve"> REF _Ref523222675 \r \h </w:instrText>
      </w:r>
      <w:r w:rsidR="00722F24">
        <w:fldChar w:fldCharType="separate"/>
      </w:r>
      <w:r w:rsidR="00007B49">
        <w:t>3.3</w:t>
      </w:r>
      <w:r w:rsidR="00722F24">
        <w:fldChar w:fldCharType="end"/>
      </w:r>
      <w:r w:rsidRPr="00B35565">
        <w:t xml:space="preserve">, </w:t>
      </w:r>
      <w:r w:rsidR="00722F24">
        <w:fldChar w:fldCharType="begin"/>
      </w:r>
      <w:r w:rsidR="00722F24">
        <w:instrText xml:space="preserve"> REF _Ref523222689 \r \h </w:instrText>
      </w:r>
      <w:r w:rsidR="00722F24">
        <w:fldChar w:fldCharType="separate"/>
      </w:r>
      <w:r w:rsidR="00007B49">
        <w:t>3.8</w:t>
      </w:r>
      <w:r w:rsidR="00722F24">
        <w:fldChar w:fldCharType="end"/>
      </w:r>
      <w:r w:rsidRPr="00B35565">
        <w:t xml:space="preserve"> and </w:t>
      </w:r>
      <w:r w:rsidR="00722F24">
        <w:fldChar w:fldCharType="begin"/>
      </w:r>
      <w:r w:rsidR="00722F24">
        <w:instrText xml:space="preserve"> REF _Ref523222703 \r \h </w:instrText>
      </w:r>
      <w:r w:rsidR="00722F24">
        <w:fldChar w:fldCharType="separate"/>
      </w:r>
      <w:r w:rsidR="00007B49">
        <w:t>3.9</w:t>
      </w:r>
      <w:r w:rsidR="00722F24">
        <w:fldChar w:fldCharType="end"/>
      </w:r>
      <w:r w:rsidRPr="00B35565">
        <w:t xml:space="preserve"> shall be performed on meters or measurement transducers.</w:t>
      </w:r>
    </w:p>
    <w:p w14:paraId="1E499875" w14:textId="25209A94" w:rsidR="0082047D" w:rsidRDefault="0082047D" w:rsidP="001324AA">
      <w:pPr>
        <w:pStyle w:val="Numbered3"/>
      </w:pPr>
      <w:bookmarkStart w:id="120" w:name="OLE_LINK44"/>
      <w:r w:rsidRPr="00B35565">
        <w:t>Electronic calculators (including the indicating devices)</w:t>
      </w:r>
      <w:bookmarkEnd w:id="120"/>
    </w:p>
    <w:p w14:paraId="086A75DB" w14:textId="77777777" w:rsidR="0082047D" w:rsidRPr="00B35565" w:rsidRDefault="0082047D" w:rsidP="0082047D">
      <w:pPr>
        <w:pStyle w:val="subclause"/>
      </w:pPr>
      <w:r w:rsidRPr="00B35565">
        <w:t>When an electronic calculator is submitted to separate tests, the tests are conducted on the calculator alone, simulating different inputs with appropriate standards.</w:t>
      </w:r>
    </w:p>
    <w:p w14:paraId="7738129F" w14:textId="65ECE183" w:rsidR="0082047D" w:rsidRPr="00B35565" w:rsidRDefault="0082047D" w:rsidP="001F5221">
      <w:pPr>
        <w:pStyle w:val="Numbered4"/>
      </w:pPr>
      <w:r w:rsidRPr="00B35565">
        <w:t xml:space="preserve">Accuracy tests include an accuracy test on the indications of measurement results (mass or price to pay). For this purpose, the error obtained on the indication of the result is calculated considering the true value is the one calculated taking into account the value of the simulated quantities applied to inputs of the calculator and using standard methods for calculation. The maximum permissible errors are those fixed in </w:t>
      </w:r>
      <w:r w:rsidR="001C0DC8">
        <w:t xml:space="preserve">R 139-1,  </w:t>
      </w:r>
      <w:r w:rsidRPr="00B35565">
        <w:t>6.7.1 for the mass and only rounded errors for calculation of the price to pay.</w:t>
      </w:r>
    </w:p>
    <w:p w14:paraId="3D2F4337" w14:textId="0101AC1A" w:rsidR="0082047D" w:rsidRPr="00B35565" w:rsidRDefault="0082047D" w:rsidP="001F5221">
      <w:pPr>
        <w:pStyle w:val="Numbered4"/>
      </w:pPr>
      <w:r w:rsidRPr="00B35565">
        <w:t xml:space="preserve">Examinations and tests described in </w:t>
      </w:r>
      <w:r w:rsidR="00722F24">
        <w:fldChar w:fldCharType="begin"/>
      </w:r>
      <w:r w:rsidR="00722F24">
        <w:instrText xml:space="preserve"> REF _Ref523222739 \r \h </w:instrText>
      </w:r>
      <w:r w:rsidR="00722F24">
        <w:fldChar w:fldCharType="separate"/>
      </w:r>
      <w:r w:rsidR="00007B49">
        <w:t>3.8</w:t>
      </w:r>
      <w:r w:rsidR="00722F24">
        <w:fldChar w:fldCharType="end"/>
      </w:r>
      <w:r w:rsidRPr="00B35565">
        <w:t xml:space="preserve"> and </w:t>
      </w:r>
      <w:r w:rsidR="00722F24">
        <w:fldChar w:fldCharType="begin"/>
      </w:r>
      <w:r w:rsidR="00722F24">
        <w:instrText xml:space="preserve"> REF _Ref523222719 \r \h </w:instrText>
      </w:r>
      <w:r w:rsidR="00722F24">
        <w:fldChar w:fldCharType="separate"/>
      </w:r>
      <w:r w:rsidR="00007B49">
        <w:t>3.9</w:t>
      </w:r>
      <w:r w:rsidR="00722F24">
        <w:fldChar w:fldCharType="end"/>
      </w:r>
      <w:r w:rsidRPr="00B35565">
        <w:t xml:space="preserve"> shall be performed.</w:t>
      </w:r>
    </w:p>
    <w:p w14:paraId="59326CB8" w14:textId="77777777" w:rsidR="0082047D" w:rsidRDefault="0082047D" w:rsidP="0082047D">
      <w:pPr>
        <w:pStyle w:val="Clause"/>
      </w:pPr>
      <w:r w:rsidRPr="00B35565">
        <w:t>In general, the test volume is at least 10 000 scale intervals (see Annex</w:t>
      </w:r>
      <w:r>
        <w:t xml:space="preserve"> A</w:t>
      </w:r>
      <w:r w:rsidRPr="00BC5962">
        <w:t>)</w:t>
      </w:r>
      <w:r>
        <w:t>.</w:t>
      </w:r>
    </w:p>
    <w:p w14:paraId="7E81C394" w14:textId="45213083" w:rsidR="0082047D" w:rsidRDefault="0082047D" w:rsidP="001324AA">
      <w:pPr>
        <w:pStyle w:val="Numbered3"/>
      </w:pPr>
      <w:bookmarkStart w:id="121" w:name="_Ref523221681"/>
      <w:bookmarkStart w:id="122" w:name="OLE_LINK45"/>
      <w:r w:rsidRPr="008C046E">
        <w:t>Emergency power supply</w:t>
      </w:r>
      <w:bookmarkEnd w:id="121"/>
    </w:p>
    <w:bookmarkEnd w:id="122"/>
    <w:p w14:paraId="533904D1" w14:textId="77777777" w:rsidR="0082047D" w:rsidRDefault="0082047D" w:rsidP="0082047D">
      <w:pPr>
        <w:pStyle w:val="subclause"/>
      </w:pPr>
      <w:r>
        <w:t>Where a test</w:t>
      </w:r>
      <w:r w:rsidRPr="00876345">
        <w:t xml:space="preserve"> is </w:t>
      </w:r>
      <w:r>
        <w:t xml:space="preserve">deemed to be </w:t>
      </w:r>
      <w:r w:rsidRPr="00876345">
        <w:t>necessary to verify that t</w:t>
      </w:r>
      <w:r>
        <w:t xml:space="preserve">he measuring system fulfils the </w:t>
      </w:r>
      <w:r w:rsidRPr="00876345">
        <w:t>requirement</w:t>
      </w:r>
      <w:r>
        <w:t xml:space="preserve"> specified in R 139-1, 6.8.2</w:t>
      </w:r>
      <w:r w:rsidRPr="00876345">
        <w:t xml:space="preserve">, </w:t>
      </w:r>
      <w:r>
        <w:t xml:space="preserve">in general </w:t>
      </w:r>
      <w:r w:rsidRPr="00876345">
        <w:t xml:space="preserve">the instrument has to be supplied with electric power </w:t>
      </w:r>
      <w:r>
        <w:t>for a period of at least 12 hours</w:t>
      </w:r>
      <w:r w:rsidRPr="002602A8">
        <w:t xml:space="preserve"> </w:t>
      </w:r>
      <w:r w:rsidRPr="00876345">
        <w:t>pre</w:t>
      </w:r>
      <w:r>
        <w:t>ceding</w:t>
      </w:r>
      <w:r w:rsidRPr="00876345">
        <w:t xml:space="preserve"> the test. </w:t>
      </w:r>
      <w:r>
        <w:t>Initially</w:t>
      </w:r>
      <w:r w:rsidRPr="00876345">
        <w:t xml:space="preserve"> the battery (if provided) may be uncharged</w:t>
      </w:r>
      <w:r>
        <w:t>.</w:t>
      </w:r>
    </w:p>
    <w:p w14:paraId="4D7AB019" w14:textId="7FD3F530" w:rsidR="0082047D" w:rsidRDefault="0082047D" w:rsidP="001324AA">
      <w:pPr>
        <w:pStyle w:val="Numbered3"/>
      </w:pPr>
      <w:bookmarkStart w:id="123" w:name="_Ref523221689"/>
      <w:r>
        <w:t>Ancillary devices providing or memorizing measurements results</w:t>
      </w:r>
      <w:bookmarkEnd w:id="123"/>
    </w:p>
    <w:p w14:paraId="76C297AE" w14:textId="5362BBC6" w:rsidR="0082047D" w:rsidRDefault="0082047D" w:rsidP="001F5221">
      <w:pPr>
        <w:pStyle w:val="Numbered4"/>
      </w:pPr>
      <w:r>
        <w:t>On an ancillary device that provides primary indications, its indications shall be compared with those provided by an already approved indicating device having the same scale interval. Both mentioned indicating devices shall present exactly the same results.</w:t>
      </w:r>
    </w:p>
    <w:p w14:paraId="2241DDEE" w14:textId="05B3B74B" w:rsidR="0082047D" w:rsidRDefault="0082047D" w:rsidP="0082047D">
      <w:pPr>
        <w:pStyle w:val="Clause"/>
      </w:pPr>
      <w:r>
        <w:t>As far as possible, the necessary conditions for compatibility with other devices of a measuring syst</w:t>
      </w:r>
      <w:r w:rsidR="00E07665">
        <w:t>em have to be stated in the pattern</w:t>
      </w:r>
      <w:r>
        <w:t xml:space="preserve"> approval certificate.</w:t>
      </w:r>
    </w:p>
    <w:p w14:paraId="53EBC6B5" w14:textId="77DE16A3" w:rsidR="0082047D" w:rsidRDefault="0082047D" w:rsidP="001F5221">
      <w:pPr>
        <w:pStyle w:val="Numbered4"/>
      </w:pPr>
      <w:r>
        <w:t>Specifi</w:t>
      </w:r>
      <w:r w:rsidR="00735EBF">
        <w:t>c electronic devices may be pattern</w:t>
      </w:r>
      <w:r>
        <w:t xml:space="preserve"> evaluated separately when these are used for the transmission of primary indications or other information necessary for the determination of these indications. This applies, for example, for devices which compress information from two or more calculators and transmit it to a single printing device.</w:t>
      </w:r>
    </w:p>
    <w:p w14:paraId="1732E007" w14:textId="77777777" w:rsidR="0082047D" w:rsidRDefault="0082047D" w:rsidP="0082047D">
      <w:pPr>
        <w:pStyle w:val="Clause"/>
      </w:pPr>
      <w:r>
        <w:t>When the transmitted information comprises at least one analog (non- A/D converted) signal, the device shall be tested in conjunction with one of the other modules for which the maximum permissible error is specified in this Recommendation.</w:t>
      </w:r>
    </w:p>
    <w:p w14:paraId="15C930F5" w14:textId="77777777" w:rsidR="0082047D" w:rsidRDefault="0082047D" w:rsidP="0082047D">
      <w:pPr>
        <w:pStyle w:val="Clause"/>
      </w:pPr>
      <w:r>
        <w:t>When the transmission only concerns digital information, the above provision may be applied</w:t>
      </w:r>
      <w:r w:rsidRPr="0015731D">
        <w:t xml:space="preserve"> </w:t>
      </w:r>
      <w:r>
        <w:t>as well; however, when the inputs and outputs of the device are available, the device may be tested separately, in which case it shall introduce no error or fault.</w:t>
      </w:r>
    </w:p>
    <w:p w14:paraId="6267D442" w14:textId="277E6747" w:rsidR="0082047D" w:rsidRDefault="0082047D" w:rsidP="0082047D">
      <w:pPr>
        <w:pStyle w:val="Clause"/>
      </w:pPr>
      <w:r>
        <w:t>In both cases, the necessary conditions for compatibility with other devices of a measuring sy</w:t>
      </w:r>
      <w:r w:rsidR="00D04408">
        <w:t>stem shall be stated in the pattern</w:t>
      </w:r>
      <w:r>
        <w:t xml:space="preserve"> approval certificate</w:t>
      </w:r>
      <w:r w:rsidRPr="00BB4C2C">
        <w:t xml:space="preserve"> </w:t>
      </w:r>
      <w:r>
        <w:t>in the most extensive way.</w:t>
      </w:r>
    </w:p>
    <w:p w14:paraId="4446DD17" w14:textId="5E0927DD" w:rsidR="0082047D" w:rsidRDefault="0082047D" w:rsidP="001F5221">
      <w:pPr>
        <w:pStyle w:val="Numbered4"/>
      </w:pPr>
      <w:r w:rsidRPr="00074B6D">
        <w:t>I</w:t>
      </w:r>
      <w:r>
        <w:t>f</w:t>
      </w:r>
      <w:r w:rsidRPr="00074B6D">
        <w:t xml:space="preserve"> the ancillary device is a purely digital device</w:t>
      </w:r>
      <w:r>
        <w:t>,</w:t>
      </w:r>
      <w:r w:rsidRPr="00074B6D">
        <w:t xml:space="preserve"> which</w:t>
      </w:r>
    </w:p>
    <w:p w14:paraId="6D9C9185" w14:textId="77777777" w:rsidR="0082047D" w:rsidRDefault="0082047D" w:rsidP="0082047D">
      <w:pPr>
        <w:pStyle w:val="ListParagraph"/>
      </w:pPr>
      <w:r w:rsidRPr="00074B6D">
        <w:t xml:space="preserve">is not </w:t>
      </w:r>
      <w:r>
        <w:t>needed</w:t>
      </w:r>
      <w:r w:rsidRPr="00074B6D">
        <w:t xml:space="preserve"> to ensure correct measurement</w:t>
      </w:r>
      <w:r>
        <w:t>,</w:t>
      </w:r>
    </w:p>
    <w:p w14:paraId="2A87972D" w14:textId="77777777" w:rsidR="0082047D" w:rsidRDefault="0082047D" w:rsidP="0082047D">
      <w:pPr>
        <w:pStyle w:val="ListParagraph"/>
        <w:numPr>
          <w:ilvl w:val="1"/>
          <w:numId w:val="10"/>
        </w:numPr>
      </w:pPr>
      <w:r w:rsidRPr="00074B6D">
        <w:t>or intended to facilitate the measuring operations,</w:t>
      </w:r>
    </w:p>
    <w:p w14:paraId="2EBF5691" w14:textId="77777777" w:rsidR="0082047D" w:rsidRDefault="0082047D" w:rsidP="0082047D">
      <w:pPr>
        <w:pStyle w:val="ListParagraph"/>
        <w:numPr>
          <w:ilvl w:val="1"/>
          <w:numId w:val="10"/>
        </w:numPr>
      </w:pPr>
      <w:r w:rsidRPr="00074B6D">
        <w:t>or</w:t>
      </w:r>
      <w:r>
        <w:t xml:space="preserve"> </w:t>
      </w:r>
      <w:r w:rsidRPr="00082A16">
        <w:t>could not in any way affect the measurement, and</w:t>
      </w:r>
    </w:p>
    <w:p w14:paraId="7D68BB82" w14:textId="77777777" w:rsidR="0082047D" w:rsidRDefault="0082047D" w:rsidP="0082047D">
      <w:pPr>
        <w:pStyle w:val="ListParagraph"/>
      </w:pPr>
      <w:r w:rsidRPr="00082A16">
        <w:t>does not include the power supply for the measuring instrument, and</w:t>
      </w:r>
    </w:p>
    <w:p w14:paraId="35EE6B54" w14:textId="77777777" w:rsidR="0082047D" w:rsidRDefault="0082047D" w:rsidP="0082047D">
      <w:pPr>
        <w:pStyle w:val="ListParagraph"/>
      </w:pPr>
      <w:r w:rsidRPr="00082A16">
        <w:t xml:space="preserve">is equipped with the necessary </w:t>
      </w:r>
      <w:r w:rsidRPr="00074B6D">
        <w:t>checking facilities</w:t>
      </w:r>
      <w:r>
        <w:t>,</w:t>
      </w:r>
    </w:p>
    <w:p w14:paraId="16984E29" w14:textId="77777777" w:rsidR="0082047D" w:rsidRDefault="0082047D" w:rsidP="0082047D">
      <w:pPr>
        <w:pStyle w:val="Clause"/>
        <w:tabs>
          <w:tab w:val="clear" w:pos="851"/>
        </w:tabs>
      </w:pPr>
      <w:r w:rsidRPr="00074B6D">
        <w:t>the influence quantity tests do not need to be performed on the ha</w:t>
      </w:r>
      <w:r>
        <w:t>rdware of the ancillary device.</w:t>
      </w:r>
    </w:p>
    <w:p w14:paraId="6BFB29CC" w14:textId="662230F3" w:rsidR="0082047D" w:rsidRDefault="0082047D" w:rsidP="002C0EB7">
      <w:pPr>
        <w:pStyle w:val="Heading3"/>
      </w:pPr>
      <w:bookmarkStart w:id="124" w:name="OLE_LINK46"/>
      <w:r>
        <w:t>Self-service devices</w:t>
      </w:r>
      <w:bookmarkEnd w:id="124"/>
    </w:p>
    <w:p w14:paraId="1D7F6C13" w14:textId="432CFB39" w:rsidR="0082047D" w:rsidRDefault="0082047D" w:rsidP="0082047D">
      <w:pPr>
        <w:pStyle w:val="subclause"/>
      </w:pPr>
      <w:r w:rsidRPr="0006604B">
        <w:t>Self</w:t>
      </w:r>
      <w:r>
        <w:t>-</w:t>
      </w:r>
      <w:r w:rsidRPr="0006604B">
        <w:t xml:space="preserve">service devices are considered to be ancillary devices for which </w:t>
      </w:r>
      <w:r w:rsidR="00722F24">
        <w:fldChar w:fldCharType="begin"/>
      </w:r>
      <w:r w:rsidR="00722F24">
        <w:instrText xml:space="preserve"> REF _Ref523221689 \r \h </w:instrText>
      </w:r>
      <w:r w:rsidR="00722F24">
        <w:fldChar w:fldCharType="separate"/>
      </w:r>
      <w:r w:rsidR="00007B49">
        <w:t>3.11.4</w:t>
      </w:r>
      <w:r w:rsidR="00722F24">
        <w:fldChar w:fldCharType="end"/>
      </w:r>
      <w:r w:rsidRPr="0006604B">
        <w:t xml:space="preserve"> </w:t>
      </w:r>
      <w:r>
        <w:t xml:space="preserve">is </w:t>
      </w:r>
      <w:r w:rsidRPr="0006604B">
        <w:t>applicable.</w:t>
      </w:r>
      <w:bookmarkStart w:id="125" w:name="OLE_LINK47"/>
    </w:p>
    <w:p w14:paraId="331C4118" w14:textId="77777777" w:rsidR="0048049D" w:rsidRDefault="0048049D">
      <w:pPr>
        <w:spacing w:before="0" w:after="0"/>
        <w:contextualSpacing w:val="0"/>
        <w:rPr>
          <w:b/>
          <w:lang w:val="en-US"/>
        </w:rPr>
      </w:pPr>
      <w:r>
        <w:br w:type="page"/>
      </w:r>
    </w:p>
    <w:p w14:paraId="3C61DD35" w14:textId="63BF0B2A" w:rsidR="0082047D" w:rsidRDefault="0082047D" w:rsidP="002C0EB7">
      <w:pPr>
        <w:pStyle w:val="Heading3"/>
      </w:pPr>
      <w:r>
        <w:t>Printing devices</w:t>
      </w:r>
      <w:bookmarkEnd w:id="125"/>
    </w:p>
    <w:p w14:paraId="11701EF6" w14:textId="58846657" w:rsidR="0082047D" w:rsidRDefault="0082047D" w:rsidP="0082047D">
      <w:pPr>
        <w:pStyle w:val="subclause"/>
      </w:pPr>
      <w:r w:rsidRPr="0006604B">
        <w:t xml:space="preserve">Printing devices are considered to be ancillary devices for which </w:t>
      </w:r>
      <w:r w:rsidR="00722F24">
        <w:fldChar w:fldCharType="begin"/>
      </w:r>
      <w:r w:rsidR="00722F24">
        <w:instrText xml:space="preserve"> REF _Ref523221689 \r \h </w:instrText>
      </w:r>
      <w:r w:rsidR="00722F24">
        <w:fldChar w:fldCharType="separate"/>
      </w:r>
      <w:r w:rsidR="00007B49">
        <w:t>3.11.4</w:t>
      </w:r>
      <w:r w:rsidR="00722F24">
        <w:fldChar w:fldCharType="end"/>
      </w:r>
      <w:r w:rsidRPr="0006604B">
        <w:t xml:space="preserve"> </w:t>
      </w:r>
      <w:r>
        <w:t xml:space="preserve">is </w:t>
      </w:r>
      <w:r w:rsidRPr="0006604B">
        <w:t>applicable.</w:t>
      </w:r>
    </w:p>
    <w:p w14:paraId="15607BA4" w14:textId="29FEA58A" w:rsidR="0082047D" w:rsidRPr="00606241" w:rsidRDefault="001F5221" w:rsidP="001F5221">
      <w:pPr>
        <w:pStyle w:val="Heading1"/>
      </w:pPr>
      <w:bookmarkStart w:id="126" w:name="_Toc522887676"/>
      <w:r>
        <w:t>I</w:t>
      </w:r>
      <w:r w:rsidR="0082047D" w:rsidRPr="00606241">
        <w:t>nitial verification</w:t>
      </w:r>
      <w:bookmarkEnd w:id="126"/>
    </w:p>
    <w:p w14:paraId="317405DD" w14:textId="5D05E4DC" w:rsidR="0082047D" w:rsidRDefault="0082047D" w:rsidP="001F5221">
      <w:pPr>
        <w:pStyle w:val="Heading2"/>
      </w:pPr>
      <w:bookmarkStart w:id="127" w:name="_Toc410653489"/>
      <w:bookmarkStart w:id="128" w:name="_Toc522887677"/>
      <w:r>
        <w:t xml:space="preserve">General </w:t>
      </w:r>
      <w:r w:rsidRPr="00B44571">
        <w:t>considerations</w:t>
      </w:r>
      <w:bookmarkEnd w:id="127"/>
      <w:bookmarkEnd w:id="128"/>
    </w:p>
    <w:p w14:paraId="4B11CD78" w14:textId="77777777" w:rsidR="0082047D" w:rsidRDefault="0082047D" w:rsidP="0082047D">
      <w:pPr>
        <w:pStyle w:val="subclause"/>
      </w:pPr>
      <w:r>
        <w:t>The verification shall be carried out using suitable standards, having adequate accuracy. These standards shall be subjected to a suitable calibration program, assuring their traceability.</w:t>
      </w:r>
    </w:p>
    <w:p w14:paraId="05045ACD" w14:textId="77777777" w:rsidR="0082047D" w:rsidRDefault="0082047D" w:rsidP="0082047D">
      <w:pPr>
        <w:pStyle w:val="subclause"/>
      </w:pPr>
      <w:r>
        <w:t>The initial verification of each individual instrument is intended to verify compliance with the requirements of 4–11 before being put into use.</w:t>
      </w:r>
    </w:p>
    <w:p w14:paraId="131C14A9" w14:textId="77777777" w:rsidR="0082047D" w:rsidRDefault="0082047D" w:rsidP="0082047D">
      <w:pPr>
        <w:pStyle w:val="subclause"/>
      </w:pPr>
      <w:r>
        <w:t>As a general rule, tests should be carried out on the complete measuring system. If the size or configuration or the kind of test does not allow for the entire measuring system to be tested or if only a particular component or device of the system is concerned, the relevant test may be carried out on the applicable component or device separately. Such tests are only allowed to be performed if a simulated measurement setup can be achieved that reflects the rated operating conditions of the component or device.</w:t>
      </w:r>
    </w:p>
    <w:p w14:paraId="375154FD" w14:textId="24A77205" w:rsidR="0082047D" w:rsidRDefault="0082047D" w:rsidP="0082047D">
      <w:pPr>
        <w:pStyle w:val="subclause"/>
      </w:pPr>
      <w:r>
        <w:t xml:space="preserve">The initial verification may be performed in two stages (see </w:t>
      </w:r>
      <w:r w:rsidR="00722F24">
        <w:fldChar w:fldCharType="begin"/>
      </w:r>
      <w:r w:rsidR="00722F24">
        <w:instrText xml:space="preserve"> REF _Ref523222841 \r \h </w:instrText>
      </w:r>
      <w:r w:rsidR="00722F24">
        <w:fldChar w:fldCharType="separate"/>
      </w:r>
      <w:r w:rsidR="00007B49">
        <w:t>4.4</w:t>
      </w:r>
      <w:r w:rsidR="00722F24">
        <w:fldChar w:fldCharType="end"/>
      </w:r>
      <w:r>
        <w:t>).</w:t>
      </w:r>
    </w:p>
    <w:p w14:paraId="46362D39" w14:textId="77777777" w:rsidR="0082047D" w:rsidRDefault="0082047D" w:rsidP="0082047D">
      <w:pPr>
        <w:pStyle w:val="Clause"/>
      </w:pPr>
      <w:r w:rsidRPr="00B307BD">
        <w:rPr>
          <w:i/>
        </w:rPr>
        <w:t>Note:</w:t>
      </w:r>
      <w:r w:rsidRPr="00B307BD">
        <w:tab/>
      </w:r>
      <w:r>
        <w:t>D</w:t>
      </w:r>
      <w:r w:rsidRPr="00B307BD">
        <w:t xml:space="preserve">ismantling </w:t>
      </w:r>
      <w:r>
        <w:t xml:space="preserve">the </w:t>
      </w:r>
      <w:r w:rsidRPr="00B307BD">
        <w:t>instrument or its components for test</w:t>
      </w:r>
      <w:r>
        <w:t>i</w:t>
      </w:r>
      <w:r w:rsidRPr="00B307BD">
        <w:t xml:space="preserve">ng purposes is not </w:t>
      </w:r>
      <w:r>
        <w:t xml:space="preserve">what is </w:t>
      </w:r>
      <w:r w:rsidRPr="00B307BD">
        <w:t>i</w:t>
      </w:r>
      <w:r>
        <w:t>ntended</w:t>
      </w:r>
      <w:r w:rsidRPr="00B307BD">
        <w:t>.</w:t>
      </w:r>
    </w:p>
    <w:p w14:paraId="2771D034" w14:textId="5A28BA29" w:rsidR="0082047D" w:rsidRDefault="0082047D" w:rsidP="001F5221">
      <w:pPr>
        <w:pStyle w:val="Heading2"/>
      </w:pPr>
      <w:bookmarkStart w:id="129" w:name="_Toc410653490"/>
      <w:bookmarkStart w:id="130" w:name="_Toc522887678"/>
      <w:r>
        <w:t>Legal status of the instrument submitted for verification</w:t>
      </w:r>
      <w:bookmarkEnd w:id="129"/>
      <w:bookmarkEnd w:id="130"/>
    </w:p>
    <w:p w14:paraId="544D3554" w14:textId="23258F0E" w:rsidR="0082047D" w:rsidRDefault="0082047D" w:rsidP="0082047D">
      <w:pPr>
        <w:pStyle w:val="subclause"/>
      </w:pPr>
      <w:r>
        <w:t>Production measuring systems shall be in co</w:t>
      </w:r>
      <w:r w:rsidR="00142E14">
        <w:t>nformance with the approved pattern</w:t>
      </w:r>
      <w:r>
        <w:t>.</w:t>
      </w:r>
    </w:p>
    <w:p w14:paraId="3103BA92" w14:textId="400109CC" w:rsidR="0082047D" w:rsidRPr="00432421" w:rsidRDefault="0082047D" w:rsidP="0082047D">
      <w:pPr>
        <w:pStyle w:val="subclause"/>
      </w:pPr>
      <w:r>
        <w:t>Initial verification of a measuring system includes a procedure to ensure that the individual measuring instrume</w:t>
      </w:r>
      <w:r w:rsidR="00FB68A7">
        <w:t>nts conform to the approved pattern</w:t>
      </w:r>
      <w:r>
        <w:t>. But, notwithstanding this initial verification carried out by the appropriate legal authority or under its responsibility, the manufacturer has the full responsibility that the instrument complies with all the applicable requirements according to this Recommendation and other relevant requirements.</w:t>
      </w:r>
    </w:p>
    <w:p w14:paraId="771951D2" w14:textId="47628A50" w:rsidR="0082047D" w:rsidRDefault="001F5221" w:rsidP="001F5221">
      <w:pPr>
        <w:pStyle w:val="Heading2"/>
      </w:pPr>
      <w:bookmarkStart w:id="131" w:name="_Toc410653491"/>
      <w:bookmarkStart w:id="132" w:name="_Toc522887679"/>
      <w:r>
        <w:t>I</w:t>
      </w:r>
      <w:r w:rsidR="0082047D">
        <w:t>nitial verification in one stage</w:t>
      </w:r>
      <w:bookmarkEnd w:id="131"/>
      <w:bookmarkEnd w:id="132"/>
    </w:p>
    <w:p w14:paraId="2164DCE0" w14:textId="3D09620C" w:rsidR="0082047D" w:rsidRPr="00951363" w:rsidRDefault="0082047D" w:rsidP="0082047D">
      <w:pPr>
        <w:pStyle w:val="subclause"/>
      </w:pPr>
      <w:r>
        <w:t xml:space="preserve">Initial verification of a measuring system may be carried out in a single stage provided that the system can be transported without being disassembled and can be verified under conditions representative of the intended conditions of use. The verification location may be the actual site where the system is to be operated. In other cases a two-stage initial verification shall be performed. When initial verification takes place in one stage, all examinations and tests in </w:t>
      </w:r>
      <w:r w:rsidR="00722F24">
        <w:fldChar w:fldCharType="begin"/>
      </w:r>
      <w:r w:rsidR="00722F24">
        <w:instrText xml:space="preserve"> REF _Ref523222850 \r \h </w:instrText>
      </w:r>
      <w:r w:rsidR="00722F24">
        <w:fldChar w:fldCharType="separate"/>
      </w:r>
      <w:r w:rsidR="00007B49">
        <w:t>4.4</w:t>
      </w:r>
      <w:r w:rsidR="00722F24">
        <w:fldChar w:fldCharType="end"/>
      </w:r>
      <w:r>
        <w:t xml:space="preserve"> to </w:t>
      </w:r>
      <w:r w:rsidR="00722F24">
        <w:fldChar w:fldCharType="begin"/>
      </w:r>
      <w:r w:rsidR="00722F24">
        <w:instrText xml:space="preserve"> REF _Ref523222858 \r \h </w:instrText>
      </w:r>
      <w:r w:rsidR="00722F24">
        <w:fldChar w:fldCharType="separate"/>
      </w:r>
      <w:r w:rsidR="00007B49">
        <w:t>4.6</w:t>
      </w:r>
      <w:r w:rsidR="00722F24">
        <w:fldChar w:fldCharType="end"/>
      </w:r>
      <w:r>
        <w:t xml:space="preserve"> shall be performed.</w:t>
      </w:r>
    </w:p>
    <w:p w14:paraId="357A5352" w14:textId="54AF13D7" w:rsidR="0082047D" w:rsidRDefault="0082047D" w:rsidP="001F5221">
      <w:pPr>
        <w:pStyle w:val="Heading2"/>
      </w:pPr>
      <w:bookmarkStart w:id="133" w:name="_Toc410653492"/>
      <w:bookmarkStart w:id="134" w:name="_Toc522887680"/>
      <w:bookmarkStart w:id="135" w:name="_Ref523222841"/>
      <w:bookmarkStart w:id="136" w:name="_Ref523222850"/>
      <w:r>
        <w:t xml:space="preserve">Initial verification in </w:t>
      </w:r>
      <w:r w:rsidRPr="00382170">
        <w:t>two</w:t>
      </w:r>
      <w:r>
        <w:t xml:space="preserve"> stages</w:t>
      </w:r>
      <w:bookmarkEnd w:id="133"/>
      <w:bookmarkEnd w:id="134"/>
      <w:bookmarkEnd w:id="135"/>
      <w:bookmarkEnd w:id="136"/>
    </w:p>
    <w:p w14:paraId="30DB3161" w14:textId="77777777" w:rsidR="0082047D" w:rsidRDefault="0082047D" w:rsidP="0082047D">
      <w:pPr>
        <w:pStyle w:val="subclause"/>
      </w:pPr>
      <w:r>
        <w:t>When initial verification takes place in two stages, the first stage shall include in principle the examinations below.</w:t>
      </w:r>
    </w:p>
    <w:p w14:paraId="64021FBE" w14:textId="77777777" w:rsidR="0082047D" w:rsidRDefault="0082047D" w:rsidP="0082047D">
      <w:pPr>
        <w:pStyle w:val="subclause"/>
      </w:pPr>
      <w:r>
        <w:t>The first stage shall include</w:t>
      </w:r>
    </w:p>
    <w:p w14:paraId="40889D21" w14:textId="24CCA2B8" w:rsidR="0082047D" w:rsidRDefault="0082047D" w:rsidP="0082047D">
      <w:pPr>
        <w:pStyle w:val="ListParagraph"/>
      </w:pPr>
      <w:r>
        <w:t xml:space="preserve">an examination for conformity of the meter, including the associated ancillary devices (conformity with the respective </w:t>
      </w:r>
      <w:r w:rsidR="00513CDD">
        <w:t>pattern</w:t>
      </w:r>
      <w:r>
        <w:t>), and</w:t>
      </w:r>
    </w:p>
    <w:p w14:paraId="5400E469" w14:textId="77777777" w:rsidR="0082047D" w:rsidRDefault="0082047D" w:rsidP="0082047D">
      <w:pPr>
        <w:pStyle w:val="ListParagraph"/>
      </w:pPr>
      <w:r>
        <w:t>a metrological examination of the meter, including the associated ancillary devices.</w:t>
      </w:r>
    </w:p>
    <w:p w14:paraId="41477FCA" w14:textId="77777777" w:rsidR="0082047D" w:rsidRDefault="0082047D" w:rsidP="0082047D">
      <w:pPr>
        <w:pStyle w:val="subclause"/>
      </w:pPr>
      <w:r>
        <w:t>The second stage shall include</w:t>
      </w:r>
    </w:p>
    <w:p w14:paraId="6EFE3495" w14:textId="77777777" w:rsidR="0082047D" w:rsidRDefault="0082047D" w:rsidP="0082047D">
      <w:pPr>
        <w:pStyle w:val="ListParagraph"/>
      </w:pPr>
      <w:r>
        <w:t>an examination for conformity of the measuring system, including the meter and the ancillary and additional devices, and</w:t>
      </w:r>
    </w:p>
    <w:p w14:paraId="29342DEB" w14:textId="77777777" w:rsidR="0082047D" w:rsidRDefault="0082047D" w:rsidP="0082047D">
      <w:pPr>
        <w:pStyle w:val="ListParagraph"/>
        <w:rPr>
          <w:szCs w:val="20"/>
        </w:rPr>
      </w:pPr>
      <w:r>
        <w:t>a metrological examination of the measuring system; if possible, this examination is carried out within the limits of operating conditions for the system.</w:t>
      </w:r>
    </w:p>
    <w:p w14:paraId="51D25887" w14:textId="376FF52D" w:rsidR="0082047D" w:rsidRDefault="0082047D" w:rsidP="001F5221">
      <w:pPr>
        <w:pStyle w:val="Heading2"/>
      </w:pPr>
      <w:bookmarkStart w:id="137" w:name="_Toc410653493"/>
      <w:bookmarkStart w:id="138" w:name="_Toc522887681"/>
      <w:r w:rsidRPr="00382170">
        <w:t>Examination</w:t>
      </w:r>
      <w:r w:rsidRPr="00582238">
        <w:t xml:space="preserve"> at</w:t>
      </w:r>
      <w:r>
        <w:t xml:space="preserve"> initial verification</w:t>
      </w:r>
      <w:bookmarkEnd w:id="137"/>
      <w:bookmarkEnd w:id="138"/>
    </w:p>
    <w:p w14:paraId="0D9B09D0" w14:textId="77777777" w:rsidR="0082047D" w:rsidRDefault="0082047D" w:rsidP="0082047D">
      <w:pPr>
        <w:pStyle w:val="subclause"/>
      </w:pPr>
      <w:r>
        <w:t>Before starting the tests, the following examinations shall be performed (in the case of two stages, this shall be done as far as possible in the first stage):</w:t>
      </w:r>
    </w:p>
    <w:p w14:paraId="0FD43114" w14:textId="0B9A7E78" w:rsidR="0082047D" w:rsidRDefault="0082047D" w:rsidP="0082047D">
      <w:pPr>
        <w:pStyle w:val="ListParagraph"/>
      </w:pPr>
      <w:r w:rsidRPr="00382170">
        <w:t>a visual inspection to determine the c</w:t>
      </w:r>
      <w:r w:rsidR="00AD49B8">
        <w:t>onformity with the approved pattern</w:t>
      </w:r>
      <w:r w:rsidRPr="00382170">
        <w:t xml:space="preserve"> and to obtain a general appraisal of its design and construction (</w:t>
      </w:r>
      <w:r>
        <w:t xml:space="preserve">R 139-1, </w:t>
      </w:r>
      <w:r w:rsidRPr="00382170">
        <w:t>6.1);</w:t>
      </w:r>
    </w:p>
    <w:p w14:paraId="5A6B8ECD" w14:textId="77777777" w:rsidR="0082047D" w:rsidRDefault="0082047D" w:rsidP="0082047D">
      <w:pPr>
        <w:pStyle w:val="ListParagraph"/>
      </w:pPr>
      <w:r w:rsidRPr="00382170">
        <w:t>completeness and correctness of the inscriptions</w:t>
      </w:r>
      <w:r>
        <w:t>/</w:t>
      </w:r>
      <w:r w:rsidRPr="00382170">
        <w:t xml:space="preserve">markings </w:t>
      </w:r>
      <w:r>
        <w:t xml:space="preserve">(R 139-1, </w:t>
      </w:r>
      <w:r w:rsidRPr="00382170">
        <w:t>7);</w:t>
      </w:r>
    </w:p>
    <w:p w14:paraId="6B5233B3" w14:textId="77777777" w:rsidR="0082047D" w:rsidRDefault="0082047D" w:rsidP="0082047D">
      <w:pPr>
        <w:pStyle w:val="ListParagraph"/>
      </w:pPr>
      <w:r w:rsidRPr="00382170">
        <w:t xml:space="preserve">presence, completeness, and language of the documentation </w:t>
      </w:r>
      <w:r>
        <w:t xml:space="preserve">intended </w:t>
      </w:r>
      <w:r w:rsidRPr="00382170">
        <w:t>for the user (</w:t>
      </w:r>
      <w:r>
        <w:t xml:space="preserve">R 139-1, </w:t>
      </w:r>
      <w:r w:rsidRPr="00382170">
        <w:t>8);</w:t>
      </w:r>
    </w:p>
    <w:p w14:paraId="4B964314" w14:textId="77777777" w:rsidR="0082047D" w:rsidRDefault="0082047D" w:rsidP="0082047D">
      <w:pPr>
        <w:pStyle w:val="ListParagraph"/>
      </w:pPr>
      <w:r w:rsidRPr="00382170">
        <w:t>compliance of the power supply voltage and frequency at the location of use with the specifications on the measuring instrument’s label;</w:t>
      </w:r>
    </w:p>
    <w:p w14:paraId="5E982337" w14:textId="77777777" w:rsidR="0082047D" w:rsidRDefault="0082047D" w:rsidP="0082047D">
      <w:pPr>
        <w:pStyle w:val="ListParagraph"/>
      </w:pPr>
      <w:r w:rsidRPr="00382170">
        <w:t xml:space="preserve">compliance of </w:t>
      </w:r>
      <w:r>
        <w:t xml:space="preserve">the </w:t>
      </w:r>
      <w:r w:rsidRPr="00382170">
        <w:t>practical environmental conditions with the relevant inscriptions and documentation;</w:t>
      </w:r>
    </w:p>
    <w:p w14:paraId="0D8BE3BA" w14:textId="77777777" w:rsidR="0082047D" w:rsidRDefault="0082047D" w:rsidP="0082047D">
      <w:pPr>
        <w:pStyle w:val="ListParagraph"/>
      </w:pPr>
      <w:r w:rsidRPr="00382170">
        <w:t>presentation of the measur</w:t>
      </w:r>
      <w:r>
        <w:t>ement</w:t>
      </w:r>
      <w:r w:rsidRPr="00382170">
        <w:t xml:space="preserve"> result (</w:t>
      </w:r>
      <w:r>
        <w:t xml:space="preserve">R 139-1, </w:t>
      </w:r>
      <w:r w:rsidRPr="00382170">
        <w:t>5.1);</w:t>
      </w:r>
    </w:p>
    <w:p w14:paraId="4AAC1BE1" w14:textId="77777777" w:rsidR="0082047D" w:rsidRDefault="0082047D" w:rsidP="0082047D">
      <w:pPr>
        <w:pStyle w:val="ListParagraph"/>
      </w:pPr>
      <w:r w:rsidRPr="00382170">
        <w:t xml:space="preserve">(if applicable) </w:t>
      </w:r>
      <w:r>
        <w:t xml:space="preserve">adequate </w:t>
      </w:r>
      <w:r w:rsidRPr="00382170">
        <w:t>visibility of the indication(s) for the customer (</w:t>
      </w:r>
      <w:r>
        <w:t xml:space="preserve">R 139-1, </w:t>
      </w:r>
      <w:r w:rsidRPr="00382170">
        <w:t>6.12.1.6);</w:t>
      </w:r>
    </w:p>
    <w:p w14:paraId="47B66140" w14:textId="77777777" w:rsidR="0082047D" w:rsidRDefault="0082047D" w:rsidP="0082047D">
      <w:pPr>
        <w:pStyle w:val="ListParagraph"/>
      </w:pPr>
      <w:r w:rsidRPr="00382170">
        <w:t>printing device and type of paper (</w:t>
      </w:r>
      <w:r>
        <w:t xml:space="preserve">R 139-1, </w:t>
      </w:r>
      <w:r w:rsidRPr="00382170">
        <w:rPr>
          <w:szCs w:val="22"/>
        </w:rPr>
        <w:t>6.2.9.6)</w:t>
      </w:r>
      <w:r w:rsidRPr="00382170">
        <w:t>;</w:t>
      </w:r>
    </w:p>
    <w:p w14:paraId="3ABDBE46" w14:textId="77777777" w:rsidR="0082047D" w:rsidRDefault="0082047D" w:rsidP="0082047D">
      <w:pPr>
        <w:pStyle w:val="ListParagraph"/>
      </w:pPr>
      <w:r w:rsidRPr="00382170">
        <w:t>measuring range (</w:t>
      </w:r>
      <w:r>
        <w:t xml:space="preserve">R 139-1, </w:t>
      </w:r>
      <w:r w:rsidRPr="00382170">
        <w:t>5.3);</w:t>
      </w:r>
    </w:p>
    <w:p w14:paraId="1C395E18" w14:textId="77777777" w:rsidR="0082047D" w:rsidRDefault="0082047D" w:rsidP="0082047D">
      <w:pPr>
        <w:pStyle w:val="ListParagraph"/>
      </w:pPr>
      <w:r w:rsidRPr="00382170">
        <w:t>resolution (</w:t>
      </w:r>
      <w:r>
        <w:t xml:space="preserve">R 139-1, </w:t>
      </w:r>
      <w:r w:rsidRPr="00382170">
        <w:t>5.1.4);</w:t>
      </w:r>
    </w:p>
    <w:p w14:paraId="5FDB9050" w14:textId="3482B79C" w:rsidR="0082047D" w:rsidRDefault="0082047D" w:rsidP="0082047D">
      <w:pPr>
        <w:pStyle w:val="ListParagraph"/>
      </w:pPr>
      <w:r w:rsidRPr="00382170">
        <w:t>verification of the measure</w:t>
      </w:r>
      <w:r w:rsidR="002D4F1A">
        <w:t>s</w:t>
      </w:r>
      <w:r w:rsidRPr="00382170">
        <w:t xml:space="preserve"> </w:t>
      </w:r>
      <w:r w:rsidR="002D4F1A">
        <w:t xml:space="preserve">taken </w:t>
      </w:r>
      <w:r w:rsidRPr="00382170">
        <w:t>for protection against fraud where specified in the certificate of</w:t>
      </w:r>
      <w:r>
        <w:t xml:space="preserve"> </w:t>
      </w:r>
      <w:r w:rsidR="009232C0">
        <w:t>the approved pattern</w:t>
      </w:r>
      <w:r w:rsidRPr="00382170">
        <w:t xml:space="preserve"> (</w:t>
      </w:r>
      <w:r>
        <w:t xml:space="preserve">R 139-1, </w:t>
      </w:r>
      <w:r w:rsidRPr="00382170">
        <w:t>6.9);</w:t>
      </w:r>
    </w:p>
    <w:p w14:paraId="053C45DA" w14:textId="77777777" w:rsidR="002D4F1A" w:rsidRDefault="002D4F1A" w:rsidP="002D4F1A">
      <w:pPr>
        <w:pStyle w:val="ListParagraph"/>
      </w:pPr>
      <w:r>
        <w:t>verification of documented</w:t>
      </w:r>
      <w:r w:rsidRPr="002D4F1A">
        <w:t xml:space="preserve"> measures </w:t>
      </w:r>
      <w:r>
        <w:t xml:space="preserve">taken </w:t>
      </w:r>
      <w:r w:rsidRPr="002D4F1A">
        <w:t>to prevent influences from internal sources of vibration (R 139-1 6.14.8)</w:t>
      </w:r>
      <w:r w:rsidR="008C18E8">
        <w:t>;</w:t>
      </w:r>
    </w:p>
    <w:p w14:paraId="7450682D" w14:textId="4BD827B0" w:rsidR="0082047D" w:rsidRDefault="0082047D" w:rsidP="0082047D">
      <w:pPr>
        <w:pStyle w:val="ListParagraph"/>
      </w:pPr>
      <w:r w:rsidRPr="00382170">
        <w:t>completeness of hardware such as durable storage/printing device and its c</w:t>
      </w:r>
      <w:r w:rsidR="005F67ED">
        <w:t>ompliancy with the approved pattern</w:t>
      </w:r>
      <w:r w:rsidRPr="00382170">
        <w:t xml:space="preserve"> (</w:t>
      </w:r>
      <w:r>
        <w:t xml:space="preserve">R 139-1, </w:t>
      </w:r>
      <w:r w:rsidRPr="00382170">
        <w:t>6.3, 6.2.9);</w:t>
      </w:r>
    </w:p>
    <w:p w14:paraId="4BB97817" w14:textId="28723BF7" w:rsidR="0082047D" w:rsidRDefault="0082047D" w:rsidP="0082047D">
      <w:pPr>
        <w:pStyle w:val="ListParagraph"/>
      </w:pPr>
      <w:r w:rsidRPr="00382170">
        <w:t>compliance of the</w:t>
      </w:r>
      <w:r w:rsidR="001B60AA">
        <w:t xml:space="preserve"> software with the approved pattern</w:t>
      </w:r>
      <w:r w:rsidRPr="00382170">
        <w:t xml:space="preserve"> (</w:t>
      </w:r>
      <w:r>
        <w:t xml:space="preserve">R 139-1, </w:t>
      </w:r>
      <w:r w:rsidRPr="00382170">
        <w:t>6.11);</w:t>
      </w:r>
    </w:p>
    <w:p w14:paraId="2540DA02" w14:textId="77777777" w:rsidR="0082047D" w:rsidRDefault="0082047D" w:rsidP="0082047D">
      <w:pPr>
        <w:pStyle w:val="ListParagraph"/>
      </w:pPr>
      <w:r w:rsidRPr="00382170">
        <w:t>sealing devices (</w:t>
      </w:r>
      <w:r>
        <w:t xml:space="preserve">R 139-1, </w:t>
      </w:r>
      <w:r w:rsidRPr="00382170">
        <w:t>9);</w:t>
      </w:r>
    </w:p>
    <w:p w14:paraId="43F8356D" w14:textId="77777777" w:rsidR="0082047D" w:rsidRDefault="0082047D" w:rsidP="0082047D">
      <w:pPr>
        <w:pStyle w:val="ListParagraph"/>
      </w:pPr>
      <w:r w:rsidRPr="00382170">
        <w:t>provisions for stamping (</w:t>
      </w:r>
      <w:r>
        <w:t xml:space="preserve">R 139-1, </w:t>
      </w:r>
      <w:r w:rsidRPr="00382170">
        <w:t>10)</w:t>
      </w:r>
      <w:r>
        <w:t>;</w:t>
      </w:r>
    </w:p>
    <w:p w14:paraId="24266101" w14:textId="77777777" w:rsidR="0082047D" w:rsidRDefault="0082047D" w:rsidP="0082047D">
      <w:pPr>
        <w:pStyle w:val="ListParagraph"/>
      </w:pPr>
      <w:r w:rsidRPr="00382170">
        <w:t>suitability for testing (</w:t>
      </w:r>
      <w:r>
        <w:t xml:space="preserve">R 139-1, </w:t>
      </w:r>
      <w:r w:rsidRPr="00382170">
        <w:t>11).</w:t>
      </w:r>
    </w:p>
    <w:p w14:paraId="6F6424FF" w14:textId="79DFD24E" w:rsidR="0082047D" w:rsidRDefault="0082047D" w:rsidP="001F5221">
      <w:pPr>
        <w:pStyle w:val="Heading2"/>
      </w:pPr>
      <w:bookmarkStart w:id="139" w:name="_Toc410653494"/>
      <w:bookmarkStart w:id="140" w:name="_Toc522887682"/>
      <w:bookmarkStart w:id="141" w:name="_Ref523222858"/>
      <w:bookmarkStart w:id="142" w:name="_Ref523223034"/>
      <w:r w:rsidRPr="00AC04AD">
        <w:t>Tests at initial verification</w:t>
      </w:r>
      <w:bookmarkEnd w:id="139"/>
      <w:bookmarkEnd w:id="140"/>
      <w:bookmarkEnd w:id="141"/>
      <w:bookmarkEnd w:id="142"/>
    </w:p>
    <w:p w14:paraId="6FEC4F55" w14:textId="4397AD1C" w:rsidR="0082047D" w:rsidRPr="00AE2518" w:rsidRDefault="0082047D" w:rsidP="002C0EB7">
      <w:pPr>
        <w:pStyle w:val="Heading3"/>
      </w:pPr>
      <w:bookmarkStart w:id="143" w:name="OLE_LINK48"/>
      <w:r w:rsidRPr="00AE2518">
        <w:t>Metrological preconditions for performing tests</w:t>
      </w:r>
    </w:p>
    <w:bookmarkEnd w:id="143"/>
    <w:p w14:paraId="57AC6417" w14:textId="77777777" w:rsidR="0082047D" w:rsidRPr="00AE2518" w:rsidRDefault="0082047D" w:rsidP="0082047D">
      <w:pPr>
        <w:pStyle w:val="subclause"/>
      </w:pPr>
      <w:r w:rsidRPr="00AE2518">
        <w:t>The performance tests shall be executed under rated operating conditions.</w:t>
      </w:r>
    </w:p>
    <w:p w14:paraId="0B88BC12" w14:textId="79216B10" w:rsidR="0082047D" w:rsidRDefault="0082047D" w:rsidP="0082047D">
      <w:pPr>
        <w:pStyle w:val="subclause"/>
      </w:pPr>
      <w:r w:rsidRPr="00AE2518">
        <w:t>Before starting the tests, it shall be verified that the measuring system is switch</w:t>
      </w:r>
      <w:r>
        <w:t>ed</w:t>
      </w:r>
      <w:r w:rsidRPr="00AE2518">
        <w:t xml:space="preserve"> on for the time period which, according to the manufacturer</w:t>
      </w:r>
      <w:r>
        <w:t>’s</w:t>
      </w:r>
      <w:r w:rsidRPr="00AE2518">
        <w:t xml:space="preserve"> instructions, is considered to be sufficient to allow thermal stabilization (see </w:t>
      </w:r>
      <w:r>
        <w:t xml:space="preserve">R 139-1, </w:t>
      </w:r>
      <w:r w:rsidRPr="00AE2518">
        <w:t>8.2 c)</w:t>
      </w:r>
      <w:r w:rsidR="00D7064C">
        <w:t>)</w:t>
      </w:r>
      <w:r w:rsidRPr="00AE2518">
        <w:t>.</w:t>
      </w:r>
    </w:p>
    <w:p w14:paraId="17A3BFBB" w14:textId="7955FE36" w:rsidR="0082047D" w:rsidRDefault="0082047D" w:rsidP="002C0EB7">
      <w:pPr>
        <w:pStyle w:val="Heading3"/>
      </w:pPr>
      <w:bookmarkStart w:id="144" w:name="OLE_LINK49"/>
      <w:r w:rsidRPr="00B44571">
        <w:t>Fluid to be used for the tests</w:t>
      </w:r>
    </w:p>
    <w:bookmarkEnd w:id="144"/>
    <w:p w14:paraId="7FFF1D74" w14:textId="60253B4B" w:rsidR="0082047D" w:rsidRDefault="0082047D" w:rsidP="0082047D">
      <w:pPr>
        <w:pStyle w:val="subclause"/>
      </w:pPr>
      <w:r>
        <w:t>When specified by the ma</w:t>
      </w:r>
      <w:r w:rsidR="001825EB">
        <w:t>nufacturer and validated by pattern</w:t>
      </w:r>
      <w:r>
        <w:t xml:space="preserve"> evaluation, the verification of a measuring system or of a meter intended to measure gas may be carried out with air (or with another fluid). In this</w:t>
      </w:r>
      <w:r w:rsidR="00CD662C">
        <w:t xml:space="preserve"> case and if necessary, the pattern</w:t>
      </w:r>
      <w:r>
        <w:t xml:space="preserve"> approval certificate will provide a more restricted range or a shift for maximum permissible errors, so that compliance with the maximum permissible errors will be fulfilled when measuring gas.</w:t>
      </w:r>
    </w:p>
    <w:p w14:paraId="7919F801" w14:textId="511D6456" w:rsidR="0082047D" w:rsidRDefault="0082047D" w:rsidP="002C0EB7">
      <w:pPr>
        <w:pStyle w:val="Heading3"/>
      </w:pPr>
      <w:bookmarkStart w:id="145" w:name="OLE_LINK51"/>
      <w:r>
        <w:t>Stages of initial verification</w:t>
      </w:r>
    </w:p>
    <w:bookmarkEnd w:id="145"/>
    <w:p w14:paraId="744C2AC8" w14:textId="7685D592" w:rsidR="0082047D" w:rsidRDefault="0082047D" w:rsidP="001F5221">
      <w:pPr>
        <w:pStyle w:val="Numbered4"/>
      </w:pPr>
      <w:r>
        <w:t xml:space="preserve">At each stage the tests shall be performed with the gas or the gases to </w:t>
      </w:r>
      <w:r w:rsidR="00244C61">
        <w:t>be measured except when the pattern</w:t>
      </w:r>
      <w:r>
        <w:t xml:space="preserve"> approval certificate allows for a</w:t>
      </w:r>
      <w:r w:rsidR="00D95DD6">
        <w:t>n</w:t>
      </w:r>
      <w:r>
        <w:t xml:space="preserve"> approach </w:t>
      </w:r>
      <w:r w:rsidR="00D95DD6">
        <w:t xml:space="preserve">different from those </w:t>
      </w:r>
      <w:r>
        <w:t>laid down in this Recommendation.</w:t>
      </w:r>
    </w:p>
    <w:p w14:paraId="29123491" w14:textId="272D8D0B" w:rsidR="0082047D" w:rsidRDefault="0082047D" w:rsidP="001F5221">
      <w:pPr>
        <w:pStyle w:val="Numbered4"/>
      </w:pPr>
      <w:r>
        <w:t>During the first stage at least the measuring device is involved (stand-alone or fitted with associated ancillary devices, or possibly included in a sub-system). Tests concerning the first stage may be carried out on a test bench, possibly in the factory of the manufacturer, or on the installed measuring system.</w:t>
      </w:r>
    </w:p>
    <w:p w14:paraId="3A776688" w14:textId="099BF0A2" w:rsidR="0082047D" w:rsidRDefault="0082047D" w:rsidP="001F5221">
      <w:pPr>
        <w:pStyle w:val="Numbered4"/>
      </w:pPr>
      <w:r>
        <w:t>The calculator shall also be involved in this first stage. If necessary, the measuring device associated with the metering calculator may be verified separately from the operational calculator.</w:t>
      </w:r>
    </w:p>
    <w:p w14:paraId="11A550AB" w14:textId="7406BF72" w:rsidR="0082047D" w:rsidRDefault="0082047D" w:rsidP="001F5221">
      <w:pPr>
        <w:pStyle w:val="Numbered4"/>
      </w:pPr>
      <w:r>
        <w:t>The second stage concerns the measuring system in actual working conditions. It is performed on the site of installation within actual operating conditions. The second stage may, however, be carried out at an alternative location chosen by the verification body if it is possible to transport the measuring system without disassembling it and when the tests can be performed under the intended operating conditions for the measuring system.</w:t>
      </w:r>
    </w:p>
    <w:p w14:paraId="0E145AC2" w14:textId="6D96A213" w:rsidR="0082047D" w:rsidRDefault="0082047D" w:rsidP="001F5221">
      <w:pPr>
        <w:pStyle w:val="Numbered4"/>
      </w:pPr>
      <w:r>
        <w:t xml:space="preserve">The initial verification of the electronic part of the measuring system shall include a procedure for verifying the presence and correct functioning of checking facilities if it is not possible to fully ensure conformity </w:t>
      </w:r>
      <w:r w:rsidR="00243E73">
        <w:t>of these aspects during the pattern</w:t>
      </w:r>
      <w:r>
        <w:t xml:space="preserve"> evaluation.</w:t>
      </w:r>
    </w:p>
    <w:p w14:paraId="3DEA8584" w14:textId="691E5A40" w:rsidR="0082047D" w:rsidRDefault="0082047D" w:rsidP="002C0EB7">
      <w:pPr>
        <w:pStyle w:val="Heading3"/>
      </w:pPr>
      <w:bookmarkStart w:id="146" w:name="OLE_LINK52"/>
      <w:r>
        <w:t>Tests to be performed</w:t>
      </w:r>
    </w:p>
    <w:bookmarkEnd w:id="146"/>
    <w:p w14:paraId="6910E5E7" w14:textId="0EC9A9B8" w:rsidR="0082047D" w:rsidRDefault="0082047D" w:rsidP="0082047D">
      <w:pPr>
        <w:pStyle w:val="subclause"/>
      </w:pPr>
      <w:r>
        <w:t xml:space="preserve">The testing procedure considered to be the ideal procedure is specified in </w:t>
      </w:r>
      <w:r w:rsidR="00494933">
        <w:fldChar w:fldCharType="begin"/>
      </w:r>
      <w:r w:rsidR="00494933">
        <w:instrText xml:space="preserve"> REF _Ref523222888 \r \h </w:instrText>
      </w:r>
      <w:r w:rsidR="00494933">
        <w:fldChar w:fldCharType="separate"/>
      </w:r>
      <w:r w:rsidR="00007B49">
        <w:t>4.6.5</w:t>
      </w:r>
      <w:r w:rsidR="00494933">
        <w:fldChar w:fldCharType="end"/>
      </w:r>
      <w:r>
        <w:t xml:space="preserve">. However, </w:t>
      </w:r>
      <w:r w:rsidRPr="00E41D32">
        <w:t>alternative</w:t>
      </w:r>
      <w:r>
        <w:t xml:space="preserve">ly the more practical procedure specified in </w:t>
      </w:r>
      <w:r w:rsidR="00494933">
        <w:fldChar w:fldCharType="begin"/>
      </w:r>
      <w:r w:rsidR="00494933">
        <w:instrText xml:space="preserve"> REF _Ref523222898 \r \h </w:instrText>
      </w:r>
      <w:r w:rsidR="00494933">
        <w:fldChar w:fldCharType="separate"/>
      </w:r>
      <w:r w:rsidR="00007B49">
        <w:t>4.6.6</w:t>
      </w:r>
      <w:r w:rsidR="00494933">
        <w:fldChar w:fldCharType="end"/>
      </w:r>
      <w:r>
        <w:t xml:space="preserve"> </w:t>
      </w:r>
      <w:r w:rsidRPr="00E41D32">
        <w:t>may be</w:t>
      </w:r>
      <w:r>
        <w:t xml:space="preserve"> applied.</w:t>
      </w:r>
      <w:r w:rsidR="00921554">
        <w:t xml:space="preserve"> For hydrogen </w:t>
      </w:r>
      <w:r w:rsidR="004C3D30">
        <w:t xml:space="preserve">CGF </w:t>
      </w:r>
      <w:r w:rsidR="00921554">
        <w:t xml:space="preserve">measuring systems alternatively the procedure specified in </w:t>
      </w:r>
      <w:r w:rsidR="00494933">
        <w:fldChar w:fldCharType="begin"/>
      </w:r>
      <w:r w:rsidR="00494933">
        <w:instrText xml:space="preserve"> REF _Ref523222909 \r \h </w:instrText>
      </w:r>
      <w:r w:rsidR="00494933">
        <w:fldChar w:fldCharType="separate"/>
      </w:r>
      <w:r w:rsidR="00007B49">
        <w:t>4.6.7</w:t>
      </w:r>
      <w:r w:rsidR="00494933">
        <w:fldChar w:fldCharType="end"/>
      </w:r>
      <w:r w:rsidR="00921554">
        <w:t xml:space="preserve"> may be applied.</w:t>
      </w:r>
    </w:p>
    <w:p w14:paraId="4850BDA9" w14:textId="7DACE95C" w:rsidR="0082047D" w:rsidRDefault="0082047D" w:rsidP="002C0EB7">
      <w:pPr>
        <w:pStyle w:val="Heading3"/>
      </w:pPr>
      <w:bookmarkStart w:id="147" w:name="_Ref523222888"/>
      <w:bookmarkStart w:id="148" w:name="OLE_LINK53"/>
      <w:r>
        <w:t>Preferred procedure</w:t>
      </w:r>
      <w:bookmarkEnd w:id="147"/>
    </w:p>
    <w:bookmarkEnd w:id="148"/>
    <w:p w14:paraId="5C88E811" w14:textId="1F872DF9" w:rsidR="0082047D" w:rsidRDefault="0082047D" w:rsidP="0082047D">
      <w:pPr>
        <w:pStyle w:val="Clause"/>
      </w:pPr>
      <w:r w:rsidRPr="00B44571">
        <w:rPr>
          <w:i/>
        </w:rPr>
        <w:t>Note:</w:t>
      </w:r>
      <w:r>
        <w:tab/>
        <w:t>For the numbers of the tests quoted in the following sub clauses</w:t>
      </w:r>
      <w:r w:rsidRPr="00ED3115">
        <w:t xml:space="preserve"> </w:t>
      </w:r>
      <w:r>
        <w:t>refer to Table 5</w:t>
      </w:r>
      <w:r w:rsidRPr="00ED3115">
        <w:t xml:space="preserve"> in </w:t>
      </w:r>
      <w:r w:rsidR="00494933">
        <w:fldChar w:fldCharType="begin"/>
      </w:r>
      <w:r w:rsidR="00494933">
        <w:instrText xml:space="preserve"> REF _Ref523222937 \r \h </w:instrText>
      </w:r>
      <w:r w:rsidR="00494933">
        <w:fldChar w:fldCharType="separate"/>
      </w:r>
      <w:r w:rsidR="00007B49">
        <w:t>2.2.7.2.1</w:t>
      </w:r>
      <w:r w:rsidR="00494933">
        <w:fldChar w:fldCharType="end"/>
      </w:r>
      <w:r>
        <w:t xml:space="preserve"> and</w:t>
      </w:r>
      <w:r w:rsidRPr="0054741D">
        <w:t xml:space="preserve"> to </w:t>
      </w:r>
      <w:r>
        <w:t>Table 6</w:t>
      </w:r>
      <w:r w:rsidRPr="0054741D">
        <w:t xml:space="preserve"> in</w:t>
      </w:r>
      <w:r>
        <w:t xml:space="preserve"> </w:t>
      </w:r>
      <w:r w:rsidR="00494933">
        <w:fldChar w:fldCharType="begin"/>
      </w:r>
      <w:r w:rsidR="00494933">
        <w:instrText xml:space="preserve"> REF _Ref523221844 \r \h </w:instrText>
      </w:r>
      <w:r w:rsidR="00494933">
        <w:fldChar w:fldCharType="separate"/>
      </w:r>
      <w:r w:rsidR="00007B49">
        <w:t>2.2.7.3</w:t>
      </w:r>
      <w:r w:rsidR="00494933">
        <w:fldChar w:fldCharType="end"/>
      </w:r>
      <w:r>
        <w:t>.</w:t>
      </w:r>
    </w:p>
    <w:p w14:paraId="0B3BAEB1" w14:textId="1D6E2C99" w:rsidR="0082047D" w:rsidRDefault="0082047D" w:rsidP="001F5221">
      <w:pPr>
        <w:pStyle w:val="Numbered4"/>
        <w:rPr>
          <w:lang w:val="en-US"/>
        </w:rPr>
      </w:pPr>
      <w:r>
        <w:rPr>
          <w:lang w:val="en-US"/>
        </w:rPr>
        <w:t>The initial verification shall include at least the following:</w:t>
      </w:r>
    </w:p>
    <w:p w14:paraId="0BA97FF7" w14:textId="77777777" w:rsidR="0082047D" w:rsidRDefault="0082047D" w:rsidP="0082047D">
      <w:pPr>
        <w:pStyle w:val="ListParagraph"/>
      </w:pPr>
      <w:r w:rsidRPr="00AE33A8">
        <w:t>for all measuring systems, one test in any one possible condition available in the refueling station, provided that if applicable, the bank pressures shall be such that refueling into the specified test cylinders will cause the activation of all stages of the operation of the sequential control device;</w:t>
      </w:r>
    </w:p>
    <w:p w14:paraId="009EDB09" w14:textId="77777777" w:rsidR="0082047D" w:rsidRDefault="0082047D" w:rsidP="0082047D">
      <w:pPr>
        <w:pStyle w:val="ListParagraph"/>
      </w:pPr>
      <w:r w:rsidRPr="00AE33A8">
        <w:t xml:space="preserve">for measuring systems for refueling stations utilizing the sequential control device of a refueling station or systems that incorporate their own sequential control device, one test corresponding as far as possible to </w:t>
      </w:r>
      <w:r>
        <w:t>T</w:t>
      </w:r>
      <w:r w:rsidRPr="00AE33A8">
        <w:t>est 1 (</w:t>
      </w:r>
      <w:r>
        <w:t>T</w:t>
      </w:r>
      <w:r w:rsidRPr="00AE33A8">
        <w:t>est 3 may also be considered);</w:t>
      </w:r>
    </w:p>
    <w:p w14:paraId="69459380" w14:textId="77777777" w:rsidR="0082047D" w:rsidRDefault="0082047D" w:rsidP="0082047D">
      <w:pPr>
        <w:pStyle w:val="ListParagraph"/>
      </w:pPr>
      <w:r w:rsidRPr="00AE33A8">
        <w:t xml:space="preserve">for testing measuring systems that do not incorporate their own sequential control device or that are to be used in refueling stations not using a sequential control device, one test corresponding as far as possible to </w:t>
      </w:r>
      <w:r>
        <w:t>T</w:t>
      </w:r>
      <w:r w:rsidRPr="00AE33A8">
        <w:t>est 4 (</w:t>
      </w:r>
      <w:r>
        <w:t>T</w:t>
      </w:r>
      <w:r w:rsidRPr="00AE33A8">
        <w:t>est 6 may also be considered).</w:t>
      </w:r>
    </w:p>
    <w:p w14:paraId="2D388E49" w14:textId="62087A5F" w:rsidR="0082047D" w:rsidRDefault="00387FB5" w:rsidP="00921554">
      <w:pPr>
        <w:pStyle w:val="Clause"/>
        <w:tabs>
          <w:tab w:val="clear" w:pos="851"/>
        </w:tabs>
      </w:pPr>
      <w:r>
        <w:t>The pattern</w:t>
      </w:r>
      <w:r w:rsidR="0082047D" w:rsidRPr="00AE33A8">
        <w:t xml:space="preserve"> approval certificate may provide </w:t>
      </w:r>
      <w:r w:rsidR="0082047D">
        <w:t>additional information on</w:t>
      </w:r>
      <w:r w:rsidR="0082047D" w:rsidRPr="00AE33A8">
        <w:t xml:space="preserve"> the tests to be performed.</w:t>
      </w:r>
    </w:p>
    <w:p w14:paraId="6DB76454" w14:textId="4FC62251" w:rsidR="0082047D" w:rsidRDefault="0082047D" w:rsidP="001F5221">
      <w:pPr>
        <w:pStyle w:val="Numbered4"/>
      </w:pPr>
      <w:r>
        <w:rPr>
          <w:b/>
          <w:bCs/>
        </w:rPr>
        <w:t xml:space="preserve"> </w:t>
      </w:r>
      <w:r>
        <w:t>At least one of the tests shall be performed on the site of the actual refueling station. Test 1 (and/or 3) or Test 4 (and /or 6), depending on the case, may be performed in the laboratory.</w:t>
      </w:r>
    </w:p>
    <w:p w14:paraId="2F90D43E" w14:textId="77777777" w:rsidR="0082047D" w:rsidRDefault="0082047D" w:rsidP="002A0EB8">
      <w:pPr>
        <w:pStyle w:val="Clause"/>
        <w:tabs>
          <w:tab w:val="clear" w:pos="851"/>
        </w:tabs>
      </w:pPr>
      <w:r>
        <w:t>The test conditions shall be such that</w:t>
      </w:r>
    </w:p>
    <w:p w14:paraId="622B0D63" w14:textId="77777777" w:rsidR="0082047D" w:rsidRDefault="0082047D" w:rsidP="0082047D">
      <w:pPr>
        <w:pStyle w:val="ListParagraph"/>
      </w:pPr>
      <w:r>
        <w:t>the maximum flow rate available in the particular refueling station for the particular measuring system shall be reached,</w:t>
      </w:r>
    </w:p>
    <w:p w14:paraId="28AD7804" w14:textId="77777777" w:rsidR="0082047D" w:rsidRDefault="0082047D" w:rsidP="0082047D">
      <w:pPr>
        <w:pStyle w:val="ListParagraph"/>
      </w:pPr>
      <w:r>
        <w:t>the maximum flow rate available in the particular refueling station for the particular measuring system shall be smaller than or equal to the specified maximum permissible flow rate of the measuring system,</w:t>
      </w:r>
    </w:p>
    <w:p w14:paraId="21E1FE42" w14:textId="0D509EA6" w:rsidR="0082047D" w:rsidRDefault="0082047D" w:rsidP="0082047D">
      <w:pPr>
        <w:pStyle w:val="ListParagraph"/>
      </w:pPr>
      <w:r>
        <w:t xml:space="preserve">the test conditions specified in </w:t>
      </w:r>
      <w:r w:rsidR="00494933">
        <w:fldChar w:fldCharType="begin"/>
      </w:r>
      <w:r w:rsidR="00494933">
        <w:instrText xml:space="preserve"> REF _Ref523222967 \r \h </w:instrText>
      </w:r>
      <w:r w:rsidR="00494933">
        <w:fldChar w:fldCharType="separate"/>
      </w:r>
      <w:r w:rsidR="00007B49">
        <w:t>2.2.5.2</w:t>
      </w:r>
      <w:r w:rsidR="00494933">
        <w:fldChar w:fldCharType="end"/>
      </w:r>
      <w:r>
        <w:t xml:space="preserve"> shall be met, and</w:t>
      </w:r>
    </w:p>
    <w:p w14:paraId="75E3E46B" w14:textId="77777777" w:rsidR="0082047D" w:rsidRDefault="0082047D" w:rsidP="0048049D">
      <w:pPr>
        <w:pStyle w:val="ListParagraph"/>
        <w:spacing w:after="240"/>
      </w:pPr>
      <w:r>
        <w:t>the sequential control action of the actual system shall be no faster than that used in the laboratory.</w:t>
      </w:r>
    </w:p>
    <w:p w14:paraId="42BED0C9" w14:textId="0E3FCE8D" w:rsidR="0082047D" w:rsidRDefault="0082047D" w:rsidP="001F5221">
      <w:pPr>
        <w:pStyle w:val="Numbered4"/>
      </w:pPr>
      <w:r>
        <w:t xml:space="preserve">The tests </w:t>
      </w:r>
      <w:r w:rsidR="00F7192A">
        <w:t>can</w:t>
      </w:r>
      <w:r>
        <w:t xml:space="preserve"> be performed at ambient temperature</w:t>
      </w:r>
      <w:r w:rsidR="00F7192A">
        <w:t xml:space="preserve"> if </w:t>
      </w:r>
      <w:r>
        <w:t>within the rated operating conditions, whereby</w:t>
      </w:r>
    </w:p>
    <w:p w14:paraId="2D5C88DC" w14:textId="77777777" w:rsidR="0082047D" w:rsidRDefault="0082047D" w:rsidP="0082047D">
      <w:pPr>
        <w:pStyle w:val="Clause"/>
        <w:numPr>
          <w:ilvl w:val="0"/>
          <w:numId w:val="7"/>
        </w:numPr>
      </w:pPr>
      <w:r>
        <w:t>each applicable test shall be performed twice, and</w:t>
      </w:r>
    </w:p>
    <w:p w14:paraId="51FB3198" w14:textId="77777777" w:rsidR="0082047D" w:rsidRDefault="0082047D" w:rsidP="0082047D">
      <w:pPr>
        <w:pStyle w:val="Clause"/>
        <w:numPr>
          <w:ilvl w:val="0"/>
          <w:numId w:val="7"/>
        </w:numPr>
      </w:pPr>
      <w:r>
        <w:t>each individual error shall fulfill the requirement on MPEs specified in R 139-1, 5.2.1 or 5.2.3, depending on whether the verification is carried out on site or in the laboratory.</w:t>
      </w:r>
    </w:p>
    <w:p w14:paraId="213BC7E6" w14:textId="32337233" w:rsidR="0082047D" w:rsidRDefault="0082047D" w:rsidP="002C0EB7">
      <w:pPr>
        <w:pStyle w:val="Heading3"/>
      </w:pPr>
      <w:bookmarkStart w:id="149" w:name="_Ref523222898"/>
      <w:bookmarkStart w:id="150" w:name="OLE_LINK54"/>
      <w:r>
        <w:t>Alternative procedure</w:t>
      </w:r>
      <w:bookmarkEnd w:id="149"/>
    </w:p>
    <w:bookmarkEnd w:id="150"/>
    <w:p w14:paraId="0D708E50" w14:textId="77777777" w:rsidR="0082047D" w:rsidRDefault="0082047D" w:rsidP="0082047D">
      <w:pPr>
        <w:pStyle w:val="ListParagraph"/>
      </w:pPr>
      <w:r>
        <w:t>For this procedure the following conditions apply:</w:t>
      </w:r>
    </w:p>
    <w:p w14:paraId="321038AD" w14:textId="77777777" w:rsidR="0082047D" w:rsidRDefault="0082047D" w:rsidP="0082047D">
      <w:pPr>
        <w:pStyle w:val="ListParagraph"/>
      </w:pPr>
      <w:r>
        <w:t>The tests are performed in conditions available in the refueling station, provided that, if applicable, the bank pressures shall be such that refueling into the specified test cylinders will cause the activation of all stages of the operation of the sequential control device.</w:t>
      </w:r>
    </w:p>
    <w:p w14:paraId="335B25BB" w14:textId="77777777" w:rsidR="0082047D" w:rsidRDefault="0082047D" w:rsidP="0082047D">
      <w:pPr>
        <w:pStyle w:val="ListParagraph"/>
      </w:pPr>
      <w:r>
        <w:t>The test conditions shall be such that the maximum observed flow rate during the tests is no less than 80 % of the theoretical maximum flow rate available in the particular refueling station for the particular measuring system.</w:t>
      </w:r>
    </w:p>
    <w:p w14:paraId="4AC34B74" w14:textId="77777777" w:rsidR="0082047D" w:rsidRDefault="0082047D" w:rsidP="0082047D">
      <w:pPr>
        <w:pStyle w:val="ListParagraph"/>
      </w:pPr>
      <w:r>
        <w:t>It shall be checked by design that the theoretical maximum flow rate available in the particular refueling station for the particular measuring system is smaller than or equal to the specified maximum permissible flow rate of the measuring system.</w:t>
      </w:r>
    </w:p>
    <w:p w14:paraId="413276C9" w14:textId="77777777" w:rsidR="0082047D" w:rsidRDefault="0082047D" w:rsidP="0082047D">
      <w:pPr>
        <w:pStyle w:val="ListParagraph"/>
      </w:pPr>
      <w:r>
        <w:t>The tests at initial verification are performed at ambient temperature within the rated operating conditions.</w:t>
      </w:r>
    </w:p>
    <w:p w14:paraId="4803C819" w14:textId="77777777" w:rsidR="0082047D" w:rsidRDefault="0082047D" w:rsidP="0082047D">
      <w:pPr>
        <w:pStyle w:val="ListParagraph"/>
      </w:pPr>
      <w:r>
        <w:t>Tests sufficiently representing the real conditions of use are performed. In general this condition is fulfilled when following the sequence:</w:t>
      </w:r>
    </w:p>
    <w:p w14:paraId="54204112" w14:textId="77777777" w:rsidR="0082047D" w:rsidRDefault="0082047D" w:rsidP="0082047D">
      <w:pPr>
        <w:pStyle w:val="ListParagraph"/>
        <w:numPr>
          <w:ilvl w:val="1"/>
          <w:numId w:val="10"/>
        </w:numPr>
      </w:pPr>
      <w:r>
        <w:t xml:space="preserve">filling the test receiver from empty to </w:t>
      </w:r>
      <w:r>
        <w:rPr>
          <w:i/>
          <w:iCs/>
        </w:rPr>
        <w:t>P</w:t>
      </w:r>
      <w:r>
        <w:rPr>
          <w:sz w:val="14"/>
          <w:szCs w:val="14"/>
        </w:rPr>
        <w:t>v</w:t>
      </w:r>
      <w:r>
        <w:t>;</w:t>
      </w:r>
    </w:p>
    <w:p w14:paraId="746D2F25" w14:textId="77777777" w:rsidR="0082047D" w:rsidRDefault="0082047D" w:rsidP="0082047D">
      <w:pPr>
        <w:pStyle w:val="ListParagraph"/>
        <w:numPr>
          <w:ilvl w:val="1"/>
          <w:numId w:val="10"/>
        </w:numPr>
      </w:pPr>
      <w:r>
        <w:t xml:space="preserve">venting the test receiver to a pressure of 0.5 </w:t>
      </w:r>
      <w:r>
        <w:rPr>
          <w:i/>
          <w:iCs/>
        </w:rPr>
        <w:t>P</w:t>
      </w:r>
      <w:r>
        <w:rPr>
          <w:sz w:val="14"/>
          <w:szCs w:val="14"/>
        </w:rPr>
        <w:t>v</w:t>
      </w:r>
      <w:r>
        <w:t>;</w:t>
      </w:r>
    </w:p>
    <w:p w14:paraId="1BB695F4" w14:textId="77777777" w:rsidR="0082047D" w:rsidRDefault="0082047D" w:rsidP="0082047D">
      <w:pPr>
        <w:pStyle w:val="ListParagraph"/>
        <w:numPr>
          <w:ilvl w:val="1"/>
          <w:numId w:val="10"/>
        </w:numPr>
      </w:pPr>
      <w:r>
        <w:t>re-filling the test receiver from 0.5</w:t>
      </w:r>
      <w:r>
        <w:rPr>
          <w:rFonts w:ascii="SymbolMT" w:hAnsi="SymbolMT"/>
        </w:rPr>
        <w:t xml:space="preserve"> </w:t>
      </w:r>
      <w:r>
        <w:rPr>
          <w:i/>
          <w:iCs/>
        </w:rPr>
        <w:t>P</w:t>
      </w:r>
      <w:r>
        <w:rPr>
          <w:sz w:val="14"/>
          <w:szCs w:val="14"/>
        </w:rPr>
        <w:t xml:space="preserve">v </w:t>
      </w:r>
      <w:r>
        <w:t xml:space="preserve">to </w:t>
      </w:r>
      <w:r>
        <w:rPr>
          <w:i/>
          <w:iCs/>
        </w:rPr>
        <w:t>P</w:t>
      </w:r>
      <w:r>
        <w:rPr>
          <w:sz w:val="14"/>
          <w:szCs w:val="14"/>
        </w:rPr>
        <w:t>v</w:t>
      </w:r>
      <w:r>
        <w:t>.</w:t>
      </w:r>
    </w:p>
    <w:p w14:paraId="46A380B1" w14:textId="77777777" w:rsidR="0082047D" w:rsidRDefault="0082047D" w:rsidP="0082047D">
      <w:pPr>
        <w:pStyle w:val="ListParagraph"/>
      </w:pPr>
      <w:r>
        <w:t>This sequence provides two metrological results to be compared with the MPEs. Each applicable test is performed at least twice and as far as necessary to fulfill the requirement in the first paragraph of this sub clause.</w:t>
      </w:r>
    </w:p>
    <w:p w14:paraId="098CD1FB" w14:textId="77777777" w:rsidR="0082047D" w:rsidRDefault="0082047D" w:rsidP="0082047D">
      <w:pPr>
        <w:pStyle w:val="ListParagraph"/>
      </w:pPr>
      <w:r>
        <w:t>Each individual error shall fulfill the requirement on MPEs specified in R 139-1, 5.2.3.</w:t>
      </w:r>
    </w:p>
    <w:p w14:paraId="7A604F30" w14:textId="547628F2" w:rsidR="0082047D" w:rsidRDefault="00C566EB" w:rsidP="0082047D">
      <w:pPr>
        <w:pStyle w:val="ListParagraph"/>
      </w:pPr>
      <w:r>
        <w:t>The pattern</w:t>
      </w:r>
      <w:r w:rsidR="0082047D">
        <w:t xml:space="preserve"> approval certificate may provide additional information on the tests to be performed.</w:t>
      </w:r>
    </w:p>
    <w:p w14:paraId="5BCAEFCE" w14:textId="66E31768" w:rsidR="0033783F" w:rsidRPr="0033783F" w:rsidRDefault="0033783F" w:rsidP="002C0EB7">
      <w:pPr>
        <w:pStyle w:val="Heading3"/>
      </w:pPr>
      <w:bookmarkStart w:id="151" w:name="_Ref523222909"/>
      <w:bookmarkStart w:id="152" w:name="_Toc410653495"/>
      <w:r w:rsidRPr="0033783F">
        <w:t xml:space="preserve">Alternative procedure for hydrogen </w:t>
      </w:r>
      <w:r w:rsidR="004C3D30">
        <w:t>CGF</w:t>
      </w:r>
      <w:r w:rsidR="004C3D30" w:rsidRPr="0033783F">
        <w:t xml:space="preserve"> </w:t>
      </w:r>
      <w:r w:rsidRPr="0033783F">
        <w:t>measuring systems</w:t>
      </w:r>
      <w:bookmarkEnd w:id="151"/>
    </w:p>
    <w:p w14:paraId="135E85FC" w14:textId="64F902D9" w:rsidR="00D95DD6" w:rsidRDefault="00F7192A" w:rsidP="00DF5A78">
      <w:pPr>
        <w:pStyle w:val="Numbered4"/>
      </w:pPr>
      <w:r>
        <w:t>For</w:t>
      </w:r>
      <w:r w:rsidR="0033783F">
        <w:t xml:space="preserve"> hydrogen </w:t>
      </w:r>
      <w:r w:rsidR="004C3D30">
        <w:t xml:space="preserve">CGF </w:t>
      </w:r>
      <w:r w:rsidR="0033783F">
        <w:t xml:space="preserve">measuring systems </w:t>
      </w:r>
      <w:r>
        <w:t xml:space="preserve">the </w:t>
      </w:r>
      <w:r w:rsidR="0033783F" w:rsidRPr="0033783F">
        <w:t>tests can be performed on</w:t>
      </w:r>
      <w:r w:rsidR="0033783F">
        <w:t>-</w:t>
      </w:r>
      <w:r w:rsidR="006727C4">
        <w:t>site. Either a</w:t>
      </w:r>
      <w:r w:rsidR="0033783F" w:rsidRPr="0033783F">
        <w:t xml:space="preserve"> gravimetric method or master meter method should be used. The tests </w:t>
      </w:r>
      <w:r w:rsidR="0033783F">
        <w:t>can be</w:t>
      </w:r>
      <w:r w:rsidR="0033783F" w:rsidRPr="0033783F">
        <w:t xml:space="preserve"> performed at ambient temperature</w:t>
      </w:r>
      <w:r w:rsidR="00D95DD6">
        <w:t>.</w:t>
      </w:r>
      <w:r w:rsidR="0033783F" w:rsidRPr="0033783F">
        <w:t xml:space="preserve"> </w:t>
      </w:r>
    </w:p>
    <w:p w14:paraId="2C46C75A" w14:textId="313EBDFB" w:rsidR="0033783F" w:rsidRPr="0033783F" w:rsidRDefault="0033783F" w:rsidP="00DF5A78">
      <w:pPr>
        <w:pStyle w:val="Numbered4"/>
      </w:pPr>
      <w:r w:rsidRPr="0033783F">
        <w:t>Tests 4 and 5 shall be performed at least three times on the complete system and test 7 shall be performed at least twice. Each individual error shall not exceed the MPEs specified in R 139-1, 5.2 for the measuring system.</w:t>
      </w:r>
    </w:p>
    <w:p w14:paraId="325A8104" w14:textId="3815D7B9" w:rsidR="009A6F13" w:rsidRDefault="009A6F13" w:rsidP="00DF5A78">
      <w:pPr>
        <w:pStyle w:val="Numbered4"/>
      </w:pPr>
      <w:r>
        <w:t>Preferably e</w:t>
      </w:r>
      <w:r w:rsidR="0033783F" w:rsidRPr="0033783F">
        <w:t xml:space="preserve">ach test </w:t>
      </w:r>
      <w:r>
        <w:t>is</w:t>
      </w:r>
      <w:r w:rsidR="0033783F" w:rsidRPr="0033783F">
        <w:t xml:space="preserve"> performed consecutively under the same conditions or all of the tests </w:t>
      </w:r>
      <w:r w:rsidR="00232CAD">
        <w:t>are</w:t>
      </w:r>
      <w:r w:rsidR="0033783F" w:rsidRPr="0033783F">
        <w:t xml:space="preserve"> performed in a cyclic consecutive order (e.g. in the sequence # 4, # 5, # 7, # 4, # 5, # 7, # 4 , # 5). </w:t>
      </w:r>
    </w:p>
    <w:p w14:paraId="55144E91" w14:textId="77777777" w:rsidR="0033783F" w:rsidRDefault="0033783F" w:rsidP="003E7617">
      <w:pPr>
        <w:pStyle w:val="Clause"/>
      </w:pPr>
      <w:r w:rsidRPr="0033783F">
        <w:t xml:space="preserve">For Test 4 and Test 5, the requirement on repeatability specified in R 139-1, 5.4 shall be fulfilled. </w:t>
      </w:r>
    </w:p>
    <w:p w14:paraId="071701E5" w14:textId="7372B5E2" w:rsidR="0033783F" w:rsidRDefault="00C40408" w:rsidP="003E7617">
      <w:pPr>
        <w:pStyle w:val="Clause"/>
      </w:pPr>
      <w:r>
        <w:t>The pattern</w:t>
      </w:r>
      <w:r w:rsidR="0033783F" w:rsidRPr="0033783F">
        <w:t xml:space="preserve"> approval certificate may provide additional information on the tests to be performed.</w:t>
      </w:r>
    </w:p>
    <w:p w14:paraId="18B07347" w14:textId="1B658EAF" w:rsidR="0082047D" w:rsidRDefault="0082047D" w:rsidP="00DF5A78">
      <w:pPr>
        <w:pStyle w:val="Heading2"/>
      </w:pPr>
      <w:bookmarkStart w:id="153" w:name="_Toc522887683"/>
      <w:r w:rsidRPr="00316837">
        <w:t xml:space="preserve">Verification marks, </w:t>
      </w:r>
      <w:r w:rsidRPr="00B44571">
        <w:t>seals</w:t>
      </w:r>
      <w:r w:rsidRPr="00316837">
        <w:t xml:space="preserve"> and document</w:t>
      </w:r>
      <w:bookmarkEnd w:id="152"/>
      <w:bookmarkEnd w:id="153"/>
    </w:p>
    <w:p w14:paraId="44433067" w14:textId="77DA9E29" w:rsidR="00494933" w:rsidRDefault="0082047D" w:rsidP="0082047D">
      <w:pPr>
        <w:pStyle w:val="subclause"/>
      </w:pPr>
      <w:r w:rsidRPr="00316837">
        <w:t xml:space="preserve">After successful initial verification, the verification marks and the seals shall be attached and/or an accompanying document shall be </w:t>
      </w:r>
      <w:r>
        <w:t>produced</w:t>
      </w:r>
      <w:r w:rsidRPr="00316837">
        <w:t xml:space="preserve"> according to national regulations.</w:t>
      </w:r>
    </w:p>
    <w:p w14:paraId="18F2937E" w14:textId="77777777" w:rsidR="00494933" w:rsidRDefault="00494933">
      <w:pPr>
        <w:spacing w:before="0" w:after="0"/>
        <w:contextualSpacing w:val="0"/>
        <w:rPr>
          <w:lang w:val="en-US"/>
        </w:rPr>
      </w:pPr>
      <w:r>
        <w:br w:type="page"/>
      </w:r>
    </w:p>
    <w:p w14:paraId="60A4AF71" w14:textId="25A26C17" w:rsidR="00F3071B" w:rsidRDefault="00DF5A78" w:rsidP="00DF5A78">
      <w:pPr>
        <w:pStyle w:val="Heading1"/>
      </w:pPr>
      <w:bookmarkStart w:id="154" w:name="_Toc410653496"/>
      <w:bookmarkStart w:id="155" w:name="_Toc522887684"/>
      <w:bookmarkEnd w:id="70"/>
      <w:bookmarkEnd w:id="71"/>
      <w:r>
        <w:t>S</w:t>
      </w:r>
      <w:r w:rsidR="00CE0C8D" w:rsidRPr="00316837">
        <w:t xml:space="preserve">ubsequent </w:t>
      </w:r>
      <w:r w:rsidR="00CE0C8D" w:rsidRPr="009F5394">
        <w:t>verification</w:t>
      </w:r>
      <w:bookmarkEnd w:id="154"/>
      <w:bookmarkEnd w:id="155"/>
    </w:p>
    <w:p w14:paraId="28EB5B98" w14:textId="5060C55C" w:rsidR="00F17A2F" w:rsidRDefault="00F17A2F" w:rsidP="00F17A2F">
      <w:pPr>
        <w:pStyle w:val="subclause"/>
      </w:pPr>
      <w:r w:rsidRPr="00316837">
        <w:t>For countries having a system of mandatory subsequent verification, an interval between verifications not exceeding 5</w:t>
      </w:r>
      <w:r w:rsidRPr="00AE2518">
        <w:t xml:space="preserve"> </w:t>
      </w:r>
      <w:r w:rsidRPr="00316837">
        <w:t>years is suggested.</w:t>
      </w:r>
      <w:r w:rsidRPr="00F17A2F">
        <w:t xml:space="preserve"> </w:t>
      </w:r>
      <w:r w:rsidR="00B25538">
        <w:t>If during pattern</w:t>
      </w:r>
      <w:r w:rsidR="009D1453">
        <w:t xml:space="preserve"> evaluation the meter has not</w:t>
      </w:r>
      <w:r w:rsidRPr="00F17A2F">
        <w:t xml:space="preserve"> </w:t>
      </w:r>
      <w:r w:rsidR="009D1453">
        <w:t xml:space="preserve">been </w:t>
      </w:r>
      <w:r w:rsidRPr="00F17A2F">
        <w:t>subject</w:t>
      </w:r>
      <w:r w:rsidR="009D1453">
        <w:t>ed to</w:t>
      </w:r>
      <w:r w:rsidRPr="00F17A2F">
        <w:t xml:space="preserve"> the durability test </w:t>
      </w:r>
      <w:r w:rsidR="009D1453">
        <w:t xml:space="preserve">as </w:t>
      </w:r>
      <w:r w:rsidRPr="00F17A2F">
        <w:t>specifi</w:t>
      </w:r>
      <w:r w:rsidR="009D1453">
        <w:t xml:space="preserve">ed in </w:t>
      </w:r>
      <w:r w:rsidR="00494933">
        <w:fldChar w:fldCharType="begin"/>
      </w:r>
      <w:r w:rsidR="00494933">
        <w:instrText xml:space="preserve"> REF OLE_LINK3 \r \h </w:instrText>
      </w:r>
      <w:r w:rsidR="00494933">
        <w:fldChar w:fldCharType="separate"/>
      </w:r>
      <w:r w:rsidR="00007B49">
        <w:t>2.2.7.6</w:t>
      </w:r>
      <w:r w:rsidR="00494933">
        <w:fldChar w:fldCharType="end"/>
      </w:r>
      <w:r w:rsidR="009D1453">
        <w:t>, it is suggested</w:t>
      </w:r>
      <w:r w:rsidRPr="00F17A2F">
        <w:t xml:space="preserve"> to set the interval between the initial verification and the first s</w:t>
      </w:r>
      <w:r w:rsidR="009D1453">
        <w:t>ubsequent verification not to exceed a</w:t>
      </w:r>
      <w:r w:rsidRPr="00F17A2F">
        <w:t xml:space="preserve"> 2 </w:t>
      </w:r>
      <w:r w:rsidR="009D1453" w:rsidRPr="00F17A2F">
        <w:t>years</w:t>
      </w:r>
      <w:r w:rsidR="009D1453">
        <w:t>’ time period</w:t>
      </w:r>
      <w:r w:rsidRPr="00F17A2F">
        <w:t>.</w:t>
      </w:r>
    </w:p>
    <w:p w14:paraId="68258C04" w14:textId="77777777" w:rsidR="00F17A2F" w:rsidRDefault="00F17A2F" w:rsidP="00F17A2F">
      <w:pPr>
        <w:pStyle w:val="subclause"/>
      </w:pPr>
      <w:r w:rsidRPr="00316837">
        <w:t>The subsequent verification shall be carried out using sui</w:t>
      </w:r>
      <w:r>
        <w:t>table</w:t>
      </w:r>
      <w:r w:rsidRPr="00316837">
        <w:t xml:space="preserve"> standards, of adequate a</w:t>
      </w:r>
      <w:r>
        <w:t>ccuracy. These standards shall be subjected to a suitable calibration program, assuring their traceability.</w:t>
      </w:r>
    </w:p>
    <w:p w14:paraId="03795F55" w14:textId="77777777" w:rsidR="00F17A2F" w:rsidRDefault="00F17A2F" w:rsidP="00F17A2F">
      <w:pPr>
        <w:pStyle w:val="subclause"/>
      </w:pPr>
      <w:r>
        <w:t>As a rule, the tests for subsequent verification shall be carried out on the complete instrument.</w:t>
      </w:r>
    </w:p>
    <w:p w14:paraId="624AE63E" w14:textId="09ABAC23" w:rsidR="0082047D" w:rsidRDefault="0082047D" w:rsidP="00DF5A78">
      <w:pPr>
        <w:pStyle w:val="Heading2"/>
      </w:pPr>
      <w:bookmarkStart w:id="156" w:name="_Toc410653497"/>
      <w:bookmarkStart w:id="157" w:name="_Toc522887685"/>
      <w:r w:rsidRPr="00825610">
        <w:t>Examination</w:t>
      </w:r>
      <w:r>
        <w:t xml:space="preserve"> </w:t>
      </w:r>
      <w:r w:rsidRPr="00825610">
        <w:t xml:space="preserve">prior to the </w:t>
      </w:r>
      <w:r w:rsidRPr="00425F75">
        <w:t>subsequent</w:t>
      </w:r>
      <w:r w:rsidRPr="00825610">
        <w:t xml:space="preserve"> verification</w:t>
      </w:r>
      <w:bookmarkEnd w:id="156"/>
      <w:bookmarkEnd w:id="157"/>
    </w:p>
    <w:p w14:paraId="6E6FB25C" w14:textId="77777777" w:rsidR="0082047D" w:rsidRDefault="0082047D" w:rsidP="0082047D">
      <w:pPr>
        <w:pStyle w:val="subclause"/>
      </w:pPr>
      <w:r>
        <w:t>A subsequent verification may only be performed provided that:</w:t>
      </w:r>
    </w:p>
    <w:p w14:paraId="4E1A6B75" w14:textId="3AA3FDEC" w:rsidR="0082047D" w:rsidRDefault="0082047D" w:rsidP="0082047D">
      <w:pPr>
        <w:pStyle w:val="ListParagraph"/>
      </w:pPr>
      <w:r>
        <w:t>prior to the execution of the subsequent verification evidence is available that at initial verification the measuring instrument or system was in conformity with the ap</w:t>
      </w:r>
      <w:r w:rsidR="00A67A7A">
        <w:t>proved pattern</w:t>
      </w:r>
      <w:r>
        <w:t xml:space="preserve"> and still may be expected to be;</w:t>
      </w:r>
    </w:p>
    <w:p w14:paraId="6699410B" w14:textId="77777777" w:rsidR="0082047D" w:rsidRDefault="0082047D" w:rsidP="0082047D">
      <w:pPr>
        <w:pStyle w:val="ListParagraph"/>
      </w:pPr>
      <w:r>
        <w:t>the actual operating conditions comply with the relevant inscriptions and documentation.</w:t>
      </w:r>
    </w:p>
    <w:p w14:paraId="20611F29" w14:textId="2EEBEFD6" w:rsidR="0082047D" w:rsidRDefault="0082047D" w:rsidP="00861F40">
      <w:r>
        <w:t>Furthermore it shall be verified that at least</w:t>
      </w:r>
      <w:r w:rsidR="00861F40">
        <w:t>:</w:t>
      </w:r>
    </w:p>
    <w:p w14:paraId="48F52B68" w14:textId="77777777" w:rsidR="0082047D" w:rsidRDefault="0082047D" w:rsidP="0082047D">
      <w:pPr>
        <w:pStyle w:val="ListParagraph"/>
      </w:pPr>
      <w:r>
        <w:t>the appropriate verification marks are undamaged,</w:t>
      </w:r>
    </w:p>
    <w:p w14:paraId="008F0183" w14:textId="77777777" w:rsidR="0082047D" w:rsidRDefault="0082047D" w:rsidP="0082047D">
      <w:pPr>
        <w:pStyle w:val="ListParagraph"/>
      </w:pPr>
      <w:r>
        <w:t>the period elapsed since the previous verification does not exceed the prescribed period by more than 10 %,</w:t>
      </w:r>
    </w:p>
    <w:p w14:paraId="0939B212" w14:textId="77777777" w:rsidR="0082047D" w:rsidRDefault="0082047D" w:rsidP="0082047D">
      <w:pPr>
        <w:pStyle w:val="ListParagraph"/>
      </w:pPr>
      <w:r>
        <w:t>the seals are not broken,</w:t>
      </w:r>
    </w:p>
    <w:p w14:paraId="057107DA" w14:textId="77777777" w:rsidR="0082047D" w:rsidRDefault="0082047D" w:rsidP="0082047D">
      <w:pPr>
        <w:pStyle w:val="ListParagraph"/>
      </w:pPr>
      <w:r w:rsidRPr="00EE1BFE">
        <w:t xml:space="preserve">(if applicable) the </w:t>
      </w:r>
      <w:r>
        <w:t>correct</w:t>
      </w:r>
      <w:r w:rsidRPr="00EE1BFE">
        <w:t xml:space="preserve"> type of paper is used for printing (risk of fading when exposed to light)</w:t>
      </w:r>
      <w:r>
        <w:t>, and</w:t>
      </w:r>
    </w:p>
    <w:p w14:paraId="5C46F4B9" w14:textId="77777777" w:rsidR="0082047D" w:rsidRDefault="0082047D" w:rsidP="0082047D">
      <w:pPr>
        <w:pStyle w:val="ListParagraph"/>
      </w:pPr>
      <w:r w:rsidRPr="00EE1BFE">
        <w:t>(if applicable) the visibility of the indication(s) for the customer is adequate</w:t>
      </w:r>
      <w:r>
        <w:t>.</w:t>
      </w:r>
    </w:p>
    <w:p w14:paraId="29273A15" w14:textId="77777777" w:rsidR="0082047D" w:rsidRPr="00AE2518" w:rsidRDefault="0082047D" w:rsidP="0082047D">
      <w:pPr>
        <w:pStyle w:val="subclause"/>
      </w:pPr>
      <w:r>
        <w:t>Any non-conformities concerning these preconditions shall be reported and, where needed, acted upon</w:t>
      </w:r>
      <w:r w:rsidRPr="00AE2518">
        <w:t>.</w:t>
      </w:r>
    </w:p>
    <w:p w14:paraId="60EC03C1" w14:textId="46049BBF" w:rsidR="0082047D" w:rsidRDefault="0082047D" w:rsidP="00DF5A78">
      <w:pPr>
        <w:pStyle w:val="Heading2"/>
      </w:pPr>
      <w:bookmarkStart w:id="158" w:name="OLE_LINK56"/>
      <w:bookmarkStart w:id="159" w:name="_Toc410653498"/>
      <w:bookmarkStart w:id="160" w:name="_Toc522887686"/>
      <w:r>
        <w:t>Tests at subsequent verification</w:t>
      </w:r>
      <w:bookmarkEnd w:id="158"/>
      <w:bookmarkEnd w:id="159"/>
      <w:bookmarkEnd w:id="160"/>
    </w:p>
    <w:p w14:paraId="5958F1EE" w14:textId="72392ACD" w:rsidR="0082047D" w:rsidRPr="00AE2518" w:rsidRDefault="0082047D" w:rsidP="002C0EB7">
      <w:pPr>
        <w:pStyle w:val="Numbered3"/>
      </w:pPr>
      <w:r>
        <w:t xml:space="preserve">Subsequent verification tests shall be carried out as specified in </w:t>
      </w:r>
      <w:r w:rsidR="00494933">
        <w:fldChar w:fldCharType="begin"/>
      </w:r>
      <w:r w:rsidR="00494933">
        <w:instrText xml:space="preserve"> REF _Ref523223034 \r \h </w:instrText>
      </w:r>
      <w:r w:rsidR="00494933">
        <w:fldChar w:fldCharType="separate"/>
      </w:r>
      <w:r w:rsidR="00007B49">
        <w:t>4.6</w:t>
      </w:r>
      <w:r w:rsidR="00494933">
        <w:fldChar w:fldCharType="end"/>
      </w:r>
      <w:r>
        <w:t>.</w:t>
      </w:r>
    </w:p>
    <w:p w14:paraId="44462A1A" w14:textId="40382ED4" w:rsidR="0082047D" w:rsidRDefault="0082047D" w:rsidP="00DF5A78">
      <w:pPr>
        <w:pStyle w:val="Numbered3"/>
      </w:pPr>
      <w:r>
        <w:t>The first stage of the verification (of the meter) shall only be repeated if the protective marks on the measuring element of the meter have been damaged. This stage may be replaced by a test of the measuring system if the conditions for the first stage of the verification are met and if the measuring system can undergo testing with a delivered gas quantity corresponding to the minimum measured quantity and larger quantities. For the determination of the errors, the maximum flow rate should be reached where possible.</w:t>
      </w:r>
    </w:p>
    <w:p w14:paraId="52C9FDD6" w14:textId="7E85DF99" w:rsidR="0082047D" w:rsidRPr="00AE2518" w:rsidRDefault="0082047D" w:rsidP="00DF5A78">
      <w:pPr>
        <w:pStyle w:val="Numbered3"/>
      </w:pPr>
      <w:r>
        <w:t>The ancillary devices shall be considered as having been subjected to the preliminary examination if the protective marks are not damaged. It is sufficient to carry out a reduced number of measurements during the simplified examination of the ancillary devices.</w:t>
      </w:r>
    </w:p>
    <w:p w14:paraId="2A1BE524" w14:textId="6A181BFA" w:rsidR="0082047D" w:rsidRPr="00E25675" w:rsidRDefault="0082047D" w:rsidP="008873F6">
      <w:pPr>
        <w:pStyle w:val="Title"/>
      </w:pPr>
      <w:r>
        <w:rPr>
          <w:color w:val="008000"/>
        </w:rPr>
        <w:br w:type="page"/>
      </w:r>
      <w:bookmarkStart w:id="161" w:name="_Toc522887687"/>
      <w:r w:rsidRPr="00E25675">
        <w:t>Annex A</w:t>
      </w:r>
      <w:r>
        <w:br/>
      </w:r>
      <w:r w:rsidRPr="00E25675">
        <w:t>Minimum test quantities for measuring systems and devices</w:t>
      </w:r>
      <w:bookmarkEnd w:id="161"/>
    </w:p>
    <w:p w14:paraId="0B326D39" w14:textId="77777777" w:rsidR="0082047D" w:rsidRPr="00E25675" w:rsidRDefault="0082047D" w:rsidP="0082047D">
      <w:pPr>
        <w:contextualSpacing w:val="0"/>
        <w:jc w:val="center"/>
        <w:rPr>
          <w:b/>
          <w:bCs/>
          <w:szCs w:val="22"/>
          <w:lang w:val="en-US"/>
        </w:rPr>
      </w:pPr>
      <w:r w:rsidRPr="00E25675">
        <w:rPr>
          <w:b/>
          <w:bCs/>
          <w:szCs w:val="22"/>
          <w:lang w:val="en-US"/>
        </w:rPr>
        <w:t>(Informative)</w:t>
      </w:r>
    </w:p>
    <w:p w14:paraId="2894E0B3" w14:textId="77777777" w:rsidR="0082047D" w:rsidRDefault="0082047D" w:rsidP="0082047D">
      <w:pPr>
        <w:contextualSpacing w:val="0"/>
        <w:jc w:val="both"/>
        <w:rPr>
          <w:szCs w:val="22"/>
          <w:lang w:val="en-US"/>
        </w:rPr>
      </w:pPr>
      <w:r w:rsidRPr="00E25675">
        <w:rPr>
          <w:szCs w:val="22"/>
          <w:lang w:val="en-US"/>
        </w:rPr>
        <w:t xml:space="preserve">Provided that the assumption appears valid that the largest contribution to the measurement uncertainty is the rounding of the digital scale interval </w:t>
      </w:r>
      <w:r w:rsidRPr="006D0647">
        <w:rPr>
          <w:i/>
          <w:szCs w:val="22"/>
          <w:lang w:val="en-US"/>
        </w:rPr>
        <w:t>s</w:t>
      </w:r>
      <w:r w:rsidRPr="00E25675">
        <w:rPr>
          <w:szCs w:val="22"/>
          <w:lang w:val="en-US"/>
        </w:rPr>
        <w:t>, the following may be considered.</w:t>
      </w:r>
    </w:p>
    <w:p w14:paraId="727D0752" w14:textId="77777777" w:rsidR="0082047D" w:rsidRDefault="0082047D" w:rsidP="0082047D">
      <w:pPr>
        <w:contextualSpacing w:val="0"/>
        <w:jc w:val="both"/>
        <w:rPr>
          <w:noProof/>
          <w:szCs w:val="22"/>
          <w:lang w:eastAsia="en-GB"/>
        </w:rPr>
      </w:pPr>
      <w:r>
        <w:rPr>
          <w:szCs w:val="22"/>
          <w:lang w:val="en-US"/>
        </w:rPr>
        <w:t xml:space="preserve">In the case of a digital scale interval </w:t>
      </w:r>
      <w:r w:rsidRPr="00AE2518">
        <w:rPr>
          <w:i/>
          <w:szCs w:val="22"/>
          <w:lang w:val="en-US"/>
        </w:rPr>
        <w:t>s</w:t>
      </w:r>
      <w:r>
        <w:rPr>
          <w:szCs w:val="22"/>
          <w:lang w:val="en-US"/>
        </w:rPr>
        <w:t xml:space="preserve"> and determination of the errors of a meter it can be demonstrated that the probability distribution is rectangular</w:t>
      </w:r>
      <w:r w:rsidRPr="00B44571">
        <w:rPr>
          <w:rStyle w:val="FootnoteReference"/>
          <w:szCs w:val="22"/>
          <w:lang w:val="en-US"/>
        </w:rPr>
        <w:footnoteReference w:id="3"/>
      </w:r>
      <w:r w:rsidRPr="00B44571">
        <w:rPr>
          <w:szCs w:val="22"/>
          <w:vertAlign w:val="superscript"/>
          <w:lang w:val="en-US"/>
        </w:rPr>
        <w:t xml:space="preserve">) </w:t>
      </w:r>
      <w:r>
        <w:rPr>
          <w:szCs w:val="22"/>
          <w:lang w:val="en-US"/>
        </w:rPr>
        <w:t xml:space="preserve">and that the standard uncertainty </w:t>
      </w:r>
      <w:r w:rsidRPr="00224CED">
        <w:rPr>
          <w:i/>
          <w:szCs w:val="22"/>
          <w:lang w:val="en-US"/>
        </w:rPr>
        <w:t>u</w:t>
      </w:r>
      <w:r>
        <w:rPr>
          <w:szCs w:val="14"/>
          <w:vertAlign w:val="subscript"/>
          <w:lang w:val="en-US"/>
        </w:rPr>
        <w:t>s</w:t>
      </w:r>
      <w:r>
        <w:rPr>
          <w:szCs w:val="14"/>
          <w:lang w:val="en-US"/>
        </w:rPr>
        <w:t xml:space="preserve"> </w:t>
      </w:r>
      <w:r>
        <w:rPr>
          <w:szCs w:val="22"/>
          <w:lang w:val="en-US"/>
        </w:rPr>
        <w:t>is:</w:t>
      </w:r>
    </w:p>
    <w:p w14:paraId="418EBBE4" w14:textId="77777777" w:rsidR="0082047D" w:rsidRPr="00C24360" w:rsidRDefault="00D90AEB" w:rsidP="0082047D">
      <w:pPr>
        <w:contextualSpacing w:val="0"/>
        <w:jc w:val="center"/>
        <w:rPr>
          <w:szCs w:val="22"/>
          <w:lang w:val="en-US"/>
        </w:rPr>
      </w:pPr>
      <m:oMathPara>
        <m:oMath>
          <m:sSub>
            <m:sSubPr>
              <m:ctrlPr>
                <w:rPr>
                  <w:rFonts w:ascii="Cambria Math" w:hAnsi="Cambria Math"/>
                  <w:i/>
                  <w:szCs w:val="22"/>
                  <w:lang w:val="en-US"/>
                </w:rPr>
              </m:ctrlPr>
            </m:sSubPr>
            <m:e>
              <m:r>
                <w:rPr>
                  <w:rFonts w:ascii="Cambria Math" w:hAnsi="Cambria Math"/>
                  <w:szCs w:val="22"/>
                  <w:lang w:val="en-US"/>
                </w:rPr>
                <m:t>u</m:t>
              </m:r>
            </m:e>
            <m:sub>
              <m:r>
                <w:rPr>
                  <w:rFonts w:ascii="Cambria Math" w:hAnsi="Cambria Math"/>
                  <w:szCs w:val="22"/>
                  <w:lang w:val="en-US"/>
                </w:rPr>
                <m:t>s</m:t>
              </m:r>
            </m:sub>
          </m:sSub>
          <m:r>
            <w:rPr>
              <w:rFonts w:ascii="Cambria Math" w:hAnsi="Cambria Math"/>
              <w:szCs w:val="22"/>
              <w:lang w:val="en-US"/>
            </w:rPr>
            <m:t>=</m:t>
          </m:r>
          <m:f>
            <m:fPr>
              <m:ctrlPr>
                <w:rPr>
                  <w:rFonts w:ascii="Cambria Math" w:hAnsi="Cambria Math"/>
                  <w:i/>
                  <w:szCs w:val="22"/>
                  <w:lang w:val="en-US"/>
                </w:rPr>
              </m:ctrlPr>
            </m:fPr>
            <m:num>
              <m:r>
                <w:rPr>
                  <w:rFonts w:ascii="Cambria Math" w:hAnsi="Cambria Math"/>
                  <w:szCs w:val="22"/>
                  <w:lang w:val="en-US"/>
                </w:rPr>
                <m:t>s</m:t>
              </m:r>
            </m:num>
            <m:den>
              <m:rad>
                <m:radPr>
                  <m:degHide m:val="1"/>
                  <m:ctrlPr>
                    <w:rPr>
                      <w:rFonts w:ascii="Cambria Math" w:hAnsi="Cambria Math"/>
                      <w:i/>
                      <w:szCs w:val="22"/>
                      <w:lang w:val="en-US"/>
                    </w:rPr>
                  </m:ctrlPr>
                </m:radPr>
                <m:deg/>
                <m:e>
                  <m:r>
                    <w:rPr>
                      <w:rFonts w:ascii="Cambria Math" w:hAnsi="Cambria Math"/>
                      <w:szCs w:val="22"/>
                      <w:lang w:val="en-US"/>
                    </w:rPr>
                    <m:t>6</m:t>
                  </m:r>
                </m:e>
              </m:rad>
            </m:den>
          </m:f>
        </m:oMath>
      </m:oMathPara>
    </w:p>
    <w:p w14:paraId="1BCAF146" w14:textId="77777777" w:rsidR="0082047D" w:rsidRDefault="0082047D" w:rsidP="0082047D">
      <w:pPr>
        <w:contextualSpacing w:val="0"/>
        <w:rPr>
          <w:szCs w:val="22"/>
          <w:lang w:val="en-US"/>
        </w:rPr>
      </w:pPr>
      <w:r>
        <w:rPr>
          <w:szCs w:val="22"/>
          <w:lang w:val="en-US"/>
        </w:rPr>
        <w:t xml:space="preserve">When taking into account a coverage factor equal to 2, the corresponding expanded uncertainty </w:t>
      </w:r>
      <w:r>
        <w:rPr>
          <w:i/>
          <w:iCs/>
          <w:szCs w:val="22"/>
          <w:lang w:val="en-US"/>
        </w:rPr>
        <w:t>U</w:t>
      </w:r>
      <w:r>
        <w:rPr>
          <w:szCs w:val="22"/>
          <w:lang w:val="en-US"/>
        </w:rPr>
        <w:t xml:space="preserve"> is:</w:t>
      </w:r>
    </w:p>
    <w:p w14:paraId="5396BCEE" w14:textId="77777777" w:rsidR="0082047D" w:rsidRPr="00E22456" w:rsidRDefault="00D90AEB" w:rsidP="0082047D">
      <w:pPr>
        <w:contextualSpacing w:val="0"/>
        <w:jc w:val="center"/>
        <w:rPr>
          <w:rFonts w:ascii="Cambria Math" w:hAnsi="Cambria Math"/>
          <w:szCs w:val="14"/>
          <w:lang w:val="en-US"/>
        </w:rPr>
      </w:pPr>
      <m:oMathPara>
        <m:oMath>
          <m:sSub>
            <m:sSubPr>
              <m:ctrlPr>
                <w:rPr>
                  <w:rFonts w:ascii="Cambria Math" w:hAnsi="Cambria Math"/>
                  <w:i/>
                  <w:szCs w:val="22"/>
                  <w:lang w:val="en-US"/>
                </w:rPr>
              </m:ctrlPr>
            </m:sSubPr>
            <m:e>
              <m:r>
                <w:rPr>
                  <w:rFonts w:ascii="Cambria Math" w:hAnsi="Cambria Math"/>
                  <w:szCs w:val="22"/>
                  <w:lang w:val="en-US"/>
                </w:rPr>
                <m:t>U=2 u</m:t>
              </m:r>
            </m:e>
            <m:sub>
              <m:r>
                <w:rPr>
                  <w:rFonts w:ascii="Cambria Math" w:hAnsi="Cambria Math"/>
                  <w:szCs w:val="22"/>
                  <w:lang w:val="en-US"/>
                </w:rPr>
                <m:t>s</m:t>
              </m:r>
            </m:sub>
          </m:sSub>
        </m:oMath>
      </m:oMathPara>
    </w:p>
    <w:p w14:paraId="58DAE0A2" w14:textId="504FE966" w:rsidR="0082047D" w:rsidRDefault="0082047D" w:rsidP="0082047D">
      <w:pPr>
        <w:contextualSpacing w:val="0"/>
        <w:rPr>
          <w:szCs w:val="22"/>
          <w:lang w:val="en-US"/>
        </w:rPr>
      </w:pPr>
      <w:r>
        <w:rPr>
          <w:szCs w:val="22"/>
          <w:lang w:val="en-US"/>
        </w:rPr>
        <w:t>The relation between the requir</w:t>
      </w:r>
      <w:r w:rsidR="00F07F17">
        <w:rPr>
          <w:szCs w:val="22"/>
          <w:lang w:val="en-US"/>
        </w:rPr>
        <w:t>ement on uncertainty during pattern</w:t>
      </w:r>
      <w:r>
        <w:rPr>
          <w:szCs w:val="22"/>
          <w:lang w:val="en-US"/>
        </w:rPr>
        <w:t xml:space="preserve"> evaluation and the tolerance </w:t>
      </w:r>
      <w:r w:rsidRPr="00C24360">
        <w:rPr>
          <w:i/>
          <w:szCs w:val="22"/>
          <w:lang w:val="en-US"/>
        </w:rPr>
        <w:t>T</w:t>
      </w:r>
      <w:r>
        <w:rPr>
          <w:szCs w:val="22"/>
          <w:lang w:val="en-US"/>
        </w:rPr>
        <w:t xml:space="preserve"> is:</w:t>
      </w:r>
    </w:p>
    <w:p w14:paraId="5FE88F73" w14:textId="77777777" w:rsidR="0082047D" w:rsidRDefault="0082047D" w:rsidP="0082047D">
      <w:pPr>
        <w:contextualSpacing w:val="0"/>
        <w:rPr>
          <w:szCs w:val="22"/>
          <w:lang w:val="en-US"/>
        </w:rPr>
      </w:pPr>
      <m:oMathPara>
        <m:oMath>
          <m:r>
            <w:rPr>
              <w:rFonts w:ascii="Cambria Math" w:hAnsi="Cambria Math"/>
              <w:szCs w:val="22"/>
              <w:lang w:val="en-US"/>
            </w:rPr>
            <m:t>U≤</m:t>
          </m:r>
          <m:f>
            <m:fPr>
              <m:ctrlPr>
                <w:rPr>
                  <w:rFonts w:ascii="Cambria Math" w:hAnsi="Cambria Math"/>
                  <w:i/>
                  <w:szCs w:val="22"/>
                  <w:lang w:val="en-US"/>
                </w:rPr>
              </m:ctrlPr>
            </m:fPr>
            <m:num>
              <m:r>
                <w:rPr>
                  <w:rFonts w:ascii="Cambria Math" w:hAnsi="Cambria Math"/>
                  <w:szCs w:val="22"/>
                  <w:lang w:val="en-US"/>
                </w:rPr>
                <m:t>T</m:t>
              </m:r>
            </m:num>
            <m:den>
              <m:r>
                <w:rPr>
                  <w:rFonts w:ascii="Cambria Math" w:hAnsi="Cambria Math"/>
                  <w:szCs w:val="22"/>
                  <w:lang w:val="en-US"/>
                </w:rPr>
                <m:t>5</m:t>
              </m:r>
            </m:den>
          </m:f>
        </m:oMath>
      </m:oMathPara>
    </w:p>
    <w:p w14:paraId="77D41E7E" w14:textId="77777777" w:rsidR="0082047D" w:rsidRDefault="0082047D" w:rsidP="0082047D">
      <w:pPr>
        <w:contextualSpacing w:val="0"/>
        <w:rPr>
          <w:szCs w:val="22"/>
          <w:lang w:val="en-US"/>
        </w:rPr>
      </w:pPr>
      <w:r>
        <w:rPr>
          <w:szCs w:val="22"/>
          <w:lang w:val="en-US"/>
        </w:rPr>
        <w:t>This</w:t>
      </w:r>
      <w:r w:rsidRPr="00841312">
        <w:rPr>
          <w:szCs w:val="22"/>
          <w:lang w:val="en-US"/>
        </w:rPr>
        <w:t xml:space="preserve"> </w:t>
      </w:r>
      <w:r>
        <w:rPr>
          <w:szCs w:val="22"/>
          <w:lang w:val="en-US"/>
        </w:rPr>
        <w:t>is true when:</w:t>
      </w:r>
    </w:p>
    <w:p w14:paraId="1FA2C14F" w14:textId="77777777" w:rsidR="0082047D" w:rsidRDefault="00D90AEB" w:rsidP="0082047D">
      <w:pPr>
        <w:contextualSpacing w:val="0"/>
        <w:rPr>
          <w:szCs w:val="22"/>
          <w:lang w:val="en-US"/>
        </w:rPr>
      </w:pPr>
      <m:oMathPara>
        <m:oMath>
          <m:f>
            <m:fPr>
              <m:ctrlPr>
                <w:rPr>
                  <w:rFonts w:ascii="Cambria Math" w:hAnsi="Cambria Math"/>
                  <w:i/>
                  <w:szCs w:val="22"/>
                  <w:lang w:val="en-US"/>
                </w:rPr>
              </m:ctrlPr>
            </m:fPr>
            <m:num>
              <m:r>
                <w:rPr>
                  <w:rFonts w:ascii="Cambria Math" w:hAnsi="Cambria Math"/>
                  <w:szCs w:val="22"/>
                  <w:lang w:val="en-US"/>
                </w:rPr>
                <m:t>10 s</m:t>
              </m:r>
            </m:num>
            <m:den>
              <m:rad>
                <m:radPr>
                  <m:degHide m:val="1"/>
                  <m:ctrlPr>
                    <w:rPr>
                      <w:rFonts w:ascii="Cambria Math" w:hAnsi="Cambria Math"/>
                      <w:i/>
                      <w:szCs w:val="22"/>
                      <w:lang w:val="en-US"/>
                    </w:rPr>
                  </m:ctrlPr>
                </m:radPr>
                <m:deg/>
                <m:e>
                  <m:r>
                    <w:rPr>
                      <w:rFonts w:ascii="Cambria Math" w:hAnsi="Cambria Math"/>
                      <w:szCs w:val="22"/>
                      <w:lang w:val="en-US"/>
                    </w:rPr>
                    <m:t>6</m:t>
                  </m:r>
                </m:e>
              </m:rad>
            </m:den>
          </m:f>
          <m:r>
            <w:rPr>
              <w:rFonts w:ascii="Cambria Math" w:hAnsi="Cambria Math"/>
              <w:szCs w:val="22"/>
              <w:lang w:val="en-US"/>
            </w:rPr>
            <m:t>≤T</m:t>
          </m:r>
        </m:oMath>
      </m:oMathPara>
    </w:p>
    <w:p w14:paraId="41DEBF27" w14:textId="6C100B7A" w:rsidR="0082047D" w:rsidRPr="00DF5A78" w:rsidRDefault="0082047D" w:rsidP="00DF5A78">
      <w:pPr>
        <w:pStyle w:val="A-Head1"/>
      </w:pPr>
      <w:r w:rsidRPr="00DF5A78">
        <w:t>When determining the error of a complete measuring system with MPE = ± 1.5 %</w:t>
      </w:r>
    </w:p>
    <w:p w14:paraId="195811A3" w14:textId="77777777" w:rsidR="0082047D" w:rsidRDefault="0082047D" w:rsidP="0082047D">
      <w:pPr>
        <w:contextualSpacing w:val="0"/>
        <w:rPr>
          <w:szCs w:val="22"/>
          <w:lang w:val="en-US"/>
        </w:rPr>
      </w:pPr>
      <w:r>
        <w:rPr>
          <w:iCs/>
          <w:szCs w:val="22"/>
          <w:lang w:val="en-US"/>
        </w:rPr>
        <w:t xml:space="preserve">In this case </w:t>
      </w:r>
      <w:r>
        <w:rPr>
          <w:i/>
          <w:iCs/>
          <w:szCs w:val="22"/>
          <w:lang w:val="en-US"/>
        </w:rPr>
        <w:t xml:space="preserve">T </w:t>
      </w:r>
      <w:r>
        <w:rPr>
          <w:szCs w:val="22"/>
          <w:lang w:val="en-US"/>
        </w:rPr>
        <w:t>= MPE = 1.5 10</w:t>
      </w:r>
      <w:r>
        <w:rPr>
          <w:szCs w:val="14"/>
          <w:vertAlign w:val="superscript"/>
          <w:lang w:val="en-US"/>
        </w:rPr>
        <w:t>-2</w:t>
      </w:r>
      <w:r>
        <w:rPr>
          <w:szCs w:val="22"/>
          <w:lang w:val="en-US"/>
        </w:rPr>
        <w:t xml:space="preserve"> </w:t>
      </w:r>
      <w:r>
        <w:rPr>
          <w:i/>
          <w:iCs/>
          <w:szCs w:val="22"/>
          <w:lang w:val="en-US"/>
        </w:rPr>
        <w:t>Q</w:t>
      </w:r>
    </w:p>
    <w:p w14:paraId="62A96537" w14:textId="77777777" w:rsidR="0082047D" w:rsidRDefault="0082047D" w:rsidP="0082047D">
      <w:pPr>
        <w:tabs>
          <w:tab w:val="center" w:pos="4920"/>
        </w:tabs>
        <w:contextualSpacing w:val="0"/>
        <w:rPr>
          <w:szCs w:val="22"/>
          <w:lang w:val="en-US"/>
        </w:rPr>
      </w:pPr>
      <w:r>
        <w:rPr>
          <w:szCs w:val="22"/>
          <w:lang w:val="en-US"/>
        </w:rPr>
        <w:t xml:space="preserve">The quantity </w:t>
      </w:r>
      <w:r>
        <w:rPr>
          <w:i/>
          <w:iCs/>
          <w:szCs w:val="22"/>
          <w:lang w:val="en-US"/>
        </w:rPr>
        <w:t>Q</w:t>
      </w:r>
      <w:r>
        <w:rPr>
          <w:szCs w:val="22"/>
          <w:lang w:val="en-US"/>
        </w:rPr>
        <w:t xml:space="preserve"> is equal to:</w:t>
      </w:r>
    </w:p>
    <w:p w14:paraId="179CE85E" w14:textId="77777777" w:rsidR="0082047D" w:rsidRDefault="0082047D" w:rsidP="0082047D">
      <w:pPr>
        <w:tabs>
          <w:tab w:val="center" w:pos="4920"/>
        </w:tabs>
        <w:contextualSpacing w:val="0"/>
        <w:jc w:val="center"/>
        <w:rPr>
          <w:szCs w:val="22"/>
          <w:lang w:val="en-US"/>
        </w:rPr>
      </w:pPr>
      <m:oMathPara>
        <m:oMath>
          <m:r>
            <w:rPr>
              <w:rFonts w:ascii="Cambria Math" w:hAnsi="Cambria Math"/>
              <w:szCs w:val="22"/>
              <w:lang w:val="en-US"/>
            </w:rPr>
            <m:t>Q=n s</m:t>
          </m:r>
        </m:oMath>
      </m:oMathPara>
    </w:p>
    <w:p w14:paraId="798B1B83" w14:textId="77777777" w:rsidR="0082047D" w:rsidRDefault="0082047D" w:rsidP="0082047D">
      <w:pPr>
        <w:contextualSpacing w:val="0"/>
        <w:rPr>
          <w:szCs w:val="22"/>
          <w:lang w:val="en-US"/>
        </w:rPr>
      </w:pPr>
      <w:r>
        <w:rPr>
          <w:szCs w:val="22"/>
          <w:lang w:val="en-US"/>
        </w:rPr>
        <w:t xml:space="preserve">Where </w:t>
      </w:r>
      <w:r>
        <w:rPr>
          <w:i/>
          <w:iCs/>
          <w:szCs w:val="22"/>
          <w:lang w:val="en-US"/>
        </w:rPr>
        <w:t>n</w:t>
      </w:r>
      <w:r>
        <w:rPr>
          <w:szCs w:val="22"/>
          <w:lang w:val="en-US"/>
        </w:rPr>
        <w:t xml:space="preserve"> is the number of scale intervals. </w:t>
      </w:r>
    </w:p>
    <w:p w14:paraId="68AB67B9" w14:textId="77777777" w:rsidR="0082047D" w:rsidRDefault="0082047D" w:rsidP="0082047D">
      <w:pPr>
        <w:contextualSpacing w:val="0"/>
        <w:rPr>
          <w:szCs w:val="22"/>
          <w:lang w:val="en-US"/>
        </w:rPr>
      </w:pPr>
      <w:r>
        <w:rPr>
          <w:szCs w:val="22"/>
          <w:lang w:val="en-US"/>
        </w:rPr>
        <w:t>This leads to:</w:t>
      </w:r>
    </w:p>
    <w:p w14:paraId="12B71D38" w14:textId="77777777" w:rsidR="0082047D" w:rsidRDefault="00D90AEB" w:rsidP="0082047D">
      <w:pPr>
        <w:contextualSpacing w:val="0"/>
        <w:rPr>
          <w:szCs w:val="22"/>
          <w:lang w:val="en-US"/>
        </w:rPr>
      </w:pPr>
      <m:oMathPara>
        <m:oMath>
          <m:f>
            <m:fPr>
              <m:ctrlPr>
                <w:rPr>
                  <w:rFonts w:ascii="Cambria Math" w:hAnsi="Cambria Math"/>
                  <w:i/>
                  <w:szCs w:val="22"/>
                  <w:lang w:val="en-US"/>
                </w:rPr>
              </m:ctrlPr>
            </m:fPr>
            <m:num>
              <m:r>
                <w:rPr>
                  <w:rFonts w:ascii="Cambria Math" w:hAnsi="Cambria Math"/>
                  <w:szCs w:val="22"/>
                  <w:lang w:val="en-US"/>
                </w:rPr>
                <m:t>10 s</m:t>
              </m:r>
            </m:num>
            <m:den>
              <m:rad>
                <m:radPr>
                  <m:degHide m:val="1"/>
                  <m:ctrlPr>
                    <w:rPr>
                      <w:rFonts w:ascii="Cambria Math" w:hAnsi="Cambria Math"/>
                      <w:i/>
                      <w:szCs w:val="22"/>
                      <w:lang w:val="en-US"/>
                    </w:rPr>
                  </m:ctrlPr>
                </m:radPr>
                <m:deg/>
                <m:e>
                  <m:r>
                    <w:rPr>
                      <w:rFonts w:ascii="Cambria Math" w:hAnsi="Cambria Math"/>
                      <w:szCs w:val="22"/>
                      <w:lang w:val="en-US"/>
                    </w:rPr>
                    <m:t>6</m:t>
                  </m:r>
                </m:e>
              </m:rad>
            </m:den>
          </m:f>
          <m:r>
            <w:rPr>
              <w:rFonts w:ascii="Cambria Math" w:hAnsi="Cambria Math"/>
              <w:szCs w:val="22"/>
              <w:lang w:val="en-US"/>
            </w:rPr>
            <m:t>≤0.015 n s</m:t>
          </m:r>
        </m:oMath>
      </m:oMathPara>
    </w:p>
    <w:p w14:paraId="15E8AE3C" w14:textId="77777777" w:rsidR="0082047D" w:rsidRDefault="0082047D" w:rsidP="0082047D">
      <w:pPr>
        <w:contextualSpacing w:val="0"/>
        <w:rPr>
          <w:lang w:val="en-US"/>
        </w:rPr>
      </w:pPr>
      <w:r>
        <w:rPr>
          <w:szCs w:val="22"/>
          <w:lang w:val="en-US"/>
        </w:rPr>
        <w:t>Resulting in:</w:t>
      </w:r>
      <w:r>
        <w:rPr>
          <w:szCs w:val="22"/>
          <w:lang w:val="en-US"/>
        </w:rPr>
        <w:br/>
      </w:r>
      <m:oMathPara>
        <m:oMath>
          <m:r>
            <w:rPr>
              <w:rFonts w:ascii="Cambria Math" w:hAnsi="Cambria Math"/>
              <w:szCs w:val="22"/>
              <w:lang w:val="en-US"/>
            </w:rPr>
            <m:t>n≥</m:t>
          </m:r>
          <m:f>
            <m:fPr>
              <m:ctrlPr>
                <w:rPr>
                  <w:rFonts w:ascii="Cambria Math" w:hAnsi="Cambria Math"/>
                  <w:i/>
                  <w:szCs w:val="22"/>
                  <w:lang w:val="en-US"/>
                </w:rPr>
              </m:ctrlPr>
            </m:fPr>
            <m:num>
              <m:r>
                <w:rPr>
                  <w:rFonts w:ascii="Cambria Math" w:hAnsi="Cambria Math"/>
                  <w:szCs w:val="22"/>
                  <w:lang w:val="en-US"/>
                </w:rPr>
                <m:t>1000</m:t>
              </m:r>
            </m:num>
            <m:den>
              <m:r>
                <w:rPr>
                  <w:rFonts w:ascii="Cambria Math" w:hAnsi="Cambria Math"/>
                  <w:szCs w:val="22"/>
                  <w:lang w:val="en-US"/>
                </w:rPr>
                <m:t xml:space="preserve">1.5 </m:t>
              </m:r>
              <m:rad>
                <m:radPr>
                  <m:degHide m:val="1"/>
                  <m:ctrlPr>
                    <w:rPr>
                      <w:rFonts w:ascii="Cambria Math" w:hAnsi="Cambria Math"/>
                      <w:i/>
                      <w:szCs w:val="22"/>
                      <w:lang w:val="en-US"/>
                    </w:rPr>
                  </m:ctrlPr>
                </m:radPr>
                <m:deg/>
                <m:e>
                  <m:r>
                    <w:rPr>
                      <w:rFonts w:ascii="Cambria Math" w:hAnsi="Cambria Math"/>
                      <w:szCs w:val="22"/>
                      <w:lang w:val="en-US"/>
                    </w:rPr>
                    <m:t>6</m:t>
                  </m:r>
                </m:e>
              </m:rad>
            </m:den>
          </m:f>
          <m:r>
            <w:rPr>
              <w:rFonts w:ascii="Cambria Math" w:hAnsi="Cambria Math"/>
              <w:szCs w:val="22"/>
              <w:lang w:val="en-US"/>
            </w:rPr>
            <m:t>=272.16</m:t>
          </m:r>
          <m:r>
            <m:rPr>
              <m:sty m:val="p"/>
            </m:rPr>
            <w:rPr>
              <w:szCs w:val="22"/>
              <w:lang w:val="en-US"/>
            </w:rPr>
            <w:br/>
          </m:r>
        </m:oMath>
      </m:oMathPara>
      <w:r>
        <w:rPr>
          <w:szCs w:val="22"/>
          <w:lang w:val="en-US"/>
        </w:rPr>
        <w:t xml:space="preserve">And when rounded, resulting in </w:t>
      </w:r>
      <w:r>
        <w:rPr>
          <w:i/>
          <w:iCs/>
          <w:szCs w:val="22"/>
          <w:lang w:val="en-US"/>
        </w:rPr>
        <w:t>n</w:t>
      </w:r>
      <w:r>
        <w:rPr>
          <w:szCs w:val="22"/>
          <w:lang w:val="en-US"/>
        </w:rPr>
        <w:t xml:space="preserve"> ≥ 273</w:t>
      </w:r>
    </w:p>
    <w:p w14:paraId="1A70F2D0" w14:textId="4A736174" w:rsidR="0082047D" w:rsidRPr="00FD61AF" w:rsidRDefault="0082047D" w:rsidP="00DF5A78">
      <w:pPr>
        <w:pStyle w:val="A-Head1"/>
      </w:pPr>
      <w:r w:rsidRPr="00FD61AF">
        <w:t>When determining the error of a meter with MPE = ± 1 %</w:t>
      </w:r>
    </w:p>
    <w:p w14:paraId="7A1FE62F" w14:textId="77777777" w:rsidR="0082047D" w:rsidRDefault="0082047D" w:rsidP="0082047D">
      <w:pPr>
        <w:spacing w:before="240" w:after="240"/>
        <w:contextualSpacing w:val="0"/>
        <w:rPr>
          <w:szCs w:val="22"/>
          <w:lang w:val="en-US"/>
        </w:rPr>
      </w:pPr>
      <w:r w:rsidRPr="00D42038">
        <w:rPr>
          <w:iCs/>
          <w:szCs w:val="22"/>
          <w:lang w:val="en-US"/>
        </w:rPr>
        <w:t>In this case</w:t>
      </w:r>
      <w:r w:rsidRPr="00FE60A4">
        <w:rPr>
          <w:i/>
          <w:iCs/>
          <w:szCs w:val="22"/>
          <w:lang w:val="en-US"/>
        </w:rPr>
        <w:t xml:space="preserve"> </w:t>
      </w:r>
      <w:r>
        <w:rPr>
          <w:szCs w:val="22"/>
          <w:lang w:val="en-US"/>
        </w:rPr>
        <w:t xml:space="preserve">the MPE ratio = 1.5/1 implying:  </w:t>
      </w:r>
      <w:r>
        <w:rPr>
          <w:i/>
          <w:iCs/>
          <w:szCs w:val="22"/>
          <w:lang w:val="en-US"/>
        </w:rPr>
        <w:t>n</w:t>
      </w:r>
      <w:r>
        <w:rPr>
          <w:szCs w:val="22"/>
          <w:lang w:val="en-US"/>
        </w:rPr>
        <w:t xml:space="preserve"> ≥ 1.5 </w:t>
      </w:r>
      <w:r>
        <w:rPr>
          <w:szCs w:val="22"/>
          <w:lang w:val="en-US"/>
        </w:rPr>
        <w:sym w:font="Symbol" w:char="F0D7"/>
      </w:r>
      <w:r>
        <w:rPr>
          <w:szCs w:val="22"/>
          <w:lang w:val="en-US"/>
        </w:rPr>
        <w:t xml:space="preserve"> 272.16 resulting in </w:t>
      </w:r>
      <w:r w:rsidRPr="00DF0E15">
        <w:rPr>
          <w:i/>
          <w:iCs/>
          <w:szCs w:val="22"/>
          <w:lang w:val="en-US"/>
        </w:rPr>
        <w:t xml:space="preserve"> </w:t>
      </w:r>
      <w:r>
        <w:rPr>
          <w:i/>
          <w:iCs/>
          <w:szCs w:val="22"/>
          <w:lang w:val="en-US"/>
        </w:rPr>
        <w:t>n</w:t>
      </w:r>
      <w:r>
        <w:rPr>
          <w:szCs w:val="22"/>
          <w:lang w:val="en-US"/>
        </w:rPr>
        <w:t xml:space="preserve"> ≥ 409</w:t>
      </w:r>
    </w:p>
    <w:p w14:paraId="34CE83FF" w14:textId="5F2B6075" w:rsidR="0082047D" w:rsidRPr="00FD61AF" w:rsidRDefault="0082047D" w:rsidP="00DF5A78">
      <w:pPr>
        <w:pStyle w:val="A-Head1"/>
      </w:pPr>
      <w:r w:rsidRPr="00FD61AF">
        <w:t>When determining the repeatability of a meter with a tolerance = ± 0.6 %</w:t>
      </w:r>
    </w:p>
    <w:p w14:paraId="71AAAF44" w14:textId="77777777" w:rsidR="0082047D" w:rsidRDefault="0082047D" w:rsidP="0082047D">
      <w:pPr>
        <w:contextualSpacing w:val="0"/>
        <w:rPr>
          <w:szCs w:val="22"/>
          <w:lang w:val="en-US"/>
        </w:rPr>
      </w:pPr>
      <w:r w:rsidRPr="00FE60A4">
        <w:rPr>
          <w:iCs/>
          <w:szCs w:val="22"/>
          <w:lang w:val="en-US"/>
        </w:rPr>
        <w:t>In this case</w:t>
      </w:r>
      <w:r w:rsidRPr="00FE60A4">
        <w:rPr>
          <w:i/>
          <w:iCs/>
          <w:szCs w:val="22"/>
          <w:lang w:val="en-US"/>
        </w:rPr>
        <w:t xml:space="preserve"> </w:t>
      </w:r>
      <w:r>
        <w:rPr>
          <w:szCs w:val="22"/>
          <w:lang w:val="en-US"/>
        </w:rPr>
        <w:t xml:space="preserve">the MPE ratio = 1.5/0.6 implying:  </w:t>
      </w:r>
      <w:r>
        <w:rPr>
          <w:i/>
          <w:iCs/>
          <w:szCs w:val="22"/>
          <w:lang w:val="en-US"/>
        </w:rPr>
        <w:t>n</w:t>
      </w:r>
      <w:r>
        <w:rPr>
          <w:szCs w:val="22"/>
          <w:lang w:val="en-US"/>
        </w:rPr>
        <w:t xml:space="preserve"> ≥ 2.5 </w:t>
      </w:r>
      <w:r>
        <w:rPr>
          <w:szCs w:val="22"/>
          <w:lang w:val="en-US"/>
        </w:rPr>
        <w:sym w:font="Symbol" w:char="F0D7"/>
      </w:r>
      <w:r>
        <w:rPr>
          <w:szCs w:val="22"/>
          <w:lang w:val="en-US"/>
        </w:rPr>
        <w:t xml:space="preserve"> 272.16 resulting in </w:t>
      </w:r>
      <w:r>
        <w:rPr>
          <w:i/>
          <w:iCs/>
          <w:szCs w:val="22"/>
          <w:lang w:val="en-US"/>
        </w:rPr>
        <w:t>n</w:t>
      </w:r>
      <w:r>
        <w:rPr>
          <w:szCs w:val="22"/>
          <w:lang w:val="en-US"/>
        </w:rPr>
        <w:t xml:space="preserve"> ≥ 681 </w:t>
      </w:r>
    </w:p>
    <w:p w14:paraId="7D9F4D6D" w14:textId="77777777" w:rsidR="0048049D" w:rsidRDefault="0048049D">
      <w:pPr>
        <w:spacing w:before="0" w:after="0"/>
        <w:contextualSpacing w:val="0"/>
        <w:rPr>
          <w:b/>
        </w:rPr>
      </w:pPr>
      <w:r>
        <w:br w:type="page"/>
      </w:r>
    </w:p>
    <w:p w14:paraId="3C12B78B" w14:textId="0D0B17DE" w:rsidR="0082047D" w:rsidRPr="00FD61AF" w:rsidRDefault="0082047D" w:rsidP="00DF5A78">
      <w:pPr>
        <w:pStyle w:val="A-Head1"/>
      </w:pPr>
      <w:r w:rsidRPr="00FD61AF">
        <w:t>When</w:t>
      </w:r>
      <w:r w:rsidRPr="00FD61AF" w:rsidDel="00FE60A4">
        <w:t xml:space="preserve"> </w:t>
      </w:r>
      <w:r w:rsidRPr="00FD61AF">
        <w:t>determining the repeatability of a measuring system with a tolerance = ± 1 %</w:t>
      </w:r>
    </w:p>
    <w:p w14:paraId="35182271" w14:textId="77777777" w:rsidR="0082047D" w:rsidRDefault="0082047D" w:rsidP="0082047D">
      <w:pPr>
        <w:contextualSpacing w:val="0"/>
        <w:rPr>
          <w:szCs w:val="22"/>
          <w:lang w:val="en-US"/>
        </w:rPr>
      </w:pPr>
      <w:r w:rsidRPr="00FE60A4">
        <w:rPr>
          <w:iCs/>
          <w:szCs w:val="22"/>
          <w:lang w:val="en-US"/>
        </w:rPr>
        <w:t>In this case</w:t>
      </w:r>
      <w:r w:rsidRPr="00FE60A4">
        <w:rPr>
          <w:i/>
          <w:iCs/>
          <w:szCs w:val="22"/>
          <w:lang w:val="en-US"/>
        </w:rPr>
        <w:t xml:space="preserve"> </w:t>
      </w:r>
      <w:r>
        <w:rPr>
          <w:szCs w:val="22"/>
          <w:lang w:val="en-US"/>
        </w:rPr>
        <w:t xml:space="preserve">the MPE ratio = 1.5/1 implying:  </w:t>
      </w:r>
      <w:r>
        <w:rPr>
          <w:i/>
          <w:iCs/>
          <w:szCs w:val="22"/>
          <w:lang w:val="en-US"/>
        </w:rPr>
        <w:t>n</w:t>
      </w:r>
      <w:r>
        <w:rPr>
          <w:szCs w:val="22"/>
          <w:lang w:val="en-US"/>
        </w:rPr>
        <w:t xml:space="preserve"> ≥ 1.5 </w:t>
      </w:r>
      <w:r>
        <w:rPr>
          <w:szCs w:val="22"/>
          <w:lang w:val="en-US"/>
        </w:rPr>
        <w:sym w:font="Symbol" w:char="F0D7"/>
      </w:r>
      <w:r>
        <w:rPr>
          <w:szCs w:val="22"/>
          <w:lang w:val="en-US"/>
        </w:rPr>
        <w:t xml:space="preserve"> 272.16 resulting in </w:t>
      </w:r>
      <w:r>
        <w:rPr>
          <w:i/>
          <w:iCs/>
          <w:szCs w:val="22"/>
          <w:lang w:val="en-US"/>
        </w:rPr>
        <w:t>n</w:t>
      </w:r>
      <w:r>
        <w:rPr>
          <w:szCs w:val="22"/>
          <w:lang w:val="en-US"/>
        </w:rPr>
        <w:t xml:space="preserve"> ≥ 409</w:t>
      </w:r>
    </w:p>
    <w:p w14:paraId="79EE25CF" w14:textId="7C40D22B" w:rsidR="0082047D" w:rsidRPr="00FD61AF" w:rsidRDefault="0082047D" w:rsidP="00DF5A78">
      <w:pPr>
        <w:pStyle w:val="A-Head1"/>
      </w:pPr>
      <w:r w:rsidRPr="00FD61AF">
        <w:t>When</w:t>
      </w:r>
      <w:r w:rsidRPr="00FD61AF" w:rsidDel="00FE60A4">
        <w:t xml:space="preserve"> </w:t>
      </w:r>
      <w:r w:rsidRPr="00FD61AF">
        <w:t>determining the error of a calculator</w:t>
      </w:r>
    </w:p>
    <w:p w14:paraId="402D7175" w14:textId="77777777" w:rsidR="0082047D" w:rsidRDefault="0082047D" w:rsidP="0082047D">
      <w:pPr>
        <w:contextualSpacing w:val="0"/>
        <w:rPr>
          <w:szCs w:val="22"/>
          <w:lang w:val="en-US"/>
        </w:rPr>
      </w:pPr>
      <w:r w:rsidRPr="00FE60A4">
        <w:rPr>
          <w:iCs/>
          <w:szCs w:val="22"/>
          <w:lang w:val="en-US"/>
        </w:rPr>
        <w:t>In this case</w:t>
      </w:r>
      <w:r w:rsidRPr="00FE60A4">
        <w:rPr>
          <w:i/>
          <w:iCs/>
          <w:szCs w:val="22"/>
          <w:lang w:val="en-US"/>
        </w:rPr>
        <w:t xml:space="preserve"> </w:t>
      </w:r>
      <w:r>
        <w:rPr>
          <w:i/>
          <w:iCs/>
          <w:szCs w:val="22"/>
          <w:lang w:val="en-US"/>
        </w:rPr>
        <w:t>T</w:t>
      </w:r>
      <w:r>
        <w:rPr>
          <w:szCs w:val="22"/>
          <w:lang w:val="en-US"/>
        </w:rPr>
        <w:t xml:space="preserve"> = 5</w:t>
      </w:r>
      <w:r w:rsidRPr="00A048D5">
        <w:t xml:space="preserve"> </w:t>
      </w:r>
      <w:r>
        <w:rPr>
          <w:szCs w:val="22"/>
          <w:lang w:val="en-US"/>
        </w:rPr>
        <w:sym w:font="Symbol" w:char="F0D7"/>
      </w:r>
      <w:r>
        <w:rPr>
          <w:szCs w:val="22"/>
          <w:lang w:val="en-US"/>
        </w:rPr>
        <w:t xml:space="preserve"> 10</w:t>
      </w:r>
      <w:r>
        <w:rPr>
          <w:szCs w:val="14"/>
          <w:vertAlign w:val="superscript"/>
          <w:lang w:val="en-US"/>
        </w:rPr>
        <w:t>-4</w:t>
      </w:r>
      <w:r>
        <w:t xml:space="preserve"> </w:t>
      </w:r>
      <w:r>
        <w:rPr>
          <w:i/>
          <w:iCs/>
          <w:szCs w:val="22"/>
          <w:lang w:val="en-US"/>
        </w:rPr>
        <w:t>n</w:t>
      </w:r>
      <w:r>
        <w:t xml:space="preserve"> </w:t>
      </w:r>
      <w:r>
        <w:rPr>
          <w:i/>
          <w:iCs/>
          <w:szCs w:val="22"/>
          <w:lang w:val="en-US"/>
        </w:rPr>
        <w:t xml:space="preserve">s </w:t>
      </w:r>
      <w:r>
        <w:rPr>
          <w:szCs w:val="22"/>
          <w:lang w:val="en-US"/>
        </w:rPr>
        <w:t xml:space="preserve">implying:  </w:t>
      </w:r>
      <w:r>
        <w:rPr>
          <w:i/>
          <w:iCs/>
          <w:szCs w:val="22"/>
          <w:lang w:val="en-US"/>
        </w:rPr>
        <w:t>n</w:t>
      </w:r>
      <w:r>
        <w:rPr>
          <w:szCs w:val="22"/>
          <w:lang w:val="en-US"/>
        </w:rPr>
        <w:t xml:space="preserve"> ≥ 272.16 </w:t>
      </w:r>
      <w:r>
        <w:rPr>
          <w:szCs w:val="22"/>
          <w:lang w:val="en-US"/>
        </w:rPr>
        <w:sym w:font="Symbol" w:char="F0D7"/>
      </w:r>
      <w:r>
        <w:rPr>
          <w:szCs w:val="22"/>
          <w:lang w:val="en-US"/>
        </w:rPr>
        <w:t xml:space="preserve"> 1.5</w:t>
      </w:r>
      <w:r>
        <w:t xml:space="preserve"> </w:t>
      </w:r>
      <w:r>
        <w:rPr>
          <w:szCs w:val="22"/>
          <w:lang w:val="en-US"/>
        </w:rPr>
        <w:t>10</w:t>
      </w:r>
      <w:r>
        <w:rPr>
          <w:szCs w:val="22"/>
          <w:vertAlign w:val="superscript"/>
          <w:lang w:val="en-US"/>
        </w:rPr>
        <w:t>-2</w:t>
      </w:r>
      <w:r>
        <w:rPr>
          <w:szCs w:val="22"/>
          <w:lang w:val="en-US"/>
        </w:rPr>
        <w:t xml:space="preserve"> / 5</w:t>
      </w:r>
      <w:r w:rsidRPr="00A048D5">
        <w:t xml:space="preserve"> </w:t>
      </w:r>
      <w:r>
        <w:rPr>
          <w:szCs w:val="22"/>
          <w:lang w:val="en-US"/>
        </w:rPr>
        <w:sym w:font="Symbol" w:char="F0D7"/>
      </w:r>
      <w:r>
        <w:rPr>
          <w:szCs w:val="22"/>
          <w:lang w:val="en-US"/>
        </w:rPr>
        <w:t xml:space="preserve"> 10</w:t>
      </w:r>
      <w:r>
        <w:rPr>
          <w:szCs w:val="22"/>
          <w:vertAlign w:val="superscript"/>
          <w:lang w:val="en-US"/>
        </w:rPr>
        <w:t>-4</w:t>
      </w:r>
      <w:r>
        <w:rPr>
          <w:szCs w:val="22"/>
          <w:lang w:val="en-US"/>
        </w:rPr>
        <w:t xml:space="preserve"> resulting in</w:t>
      </w:r>
      <w:r w:rsidRPr="00DF0E15">
        <w:rPr>
          <w:i/>
          <w:iCs/>
          <w:szCs w:val="22"/>
          <w:lang w:val="en-US"/>
        </w:rPr>
        <w:t xml:space="preserve"> </w:t>
      </w:r>
      <w:r>
        <w:rPr>
          <w:i/>
          <w:iCs/>
          <w:szCs w:val="22"/>
          <w:lang w:val="en-US"/>
        </w:rPr>
        <w:t>n</w:t>
      </w:r>
      <w:r>
        <w:rPr>
          <w:szCs w:val="22"/>
          <w:lang w:val="en-US"/>
        </w:rPr>
        <w:t xml:space="preserve"> ≥ 8165</w:t>
      </w:r>
    </w:p>
    <w:p w14:paraId="2A6667B4" w14:textId="7BC397AE" w:rsidR="0082047D" w:rsidRPr="00FD61AF" w:rsidRDefault="0082047D" w:rsidP="00DF5A78">
      <w:pPr>
        <w:pStyle w:val="A-Head1"/>
      </w:pPr>
      <w:r w:rsidRPr="00FD61AF">
        <w:t>When determining the fault of a measuring system, calculator or other device</w:t>
      </w:r>
    </w:p>
    <w:p w14:paraId="35A521D5" w14:textId="77777777" w:rsidR="0082047D" w:rsidRPr="007A50D6" w:rsidRDefault="0082047D" w:rsidP="0082047D">
      <w:pPr>
        <w:contextualSpacing w:val="0"/>
        <w:rPr>
          <w:iCs/>
        </w:rPr>
      </w:pPr>
      <w:r w:rsidRPr="007A50D6">
        <w:rPr>
          <w:iCs/>
          <w:szCs w:val="22"/>
        </w:rPr>
        <w:t>In this case</w:t>
      </w:r>
      <w:r w:rsidRPr="007A50D6">
        <w:rPr>
          <w:i/>
          <w:iCs/>
          <w:szCs w:val="22"/>
        </w:rPr>
        <w:t xml:space="preserve"> T</w:t>
      </w:r>
      <w:r w:rsidRPr="007A50D6">
        <w:rPr>
          <w:szCs w:val="22"/>
        </w:rPr>
        <w:t xml:space="preserve"> = FL (Fault Limit); implying </w:t>
      </w:r>
      <w:r w:rsidRPr="007A50D6">
        <w:rPr>
          <w:i/>
          <w:iCs/>
          <w:szCs w:val="22"/>
        </w:rPr>
        <w:t>T</w:t>
      </w:r>
      <w:r w:rsidRPr="007A50D6">
        <w:rPr>
          <w:szCs w:val="22"/>
        </w:rPr>
        <w:t xml:space="preserve"> = MPE /10 = 1.5 </w:t>
      </w:r>
      <w:r w:rsidRPr="007A50D6">
        <w:rPr>
          <w:szCs w:val="22"/>
        </w:rPr>
        <w:sym w:font="Symbol" w:char="F0D7"/>
      </w:r>
      <w:r w:rsidRPr="007A50D6">
        <w:rPr>
          <w:szCs w:val="22"/>
        </w:rPr>
        <w:t xml:space="preserve"> 10</w:t>
      </w:r>
      <w:r w:rsidRPr="007A50D6">
        <w:rPr>
          <w:szCs w:val="14"/>
          <w:vertAlign w:val="superscript"/>
        </w:rPr>
        <w:t>-3</w:t>
      </w:r>
      <w:r w:rsidRPr="007A50D6">
        <w:t xml:space="preserve"> </w:t>
      </w:r>
      <w:r w:rsidRPr="007A50D6">
        <w:rPr>
          <w:i/>
          <w:iCs/>
          <w:szCs w:val="22"/>
        </w:rPr>
        <w:t>n</w:t>
      </w:r>
      <w:r w:rsidRPr="007A50D6">
        <w:t xml:space="preserve"> </w:t>
      </w:r>
      <w:r w:rsidRPr="007A50D6">
        <w:rPr>
          <w:i/>
          <w:iCs/>
          <w:szCs w:val="22"/>
        </w:rPr>
        <w:t>s</w:t>
      </w:r>
      <w:r w:rsidRPr="007A50D6">
        <w:rPr>
          <w:szCs w:val="22"/>
        </w:rPr>
        <w:t xml:space="preserve"> resulting in </w:t>
      </w:r>
      <w:r w:rsidRPr="007A50D6">
        <w:rPr>
          <w:i/>
          <w:noProof/>
          <w:lang w:eastAsia="en-GB"/>
        </w:rPr>
        <w:t>n</w:t>
      </w:r>
      <w:r w:rsidRPr="007A50D6">
        <w:rPr>
          <w:noProof/>
          <w:lang w:eastAsia="en-GB"/>
        </w:rPr>
        <w:t xml:space="preserve"> ≥ 2722</w:t>
      </w:r>
    </w:p>
    <w:p w14:paraId="1B0FC01F" w14:textId="77777777" w:rsidR="0082047D" w:rsidRPr="0086226D" w:rsidRDefault="0082047D" w:rsidP="0082047D">
      <w:pPr>
        <w:contextualSpacing w:val="0"/>
        <w:rPr>
          <w:szCs w:val="22"/>
          <w:u w:val="single"/>
        </w:rPr>
      </w:pPr>
    </w:p>
    <w:p w14:paraId="464A33A3" w14:textId="77777777" w:rsidR="0082047D" w:rsidRPr="0086226D" w:rsidRDefault="0082047D" w:rsidP="0082047D">
      <w:pPr>
        <w:spacing w:after="120"/>
        <w:contextualSpacing w:val="0"/>
        <w:rPr>
          <w:b/>
          <w:szCs w:val="22"/>
        </w:rPr>
      </w:pPr>
      <w:r w:rsidRPr="0086226D">
        <w:rPr>
          <w:b/>
          <w:szCs w:val="22"/>
        </w:rPr>
        <w:t>Conclusion</w:t>
      </w:r>
    </w:p>
    <w:p w14:paraId="27ABCDE8" w14:textId="77777777" w:rsidR="0082047D" w:rsidRDefault="0082047D" w:rsidP="0082047D">
      <w:pPr>
        <w:pStyle w:val="subclause"/>
      </w:pPr>
      <w:r>
        <w:t>In general and except for testing at the minimum measured quantity, it is proposed to perform tests corresponding to cases 1) to 4) on quantities corresponding to at least 1 000 scale intervals and to perform tests corresponding to cases 5) and 6) on quantities corresponding to 10 000 scale intervals. However, in case of necessity (long tests) 5 000 scale intervals are sufficient for case 6).</w:t>
      </w:r>
    </w:p>
    <w:p w14:paraId="05070105" w14:textId="77777777" w:rsidR="0082047D" w:rsidRDefault="0082047D" w:rsidP="0082047D">
      <w:pPr>
        <w:contextualSpacing w:val="0"/>
        <w:rPr>
          <w:szCs w:val="16"/>
          <w:lang w:val="en-US"/>
        </w:rPr>
      </w:pPr>
    </w:p>
    <w:p w14:paraId="78BED815" w14:textId="1C0D3676" w:rsidR="0082047D" w:rsidRPr="006F06B3" w:rsidRDefault="0082047D" w:rsidP="008873F6">
      <w:pPr>
        <w:pStyle w:val="Title"/>
      </w:pPr>
      <w:r>
        <w:br w:type="page"/>
      </w:r>
      <w:bookmarkStart w:id="162" w:name="_Toc522887688"/>
      <w:r>
        <w:t>Annex B</w:t>
      </w:r>
      <w:r>
        <w:br/>
      </w:r>
      <w:r w:rsidRPr="006F06B3">
        <w:t xml:space="preserve">Test methods for influence quantities for </w:t>
      </w:r>
      <w:r>
        <w:t>C</w:t>
      </w:r>
      <w:r w:rsidRPr="006F06B3">
        <w:t>oriolis meters</w:t>
      </w:r>
      <w:bookmarkEnd w:id="162"/>
    </w:p>
    <w:p w14:paraId="4C749178" w14:textId="77777777" w:rsidR="0082047D" w:rsidRDefault="0082047D" w:rsidP="0082047D">
      <w:pPr>
        <w:contextualSpacing w:val="0"/>
        <w:jc w:val="center"/>
        <w:rPr>
          <w:b/>
          <w:bCs/>
          <w:szCs w:val="22"/>
          <w:lang w:val="en-US"/>
        </w:rPr>
      </w:pPr>
      <w:r>
        <w:rPr>
          <w:b/>
          <w:bCs/>
          <w:szCs w:val="22"/>
          <w:lang w:val="en-US"/>
        </w:rPr>
        <w:t>(Informative)</w:t>
      </w:r>
    </w:p>
    <w:p w14:paraId="2EFD7B8A" w14:textId="77777777" w:rsidR="0082047D" w:rsidRDefault="0082047D" w:rsidP="0082047D">
      <w:pPr>
        <w:contextualSpacing w:val="0"/>
        <w:jc w:val="center"/>
        <w:rPr>
          <w:b/>
          <w:bCs/>
          <w:szCs w:val="22"/>
          <w:lang w:val="en-US"/>
        </w:rPr>
      </w:pPr>
    </w:p>
    <w:p w14:paraId="4D7939E5" w14:textId="77777777" w:rsidR="0082047D" w:rsidRDefault="0082047D" w:rsidP="0082047D">
      <w:pPr>
        <w:contextualSpacing w:val="0"/>
        <w:rPr>
          <w:szCs w:val="22"/>
          <w:lang w:val="en-US"/>
        </w:rPr>
      </w:pPr>
      <w:r>
        <w:rPr>
          <w:szCs w:val="22"/>
          <w:lang w:val="en-US"/>
        </w:rPr>
        <w:t>Although this Annex is informative, the guidelines below should be respected if it is decided to perform tests according to it.</w:t>
      </w:r>
    </w:p>
    <w:p w14:paraId="3EAEDB16" w14:textId="76E4E067" w:rsidR="0082047D" w:rsidRPr="00DF5A78" w:rsidRDefault="0082047D" w:rsidP="00DF5A78">
      <w:pPr>
        <w:pStyle w:val="B-Head1"/>
      </w:pPr>
      <w:bookmarkStart w:id="163" w:name="_Toc410653501"/>
      <w:r w:rsidRPr="00DF5A78">
        <w:t>Scope</w:t>
      </w:r>
      <w:bookmarkEnd w:id="163"/>
    </w:p>
    <w:p w14:paraId="5517AD1D" w14:textId="5A15E1F5" w:rsidR="0082047D" w:rsidRDefault="0082047D" w:rsidP="0082047D">
      <w:pPr>
        <w:pStyle w:val="subclause"/>
      </w:pPr>
      <w:r>
        <w:t xml:space="preserve">This Annex describes how influence quantity tests may be performed for Coriolis meters without the test means specified in </w:t>
      </w:r>
      <w:r w:rsidR="00494933">
        <w:fldChar w:fldCharType="begin"/>
      </w:r>
      <w:r w:rsidR="00494933">
        <w:instrText xml:space="preserve"> REF _Ref523223076 \r \h </w:instrText>
      </w:r>
      <w:r w:rsidR="00494933">
        <w:fldChar w:fldCharType="separate"/>
      </w:r>
      <w:r w:rsidR="00007B49">
        <w:t>2.2</w:t>
      </w:r>
      <w:r w:rsidR="00494933">
        <w:fldChar w:fldCharType="end"/>
      </w:r>
      <w:r>
        <w:t xml:space="preserve">. It concerns the tests on performance with respect to the influence factors and the disturbances, i.e. the tests as specified in </w:t>
      </w:r>
      <w:r w:rsidR="00494933">
        <w:fldChar w:fldCharType="begin"/>
      </w:r>
      <w:r w:rsidR="00494933">
        <w:instrText xml:space="preserve"> REF OLE_LINK4 \r \h </w:instrText>
      </w:r>
      <w:r w:rsidR="00494933">
        <w:fldChar w:fldCharType="separate"/>
      </w:r>
      <w:r w:rsidR="00007B49">
        <w:t>2.2.7.7</w:t>
      </w:r>
      <w:r w:rsidR="00494933">
        <w:fldChar w:fldCharType="end"/>
      </w:r>
      <w:r>
        <w:t xml:space="preserve">, </w:t>
      </w:r>
      <w:r w:rsidR="00494933">
        <w:fldChar w:fldCharType="begin"/>
      </w:r>
      <w:r w:rsidR="00494933">
        <w:instrText xml:space="preserve"> REF _Ref523223226 \r \h </w:instrText>
      </w:r>
      <w:r w:rsidR="00494933">
        <w:fldChar w:fldCharType="separate"/>
      </w:r>
      <w:r w:rsidR="00007B49">
        <w:t>3.8</w:t>
      </w:r>
      <w:r w:rsidR="00494933">
        <w:fldChar w:fldCharType="end"/>
      </w:r>
      <w:r>
        <w:t xml:space="preserve"> and </w:t>
      </w:r>
      <w:r w:rsidR="00494933">
        <w:fldChar w:fldCharType="begin"/>
      </w:r>
      <w:r w:rsidR="00494933">
        <w:instrText xml:space="preserve"> REF _Ref523223256 \r \h </w:instrText>
      </w:r>
      <w:r w:rsidR="00494933">
        <w:fldChar w:fldCharType="separate"/>
      </w:r>
      <w:r w:rsidR="00007B49">
        <w:t>3.9</w:t>
      </w:r>
      <w:r w:rsidR="00494933">
        <w:fldChar w:fldCharType="end"/>
      </w:r>
      <w:r>
        <w:t xml:space="preserve">. All other tests shall be performed according to the applicable sub clauses of </w:t>
      </w:r>
      <w:r w:rsidR="00494933">
        <w:fldChar w:fldCharType="begin"/>
      </w:r>
      <w:r w:rsidR="00494933">
        <w:instrText xml:space="preserve"> REF _Ref523223086 \r \h </w:instrText>
      </w:r>
      <w:r w:rsidR="00494933">
        <w:fldChar w:fldCharType="separate"/>
      </w:r>
      <w:r w:rsidR="00007B49">
        <w:t>2.2</w:t>
      </w:r>
      <w:r w:rsidR="00494933">
        <w:fldChar w:fldCharType="end"/>
      </w:r>
      <w:r>
        <w:t>.</w:t>
      </w:r>
    </w:p>
    <w:p w14:paraId="08590E60" w14:textId="1999C07A" w:rsidR="00A1473D" w:rsidRDefault="00A1473D" w:rsidP="0082047D">
      <w:pPr>
        <w:pStyle w:val="subclause"/>
      </w:pPr>
      <w:r>
        <w:t xml:space="preserve">In particular for </w:t>
      </w:r>
      <w:r w:rsidR="00494933">
        <w:fldChar w:fldCharType="begin"/>
      </w:r>
      <w:r w:rsidR="00494933">
        <w:instrText xml:space="preserve"> REF OLE_LINK4 \r \h </w:instrText>
      </w:r>
      <w:r w:rsidR="00494933">
        <w:fldChar w:fldCharType="separate"/>
      </w:r>
      <w:r w:rsidR="00007B49">
        <w:t>2.2.7.7</w:t>
      </w:r>
      <w:r w:rsidR="00494933">
        <w:fldChar w:fldCharType="end"/>
      </w:r>
      <w:r>
        <w:t xml:space="preserve"> it needs to be evaluated whether it is feasible to do tests using other fluids and conditions for the relevant range of parameters.</w:t>
      </w:r>
    </w:p>
    <w:p w14:paraId="5B892E5F" w14:textId="77777777" w:rsidR="0082047D" w:rsidRDefault="0082047D" w:rsidP="0082047D">
      <w:pPr>
        <w:pStyle w:val="subclause"/>
      </w:pPr>
      <w:r>
        <w:t xml:space="preserve">The method described is a substitution static method, and therefore not applicable to accuracy tests required for the gas or substitution fluid. It may be used in those cases where it would not be feasible to perform the tests in a normal situation (for instance in order to avoid having to implement a </w:t>
      </w:r>
      <w:r w:rsidRPr="0096485C">
        <w:t>climatic chamber with normal test means) or where testing means do not exist (for instance testing means fully controlling the temperature of the gas).</w:t>
      </w:r>
    </w:p>
    <w:p w14:paraId="38C4E6E0" w14:textId="77777777" w:rsidR="0082047D" w:rsidRDefault="0082047D" w:rsidP="0082047D">
      <w:pPr>
        <w:pStyle w:val="subclause"/>
      </w:pPr>
      <w:r w:rsidRPr="0096485C">
        <w:t>The method may be applied to other meters utilizing an electronic sensor/transducer but could necessitate specific considerations. However</w:t>
      </w:r>
      <w:r>
        <w:t>,</w:t>
      </w:r>
      <w:r w:rsidRPr="0096485C">
        <w:t xml:space="preserve"> actually its application is </w:t>
      </w:r>
      <w:r w:rsidRPr="008D0D04">
        <w:t xml:space="preserve">considered </w:t>
      </w:r>
      <w:r w:rsidRPr="0096485C">
        <w:t xml:space="preserve">limited to Coriolis meters </w:t>
      </w:r>
      <w:r w:rsidRPr="008D0D04">
        <w:t xml:space="preserve">only </w:t>
      </w:r>
      <w:r>
        <w:t>(which is actually</w:t>
      </w:r>
      <w:r w:rsidRPr="0096485C">
        <w:t xml:space="preserve"> </w:t>
      </w:r>
      <w:r w:rsidRPr="008D0D04">
        <w:t>the general applied technology for</w:t>
      </w:r>
      <w:r w:rsidRPr="0096485C">
        <w:t xml:space="preserve"> CGF dispensers</w:t>
      </w:r>
      <w:r>
        <w:t>)</w:t>
      </w:r>
      <w:r w:rsidRPr="0096485C">
        <w:t>.</w:t>
      </w:r>
    </w:p>
    <w:p w14:paraId="74D9FC95" w14:textId="77777777" w:rsidR="0082047D" w:rsidRDefault="0082047D" w:rsidP="0082047D">
      <w:pPr>
        <w:pStyle w:val="subclause"/>
      </w:pPr>
      <w:r w:rsidRPr="008D0D04">
        <w:t>The test method is not to be applied on a complete measuring system and</w:t>
      </w:r>
      <w:r>
        <w:t>,</w:t>
      </w:r>
      <w:r w:rsidRPr="008D0D04">
        <w:t xml:space="preserve"> based on </w:t>
      </w:r>
      <w:r w:rsidRPr="0096485C">
        <w:t>case</w:t>
      </w:r>
      <w:r w:rsidRPr="008D0D04">
        <w:t xml:space="preserve"> to case decisions</w:t>
      </w:r>
      <w:r>
        <w:t>,</w:t>
      </w:r>
      <w:r w:rsidRPr="0096485C">
        <w:t xml:space="preserve"> </w:t>
      </w:r>
      <w:r w:rsidRPr="008D0D04">
        <w:t>may</w:t>
      </w:r>
      <w:r w:rsidRPr="0096485C">
        <w:t xml:space="preserve"> </w:t>
      </w:r>
      <w:r w:rsidRPr="008D0D04">
        <w:t xml:space="preserve">be </w:t>
      </w:r>
      <w:r w:rsidRPr="0096485C">
        <w:t xml:space="preserve">performed on the meter or </w:t>
      </w:r>
      <w:r w:rsidRPr="008D0D04">
        <w:t xml:space="preserve">on </w:t>
      </w:r>
      <w:r w:rsidRPr="0096485C">
        <w:t>an appropriate part of the meter (EUT).</w:t>
      </w:r>
    </w:p>
    <w:p w14:paraId="69BBDED5" w14:textId="31070682" w:rsidR="0082047D" w:rsidRDefault="0082047D" w:rsidP="00DF5A78">
      <w:pPr>
        <w:pStyle w:val="B-Head1"/>
      </w:pPr>
      <w:bookmarkStart w:id="164" w:name="_Toc410653502"/>
      <w:r>
        <w:t>Preliminary considerations</w:t>
      </w:r>
      <w:bookmarkEnd w:id="164"/>
    </w:p>
    <w:p w14:paraId="67607136" w14:textId="77777777" w:rsidR="0082047D" w:rsidRDefault="0082047D" w:rsidP="0082047D">
      <w:pPr>
        <w:pStyle w:val="subclause"/>
      </w:pPr>
      <w:r>
        <w:t>When it is decided to test a Coriolis meter according to the methods described in this Annex</w:t>
      </w:r>
      <w:r w:rsidDel="00912F1D">
        <w:t xml:space="preserve"> </w:t>
      </w:r>
      <w:r>
        <w:t xml:space="preserve">the following aspects of </w:t>
      </w:r>
      <w:r w:rsidRPr="00EF06A7">
        <w:t>this type of meter</w:t>
      </w:r>
      <w:r>
        <w:t xml:space="preserve"> should be taken into account.</w:t>
      </w:r>
    </w:p>
    <w:p w14:paraId="79E40AAB" w14:textId="1786B6AC" w:rsidR="0082047D" w:rsidRDefault="0082047D" w:rsidP="00DF5A78">
      <w:pPr>
        <w:pStyle w:val="B-Head2"/>
      </w:pPr>
      <w:r>
        <w:t>Low flow cut-off</w:t>
      </w:r>
    </w:p>
    <w:p w14:paraId="3C7A2B19" w14:textId="77777777" w:rsidR="0082047D" w:rsidRDefault="0082047D" w:rsidP="0082047D">
      <w:pPr>
        <w:pStyle w:val="subclause"/>
      </w:pPr>
      <w:r>
        <w:t>Coriolis meters in general are equipped with what is typically referred to as a “low-flow-cut-off” feature. This feature will not allow a flow rate below this cut-off value to be measured. Flow rates above this value are registered (without subtraction of the low-flow-cutoff value) as a measurement. During testing, it could be desirable to monitor all flow rate indications, even if they are below the normal low-flow-cut-off value. Therefore, during most performance tests the low-flow-cut-off will need to be set to zero.</w:t>
      </w:r>
    </w:p>
    <w:p w14:paraId="35D423FE" w14:textId="77777777" w:rsidR="0082047D" w:rsidRDefault="0082047D" w:rsidP="0082047D">
      <w:pPr>
        <w:pStyle w:val="subclause"/>
      </w:pPr>
      <w:r>
        <w:t xml:space="preserve">For the </w:t>
      </w:r>
      <w:r w:rsidRPr="0006604B">
        <w:t>applicable tests of</w:t>
      </w:r>
      <w:r>
        <w:t xml:space="preserve"> this Annex, the low-flow-cut-off shall be set to zero.</w:t>
      </w:r>
    </w:p>
    <w:p w14:paraId="26758CCF" w14:textId="77777777" w:rsidR="0082047D" w:rsidRDefault="0082047D" w:rsidP="0082047D">
      <w:pPr>
        <w:pStyle w:val="subclause"/>
      </w:pPr>
      <w:r>
        <w:t xml:space="preserve">During normal on-site operation a cut-off value different to zero will need to be applied. Generally, in practice the optimal value depends on the zero-stability of the meter, the minimum measured quantity of the complete measuring instrument, and </w:t>
      </w:r>
      <w:r w:rsidRPr="00B35565">
        <w:t>the application.</w:t>
      </w:r>
    </w:p>
    <w:p w14:paraId="06A7AA42" w14:textId="065EDD4A" w:rsidR="0082047D" w:rsidRDefault="0082047D" w:rsidP="00DF5A78">
      <w:pPr>
        <w:pStyle w:val="B-Head2"/>
      </w:pPr>
      <w:r>
        <w:t>No-flow conditions</w:t>
      </w:r>
    </w:p>
    <w:p w14:paraId="693B5D45" w14:textId="77777777" w:rsidR="0082047D" w:rsidRDefault="0082047D" w:rsidP="0082047D">
      <w:pPr>
        <w:pStyle w:val="subclause"/>
      </w:pPr>
      <w:r>
        <w:t>Typically, Coriolis meters are measuring continuously, meaning that independent of flow or no-flow conditions</w:t>
      </w:r>
      <w:r w:rsidRPr="000A109F">
        <w:t xml:space="preserve"> </w:t>
      </w:r>
      <w:r>
        <w:t>the same processes will keep running.</w:t>
      </w:r>
    </w:p>
    <w:p w14:paraId="25762238" w14:textId="11683CAC" w:rsidR="0082047D" w:rsidRDefault="0082047D" w:rsidP="00DF5A78">
      <w:pPr>
        <w:pStyle w:val="B-Head2"/>
      </w:pPr>
      <w:r>
        <w:t>Temperature measurement</w:t>
      </w:r>
    </w:p>
    <w:p w14:paraId="400B8560" w14:textId="77777777" w:rsidR="0082047D" w:rsidRDefault="0082047D" w:rsidP="0082047D">
      <w:pPr>
        <w:pStyle w:val="subclause"/>
      </w:pPr>
      <w:r>
        <w:t>Most Coriolis meters are equipped with an internal temperature sensor for the purpose of correction. In this case, the meter shall be tested with the temperature measurement function activated.</w:t>
      </w:r>
    </w:p>
    <w:p w14:paraId="68A48CDE" w14:textId="77777777" w:rsidR="0048049D" w:rsidRDefault="0048049D">
      <w:pPr>
        <w:spacing w:before="0" w:after="0"/>
        <w:contextualSpacing w:val="0"/>
        <w:rPr>
          <w:b/>
        </w:rPr>
      </w:pPr>
      <w:r>
        <w:br w:type="page"/>
      </w:r>
    </w:p>
    <w:p w14:paraId="15089536" w14:textId="6D336B34" w:rsidR="0082047D" w:rsidRDefault="0082047D" w:rsidP="00DF5A78">
      <w:pPr>
        <w:pStyle w:val="B-Head2"/>
      </w:pPr>
      <w:r>
        <w:t>Pressure measurement</w:t>
      </w:r>
    </w:p>
    <w:p w14:paraId="0550EA39" w14:textId="77777777" w:rsidR="0082047D" w:rsidRDefault="0082047D" w:rsidP="0082047D">
      <w:pPr>
        <w:pStyle w:val="subclause"/>
      </w:pPr>
      <w:r>
        <w:t>Pressure transmitters may be connected to a Coriolis meter for various purposes. When this is the case, the meter shall be tested with the pressure measurement function activated.</w:t>
      </w:r>
    </w:p>
    <w:p w14:paraId="0C3649A1" w14:textId="7EFC4B4D" w:rsidR="0082047D" w:rsidRDefault="0082047D" w:rsidP="00DF5A78">
      <w:pPr>
        <w:pStyle w:val="B-Head2"/>
      </w:pPr>
      <w:bookmarkStart w:id="165" w:name="_Ref523223547"/>
      <w:r>
        <w:t>Warm-up time</w:t>
      </w:r>
      <w:bookmarkEnd w:id="165"/>
    </w:p>
    <w:p w14:paraId="19B34C74" w14:textId="77777777" w:rsidR="0082047D" w:rsidRDefault="0082047D" w:rsidP="0082047D">
      <w:pPr>
        <w:pStyle w:val="subclause"/>
      </w:pPr>
      <w:r>
        <w:t>All Coriolis meters use electronics, which are partly analogue. Because the characteristics of analogue components are temperature-dependent, the device’s characteristics are only stable when the electronics have reached a stable temperature. The test shall be performed in conditions representative of the warm-up time of the meter in the complete measuring system.</w:t>
      </w:r>
    </w:p>
    <w:p w14:paraId="0E88C301" w14:textId="622F803D" w:rsidR="0082047D" w:rsidRDefault="0082047D" w:rsidP="00DF5A78">
      <w:pPr>
        <w:pStyle w:val="B-Head2"/>
      </w:pPr>
      <w:r>
        <w:t>Coriolis sensor</w:t>
      </w:r>
    </w:p>
    <w:p w14:paraId="2FADAE11" w14:textId="77777777" w:rsidR="0082047D" w:rsidRDefault="0082047D" w:rsidP="0082047D">
      <w:pPr>
        <w:pStyle w:val="subclause"/>
      </w:pPr>
      <w:r>
        <w:t>All the currently known Coriolis meters basically comprise two sensors: a flow sensor (usually consisting of one or two parallel measurement tubes) and a temperature sensor for correction of the temperature dependent vibration properties of the flow sensor.</w:t>
      </w:r>
    </w:p>
    <w:p w14:paraId="34FB9E90" w14:textId="77777777" w:rsidR="0082047D" w:rsidRDefault="0082047D" w:rsidP="0082047D">
      <w:pPr>
        <w:pStyle w:val="subclause"/>
      </w:pPr>
      <w:r>
        <w:t>The primary measurement signals of a Coriolis meter are</w:t>
      </w:r>
    </w:p>
    <w:p w14:paraId="33FED2BB" w14:textId="77777777" w:rsidR="0082047D" w:rsidRDefault="0082047D" w:rsidP="0082047D">
      <w:pPr>
        <w:pStyle w:val="ListParagraph"/>
      </w:pPr>
      <w:r>
        <w:t>a time difference value related to the mass flow rate through the flow sensor,</w:t>
      </w:r>
    </w:p>
    <w:p w14:paraId="51E7104C" w14:textId="77777777" w:rsidR="0082047D" w:rsidRDefault="0082047D" w:rsidP="0082047D">
      <w:pPr>
        <w:pStyle w:val="ListParagraph"/>
      </w:pPr>
      <w:r>
        <w:t>a resonant frequency related to the density of the gas in the flow sensor, and</w:t>
      </w:r>
    </w:p>
    <w:p w14:paraId="28690E93" w14:textId="77777777" w:rsidR="0082047D" w:rsidRDefault="0082047D" w:rsidP="0082047D">
      <w:pPr>
        <w:pStyle w:val="ListParagraph"/>
      </w:pPr>
      <w:r>
        <w:t>a resistance value related to the temperature of the measurement tube(s).</w:t>
      </w:r>
    </w:p>
    <w:p w14:paraId="6160E482" w14:textId="77777777" w:rsidR="0082047D" w:rsidRDefault="0082047D" w:rsidP="0082047D">
      <w:pPr>
        <w:pStyle w:val="subclause"/>
      </w:pPr>
      <w:r>
        <w:t>The measurement tube(s) is/are set into motion (a sinusoidal vibration) by means of an alternating current through one or more so-called drive coils. The movement of the measurement tubes is detected using at least two pick-off coils.</w:t>
      </w:r>
    </w:p>
    <w:p w14:paraId="5D2B3786" w14:textId="77777777" w:rsidR="0082047D" w:rsidRDefault="0082047D" w:rsidP="0082047D">
      <w:pPr>
        <w:pStyle w:val="subclause"/>
      </w:pPr>
      <w:r>
        <w:t>As stated above, usually a temperature sensor is implemented to be able to perform corrections on the flow signals. The vibrating tube will become more or less rigid, as a function of its temperature. As a consequence of this purely mechanical phenomenon, the temperature of the measurement tubes will affect the primary signals for mass and density.</w:t>
      </w:r>
    </w:p>
    <w:p w14:paraId="5DFE09E3" w14:textId="77777777" w:rsidR="0082047D" w:rsidRDefault="0082047D" w:rsidP="0082047D">
      <w:pPr>
        <w:pStyle w:val="subclause"/>
      </w:pPr>
      <w:r>
        <w:t>Performance tests, including tests on climatic effects, have to be carried out to verify that measuring instruments (or components thereof) operate within their maximum permissible errors over their rated operating conditions. In the case of Coriolis sensors, two separate effects may occur as a consequence of changing temperatures: a mechanical effect due to the changing vibration properties of the measurement tubes and an effect on the device’s electronics. Applying the influence quantity test condition, in this case ambient temperature, will lead to two separate effects on the Coriolis flow sensor. Bearing in mind the original purpose of the performance tests, it may be necessary to observe these two effects separately.</w:t>
      </w:r>
    </w:p>
    <w:p w14:paraId="75CE2D1E" w14:textId="262428DB" w:rsidR="0082047D" w:rsidRDefault="0082047D" w:rsidP="0082047D">
      <w:pPr>
        <w:pStyle w:val="subclause"/>
      </w:pPr>
      <w:r>
        <w:t xml:space="preserve">Consequently, even if some parts of the flow sensor may be considered as mechanical components, they need to be subjected to the influence of gas temperature in accordance with </w:t>
      </w:r>
      <w:r w:rsidR="00494933">
        <w:fldChar w:fldCharType="begin"/>
      </w:r>
      <w:r w:rsidR="00494933">
        <w:instrText xml:space="preserve"> REF OLE_LINK4 \r \h </w:instrText>
      </w:r>
      <w:r w:rsidR="00494933">
        <w:fldChar w:fldCharType="separate"/>
      </w:r>
      <w:r w:rsidR="00007B49">
        <w:t>2.2.7.7</w:t>
      </w:r>
      <w:r w:rsidR="00494933">
        <w:fldChar w:fldCharType="end"/>
      </w:r>
      <w:r>
        <w:t xml:space="preserve"> (see </w:t>
      </w:r>
      <w:r w:rsidR="00494933">
        <w:fldChar w:fldCharType="begin"/>
      </w:r>
      <w:r w:rsidR="00494933">
        <w:instrText xml:space="preserve"> REF _Ref523223331 \r \h </w:instrText>
      </w:r>
      <w:r w:rsidR="00494933">
        <w:fldChar w:fldCharType="separate"/>
      </w:r>
      <w:r w:rsidR="00007B49">
        <w:t>B.3.6</w:t>
      </w:r>
      <w:r w:rsidR="00494933">
        <w:fldChar w:fldCharType="end"/>
      </w:r>
      <w:r>
        <w:t>). These tests could be performed using a fluid instead of a gas.</w:t>
      </w:r>
    </w:p>
    <w:p w14:paraId="01A5C812" w14:textId="31EB1570" w:rsidR="0082047D" w:rsidRDefault="0082047D" w:rsidP="00DF5A78">
      <w:pPr>
        <w:pStyle w:val="B-Head2"/>
      </w:pPr>
      <w:bookmarkStart w:id="166" w:name="_Ref523223344"/>
      <w:r>
        <w:t>Coriolis transducer</w:t>
      </w:r>
      <w:bookmarkEnd w:id="166"/>
    </w:p>
    <w:p w14:paraId="4FF90ADE" w14:textId="3CF54DC1" w:rsidR="0082047D" w:rsidRDefault="0082047D" w:rsidP="0082047D">
      <w:pPr>
        <w:pStyle w:val="subclause"/>
        <w:rPr>
          <w:szCs w:val="20"/>
        </w:rPr>
      </w:pPr>
      <w:r>
        <w:t xml:space="preserve">An electronic device which processes the primary analog measurement signals is connected to the sensors. These signals are subsequently processed by a calculating device and sent to outputs such as an indicating device and/or to the (main) calculator. Before the mass flow rate can be determined, two important calculations are performed: a correction calculation based on the temperature of the measurement tubes and an adjustment for the zero-setting of the device (see </w:t>
      </w:r>
      <w:r w:rsidR="00494933">
        <w:fldChar w:fldCharType="begin"/>
      </w:r>
      <w:r w:rsidR="00494933">
        <w:instrText xml:space="preserve"> REF _Ref523223344 \r \h </w:instrText>
      </w:r>
      <w:r w:rsidR="00494933">
        <w:fldChar w:fldCharType="separate"/>
      </w:r>
      <w:r w:rsidR="00007B49">
        <w:t>B.2.8</w:t>
      </w:r>
      <w:r w:rsidR="00494933">
        <w:fldChar w:fldCharType="end"/>
      </w:r>
      <w:r>
        <w:t>).</w:t>
      </w:r>
    </w:p>
    <w:p w14:paraId="2022C68F" w14:textId="0754A042" w:rsidR="0082047D" w:rsidRDefault="0082047D" w:rsidP="00DF5A78">
      <w:pPr>
        <w:pStyle w:val="B-Head2"/>
      </w:pPr>
      <w:r>
        <w:t>Zero-setting</w:t>
      </w:r>
    </w:p>
    <w:p w14:paraId="71282E11" w14:textId="77777777" w:rsidR="0082047D" w:rsidRDefault="0082047D" w:rsidP="0082047D">
      <w:pPr>
        <w:pStyle w:val="subclause"/>
      </w:pPr>
      <w:r>
        <w:t>The vibration-related behavior of a Coriolis flow sensor is mainly determined by the method of installation, changes in temperature and changes in density. Since a Coriolis meter continuously processes the sensor signals, also during no-flow conditions, any time difference between the signals of the pick-off coils is converted into a mass flow rate. Depending on the properties of the measurement tubes and the stresses on the tubes caused by the installation, a mass flow rate may also be observed</w:t>
      </w:r>
      <w:r w:rsidRPr="00B2750F">
        <w:t xml:space="preserve"> </w:t>
      </w:r>
      <w:r>
        <w:t>during no-flow conditions. The observed mass flow rate during no-flow conditions is known as the zero-flow. After input of special commands the zero-flow value is determined by the measurement device. This value (which can be either a positive or a negative mass flow rate) is stored and memorized in the Coriolis transducer and subtracted from, or added to the flow rate values determined by the transducer.</w:t>
      </w:r>
    </w:p>
    <w:p w14:paraId="2D7C4560" w14:textId="6D390298" w:rsidR="0082047D" w:rsidRDefault="00DF5A78" w:rsidP="00DF5A78">
      <w:pPr>
        <w:pStyle w:val="B-Head1"/>
      </w:pPr>
      <w:bookmarkStart w:id="167" w:name="_Toc410653503"/>
      <w:r>
        <w:t>T</w:t>
      </w:r>
      <w:r w:rsidR="0082047D" w:rsidRPr="00E3384E">
        <w:t>est methods</w:t>
      </w:r>
      <w:bookmarkEnd w:id="167"/>
    </w:p>
    <w:p w14:paraId="137E4FD1" w14:textId="1A1D8070" w:rsidR="0082047D" w:rsidRDefault="0082047D" w:rsidP="00DF5A78">
      <w:pPr>
        <w:pStyle w:val="B-Head2"/>
      </w:pPr>
      <w:r w:rsidRPr="00E3384E">
        <w:t>Categories of test metho</w:t>
      </w:r>
      <w:r w:rsidR="00A436B2">
        <w:t>ds for influence factors at pattern</w:t>
      </w:r>
      <w:r w:rsidRPr="00E3384E">
        <w:t xml:space="preserve"> evaluation</w:t>
      </w:r>
    </w:p>
    <w:p w14:paraId="6FC8B387" w14:textId="77777777" w:rsidR="0082047D" w:rsidRDefault="0082047D" w:rsidP="0082047D">
      <w:pPr>
        <w:pStyle w:val="subclause"/>
      </w:pPr>
      <w:r w:rsidRPr="00E3384E">
        <w:t>The tests can be divided into three categories:</w:t>
      </w:r>
    </w:p>
    <w:p w14:paraId="019C4180" w14:textId="15EEC9BD" w:rsidR="0082047D" w:rsidRDefault="0082047D" w:rsidP="0082047D">
      <w:pPr>
        <w:pStyle w:val="subclause"/>
      </w:pPr>
      <w:r w:rsidRPr="00E3384E">
        <w:t xml:space="preserve">influence factor tests </w:t>
      </w:r>
      <w:r>
        <w:t xml:space="preserve">in </w:t>
      </w:r>
      <w:r w:rsidR="00494933">
        <w:fldChar w:fldCharType="begin"/>
      </w:r>
      <w:r w:rsidR="00494933">
        <w:instrText xml:space="preserve"> REF _Ref523223361 \r \h </w:instrText>
      </w:r>
      <w:r w:rsidR="00494933">
        <w:fldChar w:fldCharType="separate"/>
      </w:r>
      <w:r w:rsidR="00007B49">
        <w:t>3.8</w:t>
      </w:r>
      <w:r w:rsidR="00494933">
        <w:fldChar w:fldCharType="end"/>
      </w:r>
      <w:r w:rsidRPr="00E3384E">
        <w:t>;</w:t>
      </w:r>
    </w:p>
    <w:p w14:paraId="62897DED" w14:textId="0AB82424" w:rsidR="0082047D" w:rsidRDefault="0082047D" w:rsidP="0082047D">
      <w:pPr>
        <w:pStyle w:val="subclause"/>
      </w:pPr>
      <w:r w:rsidRPr="00E3384E">
        <w:t xml:space="preserve">disturbance tests in </w:t>
      </w:r>
      <w:r w:rsidR="00494933">
        <w:fldChar w:fldCharType="begin"/>
      </w:r>
      <w:r w:rsidR="00494933">
        <w:instrText xml:space="preserve"> REF _Ref523223371 \r \h </w:instrText>
      </w:r>
      <w:r w:rsidR="00494933">
        <w:fldChar w:fldCharType="separate"/>
      </w:r>
      <w:r w:rsidR="00007B49">
        <w:t>3.9</w:t>
      </w:r>
      <w:r w:rsidR="00494933">
        <w:fldChar w:fldCharType="end"/>
      </w:r>
      <w:r w:rsidRPr="00E3384E">
        <w:t>;</w:t>
      </w:r>
    </w:p>
    <w:p w14:paraId="4FB0D04E" w14:textId="575F0CEC" w:rsidR="0082047D" w:rsidRDefault="0082047D" w:rsidP="0082047D">
      <w:pPr>
        <w:pStyle w:val="subclause"/>
      </w:pPr>
      <w:r w:rsidRPr="00E3384E">
        <w:t xml:space="preserve">specific gas influence factor tests </w:t>
      </w:r>
      <w:r>
        <w:t>(</w:t>
      </w:r>
      <w:r w:rsidR="00494933">
        <w:fldChar w:fldCharType="begin"/>
      </w:r>
      <w:r w:rsidR="00494933">
        <w:instrText xml:space="preserve"> REF OLE_LINK4 \r \h </w:instrText>
      </w:r>
      <w:r w:rsidR="00494933">
        <w:fldChar w:fldCharType="separate"/>
      </w:r>
      <w:r w:rsidR="00007B49">
        <w:t>2.2.7.7</w:t>
      </w:r>
      <w:r w:rsidR="00494933">
        <w:fldChar w:fldCharType="end"/>
      </w:r>
      <w:r w:rsidRPr="00E3384E">
        <w:t>).</w:t>
      </w:r>
    </w:p>
    <w:p w14:paraId="4D341228" w14:textId="77777777" w:rsidR="0082047D" w:rsidRDefault="0082047D" w:rsidP="0082047D">
      <w:pPr>
        <w:pStyle w:val="subclause"/>
      </w:pPr>
      <w:r w:rsidRPr="00E3384E">
        <w:t>For each of these categories</w:t>
      </w:r>
      <w:r>
        <w:t>,</w:t>
      </w:r>
      <w:r w:rsidRPr="00E3384E">
        <w:t xml:space="preserve"> specific information on the test method is given</w:t>
      </w:r>
      <w:r>
        <w:t>, although</w:t>
      </w:r>
      <w:r w:rsidRPr="00E3384E">
        <w:t xml:space="preserve"> the same general principle applies.</w:t>
      </w:r>
    </w:p>
    <w:p w14:paraId="61A96FDB" w14:textId="294A97CB" w:rsidR="0082047D" w:rsidRDefault="0082047D" w:rsidP="00DF5A78">
      <w:pPr>
        <w:pStyle w:val="B-Head2"/>
      </w:pPr>
      <w:r>
        <w:t>General principle</w:t>
      </w:r>
    </w:p>
    <w:p w14:paraId="3C3510E8" w14:textId="77777777" w:rsidR="0082047D" w:rsidRDefault="0082047D" w:rsidP="0082047D">
      <w:pPr>
        <w:pStyle w:val="subclause"/>
      </w:pPr>
      <w:r>
        <w:t>All performance tests applicable to a certain EUT are performed one after another in one series of tests. Before the series of tests, the EUT’s performance under reference</w:t>
      </w:r>
      <w:r w:rsidRPr="00DC48BC">
        <w:t xml:space="preserve"> </w:t>
      </w:r>
      <w:r>
        <w:t xml:space="preserve">conditions is </w:t>
      </w:r>
      <w:r w:rsidRPr="003B2475">
        <w:t>determined. For e</w:t>
      </w:r>
      <w:r>
        <w:t>ach influence quantity, another test is then performed during the application of the quantity or after its application, according to what is appropriate. In the case of an effective influence, a change in flow rate (</w:t>
      </w:r>
      <w:r w:rsidR="00D24667" w:rsidRPr="00464B97">
        <w:rPr>
          <w:i/>
        </w:rPr>
        <w:sym w:font="Symbol" w:char="F044"/>
      </w:r>
      <w:r w:rsidR="00D24667" w:rsidRPr="00464B97">
        <w:rPr>
          <w:i/>
        </w:rPr>
        <w:t>Q</w:t>
      </w:r>
      <w:r>
        <w:t>) is observed.</w:t>
      </w:r>
    </w:p>
    <w:p w14:paraId="5AD660C8" w14:textId="28465A55" w:rsidR="0082047D" w:rsidRDefault="0082047D" w:rsidP="0082047D">
      <w:pPr>
        <w:pStyle w:val="subclause"/>
      </w:pPr>
      <w:r>
        <w:t xml:space="preserve">For the tests defined in </w:t>
      </w:r>
      <w:r w:rsidR="0085302C">
        <w:fldChar w:fldCharType="begin"/>
      </w:r>
      <w:r w:rsidR="0085302C">
        <w:instrText xml:space="preserve"> REF _Ref523223499 \r \h </w:instrText>
      </w:r>
      <w:r w:rsidR="0085302C">
        <w:fldChar w:fldCharType="separate"/>
      </w:r>
      <w:r w:rsidR="00007B49">
        <w:t>3.8</w:t>
      </w:r>
      <w:r w:rsidR="0085302C">
        <w:fldChar w:fldCharType="end"/>
      </w:r>
      <w:r>
        <w:t xml:space="preserve"> and </w:t>
      </w:r>
      <w:r w:rsidR="0085302C">
        <w:fldChar w:fldCharType="begin"/>
      </w:r>
      <w:r w:rsidR="0085302C">
        <w:instrText xml:space="preserve"> REF _Ref523223508 \r \h </w:instrText>
      </w:r>
      <w:r w:rsidR="0085302C">
        <w:fldChar w:fldCharType="separate"/>
      </w:r>
      <w:r w:rsidR="00007B49">
        <w:t>3.9</w:t>
      </w:r>
      <w:r w:rsidR="0085302C">
        <w:fldChar w:fldCharType="end"/>
      </w:r>
      <w:r>
        <w:t xml:space="preserve">, a virtual flow signal is created by implementing a systematic offset to obtain a flow rate as close as possible to </w:t>
      </w:r>
      <w:r>
        <w:rPr>
          <w:i/>
          <w:iCs/>
        </w:rPr>
        <w:t>Q</w:t>
      </w:r>
      <w:r>
        <w:rPr>
          <w:szCs w:val="14"/>
          <w:vertAlign w:val="subscript"/>
        </w:rPr>
        <w:t>min</w:t>
      </w:r>
      <w:r>
        <w:rPr>
          <w:vertAlign w:val="subscript"/>
        </w:rPr>
        <w:t>.</w:t>
      </w:r>
      <w:r>
        <w:t xml:space="preserve"> The implementation of this offset must allow the detection of the disturbance effects on the electronic components of the sensors (including the coils). If this is not the case, the method described below for the application of </w:t>
      </w:r>
      <w:r w:rsidR="0085302C">
        <w:fldChar w:fldCharType="begin"/>
      </w:r>
      <w:r w:rsidR="0085302C">
        <w:instrText xml:space="preserve"> REF OLE_LINK4 \r \h </w:instrText>
      </w:r>
      <w:r w:rsidR="0085302C">
        <w:fldChar w:fldCharType="separate"/>
      </w:r>
      <w:r w:rsidR="00007B49">
        <w:t>2.2.7.7</w:t>
      </w:r>
      <w:r w:rsidR="0085302C">
        <w:fldChar w:fldCharType="end"/>
      </w:r>
      <w:r>
        <w:t xml:space="preserve"> should be considered.</w:t>
      </w:r>
    </w:p>
    <w:p w14:paraId="6D4BC3F3" w14:textId="711C7DEA" w:rsidR="0082047D" w:rsidRDefault="0082047D" w:rsidP="0082047D">
      <w:pPr>
        <w:pStyle w:val="subclause"/>
      </w:pPr>
      <w:r>
        <w:t xml:space="preserve">For the application of </w:t>
      </w:r>
      <w:r w:rsidR="0085302C">
        <w:fldChar w:fldCharType="begin"/>
      </w:r>
      <w:r w:rsidR="0085302C">
        <w:instrText xml:space="preserve"> REF OLE_LINK4 \r \h </w:instrText>
      </w:r>
      <w:r w:rsidR="0085302C">
        <w:fldChar w:fldCharType="separate"/>
      </w:r>
      <w:r w:rsidR="00007B49">
        <w:t>2.2.7.7</w:t>
      </w:r>
      <w:r w:rsidR="0085302C">
        <w:fldChar w:fldCharType="end"/>
      </w:r>
      <w:r>
        <w:t xml:space="preserve"> the actual signal at zero flow is considered. For this purpose the low-flow-cut-off is set to zero.</w:t>
      </w:r>
    </w:p>
    <w:p w14:paraId="0EA945AE" w14:textId="77777777" w:rsidR="0082047D" w:rsidRDefault="0082047D" w:rsidP="0082047D">
      <w:pPr>
        <w:pStyle w:val="subclause"/>
      </w:pPr>
      <w:r>
        <w:t xml:space="preserve">For each influence quantity </w:t>
      </w:r>
      <w:r w:rsidR="00D24667" w:rsidRPr="00666313">
        <w:rPr>
          <w:i/>
        </w:rPr>
        <w:sym w:font="Symbol" w:char="F044"/>
      </w:r>
      <w:r w:rsidR="00D24667" w:rsidRPr="00666313">
        <w:rPr>
          <w:i/>
        </w:rPr>
        <w:t>Q</w:t>
      </w:r>
      <w:r w:rsidR="00D24667">
        <w:t xml:space="preserve"> </w:t>
      </w:r>
      <w:r>
        <w:t xml:space="preserve"> is recorded and the relative influence (</w:t>
      </w:r>
      <w:r w:rsidR="00D24667" w:rsidRPr="00464B97">
        <w:rPr>
          <w:i/>
        </w:rPr>
        <w:sym w:font="Symbol" w:char="F044"/>
      </w:r>
      <w:r w:rsidR="00D24667" w:rsidRPr="00464B97">
        <w:rPr>
          <w:i/>
        </w:rPr>
        <w:t>Q</w:t>
      </w:r>
      <w:r w:rsidR="00D24667">
        <w:rPr>
          <w:i/>
          <w:vertAlign w:val="subscript"/>
        </w:rPr>
        <w:t>r</w:t>
      </w:r>
      <w:r>
        <w:t>) is determined using the formula:</w:t>
      </w:r>
    </w:p>
    <w:p w14:paraId="0EE2D631" w14:textId="77777777" w:rsidR="0082047D" w:rsidRDefault="00D24667" w:rsidP="0082047D">
      <w:pPr>
        <w:pStyle w:val="subclause"/>
      </w:pPr>
      <w:r w:rsidRPr="00464B97">
        <w:rPr>
          <w:i/>
        </w:rPr>
        <w:sym w:font="Symbol" w:char="F044"/>
      </w:r>
      <w:r w:rsidRPr="00464B97">
        <w:rPr>
          <w:i/>
        </w:rPr>
        <w:t>Q</w:t>
      </w:r>
      <w:r>
        <w:rPr>
          <w:i/>
          <w:vertAlign w:val="subscript"/>
        </w:rPr>
        <w:t>r</w:t>
      </w:r>
      <w:r w:rsidR="0082047D">
        <w:t xml:space="preserve">  = </w:t>
      </w:r>
      <w:r w:rsidRPr="00464B97">
        <w:rPr>
          <w:i/>
        </w:rPr>
        <w:sym w:font="Symbol" w:char="F044"/>
      </w:r>
      <w:r w:rsidRPr="00464B97">
        <w:rPr>
          <w:i/>
        </w:rPr>
        <w:t>Q</w:t>
      </w:r>
      <w:r w:rsidR="0082047D">
        <w:t xml:space="preserve"> / </w:t>
      </w:r>
      <w:r w:rsidR="0082047D">
        <w:rPr>
          <w:i/>
          <w:iCs/>
        </w:rPr>
        <w:t>Q</w:t>
      </w:r>
      <w:r w:rsidR="0082047D">
        <w:rPr>
          <w:szCs w:val="14"/>
          <w:vertAlign w:val="subscript"/>
        </w:rPr>
        <w:t>min</w:t>
      </w:r>
      <w:r w:rsidR="0082047D">
        <w:rPr>
          <w:i/>
          <w:iCs/>
          <w:szCs w:val="14"/>
        </w:rPr>
        <w:t xml:space="preserve"> </w:t>
      </w:r>
      <w:r w:rsidR="0082047D">
        <w:t>× 100</w:t>
      </w:r>
      <w:r>
        <w:t xml:space="preserve"> [%]</w:t>
      </w:r>
    </w:p>
    <w:p w14:paraId="2F3FCF32" w14:textId="38DAB9D0" w:rsidR="0082047D" w:rsidRPr="00DF021B" w:rsidRDefault="0082047D" w:rsidP="0082047D">
      <w:pPr>
        <w:tabs>
          <w:tab w:val="left" w:pos="709"/>
        </w:tabs>
        <w:spacing w:after="240"/>
        <w:ind w:left="709" w:hanging="709"/>
        <w:contextualSpacing w:val="0"/>
        <w:jc w:val="both"/>
        <w:rPr>
          <w:iCs/>
          <w:szCs w:val="22"/>
          <w:lang w:val="en-US"/>
        </w:rPr>
      </w:pPr>
      <w:r>
        <w:rPr>
          <w:i/>
          <w:iCs/>
          <w:szCs w:val="22"/>
          <w:lang w:val="en-US"/>
        </w:rPr>
        <w:t>Note:</w:t>
      </w:r>
      <w:r>
        <w:rPr>
          <w:i/>
          <w:iCs/>
          <w:szCs w:val="22"/>
          <w:lang w:val="en-US"/>
        </w:rPr>
        <w:tab/>
      </w:r>
      <w:r w:rsidRPr="00DF021B">
        <w:rPr>
          <w:iCs/>
          <w:szCs w:val="22"/>
          <w:lang w:val="en-US"/>
        </w:rPr>
        <w:t xml:space="preserve">For </w:t>
      </w:r>
      <w:r>
        <w:rPr>
          <w:iCs/>
          <w:szCs w:val="22"/>
          <w:lang w:val="en-US"/>
        </w:rPr>
        <w:t xml:space="preserve">the </w:t>
      </w:r>
      <w:r w:rsidRPr="00DF021B">
        <w:rPr>
          <w:iCs/>
          <w:szCs w:val="22"/>
          <w:lang w:val="en-US"/>
        </w:rPr>
        <w:t xml:space="preserve">application of </w:t>
      </w:r>
      <w:r w:rsidR="0085302C">
        <w:rPr>
          <w:iCs/>
          <w:szCs w:val="22"/>
          <w:lang w:val="en-US"/>
        </w:rPr>
        <w:fldChar w:fldCharType="begin"/>
      </w:r>
      <w:r w:rsidR="0085302C">
        <w:rPr>
          <w:iCs/>
          <w:szCs w:val="22"/>
          <w:lang w:val="en-US"/>
        </w:rPr>
        <w:instrText xml:space="preserve"> REF _Ref523223547 \r \h </w:instrText>
      </w:r>
      <w:r w:rsidR="0085302C">
        <w:rPr>
          <w:iCs/>
          <w:szCs w:val="22"/>
          <w:lang w:val="en-US"/>
        </w:rPr>
      </w:r>
      <w:r w:rsidR="0085302C">
        <w:rPr>
          <w:iCs/>
          <w:szCs w:val="22"/>
          <w:lang w:val="en-US"/>
        </w:rPr>
        <w:fldChar w:fldCharType="separate"/>
      </w:r>
      <w:r w:rsidR="00007B49">
        <w:rPr>
          <w:iCs/>
          <w:szCs w:val="22"/>
          <w:lang w:val="en-US"/>
        </w:rPr>
        <w:t>B.2.6</w:t>
      </w:r>
      <w:r w:rsidR="0085302C">
        <w:rPr>
          <w:iCs/>
          <w:szCs w:val="22"/>
          <w:lang w:val="en-US"/>
        </w:rPr>
        <w:fldChar w:fldCharType="end"/>
      </w:r>
      <w:r w:rsidRPr="00DF021B">
        <w:rPr>
          <w:iCs/>
          <w:szCs w:val="22"/>
          <w:lang w:val="en-US"/>
        </w:rPr>
        <w:t xml:space="preserve">, RCF decreases </w:t>
      </w:r>
      <w:r>
        <w:rPr>
          <w:iCs/>
          <w:szCs w:val="22"/>
          <w:lang w:val="en-US"/>
        </w:rPr>
        <w:t>as</w:t>
      </w:r>
      <w:r w:rsidRPr="00DF021B">
        <w:rPr>
          <w:iCs/>
          <w:szCs w:val="22"/>
          <w:lang w:val="en-US"/>
        </w:rPr>
        <w:t xml:space="preserve"> the flow rate incr</w:t>
      </w:r>
      <w:r>
        <w:rPr>
          <w:iCs/>
          <w:szCs w:val="22"/>
          <w:lang w:val="en-US"/>
        </w:rPr>
        <w:t>eases</w:t>
      </w:r>
      <w:r w:rsidRPr="00DF021B">
        <w:rPr>
          <w:iCs/>
          <w:szCs w:val="22"/>
          <w:lang w:val="en-US"/>
        </w:rPr>
        <w:t xml:space="preserve"> and a reference to the minimum flow rate in the formula provides the most severe criterion.</w:t>
      </w:r>
    </w:p>
    <w:p w14:paraId="3DFC9040" w14:textId="77777777" w:rsidR="0082047D" w:rsidRDefault="0082047D" w:rsidP="0082047D">
      <w:pPr>
        <w:pStyle w:val="subclause"/>
      </w:pPr>
      <w:r>
        <w:t>The value of RCF shall be smaller than the applicable MPE or the fault limit value, according to the case.</w:t>
      </w:r>
    </w:p>
    <w:p w14:paraId="1D36ADFC" w14:textId="77777777" w:rsidR="0082047D" w:rsidRDefault="0082047D" w:rsidP="0082047D">
      <w:pPr>
        <w:pStyle w:val="subclause"/>
      </w:pPr>
      <w:r>
        <w:t>During each measurement, the flow rate of the meter is monitored. In this way information on the stability of the device is obtained</w:t>
      </w:r>
      <w:r w:rsidRPr="003736E5">
        <w:t xml:space="preserve"> </w:t>
      </w:r>
      <w:r>
        <w:t>immediately. For the measurement under reference conditions, the flow rate should be stable. For some tests under influence quantities, some fluctuations in the flow rate are acceptable.</w:t>
      </w:r>
    </w:p>
    <w:p w14:paraId="55BD6201" w14:textId="77777777" w:rsidR="0082047D" w:rsidRDefault="0082047D" w:rsidP="0082047D">
      <w:pPr>
        <w:pStyle w:val="subclause"/>
      </w:pPr>
      <w:r>
        <w:t>As a general principle, the selected flow rate should be the flow rate which generates a maximum flow rate variation. However, when it can be assumed that the flow rate which provides the larger variations may only concern pure transitory phenomena without leading to any inaccurate measurements, another flow rate may be chosen which provides a better match to the practical application.</w:t>
      </w:r>
    </w:p>
    <w:p w14:paraId="5D65A8D0" w14:textId="408A68C1" w:rsidR="0082047D" w:rsidRDefault="0082047D" w:rsidP="00DF5A78">
      <w:pPr>
        <w:pStyle w:val="B-Head2"/>
      </w:pPr>
      <w:r>
        <w:t>Before starting the tests</w:t>
      </w:r>
    </w:p>
    <w:p w14:paraId="200A1559" w14:textId="77777777" w:rsidR="0082047D" w:rsidRDefault="0082047D" w:rsidP="0082047D">
      <w:pPr>
        <w:pStyle w:val="subclause"/>
      </w:pPr>
      <w:r>
        <w:t>To prevent damage to the flow sensor due to temperature expansion or contraction, except where necessary, the flow sensor should not be closed by means of rigid blinding flanges.</w:t>
      </w:r>
    </w:p>
    <w:p w14:paraId="3DE1AC62" w14:textId="77777777" w:rsidR="0082047D" w:rsidRPr="00432421" w:rsidRDefault="0082047D" w:rsidP="0082047D">
      <w:pPr>
        <w:pStyle w:val="subclause"/>
      </w:pPr>
      <w:r>
        <w:t>Before the temperature of the gas is fully stabilized, temperature convection will cause small flows of gas to move up and down through the EUT. On some meters this will appear as a flow indication where none is expected.</w:t>
      </w:r>
    </w:p>
    <w:p w14:paraId="159EF628" w14:textId="3DEC85D4" w:rsidR="0082047D" w:rsidRDefault="0082047D" w:rsidP="00DF5A78">
      <w:pPr>
        <w:pStyle w:val="B-Head2"/>
      </w:pPr>
      <w:bookmarkStart w:id="168" w:name="_Ref523221303"/>
      <w:r>
        <w:t>Specific aspects of the test method for influence factors</w:t>
      </w:r>
      <w:bookmarkEnd w:id="168"/>
    </w:p>
    <w:p w14:paraId="0E562C1C" w14:textId="77777777" w:rsidR="0082047D" w:rsidRDefault="0082047D" w:rsidP="0082047D">
      <w:pPr>
        <w:pStyle w:val="subclause"/>
      </w:pPr>
      <w:r>
        <w:t>The object of an influence factor test is to verify that the EUT operates within its maximum permissible errors.</w:t>
      </w:r>
    </w:p>
    <w:p w14:paraId="1AE6DDE7" w14:textId="77777777" w:rsidR="0082047D" w:rsidRDefault="0082047D" w:rsidP="0082047D">
      <w:pPr>
        <w:pStyle w:val="subclause"/>
      </w:pPr>
      <w:r>
        <w:t>For ambient temperature tests, it should be possible to test the effects on the EUT’s electronics separately when the mechanical effect due to changing the temperature of the tube can be eliminated. When one pick-off coil is connected in parallel to both applicable inputs, the mechanical effect of temperature changes is eliminated, whereas an effect on the electronics is still observed.</w:t>
      </w:r>
    </w:p>
    <w:p w14:paraId="25DBB572" w14:textId="77777777" w:rsidR="0082047D" w:rsidRDefault="0082047D" w:rsidP="0082047D">
      <w:pPr>
        <w:pStyle w:val="subclause"/>
      </w:pPr>
      <w:r>
        <w:t>Where the effect of the influence factor on the mechanical parts of the EUT can be eliminated, the MPEs specified for the calculator in R 139-1, 6.7 apply.</w:t>
      </w:r>
    </w:p>
    <w:p w14:paraId="78CC97AC" w14:textId="77777777" w:rsidR="0082047D" w:rsidRPr="00432421" w:rsidRDefault="0082047D" w:rsidP="0082047D">
      <w:pPr>
        <w:pStyle w:val="subclause"/>
      </w:pPr>
      <w:r>
        <w:t>Where the effect of the influence factor on the mechanical parts of the EUT cannot be eliminated, the MPEs specified for the meter in R 139-1, 5.2.1 apply.</w:t>
      </w:r>
    </w:p>
    <w:p w14:paraId="5BE3A9B4" w14:textId="62D2894D" w:rsidR="0082047D" w:rsidRDefault="0082047D" w:rsidP="00DF5A78">
      <w:pPr>
        <w:pStyle w:val="B-Head2"/>
      </w:pPr>
      <w:bookmarkStart w:id="169" w:name="_Ref523223331"/>
      <w:r>
        <w:t>Specific aspects of the test method for disturbances</w:t>
      </w:r>
      <w:bookmarkEnd w:id="169"/>
    </w:p>
    <w:p w14:paraId="47F240EC" w14:textId="77777777" w:rsidR="0082047D" w:rsidRPr="00432421" w:rsidRDefault="0082047D" w:rsidP="0082047D">
      <w:pPr>
        <w:pStyle w:val="subclause"/>
      </w:pPr>
      <w:r>
        <w:t>Where tests are applied which are intended to simulate potential disturbances, the fault shall in all cases not exceed the fault limit.</w:t>
      </w:r>
    </w:p>
    <w:p w14:paraId="33B1721B" w14:textId="700E532C" w:rsidR="0082047D" w:rsidRDefault="0082047D" w:rsidP="00DF5A78">
      <w:pPr>
        <w:pStyle w:val="B-Head2"/>
      </w:pPr>
      <w:r>
        <w:t>Specific aspects of the test method for the gas influence factors</w:t>
      </w:r>
    </w:p>
    <w:p w14:paraId="39733D84" w14:textId="77777777" w:rsidR="0082047D" w:rsidRDefault="0082047D" w:rsidP="0082047D">
      <w:pPr>
        <w:pStyle w:val="subclause"/>
      </w:pPr>
      <w:r>
        <w:t>The complete flow sensor shall be used in the test; the applicable MPEs are those specified for the meter. The temperature correction shall be active and operate in the same manner as during normal measurements.</w:t>
      </w:r>
    </w:p>
    <w:p w14:paraId="150BC447" w14:textId="77777777" w:rsidR="0082047D" w:rsidRDefault="0082047D" w:rsidP="0082047D">
      <w:pPr>
        <w:pStyle w:val="subclause"/>
      </w:pPr>
      <w:r>
        <w:t>If it is not possible to heat up or cool down the gas inside the flow sensor to the required temperatures, the complete flow sensor may be placed in the temperature chamber. The measurements are performed when the temperature inside the flow sensor is stabilized at the temperature limits (</w:t>
      </w:r>
      <w:r>
        <w:rPr>
          <w:i/>
          <w:iCs/>
        </w:rPr>
        <w:t>T</w:t>
      </w:r>
      <w:r>
        <w:rPr>
          <w:szCs w:val="14"/>
          <w:vertAlign w:val="subscript"/>
        </w:rPr>
        <w:t>max</w:t>
      </w:r>
      <w:r>
        <w:rPr>
          <w:szCs w:val="14"/>
        </w:rPr>
        <w:t xml:space="preserve"> </w:t>
      </w:r>
      <w:r>
        <w:t xml:space="preserve">and </w:t>
      </w:r>
      <w:r>
        <w:rPr>
          <w:i/>
          <w:iCs/>
        </w:rPr>
        <w:t>T</w:t>
      </w:r>
      <w:r>
        <w:rPr>
          <w:szCs w:val="14"/>
          <w:vertAlign w:val="subscript"/>
        </w:rPr>
        <w:t>min</w:t>
      </w:r>
      <w:r>
        <w:t>) of the rated operating conditions for the temperature of the gas specified by the manufacturer.</w:t>
      </w:r>
    </w:p>
    <w:p w14:paraId="7F758AAA" w14:textId="77777777" w:rsidR="0082047D" w:rsidRDefault="0082047D" w:rsidP="0082047D">
      <w:pPr>
        <w:pStyle w:val="subclause"/>
      </w:pPr>
      <w:r>
        <w:t>As an alternative, these tests may be performed using a liquid or air, nitrogen or some other gas provided that a sufficient level of equivalence is demonstrated.</w:t>
      </w:r>
    </w:p>
    <w:p w14:paraId="5B55A8C6" w14:textId="77777777" w:rsidR="0082047D" w:rsidRDefault="0082047D" w:rsidP="0082047D">
      <w:pPr>
        <w:pStyle w:val="subclause"/>
      </w:pPr>
      <w:r>
        <w:t>For the test under the influence of pressure, the flanges closing the flow sensor shall be rigid enough so that the pressure limits (max and min) of the rated operating conditions for the pressure of the gas specified by the manufacturer may be reached.</w:t>
      </w:r>
    </w:p>
    <w:p w14:paraId="00388814" w14:textId="77777777" w:rsidR="0082047D" w:rsidRDefault="0082047D" w:rsidP="0082047D">
      <w:pPr>
        <w:pStyle w:val="subclause"/>
      </w:pPr>
      <w:r>
        <w:t>When it is considered appropriate to test the meter according to the nature or density of the gas, the reference gas is that specified by the manufacturer.</w:t>
      </w:r>
    </w:p>
    <w:p w14:paraId="13C91A12" w14:textId="77777777" w:rsidR="0082047D" w:rsidRDefault="0082047D" w:rsidP="0082047D">
      <w:pPr>
        <w:contextualSpacing w:val="0"/>
        <w:rPr>
          <w:b/>
          <w:bCs/>
          <w:lang w:val="en-US"/>
        </w:rPr>
      </w:pPr>
    </w:p>
    <w:p w14:paraId="24F9DDDD" w14:textId="2AEAAB94" w:rsidR="0082047D" w:rsidRPr="0097605E" w:rsidRDefault="0082047D" w:rsidP="008873F6">
      <w:pPr>
        <w:pStyle w:val="Title"/>
        <w:rPr>
          <w:rFonts w:eastAsia="MS Mincho"/>
        </w:rPr>
      </w:pPr>
      <w:r>
        <w:rPr>
          <w:sz w:val="22"/>
        </w:rPr>
        <w:br w:type="page"/>
      </w:r>
      <w:bookmarkStart w:id="170" w:name="_Toc522887689"/>
      <w:r w:rsidRPr="0097605E">
        <w:rPr>
          <w:rFonts w:eastAsia="MS Mincho"/>
        </w:rPr>
        <w:t xml:space="preserve">Annex </w:t>
      </w:r>
      <w:r>
        <w:rPr>
          <w:rFonts w:eastAsia="MS Mincho"/>
        </w:rPr>
        <w:t>C</w:t>
      </w:r>
      <w:r>
        <w:rPr>
          <w:rFonts w:eastAsia="MS Mincho"/>
        </w:rPr>
        <w:br/>
      </w:r>
      <w:r w:rsidRPr="0097605E">
        <w:rPr>
          <w:rFonts w:eastAsia="MS Mincho"/>
        </w:rPr>
        <w:t xml:space="preserve">Description of selected </w:t>
      </w:r>
      <w:r>
        <w:rPr>
          <w:rFonts w:eastAsia="MS Mincho"/>
        </w:rPr>
        <w:t xml:space="preserve">software </w:t>
      </w:r>
      <w:r w:rsidRPr="0097605E">
        <w:rPr>
          <w:rFonts w:eastAsia="MS Mincho"/>
        </w:rPr>
        <w:t>validation methods</w:t>
      </w:r>
      <w:bookmarkEnd w:id="170"/>
    </w:p>
    <w:p w14:paraId="20C12768" w14:textId="77777777" w:rsidR="0082047D" w:rsidRPr="00D42038" w:rsidRDefault="0082047D" w:rsidP="0082047D">
      <w:pPr>
        <w:contextualSpacing w:val="0"/>
        <w:jc w:val="center"/>
        <w:rPr>
          <w:b/>
          <w:bCs/>
          <w:sz w:val="24"/>
          <w:lang w:val="en-US"/>
        </w:rPr>
      </w:pPr>
      <w:r w:rsidRPr="00D42038">
        <w:rPr>
          <w:b/>
          <w:bCs/>
          <w:sz w:val="24"/>
          <w:lang w:val="en-US"/>
        </w:rPr>
        <w:t>(Informative)</w:t>
      </w:r>
    </w:p>
    <w:p w14:paraId="2D118EB5" w14:textId="77777777" w:rsidR="0082047D" w:rsidRPr="00447129" w:rsidRDefault="0082047D" w:rsidP="0082047D">
      <w:pPr>
        <w:contextualSpacing w:val="0"/>
        <w:jc w:val="center"/>
        <w:rPr>
          <w:b/>
          <w:bCs/>
          <w:szCs w:val="22"/>
          <w:lang w:val="en-US"/>
        </w:rPr>
      </w:pPr>
    </w:p>
    <w:p w14:paraId="159C8C00" w14:textId="0B34A104" w:rsidR="0082047D" w:rsidRPr="000213FF" w:rsidRDefault="0082047D" w:rsidP="000213FF">
      <w:pPr>
        <w:pStyle w:val="C-Head1"/>
      </w:pPr>
      <w:bookmarkStart w:id="171" w:name="_Ref85632243"/>
      <w:bookmarkStart w:id="172" w:name="_Ref85633074"/>
      <w:bookmarkStart w:id="173" w:name="_Toc119336219"/>
      <w:bookmarkStart w:id="174" w:name="_Toc410653505"/>
      <w:r w:rsidRPr="000213FF">
        <w:t xml:space="preserve">Analysis of documentation and specification and validation of the design </w:t>
      </w:r>
      <w:bookmarkEnd w:id="171"/>
      <w:r w:rsidRPr="000213FF">
        <w:t>(AD)</w:t>
      </w:r>
      <w:bookmarkEnd w:id="172"/>
      <w:bookmarkEnd w:id="173"/>
      <w:bookmarkEnd w:id="174"/>
    </w:p>
    <w:p w14:paraId="31B39219"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Application:</w:t>
      </w:r>
    </w:p>
    <w:p w14:paraId="50F8A877"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ab/>
        <w:t>Basic procedure, applicable during all software validation assessments.</w:t>
      </w:r>
    </w:p>
    <w:p w14:paraId="6E63BFD5"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Description:</w:t>
      </w:r>
    </w:p>
    <w:p w14:paraId="03C35015" w14:textId="77777777" w:rsidR="0082047D" w:rsidRPr="00951363" w:rsidRDefault="0082047D" w:rsidP="0082047D">
      <w:pPr>
        <w:pStyle w:val="NurText1"/>
        <w:tabs>
          <w:tab w:val="left" w:pos="1080"/>
        </w:tabs>
        <w:spacing w:after="120"/>
        <w:ind w:left="1080" w:hanging="1080"/>
        <w:contextualSpacing w:val="0"/>
        <w:jc w:val="both"/>
        <w:rPr>
          <w:rFonts w:ascii="Times New Roman" w:eastAsia="MS Mincho" w:hAnsi="Times New Roman" w:cs="Times New Roman"/>
          <w:szCs w:val="22"/>
          <w:lang w:val="en-US"/>
        </w:rPr>
      </w:pPr>
      <w:r w:rsidRPr="00951363">
        <w:rPr>
          <w:rFonts w:ascii="Times New Roman" w:eastAsia="MS Mincho" w:hAnsi="Times New Roman" w:cs="Times New Roman"/>
          <w:szCs w:val="22"/>
          <w:lang w:val="en-US"/>
        </w:rPr>
        <w:tab/>
        <w:t>The examiner evaluates the functions and features of the measuring instrument using the description in text and graphical representations and decides whether these comply with the requirements of the relevant OIML Recommendation. Metrological requirements as well as software-functional requirements (e.g. fraud protection, protection of adjustment parameters, disallowed functions, communication with other devices, update of software, fault detection, etc.) have to be considered and evaluated. This task may be supported by the Software Evaluation Report Format as presented in OIML D 31</w:t>
      </w:r>
      <w:r>
        <w:rPr>
          <w:rFonts w:ascii="Times New Roman" w:eastAsia="MS Mincho" w:hAnsi="Times New Roman" w:cs="Times New Roman"/>
          <w:szCs w:val="22"/>
          <w:lang w:val="en-US"/>
        </w:rPr>
        <w:t xml:space="preserve"> [26],</w:t>
      </w:r>
      <w:r w:rsidRPr="00951363">
        <w:rPr>
          <w:rFonts w:ascii="Times New Roman" w:eastAsia="MS Mincho" w:hAnsi="Times New Roman" w:cs="Times New Roman"/>
          <w:szCs w:val="22"/>
          <w:lang w:val="en-US"/>
        </w:rPr>
        <w:t xml:space="preserve"> Annex B.</w:t>
      </w:r>
    </w:p>
    <w:p w14:paraId="76E3F949"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References:</w:t>
      </w:r>
    </w:p>
    <w:p w14:paraId="22DF668C" w14:textId="77777777" w:rsidR="0082047D" w:rsidRPr="00951363" w:rsidRDefault="0082047D" w:rsidP="0082047D">
      <w:pPr>
        <w:tabs>
          <w:tab w:val="left" w:pos="1080"/>
        </w:tabs>
        <w:ind w:left="1080" w:hanging="1080"/>
        <w:contextualSpacing w:val="0"/>
        <w:rPr>
          <w:rFonts w:eastAsia="MS Mincho"/>
          <w:szCs w:val="22"/>
          <w:lang w:val="en-US" w:eastAsia="ar-SA"/>
        </w:rPr>
      </w:pPr>
      <w:r w:rsidRPr="008D0D04">
        <w:rPr>
          <w:rFonts w:eastAsia="MS Mincho"/>
          <w:szCs w:val="22"/>
          <w:lang w:val="en-US" w:eastAsia="ar-SA"/>
        </w:rPr>
        <w:tab/>
        <w:t xml:space="preserve">For further details refer to </w:t>
      </w:r>
      <w:r w:rsidRPr="008D0D04">
        <w:rPr>
          <w:rFonts w:eastAsia="MS Mincho"/>
          <w:szCs w:val="22"/>
          <w:lang w:val="en-US"/>
        </w:rPr>
        <w:t>OIML D 31</w:t>
      </w:r>
      <w:r>
        <w:rPr>
          <w:rFonts w:eastAsia="MS Mincho"/>
          <w:szCs w:val="22"/>
          <w:lang w:val="en-US"/>
        </w:rPr>
        <w:t xml:space="preserve"> [26],</w:t>
      </w:r>
      <w:r w:rsidRPr="008D0D04">
        <w:rPr>
          <w:rFonts w:eastAsia="MS Mincho"/>
          <w:szCs w:val="22"/>
          <w:lang w:val="en-US"/>
        </w:rPr>
        <w:t xml:space="preserve"> 6.3.2.1</w:t>
      </w:r>
      <w:r>
        <w:rPr>
          <w:rFonts w:eastAsia="MS Mincho"/>
          <w:szCs w:val="22"/>
          <w:lang w:val="en-US"/>
        </w:rPr>
        <w:t>.</w:t>
      </w:r>
    </w:p>
    <w:p w14:paraId="6F6DDA9B" w14:textId="77777777" w:rsidR="0082047D" w:rsidRPr="00951363" w:rsidRDefault="0082047D" w:rsidP="0082047D">
      <w:pPr>
        <w:pStyle w:val="NurText1"/>
        <w:tabs>
          <w:tab w:val="left" w:pos="1080"/>
        </w:tabs>
        <w:spacing w:after="60"/>
        <w:ind w:left="1080" w:hanging="1080"/>
        <w:contextualSpacing w:val="0"/>
        <w:jc w:val="both"/>
        <w:rPr>
          <w:rFonts w:ascii="Times New Roman" w:eastAsia="MS Mincho" w:hAnsi="Times New Roman" w:cs="Times New Roman"/>
          <w:szCs w:val="22"/>
          <w:lang w:val="en-US"/>
        </w:rPr>
      </w:pPr>
      <w:bookmarkStart w:id="175" w:name="_Ref85632276"/>
      <w:bookmarkStart w:id="176" w:name="_Toc119336220"/>
    </w:p>
    <w:p w14:paraId="64684CAA" w14:textId="053479D3" w:rsidR="0082047D" w:rsidRPr="00951363" w:rsidRDefault="0082047D" w:rsidP="000213FF">
      <w:pPr>
        <w:pStyle w:val="C-Head1"/>
      </w:pPr>
      <w:bookmarkStart w:id="177" w:name="_Toc410653506"/>
      <w:r w:rsidRPr="00951363">
        <w:t xml:space="preserve">Validation by </w:t>
      </w:r>
      <w:r>
        <w:t>f</w:t>
      </w:r>
      <w:r w:rsidRPr="00951363">
        <w:t xml:space="preserve">unctional </w:t>
      </w:r>
      <w:r>
        <w:t>t</w:t>
      </w:r>
      <w:r w:rsidRPr="00951363">
        <w:t xml:space="preserve">esting of the </w:t>
      </w:r>
      <w:r>
        <w:t>m</w:t>
      </w:r>
      <w:r w:rsidRPr="00951363">
        <w:t xml:space="preserve">etrological </w:t>
      </w:r>
      <w:r>
        <w:t>f</w:t>
      </w:r>
      <w:r w:rsidRPr="00951363">
        <w:t>unctions (VFTM)</w:t>
      </w:r>
      <w:bookmarkEnd w:id="175"/>
      <w:bookmarkEnd w:id="176"/>
      <w:bookmarkEnd w:id="177"/>
    </w:p>
    <w:p w14:paraId="10520661"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Application:</w:t>
      </w:r>
    </w:p>
    <w:p w14:paraId="35CB6AF1" w14:textId="77777777" w:rsidR="0082047D" w:rsidRPr="00951363" w:rsidRDefault="0082047D" w:rsidP="0082047D">
      <w:pPr>
        <w:pStyle w:val="NurText1"/>
        <w:tabs>
          <w:tab w:val="left" w:pos="1080"/>
        </w:tabs>
        <w:spacing w:after="120"/>
        <w:ind w:left="1080" w:hanging="1080"/>
        <w:contextualSpacing w:val="0"/>
        <w:jc w:val="both"/>
        <w:rPr>
          <w:rFonts w:ascii="Times New Roman" w:eastAsia="MS Mincho" w:hAnsi="Times New Roman" w:cs="Times New Roman"/>
          <w:szCs w:val="22"/>
          <w:lang w:val="en-US"/>
        </w:rPr>
      </w:pPr>
      <w:r w:rsidRPr="00951363">
        <w:rPr>
          <w:rFonts w:ascii="Times New Roman" w:eastAsia="MS Mincho" w:hAnsi="Times New Roman" w:cs="Times New Roman"/>
          <w:szCs w:val="22"/>
          <w:lang w:val="en-US"/>
        </w:rPr>
        <w:tab/>
        <w:t>For validating the correctness of algorithms for calculating the measurement value from raw data, for linearization of a characteristic, compensation of environmental influences, rounding in price calculation, etc.</w:t>
      </w:r>
    </w:p>
    <w:p w14:paraId="57D25FC3"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Description:</w:t>
      </w:r>
    </w:p>
    <w:p w14:paraId="3CB0AF3B" w14:textId="77777777" w:rsidR="0082047D" w:rsidRPr="00951363" w:rsidRDefault="0082047D" w:rsidP="0082047D">
      <w:pPr>
        <w:pStyle w:val="NurText1"/>
        <w:tabs>
          <w:tab w:val="left" w:pos="1080"/>
        </w:tabs>
        <w:spacing w:after="120"/>
        <w:ind w:left="1080" w:hanging="1080"/>
        <w:contextualSpacing w:val="0"/>
        <w:jc w:val="both"/>
        <w:rPr>
          <w:rFonts w:ascii="Times New Roman" w:eastAsia="MS Mincho" w:hAnsi="Times New Roman" w:cs="Times New Roman"/>
          <w:szCs w:val="22"/>
          <w:lang w:val="en-US"/>
        </w:rPr>
      </w:pPr>
      <w:r w:rsidRPr="00951363">
        <w:rPr>
          <w:rFonts w:ascii="Times New Roman" w:eastAsia="MS Mincho" w:hAnsi="Times New Roman" w:cs="Times New Roman"/>
          <w:szCs w:val="22"/>
          <w:lang w:val="en-US"/>
        </w:rPr>
        <w:tab/>
        <w:t>Most of the evaluation and test methods described in OIML Recommendations are based on reference measurements under various conditions. Their application is not restricted to a certain technology of the instrument. Although not aimed primarily at validating the software, the test results can be interpreted as a validation of some parts of the software</w:t>
      </w:r>
      <w:r>
        <w:rPr>
          <w:rFonts w:ascii="Times New Roman" w:eastAsia="MS Mincho" w:hAnsi="Times New Roman" w:cs="Times New Roman"/>
          <w:szCs w:val="22"/>
          <w:lang w:val="en-US"/>
        </w:rPr>
        <w:t>,</w:t>
      </w:r>
      <w:r w:rsidRPr="00951363">
        <w:rPr>
          <w:rFonts w:ascii="Times New Roman" w:eastAsia="MS Mincho" w:hAnsi="Times New Roman" w:cs="Times New Roman"/>
          <w:szCs w:val="22"/>
          <w:lang w:val="en-US"/>
        </w:rPr>
        <w:t xml:space="preserve"> in general those metrologically most important ones. If the tests described in the relevant OIML Recommendation cover all the metrologically relevant features of the instrument, the corresponding software parts can be regarded as being validated. In general, no additional software analysis or test has to be applied to validate the metrological features of the measuring instrument.</w:t>
      </w:r>
    </w:p>
    <w:p w14:paraId="613F39C8"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References:</w:t>
      </w:r>
    </w:p>
    <w:p w14:paraId="51989535" w14:textId="77777777" w:rsidR="0082047D" w:rsidRPr="00951363" w:rsidRDefault="0082047D" w:rsidP="0082047D">
      <w:pPr>
        <w:tabs>
          <w:tab w:val="left" w:pos="1080"/>
        </w:tabs>
        <w:ind w:left="1080" w:hanging="1080"/>
        <w:contextualSpacing w:val="0"/>
        <w:jc w:val="both"/>
        <w:rPr>
          <w:rFonts w:eastAsia="MS Mincho"/>
          <w:szCs w:val="22"/>
          <w:lang w:val="en-US"/>
        </w:rPr>
      </w:pPr>
      <w:r w:rsidRPr="008D0D04">
        <w:rPr>
          <w:rFonts w:eastAsia="MS Mincho"/>
          <w:szCs w:val="22"/>
          <w:lang w:val="en-US" w:eastAsia="ar-SA"/>
        </w:rPr>
        <w:tab/>
        <w:t xml:space="preserve">For further details refer to </w:t>
      </w:r>
      <w:r w:rsidRPr="008D0D04">
        <w:rPr>
          <w:rFonts w:eastAsia="MS Mincho"/>
          <w:szCs w:val="22"/>
          <w:lang w:val="en-US"/>
        </w:rPr>
        <w:t>OIML D</w:t>
      </w:r>
      <w:r>
        <w:rPr>
          <w:rFonts w:eastAsia="MS Mincho"/>
          <w:szCs w:val="22"/>
          <w:lang w:val="en-US"/>
        </w:rPr>
        <w:t> </w:t>
      </w:r>
      <w:r w:rsidRPr="008D0D04">
        <w:rPr>
          <w:rFonts w:eastAsia="MS Mincho"/>
          <w:szCs w:val="22"/>
          <w:lang w:val="en-US"/>
        </w:rPr>
        <w:t>31</w:t>
      </w:r>
      <w:r>
        <w:rPr>
          <w:rFonts w:eastAsia="MS Mincho"/>
          <w:szCs w:val="22"/>
          <w:lang w:val="en-US"/>
        </w:rPr>
        <w:t xml:space="preserve"> [26], </w:t>
      </w:r>
      <w:r w:rsidRPr="008D0D04">
        <w:rPr>
          <w:rFonts w:eastAsia="MS Mincho"/>
          <w:szCs w:val="22"/>
          <w:lang w:val="en-US"/>
        </w:rPr>
        <w:t>6.3.2.2 and the various specific OIML Recommendations.</w:t>
      </w:r>
    </w:p>
    <w:p w14:paraId="65A0ED24" w14:textId="77777777" w:rsidR="0082047D" w:rsidRPr="00951363" w:rsidRDefault="0082047D" w:rsidP="0082047D">
      <w:pPr>
        <w:pStyle w:val="NurText1"/>
        <w:tabs>
          <w:tab w:val="left" w:pos="1080"/>
        </w:tabs>
        <w:spacing w:after="60"/>
        <w:ind w:left="1080" w:hanging="1080"/>
        <w:contextualSpacing w:val="0"/>
        <w:jc w:val="both"/>
        <w:rPr>
          <w:rFonts w:ascii="Times New Roman" w:eastAsia="MS Mincho" w:hAnsi="Times New Roman" w:cs="Times New Roman"/>
          <w:szCs w:val="22"/>
          <w:lang w:val="en-US"/>
        </w:rPr>
      </w:pPr>
      <w:bookmarkStart w:id="178" w:name="_Ref85632288"/>
      <w:bookmarkStart w:id="179" w:name="_Toc119336221"/>
    </w:p>
    <w:p w14:paraId="69B66494" w14:textId="22F0DE2E" w:rsidR="0082047D" w:rsidRPr="00951363" w:rsidRDefault="0082047D" w:rsidP="000213FF">
      <w:pPr>
        <w:pStyle w:val="C-Head1"/>
      </w:pPr>
      <w:r>
        <w:br w:type="page"/>
      </w:r>
      <w:bookmarkStart w:id="180" w:name="_Toc410653507"/>
      <w:r w:rsidRPr="00951363">
        <w:t xml:space="preserve">Validation by </w:t>
      </w:r>
      <w:r>
        <w:t>f</w:t>
      </w:r>
      <w:r w:rsidRPr="00951363">
        <w:t xml:space="preserve">unctional </w:t>
      </w:r>
      <w:r>
        <w:t>t</w:t>
      </w:r>
      <w:r w:rsidRPr="00951363">
        <w:t xml:space="preserve">esting of the </w:t>
      </w:r>
      <w:r>
        <w:t>s</w:t>
      </w:r>
      <w:r w:rsidRPr="00951363">
        <w:t xml:space="preserve">oftware </w:t>
      </w:r>
      <w:r>
        <w:t>f</w:t>
      </w:r>
      <w:r w:rsidRPr="00951363">
        <w:t>unctions (VFTSw)</w:t>
      </w:r>
      <w:bookmarkEnd w:id="178"/>
      <w:bookmarkEnd w:id="179"/>
      <w:bookmarkEnd w:id="180"/>
    </w:p>
    <w:p w14:paraId="153D6E31"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Application:</w:t>
      </w:r>
    </w:p>
    <w:p w14:paraId="70B8FAE8" w14:textId="77777777" w:rsidR="0082047D" w:rsidRPr="00951363" w:rsidRDefault="0082047D" w:rsidP="0082047D">
      <w:pPr>
        <w:pStyle w:val="NurText1"/>
        <w:tabs>
          <w:tab w:val="left" w:pos="1080"/>
        </w:tabs>
        <w:spacing w:after="120"/>
        <w:ind w:left="1080" w:hanging="1080"/>
        <w:contextualSpacing w:val="0"/>
        <w:jc w:val="both"/>
        <w:rPr>
          <w:rFonts w:ascii="Times New Roman" w:eastAsia="MS Mincho" w:hAnsi="Times New Roman" w:cs="Times New Roman"/>
          <w:szCs w:val="22"/>
          <w:lang w:val="en-US"/>
        </w:rPr>
      </w:pPr>
      <w:r w:rsidRPr="00951363">
        <w:rPr>
          <w:rFonts w:ascii="Times New Roman" w:eastAsia="MS Mincho" w:hAnsi="Times New Roman" w:cs="Times New Roman"/>
          <w:szCs w:val="22"/>
          <w:lang w:val="en-US"/>
        </w:rPr>
        <w:tab/>
        <w:t>For validation of e.g. protection of parameters, indication of a software identification, software supported fault detection, configuration of the system (especially of the software environment), etc.</w:t>
      </w:r>
    </w:p>
    <w:p w14:paraId="037E7D76"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Description:</w:t>
      </w:r>
    </w:p>
    <w:p w14:paraId="269FCFFE" w14:textId="77777777" w:rsidR="0082047D" w:rsidRPr="00951363" w:rsidRDefault="0082047D" w:rsidP="0082047D">
      <w:pPr>
        <w:tabs>
          <w:tab w:val="left" w:pos="1080"/>
        </w:tabs>
        <w:spacing w:after="120"/>
        <w:ind w:left="1080" w:hanging="1080"/>
        <w:contextualSpacing w:val="0"/>
        <w:jc w:val="both"/>
        <w:rPr>
          <w:rFonts w:eastAsia="MS Mincho"/>
          <w:szCs w:val="22"/>
          <w:lang w:val="en-US"/>
        </w:rPr>
      </w:pPr>
      <w:r w:rsidRPr="008D0D04">
        <w:rPr>
          <w:rFonts w:eastAsia="MS Mincho"/>
          <w:szCs w:val="22"/>
          <w:lang w:val="en-US"/>
        </w:rPr>
        <w:tab/>
        <w:t>Required features described in the operating manual, instrument documentation or software documentation is checked in practice. If software is controlled and function</w:t>
      </w:r>
      <w:r>
        <w:rPr>
          <w:rFonts w:eastAsia="MS Mincho"/>
          <w:szCs w:val="22"/>
          <w:lang w:val="en-US"/>
        </w:rPr>
        <w:t>s</w:t>
      </w:r>
      <w:r w:rsidRPr="008D0D04">
        <w:rPr>
          <w:rFonts w:eastAsia="MS Mincho"/>
          <w:szCs w:val="22"/>
          <w:lang w:val="en-US"/>
        </w:rPr>
        <w:t xml:space="preserve"> correctly, these features are to be regarded as validated without any further software analysis.</w:t>
      </w:r>
    </w:p>
    <w:p w14:paraId="5BFAF89F" w14:textId="77777777" w:rsidR="0082047D" w:rsidRPr="00951363" w:rsidRDefault="0082047D" w:rsidP="0082047D">
      <w:pPr>
        <w:tabs>
          <w:tab w:val="left" w:pos="1080"/>
        </w:tabs>
        <w:ind w:left="1080" w:hanging="1080"/>
        <w:contextualSpacing w:val="0"/>
        <w:rPr>
          <w:rFonts w:eastAsia="MS Mincho"/>
          <w:szCs w:val="22"/>
          <w:lang w:val="en-US" w:eastAsia="ar-SA"/>
        </w:rPr>
      </w:pPr>
      <w:r w:rsidRPr="008D0D04">
        <w:rPr>
          <w:rFonts w:eastAsia="MS Mincho"/>
          <w:szCs w:val="22"/>
          <w:lang w:val="en-US" w:eastAsia="ar-SA"/>
        </w:rPr>
        <w:t>References:</w:t>
      </w:r>
    </w:p>
    <w:p w14:paraId="4620D230" w14:textId="77777777" w:rsidR="0082047D" w:rsidRPr="00951363" w:rsidRDefault="0082047D" w:rsidP="0082047D">
      <w:pPr>
        <w:tabs>
          <w:tab w:val="left" w:pos="1080"/>
        </w:tabs>
        <w:ind w:left="1080" w:hanging="1080"/>
        <w:contextualSpacing w:val="0"/>
        <w:jc w:val="both"/>
        <w:rPr>
          <w:rFonts w:eastAsia="MS Mincho"/>
          <w:szCs w:val="22"/>
          <w:lang w:val="en-US"/>
        </w:rPr>
      </w:pPr>
      <w:r w:rsidRPr="008D0D04">
        <w:rPr>
          <w:rFonts w:eastAsia="MS Mincho"/>
          <w:szCs w:val="22"/>
          <w:lang w:val="en-US" w:eastAsia="ar-SA"/>
        </w:rPr>
        <w:tab/>
        <w:t xml:space="preserve">For further details refer to </w:t>
      </w:r>
      <w:r w:rsidRPr="008D0D04">
        <w:rPr>
          <w:rFonts w:eastAsia="MS Mincho"/>
          <w:szCs w:val="22"/>
          <w:lang w:val="en-US"/>
        </w:rPr>
        <w:t>OIML D</w:t>
      </w:r>
      <w:r>
        <w:rPr>
          <w:rFonts w:eastAsia="MS Mincho"/>
          <w:szCs w:val="22"/>
          <w:lang w:val="en-US"/>
        </w:rPr>
        <w:t> </w:t>
      </w:r>
      <w:r w:rsidRPr="008D0D04">
        <w:rPr>
          <w:rFonts w:eastAsia="MS Mincho"/>
          <w:szCs w:val="22"/>
          <w:lang w:val="en-US"/>
        </w:rPr>
        <w:t>31</w:t>
      </w:r>
      <w:r>
        <w:rPr>
          <w:rFonts w:eastAsia="MS Mincho"/>
          <w:szCs w:val="22"/>
          <w:lang w:val="en-US"/>
        </w:rPr>
        <w:t xml:space="preserve"> [26],</w:t>
      </w:r>
      <w:r w:rsidRPr="008D0D04">
        <w:rPr>
          <w:rFonts w:eastAsia="MS Mincho"/>
          <w:szCs w:val="22"/>
          <w:lang w:val="en-US"/>
        </w:rPr>
        <w:t xml:space="preserve"> 6.3.2.3 and the various specific OIML Recommendations</w:t>
      </w:r>
      <w:bookmarkStart w:id="181" w:name="_Ref85632299"/>
      <w:bookmarkStart w:id="182" w:name="_Toc119336222"/>
      <w:r>
        <w:rPr>
          <w:rFonts w:eastAsia="MS Mincho"/>
          <w:szCs w:val="22"/>
          <w:lang w:val="en-US"/>
        </w:rPr>
        <w:t>.</w:t>
      </w:r>
    </w:p>
    <w:p w14:paraId="742C60E3" w14:textId="77777777" w:rsidR="0082047D" w:rsidRPr="00951363" w:rsidRDefault="0082047D" w:rsidP="0082047D">
      <w:pPr>
        <w:tabs>
          <w:tab w:val="left" w:pos="1080"/>
        </w:tabs>
        <w:ind w:left="1080" w:hanging="1080"/>
        <w:contextualSpacing w:val="0"/>
        <w:rPr>
          <w:rFonts w:eastAsia="MS Mincho"/>
          <w:szCs w:val="22"/>
          <w:lang w:val="en-US"/>
        </w:rPr>
      </w:pPr>
    </w:p>
    <w:p w14:paraId="658DE26B" w14:textId="52A75EA6" w:rsidR="0082047D" w:rsidRPr="00951363" w:rsidRDefault="0082047D" w:rsidP="000213FF">
      <w:pPr>
        <w:pStyle w:val="C-Head1"/>
      </w:pPr>
      <w:bookmarkStart w:id="183" w:name="_Toc410653508"/>
      <w:r w:rsidRPr="00951363">
        <w:t xml:space="preserve">Metrological </w:t>
      </w:r>
      <w:r>
        <w:t>d</w:t>
      </w:r>
      <w:r w:rsidRPr="00951363">
        <w:t xml:space="preserve">ataflow </w:t>
      </w:r>
      <w:r>
        <w:t>a</w:t>
      </w:r>
      <w:r w:rsidRPr="00951363">
        <w:t>nalysis (DFA)</w:t>
      </w:r>
      <w:bookmarkEnd w:id="181"/>
      <w:bookmarkEnd w:id="182"/>
      <w:bookmarkEnd w:id="183"/>
    </w:p>
    <w:p w14:paraId="0F3409C0"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Application:</w:t>
      </w:r>
    </w:p>
    <w:p w14:paraId="5A66CD49" w14:textId="77777777" w:rsidR="0082047D" w:rsidRPr="00951363" w:rsidRDefault="0082047D" w:rsidP="0082047D">
      <w:pPr>
        <w:pStyle w:val="NurText1"/>
        <w:tabs>
          <w:tab w:val="left" w:pos="1080"/>
        </w:tabs>
        <w:spacing w:after="120"/>
        <w:ind w:left="1080" w:hanging="1080"/>
        <w:contextualSpacing w:val="0"/>
        <w:jc w:val="both"/>
        <w:rPr>
          <w:rFonts w:ascii="Times New Roman" w:eastAsia="MS Mincho" w:hAnsi="Times New Roman" w:cs="Times New Roman"/>
          <w:szCs w:val="22"/>
          <w:lang w:val="en-US"/>
        </w:rPr>
      </w:pPr>
      <w:r w:rsidRPr="00951363">
        <w:rPr>
          <w:rFonts w:ascii="Times New Roman" w:eastAsia="MS Mincho" w:hAnsi="Times New Roman" w:cs="Times New Roman"/>
          <w:szCs w:val="22"/>
          <w:lang w:val="en-US"/>
        </w:rPr>
        <w:tab/>
        <w:t xml:space="preserve">For analysis of the software design concerning the control of the data flow of measurement values through the data domains </w:t>
      </w:r>
      <w:r>
        <w:rPr>
          <w:rFonts w:ascii="Times New Roman" w:eastAsia="MS Mincho" w:hAnsi="Times New Roman" w:cs="Times New Roman"/>
          <w:szCs w:val="22"/>
          <w:lang w:val="en-US"/>
        </w:rPr>
        <w:t>that are</w:t>
      </w:r>
      <w:r w:rsidRPr="00951363">
        <w:rPr>
          <w:rFonts w:ascii="Times New Roman" w:eastAsia="MS Mincho" w:hAnsi="Times New Roman" w:cs="Times New Roman"/>
          <w:szCs w:val="22"/>
          <w:lang w:val="en-US"/>
        </w:rPr>
        <w:t xml:space="preserve"> subject to legal control</w:t>
      </w:r>
      <w:r>
        <w:rPr>
          <w:rFonts w:ascii="Times New Roman" w:eastAsia="MS Mincho" w:hAnsi="Times New Roman" w:cs="Times New Roman"/>
          <w:szCs w:val="22"/>
          <w:lang w:val="en-US"/>
        </w:rPr>
        <w:t>,</w:t>
      </w:r>
      <w:r w:rsidRPr="00951363">
        <w:rPr>
          <w:rFonts w:ascii="Times New Roman" w:eastAsia="MS Mincho" w:hAnsi="Times New Roman" w:cs="Times New Roman"/>
          <w:szCs w:val="22"/>
          <w:lang w:val="en-US"/>
        </w:rPr>
        <w:t xml:space="preserve"> including the examination of the software separation.</w:t>
      </w:r>
    </w:p>
    <w:p w14:paraId="34DE4EC0"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Description:</w:t>
      </w:r>
    </w:p>
    <w:p w14:paraId="4F7FDE70" w14:textId="77777777" w:rsidR="0082047D" w:rsidRPr="00951363" w:rsidRDefault="0082047D" w:rsidP="0082047D">
      <w:pPr>
        <w:pStyle w:val="NurText1"/>
        <w:tabs>
          <w:tab w:val="left" w:pos="1080"/>
        </w:tabs>
        <w:spacing w:after="120"/>
        <w:ind w:left="1080" w:hanging="1080"/>
        <w:contextualSpacing w:val="0"/>
        <w:jc w:val="both"/>
        <w:rPr>
          <w:rFonts w:ascii="Times New Roman" w:eastAsia="MS Mincho" w:hAnsi="Times New Roman" w:cs="Times New Roman"/>
          <w:szCs w:val="22"/>
          <w:lang w:val="en-US"/>
        </w:rPr>
      </w:pPr>
      <w:r w:rsidRPr="00951363">
        <w:rPr>
          <w:rFonts w:ascii="Times New Roman" w:eastAsia="MS Mincho" w:hAnsi="Times New Roman" w:cs="Times New Roman"/>
          <w:szCs w:val="22"/>
          <w:lang w:val="en-US"/>
        </w:rPr>
        <w:tab/>
        <w:t xml:space="preserve">It is the aim of this analysis to find all parts of the software that are involved in the calculation of the measurement values or that may have an impact on </w:t>
      </w:r>
      <w:r>
        <w:rPr>
          <w:rFonts w:ascii="Times New Roman" w:eastAsia="MS Mincho" w:hAnsi="Times New Roman" w:cs="Times New Roman"/>
          <w:szCs w:val="22"/>
          <w:lang w:val="en-US"/>
        </w:rPr>
        <w:t>them</w:t>
      </w:r>
      <w:r w:rsidRPr="00951363">
        <w:rPr>
          <w:rFonts w:ascii="Times New Roman" w:eastAsia="MS Mincho" w:hAnsi="Times New Roman" w:cs="Times New Roman"/>
          <w:szCs w:val="22"/>
          <w:lang w:val="en-US"/>
        </w:rPr>
        <w:t>.</w:t>
      </w:r>
    </w:p>
    <w:p w14:paraId="77853B7C"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bookmarkStart w:id="184" w:name="_Ref85632310"/>
      <w:bookmarkStart w:id="185" w:name="_Toc119336223"/>
      <w:r w:rsidRPr="008D0D04">
        <w:rPr>
          <w:rFonts w:eastAsia="MS Mincho"/>
          <w:szCs w:val="22"/>
          <w:lang w:val="en-US" w:eastAsia="ar-SA"/>
        </w:rPr>
        <w:t>References:</w:t>
      </w:r>
    </w:p>
    <w:p w14:paraId="4D480B38" w14:textId="77777777" w:rsidR="0082047D" w:rsidRPr="00951363" w:rsidRDefault="0082047D" w:rsidP="0082047D">
      <w:pPr>
        <w:tabs>
          <w:tab w:val="left" w:pos="1080"/>
        </w:tabs>
        <w:spacing w:after="120"/>
        <w:ind w:left="1080" w:hanging="1080"/>
        <w:contextualSpacing w:val="0"/>
        <w:rPr>
          <w:rFonts w:eastAsia="MS Mincho"/>
          <w:szCs w:val="22"/>
          <w:lang w:val="en-US"/>
        </w:rPr>
      </w:pPr>
      <w:r w:rsidRPr="008D0D04">
        <w:rPr>
          <w:rFonts w:eastAsia="MS Mincho"/>
          <w:szCs w:val="22"/>
          <w:lang w:val="en-US" w:eastAsia="ar-SA"/>
        </w:rPr>
        <w:tab/>
        <w:t xml:space="preserve">For further details refer to </w:t>
      </w:r>
      <w:r w:rsidRPr="008D0D04">
        <w:rPr>
          <w:rFonts w:eastAsia="MS Mincho"/>
          <w:szCs w:val="22"/>
          <w:lang w:val="en-US"/>
        </w:rPr>
        <w:t>OIML D 31</w:t>
      </w:r>
      <w:r>
        <w:rPr>
          <w:rFonts w:eastAsia="MS Mincho"/>
          <w:szCs w:val="22"/>
          <w:lang w:val="en-US"/>
        </w:rPr>
        <w:t xml:space="preserve"> [26],</w:t>
      </w:r>
      <w:r w:rsidRPr="008D0D04">
        <w:rPr>
          <w:rFonts w:eastAsia="MS Mincho"/>
          <w:szCs w:val="22"/>
          <w:lang w:val="en-US"/>
        </w:rPr>
        <w:t xml:space="preserve"> 6.3.2.4</w:t>
      </w:r>
      <w:r>
        <w:rPr>
          <w:rFonts w:eastAsia="MS Mincho"/>
          <w:szCs w:val="22"/>
          <w:lang w:val="en-US"/>
        </w:rPr>
        <w:t>.</w:t>
      </w:r>
    </w:p>
    <w:p w14:paraId="5FE330E5" w14:textId="77777777" w:rsidR="0082047D" w:rsidRPr="00951363" w:rsidRDefault="0082047D" w:rsidP="0082047D">
      <w:pPr>
        <w:tabs>
          <w:tab w:val="left" w:pos="1080"/>
        </w:tabs>
        <w:ind w:left="1080" w:hanging="1080"/>
        <w:contextualSpacing w:val="0"/>
        <w:rPr>
          <w:rFonts w:eastAsia="MS Mincho"/>
          <w:szCs w:val="22"/>
          <w:lang w:val="en-US"/>
        </w:rPr>
      </w:pPr>
    </w:p>
    <w:p w14:paraId="29D79AF5" w14:textId="559A4788" w:rsidR="0082047D" w:rsidRPr="00951363" w:rsidRDefault="0082047D" w:rsidP="000213FF">
      <w:pPr>
        <w:pStyle w:val="C-Head1"/>
      </w:pPr>
      <w:bookmarkStart w:id="186" w:name="_Toc410653509"/>
      <w:r w:rsidRPr="00951363">
        <w:t xml:space="preserve">Code </w:t>
      </w:r>
      <w:r>
        <w:t>i</w:t>
      </w:r>
      <w:r w:rsidRPr="00951363">
        <w:t xml:space="preserve">nspection and </w:t>
      </w:r>
      <w:r>
        <w:t>w</w:t>
      </w:r>
      <w:r w:rsidRPr="00951363">
        <w:t xml:space="preserve">alk </w:t>
      </w:r>
      <w:r>
        <w:t>t</w:t>
      </w:r>
      <w:r w:rsidRPr="00951363">
        <w:t>hrough (CIWT)</w:t>
      </w:r>
      <w:bookmarkEnd w:id="184"/>
      <w:bookmarkEnd w:id="185"/>
      <w:bookmarkEnd w:id="186"/>
    </w:p>
    <w:p w14:paraId="4F6073B5"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Application:</w:t>
      </w:r>
    </w:p>
    <w:p w14:paraId="4243C444" w14:textId="77777777" w:rsidR="0082047D" w:rsidRPr="00951363" w:rsidRDefault="0082047D" w:rsidP="0082047D">
      <w:pPr>
        <w:pStyle w:val="NurText1"/>
        <w:tabs>
          <w:tab w:val="left" w:pos="1080"/>
        </w:tabs>
        <w:spacing w:after="120"/>
        <w:ind w:left="1080" w:hanging="1080"/>
        <w:contextualSpacing w:val="0"/>
        <w:jc w:val="both"/>
        <w:rPr>
          <w:rFonts w:ascii="Times New Roman" w:eastAsia="MS Mincho" w:hAnsi="Times New Roman" w:cs="Times New Roman"/>
          <w:szCs w:val="22"/>
          <w:lang w:val="en-US"/>
        </w:rPr>
      </w:pPr>
      <w:r w:rsidRPr="00951363">
        <w:rPr>
          <w:rFonts w:ascii="Times New Roman" w:eastAsia="MS Mincho" w:hAnsi="Times New Roman" w:cs="Times New Roman"/>
          <w:szCs w:val="22"/>
          <w:lang w:val="en-US"/>
        </w:rPr>
        <w:tab/>
        <w:t>Any feature of the software may be validated with this method if enhanced examination intensity is considered necessary.</w:t>
      </w:r>
    </w:p>
    <w:p w14:paraId="3CCD328E"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Description:</w:t>
      </w:r>
    </w:p>
    <w:p w14:paraId="271940DD" w14:textId="77777777" w:rsidR="0082047D" w:rsidRPr="00951363" w:rsidRDefault="0082047D" w:rsidP="0082047D">
      <w:pPr>
        <w:pStyle w:val="NurText1"/>
        <w:tabs>
          <w:tab w:val="left" w:pos="1080"/>
        </w:tabs>
        <w:spacing w:after="120"/>
        <w:ind w:left="1080" w:hanging="1080"/>
        <w:contextualSpacing w:val="0"/>
        <w:jc w:val="both"/>
        <w:rPr>
          <w:rFonts w:ascii="Times New Roman" w:eastAsia="MS Mincho" w:hAnsi="Times New Roman" w:cs="Times New Roman"/>
          <w:szCs w:val="22"/>
          <w:lang w:val="en-US"/>
        </w:rPr>
      </w:pPr>
      <w:r w:rsidRPr="00951363">
        <w:rPr>
          <w:rFonts w:ascii="Times New Roman" w:eastAsia="MS Mincho" w:hAnsi="Times New Roman" w:cs="Times New Roman"/>
          <w:szCs w:val="22"/>
          <w:lang w:val="en-US"/>
        </w:rPr>
        <w:tab/>
        <w:t>The examiner walks through the source code assignment by assignment, evaluating the respective part of the code to determine whether the requirements are fulfilled and whether the program functions and features are in compliance with the documentation.</w:t>
      </w:r>
    </w:p>
    <w:p w14:paraId="0EDA1882" w14:textId="77777777" w:rsidR="0082047D" w:rsidRPr="00951363" w:rsidRDefault="0082047D" w:rsidP="0082047D">
      <w:pPr>
        <w:pStyle w:val="NurText1"/>
        <w:tabs>
          <w:tab w:val="left" w:pos="1080"/>
        </w:tabs>
        <w:spacing w:after="120"/>
        <w:ind w:left="1080" w:hanging="1080"/>
        <w:contextualSpacing w:val="0"/>
        <w:jc w:val="both"/>
        <w:rPr>
          <w:rFonts w:ascii="Times New Roman" w:eastAsia="MS Mincho" w:hAnsi="Times New Roman" w:cs="Times New Roman"/>
          <w:szCs w:val="22"/>
          <w:lang w:val="en-US"/>
        </w:rPr>
      </w:pPr>
      <w:r w:rsidRPr="00951363">
        <w:rPr>
          <w:rFonts w:ascii="Times New Roman" w:eastAsia="MS Mincho" w:hAnsi="Times New Roman" w:cs="Times New Roman"/>
          <w:szCs w:val="22"/>
          <w:lang w:val="en-US"/>
        </w:rPr>
        <w:tab/>
        <w:t>The examiner may also concentrate on algorithms or functions that he has identified as complex, error-prone, insufficiently documented, etc. and inspect the respective part of the source code by analyzing and checking.</w:t>
      </w:r>
    </w:p>
    <w:p w14:paraId="5FEAEBDF"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References:</w:t>
      </w:r>
    </w:p>
    <w:p w14:paraId="5267B023" w14:textId="77777777" w:rsidR="0082047D" w:rsidRPr="00951363" w:rsidRDefault="0082047D" w:rsidP="0082047D">
      <w:pPr>
        <w:tabs>
          <w:tab w:val="left" w:pos="1080"/>
        </w:tabs>
        <w:spacing w:after="120"/>
        <w:ind w:left="1080" w:hanging="1080"/>
        <w:contextualSpacing w:val="0"/>
        <w:rPr>
          <w:rFonts w:eastAsia="MS Mincho"/>
          <w:szCs w:val="22"/>
          <w:lang w:val="en-US"/>
        </w:rPr>
      </w:pPr>
      <w:r w:rsidRPr="008D0D04">
        <w:rPr>
          <w:rFonts w:eastAsia="MS Mincho"/>
          <w:szCs w:val="22"/>
          <w:lang w:val="en-US" w:eastAsia="ar-SA"/>
        </w:rPr>
        <w:tab/>
        <w:t xml:space="preserve">For further details refer to </w:t>
      </w:r>
      <w:r w:rsidRPr="008D0D04">
        <w:rPr>
          <w:rFonts w:eastAsia="MS Mincho"/>
          <w:szCs w:val="22"/>
          <w:lang w:val="en-US"/>
        </w:rPr>
        <w:t>OIML D 31</w:t>
      </w:r>
      <w:r>
        <w:rPr>
          <w:rFonts w:eastAsia="MS Mincho"/>
          <w:szCs w:val="22"/>
          <w:lang w:val="en-US"/>
        </w:rPr>
        <w:t xml:space="preserve"> [26], </w:t>
      </w:r>
      <w:r w:rsidRPr="008D0D04">
        <w:rPr>
          <w:rFonts w:eastAsia="MS Mincho"/>
          <w:szCs w:val="22"/>
          <w:lang w:val="en-US"/>
        </w:rPr>
        <w:t>6.3.2.5</w:t>
      </w:r>
      <w:r>
        <w:rPr>
          <w:rFonts w:eastAsia="MS Mincho"/>
          <w:szCs w:val="22"/>
          <w:lang w:val="en-US"/>
        </w:rPr>
        <w:t>.</w:t>
      </w:r>
    </w:p>
    <w:p w14:paraId="6EDD1EA8" w14:textId="77777777" w:rsidR="0082047D" w:rsidRPr="00951363" w:rsidRDefault="0082047D" w:rsidP="0082047D">
      <w:pPr>
        <w:pStyle w:val="NurText1"/>
        <w:tabs>
          <w:tab w:val="left" w:pos="1080"/>
        </w:tabs>
        <w:spacing w:after="60"/>
        <w:ind w:left="1080" w:hanging="1080"/>
        <w:contextualSpacing w:val="0"/>
        <w:jc w:val="both"/>
        <w:rPr>
          <w:rFonts w:ascii="Times New Roman" w:eastAsia="MS Mincho" w:hAnsi="Times New Roman" w:cs="Times New Roman"/>
          <w:szCs w:val="22"/>
          <w:lang w:val="en-US"/>
        </w:rPr>
      </w:pPr>
    </w:p>
    <w:p w14:paraId="33EDFB1C" w14:textId="7A5C5CB4" w:rsidR="0082047D" w:rsidRPr="00951363" w:rsidRDefault="0082047D" w:rsidP="000213FF">
      <w:pPr>
        <w:pStyle w:val="C-Head1"/>
      </w:pPr>
      <w:bookmarkStart w:id="187" w:name="_Ref113190284"/>
      <w:bookmarkStart w:id="188" w:name="_Toc119336224"/>
      <w:r>
        <w:br w:type="page"/>
      </w:r>
      <w:bookmarkStart w:id="189" w:name="_Toc410653510"/>
      <w:r w:rsidRPr="00951363">
        <w:t xml:space="preserve">Software </w:t>
      </w:r>
      <w:r>
        <w:t>m</w:t>
      </w:r>
      <w:r w:rsidRPr="00951363">
        <w:t xml:space="preserve">odule </w:t>
      </w:r>
      <w:r>
        <w:t>t</w:t>
      </w:r>
      <w:r w:rsidRPr="00951363">
        <w:t>esting (SMT)</w:t>
      </w:r>
      <w:bookmarkEnd w:id="187"/>
      <w:bookmarkEnd w:id="188"/>
      <w:bookmarkEnd w:id="189"/>
    </w:p>
    <w:p w14:paraId="4BC72030"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Application:</w:t>
      </w:r>
    </w:p>
    <w:p w14:paraId="312AA210" w14:textId="77777777" w:rsidR="0082047D" w:rsidRPr="00951363" w:rsidRDefault="0082047D" w:rsidP="0082047D">
      <w:pPr>
        <w:pStyle w:val="NurText1"/>
        <w:tabs>
          <w:tab w:val="left" w:pos="1080"/>
        </w:tabs>
        <w:spacing w:after="120"/>
        <w:ind w:left="1080" w:hanging="1080"/>
        <w:contextualSpacing w:val="0"/>
        <w:jc w:val="both"/>
        <w:rPr>
          <w:rFonts w:ascii="Times New Roman" w:eastAsia="MS Mincho" w:hAnsi="Times New Roman" w:cs="Times New Roman"/>
          <w:szCs w:val="22"/>
          <w:lang w:val="en-US"/>
        </w:rPr>
      </w:pPr>
      <w:r w:rsidRPr="00951363">
        <w:rPr>
          <w:rFonts w:ascii="Times New Roman" w:eastAsia="MS Mincho" w:hAnsi="Times New Roman" w:cs="Times New Roman"/>
          <w:szCs w:val="22"/>
          <w:lang w:val="en-US"/>
        </w:rPr>
        <w:tab/>
        <w:t xml:space="preserve">Only if a high level of security and protection against fraud is required. This method </w:t>
      </w:r>
      <w:r>
        <w:rPr>
          <w:rFonts w:ascii="Times New Roman" w:eastAsia="MS Mincho" w:hAnsi="Times New Roman" w:cs="Times New Roman"/>
          <w:szCs w:val="22"/>
          <w:lang w:val="en-US"/>
        </w:rPr>
        <w:t>is</w:t>
      </w:r>
      <w:r w:rsidRPr="00951363">
        <w:rPr>
          <w:rFonts w:ascii="Times New Roman" w:eastAsia="MS Mincho" w:hAnsi="Times New Roman" w:cs="Times New Roman"/>
          <w:szCs w:val="22"/>
          <w:lang w:val="en-US"/>
        </w:rPr>
        <w:t xml:space="preserve"> applied when routines of a program cannot be examined exclusively on the basis of written information and is appropriate and economically advantageous in validatin</w:t>
      </w:r>
      <w:r>
        <w:rPr>
          <w:rFonts w:ascii="Times New Roman" w:eastAsia="MS Mincho" w:hAnsi="Times New Roman" w:cs="Times New Roman"/>
          <w:szCs w:val="22"/>
          <w:lang w:val="en-US"/>
        </w:rPr>
        <w:t>g</w:t>
      </w:r>
      <w:r w:rsidRPr="00951363">
        <w:rPr>
          <w:rFonts w:ascii="Times New Roman" w:eastAsia="MS Mincho" w:hAnsi="Times New Roman" w:cs="Times New Roman"/>
          <w:szCs w:val="22"/>
          <w:lang w:val="en-US"/>
        </w:rPr>
        <w:t xml:space="preserve"> dynamic measurement algorithms.</w:t>
      </w:r>
    </w:p>
    <w:p w14:paraId="4B98045F"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Description:</w:t>
      </w:r>
    </w:p>
    <w:p w14:paraId="21EC9212" w14:textId="77777777" w:rsidR="0082047D" w:rsidRPr="00951363" w:rsidRDefault="0082047D" w:rsidP="0082047D">
      <w:pPr>
        <w:pStyle w:val="NurText1"/>
        <w:tabs>
          <w:tab w:val="left" w:pos="1080"/>
        </w:tabs>
        <w:spacing w:after="120"/>
        <w:ind w:left="1080" w:hanging="1080"/>
        <w:contextualSpacing w:val="0"/>
        <w:jc w:val="both"/>
        <w:rPr>
          <w:rFonts w:ascii="Times New Roman" w:eastAsia="MS Mincho" w:hAnsi="Times New Roman" w:cs="Times New Roman"/>
          <w:szCs w:val="22"/>
          <w:lang w:val="en-US"/>
        </w:rPr>
      </w:pPr>
      <w:r w:rsidRPr="00951363">
        <w:rPr>
          <w:rFonts w:ascii="Times New Roman" w:eastAsia="MS Mincho" w:hAnsi="Times New Roman" w:cs="Times New Roman"/>
          <w:szCs w:val="22"/>
          <w:lang w:val="en-US"/>
        </w:rPr>
        <w:tab/>
        <w:t xml:space="preserve">The software module under test is integrated in a test environment, i.e. a specific test program module that calls the module under test and provides it with all </w:t>
      </w:r>
      <w:r>
        <w:rPr>
          <w:rFonts w:ascii="Times New Roman" w:eastAsia="MS Mincho" w:hAnsi="Times New Roman" w:cs="Times New Roman"/>
          <w:szCs w:val="22"/>
          <w:lang w:val="en-US"/>
        </w:rPr>
        <w:t xml:space="preserve">the </w:t>
      </w:r>
      <w:r w:rsidRPr="00951363">
        <w:rPr>
          <w:rFonts w:ascii="Times New Roman" w:eastAsia="MS Mincho" w:hAnsi="Times New Roman" w:cs="Times New Roman"/>
          <w:szCs w:val="22"/>
          <w:lang w:val="en-US"/>
        </w:rPr>
        <w:t>necessary input data. The test program compares the output data from the module under test with the expected reference values.</w:t>
      </w:r>
    </w:p>
    <w:p w14:paraId="0BAC830D" w14:textId="77777777" w:rsidR="0082047D" w:rsidRPr="00951363" w:rsidRDefault="0082047D" w:rsidP="0082047D">
      <w:pPr>
        <w:tabs>
          <w:tab w:val="left" w:pos="1080"/>
        </w:tabs>
        <w:spacing w:after="120"/>
        <w:ind w:left="1080" w:hanging="1080"/>
        <w:contextualSpacing w:val="0"/>
        <w:rPr>
          <w:rFonts w:eastAsia="MS Mincho"/>
          <w:szCs w:val="22"/>
          <w:lang w:val="en-US" w:eastAsia="ar-SA"/>
        </w:rPr>
      </w:pPr>
      <w:r w:rsidRPr="008D0D04">
        <w:rPr>
          <w:rFonts w:eastAsia="MS Mincho"/>
          <w:szCs w:val="22"/>
          <w:lang w:val="en-US" w:eastAsia="ar-SA"/>
        </w:rPr>
        <w:t>References:</w:t>
      </w:r>
    </w:p>
    <w:p w14:paraId="742C3A46" w14:textId="77777777" w:rsidR="0082047D" w:rsidRDefault="0082047D" w:rsidP="0082047D">
      <w:pPr>
        <w:pStyle w:val="NurText1"/>
        <w:tabs>
          <w:tab w:val="left" w:pos="1080"/>
        </w:tabs>
        <w:spacing w:after="120"/>
        <w:ind w:left="1080" w:hanging="1080"/>
        <w:contextualSpacing w:val="0"/>
        <w:jc w:val="both"/>
        <w:rPr>
          <w:rFonts w:ascii="Times New Roman" w:eastAsia="MS Mincho" w:hAnsi="Times New Roman" w:cs="Times New Roman"/>
          <w:szCs w:val="22"/>
          <w:lang w:val="en-US"/>
        </w:rPr>
      </w:pPr>
      <w:r w:rsidRPr="00951363">
        <w:rPr>
          <w:rFonts w:ascii="Times New Roman" w:eastAsia="MS Mincho" w:hAnsi="Times New Roman" w:cs="Times New Roman"/>
          <w:szCs w:val="22"/>
          <w:lang w:val="en-US"/>
        </w:rPr>
        <w:tab/>
        <w:t>For further details refer to OIML D 31</w:t>
      </w:r>
      <w:r>
        <w:rPr>
          <w:rFonts w:ascii="Times New Roman" w:eastAsia="MS Mincho" w:hAnsi="Times New Roman" w:cs="Times New Roman"/>
          <w:szCs w:val="22"/>
          <w:lang w:val="en-US"/>
        </w:rPr>
        <w:t xml:space="preserve"> [26], </w:t>
      </w:r>
      <w:r w:rsidRPr="00951363">
        <w:rPr>
          <w:rFonts w:ascii="Times New Roman" w:eastAsia="MS Mincho" w:hAnsi="Times New Roman" w:cs="Times New Roman"/>
          <w:szCs w:val="22"/>
          <w:lang w:val="en-US"/>
        </w:rPr>
        <w:t>6.3.2.6</w:t>
      </w:r>
      <w:r>
        <w:rPr>
          <w:rFonts w:ascii="Times New Roman" w:eastAsia="MS Mincho" w:hAnsi="Times New Roman" w:cs="Times New Roman"/>
          <w:szCs w:val="22"/>
          <w:lang w:val="en-US"/>
        </w:rPr>
        <w:t>.</w:t>
      </w:r>
    </w:p>
    <w:p w14:paraId="5FC4843E" w14:textId="77777777" w:rsidR="0082047D" w:rsidRPr="00951363" w:rsidRDefault="0082047D" w:rsidP="0082047D">
      <w:pPr>
        <w:pStyle w:val="NurText1"/>
        <w:tabs>
          <w:tab w:val="left" w:pos="1080"/>
        </w:tabs>
        <w:spacing w:after="120"/>
        <w:ind w:left="1080" w:hanging="1080"/>
        <w:contextualSpacing w:val="0"/>
        <w:jc w:val="both"/>
        <w:rPr>
          <w:rFonts w:ascii="Times New Roman" w:eastAsia="MS Mincho" w:hAnsi="Times New Roman" w:cs="Times New Roman"/>
          <w:szCs w:val="22"/>
          <w:lang w:val="en-US"/>
        </w:rPr>
      </w:pPr>
    </w:p>
    <w:p w14:paraId="11121F42" w14:textId="77777777" w:rsidR="0082047D" w:rsidRDefault="0082047D" w:rsidP="0082047D">
      <w:pPr>
        <w:contextualSpacing w:val="0"/>
        <w:rPr>
          <w:b/>
          <w:bCs/>
          <w:lang w:val="en-US"/>
        </w:rPr>
        <w:sectPr w:rsidR="0082047D" w:rsidSect="00CE5EBE">
          <w:headerReference w:type="even" r:id="rId19"/>
          <w:headerReference w:type="default" r:id="rId20"/>
          <w:footerReference w:type="even" r:id="rId21"/>
          <w:footerReference w:type="default" r:id="rId22"/>
          <w:pgSz w:w="11907" w:h="16840" w:code="9"/>
          <w:pgMar w:top="1418" w:right="1134" w:bottom="1418" w:left="1134" w:header="709" w:footer="567" w:gutter="0"/>
          <w:pgNumType w:start="1"/>
          <w:cols w:space="708"/>
          <w:docGrid w:linePitch="360"/>
        </w:sectPr>
      </w:pPr>
    </w:p>
    <w:p w14:paraId="7F45ED8E" w14:textId="6E68A239" w:rsidR="0082047D" w:rsidRPr="008856C2" w:rsidRDefault="0082047D" w:rsidP="008873F6">
      <w:pPr>
        <w:pStyle w:val="Title"/>
        <w:rPr>
          <w:rFonts w:eastAsia="MS Mincho"/>
        </w:rPr>
      </w:pPr>
      <w:bookmarkStart w:id="190" w:name="_Toc522887690"/>
      <w:r>
        <w:rPr>
          <w:rFonts w:eastAsia="MS Mincho"/>
        </w:rPr>
        <w:t>Annex</w:t>
      </w:r>
      <w:r w:rsidRPr="008D0D04">
        <w:rPr>
          <w:rFonts w:eastAsia="MS Mincho"/>
        </w:rPr>
        <w:t xml:space="preserve"> D</w:t>
      </w:r>
      <w:r w:rsidRPr="008D0D04">
        <w:rPr>
          <w:rFonts w:eastAsia="MS Mincho"/>
        </w:rPr>
        <w:br/>
      </w:r>
      <w:r>
        <w:rPr>
          <w:rFonts w:eastAsia="MS Mincho"/>
        </w:rPr>
        <w:t>Bibliography</w:t>
      </w:r>
      <w:bookmarkEnd w:id="190"/>
    </w:p>
    <w:p w14:paraId="38B764D6" w14:textId="77777777" w:rsidR="0082047D" w:rsidRPr="00D42038" w:rsidRDefault="0082047D" w:rsidP="0082047D">
      <w:pPr>
        <w:contextualSpacing w:val="0"/>
        <w:jc w:val="center"/>
        <w:rPr>
          <w:b/>
          <w:bCs/>
          <w:sz w:val="24"/>
          <w:lang w:val="en-US"/>
        </w:rPr>
      </w:pPr>
      <w:r w:rsidRPr="00D42038">
        <w:rPr>
          <w:b/>
          <w:bCs/>
          <w:sz w:val="24"/>
          <w:lang w:val="en-US"/>
        </w:rPr>
        <w:t>(Informative)</w:t>
      </w:r>
    </w:p>
    <w:p w14:paraId="6EA43025" w14:textId="77777777" w:rsidR="0082047D" w:rsidRPr="008856C2" w:rsidRDefault="0082047D" w:rsidP="0082047D">
      <w:pPr>
        <w:pStyle w:val="PlainText"/>
        <w:ind w:left="540" w:hanging="540"/>
        <w:contextualSpacing w:val="0"/>
        <w:rPr>
          <w:rFonts w:ascii="Times New Roman" w:eastAsia="MS Mincho" w:hAnsi="Times New Roman"/>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4348"/>
        <w:gridCol w:w="4764"/>
      </w:tblGrid>
      <w:tr w:rsidR="0082047D" w:rsidRPr="00922D99" w14:paraId="69B3DC54" w14:textId="77777777" w:rsidTr="0082047D">
        <w:trPr>
          <w:cantSplit/>
          <w:tblHeader/>
          <w:jc w:val="center"/>
        </w:trPr>
        <w:tc>
          <w:tcPr>
            <w:tcW w:w="608" w:type="dxa"/>
            <w:vAlign w:val="center"/>
          </w:tcPr>
          <w:p w14:paraId="2BD7E372" w14:textId="77777777" w:rsidR="0082047D" w:rsidRPr="00777C05" w:rsidRDefault="0082047D" w:rsidP="0082047D">
            <w:pPr>
              <w:pStyle w:val="PlainText"/>
              <w:spacing w:after="0"/>
              <w:contextualSpacing w:val="0"/>
              <w:jc w:val="center"/>
              <w:rPr>
                <w:rFonts w:ascii="Times New Roman" w:eastAsia="MS Mincho" w:hAnsi="Times New Roman"/>
                <w:b/>
                <w:bCs/>
                <w:sz w:val="22"/>
                <w:szCs w:val="22"/>
              </w:rPr>
            </w:pPr>
            <w:r w:rsidRPr="00777C05">
              <w:rPr>
                <w:rFonts w:ascii="Times New Roman" w:eastAsia="MS Mincho" w:hAnsi="Times New Roman"/>
                <w:b/>
                <w:bCs/>
                <w:sz w:val="22"/>
                <w:szCs w:val="22"/>
              </w:rPr>
              <w:t>Ref.</w:t>
            </w:r>
          </w:p>
        </w:tc>
        <w:tc>
          <w:tcPr>
            <w:tcW w:w="4348" w:type="dxa"/>
          </w:tcPr>
          <w:p w14:paraId="143D4463" w14:textId="77777777" w:rsidR="0082047D" w:rsidRPr="00777C05" w:rsidRDefault="0082047D" w:rsidP="0082047D">
            <w:pPr>
              <w:pStyle w:val="PlainText"/>
              <w:spacing w:after="0"/>
              <w:contextualSpacing w:val="0"/>
              <w:jc w:val="center"/>
              <w:rPr>
                <w:rFonts w:ascii="Times New Roman" w:eastAsia="MS Mincho" w:hAnsi="Times New Roman"/>
                <w:b/>
                <w:bCs/>
                <w:sz w:val="22"/>
                <w:szCs w:val="22"/>
              </w:rPr>
            </w:pPr>
            <w:r w:rsidRPr="00777C05">
              <w:rPr>
                <w:rFonts w:ascii="Times New Roman" w:eastAsia="MS Mincho" w:hAnsi="Times New Roman"/>
                <w:b/>
                <w:bCs/>
                <w:sz w:val="22"/>
                <w:szCs w:val="22"/>
              </w:rPr>
              <w:t>Standards and reference documents</w:t>
            </w:r>
          </w:p>
        </w:tc>
        <w:tc>
          <w:tcPr>
            <w:tcW w:w="4764" w:type="dxa"/>
          </w:tcPr>
          <w:p w14:paraId="0D7557BE" w14:textId="77777777" w:rsidR="0082047D" w:rsidRPr="00777C05" w:rsidRDefault="0082047D" w:rsidP="0082047D">
            <w:pPr>
              <w:pStyle w:val="PlainText"/>
              <w:spacing w:after="0"/>
              <w:contextualSpacing w:val="0"/>
              <w:jc w:val="center"/>
              <w:rPr>
                <w:rFonts w:ascii="Times New Roman" w:eastAsia="MS Mincho" w:hAnsi="Times New Roman"/>
                <w:b/>
                <w:bCs/>
                <w:sz w:val="22"/>
                <w:szCs w:val="22"/>
              </w:rPr>
            </w:pPr>
            <w:r w:rsidRPr="00777C05">
              <w:rPr>
                <w:rFonts w:ascii="Times New Roman" w:eastAsia="MS Mincho" w:hAnsi="Times New Roman"/>
                <w:b/>
                <w:bCs/>
                <w:sz w:val="22"/>
                <w:szCs w:val="22"/>
              </w:rPr>
              <w:t>Description</w:t>
            </w:r>
          </w:p>
        </w:tc>
      </w:tr>
      <w:tr w:rsidR="0082047D" w:rsidRPr="00922D99" w14:paraId="5E822EAF" w14:textId="77777777" w:rsidTr="0082047D">
        <w:trPr>
          <w:cantSplit/>
          <w:jc w:val="center"/>
        </w:trPr>
        <w:tc>
          <w:tcPr>
            <w:tcW w:w="608" w:type="dxa"/>
            <w:vAlign w:val="center"/>
          </w:tcPr>
          <w:p w14:paraId="34186738" w14:textId="77777777" w:rsidR="0082047D" w:rsidRPr="009147E2" w:rsidRDefault="0082047D" w:rsidP="0082047D">
            <w:pPr>
              <w:pStyle w:val="PlainText"/>
              <w:contextualSpacing w:val="0"/>
              <w:jc w:val="center"/>
              <w:rPr>
                <w:rFonts w:ascii="Times New Roman" w:eastAsia="MS Mincho" w:hAnsi="Times New Roman"/>
                <w:bCs/>
                <w:sz w:val="22"/>
                <w:szCs w:val="22"/>
              </w:rPr>
            </w:pPr>
            <w:r w:rsidRPr="009147E2">
              <w:rPr>
                <w:rFonts w:ascii="Times New Roman" w:eastAsia="MS Mincho" w:hAnsi="Times New Roman"/>
                <w:sz w:val="22"/>
                <w:szCs w:val="22"/>
              </w:rPr>
              <w:t>[1]</w:t>
            </w:r>
          </w:p>
        </w:tc>
        <w:tc>
          <w:tcPr>
            <w:tcW w:w="4348" w:type="dxa"/>
          </w:tcPr>
          <w:p w14:paraId="273CADFB" w14:textId="0B50969C" w:rsidR="00490456" w:rsidRDefault="0082047D" w:rsidP="0082047D">
            <w:pPr>
              <w:rPr>
                <w:rFonts w:eastAsia="MS Mincho"/>
              </w:rPr>
            </w:pPr>
            <w:r w:rsidRPr="00777C05">
              <w:rPr>
                <w:rFonts w:eastAsia="MS Mincho"/>
              </w:rPr>
              <w:t>OIML V 2-200</w:t>
            </w:r>
            <w:r>
              <w:rPr>
                <w:rFonts w:eastAsia="MS Mincho"/>
              </w:rPr>
              <w:t>:</w:t>
            </w:r>
            <w:r w:rsidRPr="00777C05">
              <w:rPr>
                <w:rFonts w:eastAsia="MS Mincho"/>
              </w:rPr>
              <w:t>20</w:t>
            </w:r>
            <w:r w:rsidR="00490456">
              <w:rPr>
                <w:rFonts w:eastAsia="MS Mincho"/>
              </w:rPr>
              <w:t>10</w:t>
            </w:r>
            <w:r w:rsidR="00682F62">
              <w:rPr>
                <w:rFonts w:eastAsia="MS Mincho"/>
              </w:rPr>
              <w:t xml:space="preserve"> </w:t>
            </w:r>
            <w:r w:rsidR="00490456">
              <w:rPr>
                <w:rFonts w:eastAsia="MS Mincho"/>
              </w:rPr>
              <w:t>with</w:t>
            </w:r>
            <w:r w:rsidR="00490456" w:rsidRPr="00777C05">
              <w:rPr>
                <w:rFonts w:eastAsia="MS Mincho"/>
              </w:rPr>
              <w:t xml:space="preserve"> </w:t>
            </w:r>
            <w:r w:rsidRPr="00777C05">
              <w:rPr>
                <w:rFonts w:eastAsia="MS Mincho"/>
              </w:rPr>
              <w:t>minor corrections;</w:t>
            </w:r>
          </w:p>
          <w:p w14:paraId="5DEB3978" w14:textId="77777777" w:rsidR="0082047D" w:rsidRDefault="0082047D" w:rsidP="0082047D">
            <w:pPr>
              <w:rPr>
                <w:rFonts w:eastAsia="MS Mincho"/>
              </w:rPr>
            </w:pPr>
            <w:r w:rsidRPr="00777C05">
              <w:rPr>
                <w:rFonts w:eastAsia="MS Mincho"/>
              </w:rPr>
              <w:t>3</w:t>
            </w:r>
            <w:r w:rsidRPr="00D42038">
              <w:rPr>
                <w:rFonts w:eastAsia="MS Mincho"/>
                <w:vertAlign w:val="superscript"/>
              </w:rPr>
              <w:t>rd</w:t>
            </w:r>
            <w:r w:rsidRPr="00777C05">
              <w:rPr>
                <w:rFonts w:eastAsia="MS Mincho"/>
              </w:rPr>
              <w:t xml:space="preserve"> Edition</w:t>
            </w:r>
            <w:r w:rsidR="00490456">
              <w:rPr>
                <w:rFonts w:eastAsia="MS Mincho"/>
              </w:rPr>
              <w:t xml:space="preserve"> 2012</w:t>
            </w:r>
          </w:p>
          <w:p w14:paraId="24088EC8" w14:textId="77777777" w:rsidR="0082047D" w:rsidRDefault="0082047D" w:rsidP="0082047D">
            <w:pPr>
              <w:rPr>
                <w:rFonts w:eastAsia="MS Mincho"/>
              </w:rPr>
            </w:pPr>
            <w:r w:rsidRPr="00777C05">
              <w:rPr>
                <w:rFonts w:eastAsia="MS Mincho"/>
              </w:rPr>
              <w:t>JCGM 200:2012</w:t>
            </w:r>
          </w:p>
        </w:tc>
        <w:tc>
          <w:tcPr>
            <w:tcW w:w="4764" w:type="dxa"/>
          </w:tcPr>
          <w:p w14:paraId="775A4E7E" w14:textId="77777777" w:rsidR="0082047D" w:rsidRDefault="0082047D" w:rsidP="0082047D">
            <w:pPr>
              <w:pStyle w:val="PlainText"/>
              <w:contextualSpacing w:val="0"/>
              <w:rPr>
                <w:rFonts w:ascii="Times New Roman" w:eastAsia="MS Mincho" w:hAnsi="Times New Roman"/>
                <w:bCs/>
                <w:sz w:val="22"/>
                <w:szCs w:val="22"/>
              </w:rPr>
            </w:pPr>
            <w:r w:rsidRPr="00777C05">
              <w:rPr>
                <w:rFonts w:ascii="Times New Roman" w:eastAsia="MS Mincho" w:hAnsi="Times New Roman"/>
                <w:bCs/>
                <w:sz w:val="22"/>
                <w:szCs w:val="22"/>
              </w:rPr>
              <w:t>International Vocabulary of Metrology – Basic and General Concepts and Associated Terms (VIM). Vocabulary, prepared by a joint working group (JCGM) comprising by BIPM, IEC, IFCC, ISO, IUPAC, IUPAP, and OIML</w:t>
            </w:r>
          </w:p>
        </w:tc>
      </w:tr>
      <w:tr w:rsidR="0082047D" w:rsidRPr="00922D99" w14:paraId="66CD963F" w14:textId="77777777" w:rsidTr="0082047D">
        <w:trPr>
          <w:cantSplit/>
          <w:jc w:val="center"/>
        </w:trPr>
        <w:tc>
          <w:tcPr>
            <w:tcW w:w="608" w:type="dxa"/>
            <w:vAlign w:val="center"/>
          </w:tcPr>
          <w:p w14:paraId="4345D39B" w14:textId="77777777" w:rsidR="0082047D" w:rsidRPr="009147E2" w:rsidRDefault="0082047D" w:rsidP="0082047D">
            <w:pPr>
              <w:pStyle w:val="PlainText"/>
              <w:contextualSpacing w:val="0"/>
              <w:jc w:val="center"/>
              <w:rPr>
                <w:rFonts w:ascii="Times New Roman" w:eastAsia="MS Mincho" w:hAnsi="Times New Roman"/>
                <w:bCs/>
                <w:sz w:val="22"/>
                <w:szCs w:val="22"/>
              </w:rPr>
            </w:pPr>
            <w:r w:rsidRPr="009147E2">
              <w:rPr>
                <w:rFonts w:ascii="Times New Roman" w:eastAsia="MS Mincho" w:hAnsi="Times New Roman"/>
                <w:sz w:val="22"/>
                <w:szCs w:val="22"/>
              </w:rPr>
              <w:t>[2]</w:t>
            </w:r>
          </w:p>
        </w:tc>
        <w:tc>
          <w:tcPr>
            <w:tcW w:w="4348" w:type="dxa"/>
          </w:tcPr>
          <w:p w14:paraId="68D3A797" w14:textId="77777777" w:rsidR="0082047D" w:rsidRDefault="0082047D" w:rsidP="0082047D">
            <w:pPr>
              <w:rPr>
                <w:rFonts w:eastAsia="MS Mincho"/>
              </w:rPr>
            </w:pPr>
            <w:r w:rsidRPr="00777C05">
              <w:rPr>
                <w:rFonts w:eastAsia="MS Mincho"/>
              </w:rPr>
              <w:t>OIML V 1</w:t>
            </w:r>
            <w:r>
              <w:rPr>
                <w:rFonts w:eastAsia="MS Mincho"/>
              </w:rPr>
              <w:t>:</w:t>
            </w:r>
            <w:r w:rsidRPr="00777C05">
              <w:rPr>
                <w:rFonts w:eastAsia="MS Mincho"/>
              </w:rPr>
              <w:t>2013</w:t>
            </w:r>
          </w:p>
        </w:tc>
        <w:tc>
          <w:tcPr>
            <w:tcW w:w="4764" w:type="dxa"/>
          </w:tcPr>
          <w:p w14:paraId="1AD1343C" w14:textId="77777777" w:rsidR="0082047D" w:rsidRDefault="0082047D" w:rsidP="0082047D">
            <w:pPr>
              <w:pStyle w:val="PlainText"/>
              <w:contextualSpacing w:val="0"/>
              <w:rPr>
                <w:rFonts w:ascii="Times New Roman" w:eastAsia="MS Mincho" w:hAnsi="Times New Roman"/>
                <w:bCs/>
                <w:sz w:val="22"/>
                <w:szCs w:val="22"/>
              </w:rPr>
            </w:pPr>
            <w:r w:rsidRPr="00777C05">
              <w:rPr>
                <w:rFonts w:ascii="questrialregular" w:hAnsi="questrialregular"/>
                <w:sz w:val="22"/>
              </w:rPr>
              <w:t>International vocabulary of terms in legal metrology (VIML) (bilingual French-English) / Vocabulaire international des termes de métrologie légale (VIML</w:t>
            </w:r>
            <w:r>
              <w:rPr>
                <w:rFonts w:ascii="questrialregular" w:hAnsi="questrialregular"/>
                <w:sz w:val="22"/>
              </w:rPr>
              <w:t>)</w:t>
            </w:r>
          </w:p>
        </w:tc>
      </w:tr>
      <w:tr w:rsidR="0082047D" w:rsidRPr="00922D99" w14:paraId="48A0C886" w14:textId="77777777" w:rsidTr="0082047D">
        <w:trPr>
          <w:cantSplit/>
          <w:jc w:val="center"/>
        </w:trPr>
        <w:tc>
          <w:tcPr>
            <w:tcW w:w="608" w:type="dxa"/>
            <w:vAlign w:val="center"/>
          </w:tcPr>
          <w:p w14:paraId="7809CE6B" w14:textId="77777777" w:rsidR="0082047D" w:rsidRPr="009147E2" w:rsidRDefault="0082047D" w:rsidP="0082047D">
            <w:pPr>
              <w:pStyle w:val="PlainText"/>
              <w:contextualSpacing w:val="0"/>
              <w:jc w:val="center"/>
              <w:rPr>
                <w:rFonts w:ascii="Times New Roman" w:eastAsia="MS Mincho" w:hAnsi="Times New Roman"/>
                <w:bCs/>
                <w:sz w:val="22"/>
                <w:szCs w:val="22"/>
              </w:rPr>
            </w:pPr>
            <w:r w:rsidRPr="009147E2">
              <w:rPr>
                <w:rFonts w:ascii="Times New Roman" w:eastAsia="MS Mincho" w:hAnsi="Times New Roman"/>
                <w:sz w:val="22"/>
                <w:szCs w:val="22"/>
              </w:rPr>
              <w:t>[3]</w:t>
            </w:r>
          </w:p>
        </w:tc>
        <w:tc>
          <w:tcPr>
            <w:tcW w:w="4348" w:type="dxa"/>
          </w:tcPr>
          <w:p w14:paraId="2B40CF6A" w14:textId="77777777" w:rsidR="0082047D" w:rsidRDefault="0082047D" w:rsidP="0082047D">
            <w:pPr>
              <w:rPr>
                <w:rFonts w:eastAsia="MS Mincho"/>
              </w:rPr>
            </w:pPr>
            <w:r w:rsidRPr="00777C05">
              <w:rPr>
                <w:rFonts w:eastAsia="MS Mincho"/>
              </w:rPr>
              <w:t>OIML D 11</w:t>
            </w:r>
            <w:r>
              <w:rPr>
                <w:rFonts w:eastAsia="MS Mincho"/>
              </w:rPr>
              <w:t>:</w:t>
            </w:r>
            <w:r w:rsidRPr="00777C05">
              <w:rPr>
                <w:rFonts w:eastAsia="MS Mincho"/>
              </w:rPr>
              <w:t>2013</w:t>
            </w:r>
          </w:p>
          <w:p w14:paraId="7061E8C0" w14:textId="77777777" w:rsidR="0082047D" w:rsidRDefault="0082047D" w:rsidP="0082047D">
            <w:pPr>
              <w:rPr>
                <w:rFonts w:eastAsia="MS Mincho"/>
              </w:rPr>
            </w:pPr>
            <w:r w:rsidRPr="00D42038">
              <w:rPr>
                <w:i/>
              </w:rPr>
              <w:t>General requirements for measuring instruments - Environmental conditions</w:t>
            </w:r>
          </w:p>
        </w:tc>
        <w:tc>
          <w:tcPr>
            <w:tcW w:w="4764" w:type="dxa"/>
          </w:tcPr>
          <w:p w14:paraId="772B0662" w14:textId="77777777" w:rsidR="0082047D" w:rsidRDefault="0082047D" w:rsidP="0082047D">
            <w:pPr>
              <w:pStyle w:val="PlainText"/>
              <w:contextualSpacing w:val="0"/>
              <w:rPr>
                <w:rFonts w:ascii="Times New Roman" w:eastAsia="MS Mincho" w:hAnsi="Times New Roman"/>
                <w:bCs/>
                <w:sz w:val="22"/>
                <w:szCs w:val="22"/>
              </w:rPr>
            </w:pPr>
            <w:r w:rsidRPr="00777C05">
              <w:rPr>
                <w:rFonts w:ascii="Times New Roman" w:eastAsia="MS Mincho" w:hAnsi="Times New Roman"/>
                <w:bCs/>
                <w:sz w:val="22"/>
                <w:szCs w:val="22"/>
              </w:rPr>
              <w:t xml:space="preserve">Guidance document for establishing appropriate metrological performance testing requirements for environmental influence quantities that may affect the measuring instruments. </w:t>
            </w:r>
          </w:p>
        </w:tc>
      </w:tr>
      <w:tr w:rsidR="0082047D" w:rsidRPr="00922D99" w14:paraId="025F32A9" w14:textId="77777777" w:rsidTr="0082047D">
        <w:trPr>
          <w:cantSplit/>
          <w:jc w:val="center"/>
        </w:trPr>
        <w:tc>
          <w:tcPr>
            <w:tcW w:w="608" w:type="dxa"/>
            <w:vAlign w:val="center"/>
          </w:tcPr>
          <w:p w14:paraId="5B399E4F"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w:t>
            </w:r>
            <w:r w:rsidRPr="009147E2">
              <w:rPr>
                <w:rFonts w:ascii="Times New Roman" w:eastAsia="MS Mincho" w:hAnsi="Times New Roman"/>
                <w:sz w:val="22"/>
                <w:szCs w:val="22"/>
              </w:rPr>
              <w:t>4</w:t>
            </w:r>
            <w:r w:rsidRPr="00777C05">
              <w:rPr>
                <w:rFonts w:ascii="Times New Roman" w:eastAsia="MS Mincho" w:hAnsi="Times New Roman"/>
                <w:sz w:val="22"/>
                <w:szCs w:val="22"/>
              </w:rPr>
              <w:t>]</w:t>
            </w:r>
          </w:p>
        </w:tc>
        <w:tc>
          <w:tcPr>
            <w:tcW w:w="4348" w:type="dxa"/>
          </w:tcPr>
          <w:p w14:paraId="4C7B308A" w14:textId="77777777" w:rsidR="0082047D" w:rsidRDefault="0082047D" w:rsidP="0082047D">
            <w:r w:rsidRPr="00777C05">
              <w:t>OIML G 1-100</w:t>
            </w:r>
            <w:r>
              <w:t>:</w:t>
            </w:r>
            <w:r w:rsidRPr="00777C05">
              <w:t xml:space="preserve">2008 </w:t>
            </w:r>
          </w:p>
          <w:p w14:paraId="2D01F0EE" w14:textId="77777777" w:rsidR="0082047D" w:rsidRDefault="0082047D" w:rsidP="0082047D">
            <w:r w:rsidRPr="00D42038">
              <w:rPr>
                <w:i/>
              </w:rPr>
              <w:t>Guide to the expression of Uncertainty in Measurement (GUM)</w:t>
            </w:r>
          </w:p>
        </w:tc>
        <w:tc>
          <w:tcPr>
            <w:tcW w:w="4764" w:type="dxa"/>
          </w:tcPr>
          <w:p w14:paraId="3E84A949" w14:textId="77777777" w:rsidR="0082047D" w:rsidRDefault="0082047D" w:rsidP="0082047D">
            <w:pPr>
              <w:pStyle w:val="PlainText"/>
              <w:contextualSpacing w:val="0"/>
              <w:rPr>
                <w:rFonts w:ascii="Times New Roman" w:eastAsia="MS Mincho" w:hAnsi="Times New Roman"/>
                <w:sz w:val="22"/>
                <w:szCs w:val="22"/>
              </w:rPr>
            </w:pPr>
            <w:r w:rsidRPr="00777C05">
              <w:rPr>
                <w:rFonts w:ascii="Times New Roman" w:hAnsi="Times New Roman"/>
                <w:sz w:val="22"/>
                <w:szCs w:val="22"/>
              </w:rPr>
              <w:t>Evaluation of measurement data - Guide to the expression of uncertainty in measurement</w:t>
            </w:r>
          </w:p>
        </w:tc>
      </w:tr>
      <w:tr w:rsidR="0082047D" w:rsidRPr="00922D99" w14:paraId="32CED97F" w14:textId="77777777" w:rsidTr="0082047D">
        <w:trPr>
          <w:cantSplit/>
          <w:jc w:val="center"/>
        </w:trPr>
        <w:tc>
          <w:tcPr>
            <w:tcW w:w="608" w:type="dxa"/>
            <w:vAlign w:val="center"/>
          </w:tcPr>
          <w:p w14:paraId="19272868"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[5]</w:t>
            </w:r>
          </w:p>
        </w:tc>
        <w:tc>
          <w:tcPr>
            <w:tcW w:w="4348" w:type="dxa"/>
          </w:tcPr>
          <w:p w14:paraId="0E45DB4E" w14:textId="77777777" w:rsidR="0082047D" w:rsidRDefault="0082047D" w:rsidP="0082047D">
            <w:r w:rsidRPr="00777C05">
              <w:t>IEC 60068-2-1 Ed. 6.0 (2007-03)</w:t>
            </w:r>
          </w:p>
          <w:p w14:paraId="28FAE853" w14:textId="77777777" w:rsidR="0082047D" w:rsidRDefault="0082047D" w:rsidP="0082047D">
            <w:r w:rsidRPr="00D42038">
              <w:rPr>
                <w:i/>
              </w:rPr>
              <w:t>Environmental testing</w:t>
            </w:r>
            <w:r>
              <w:t xml:space="preserve"> </w:t>
            </w:r>
            <w:r>
              <w:br/>
            </w:r>
            <w:r w:rsidRPr="00777C05">
              <w:t xml:space="preserve">Part 2: </w:t>
            </w:r>
            <w:r w:rsidRPr="00D42038">
              <w:rPr>
                <w:i/>
              </w:rPr>
              <w:t>Test methods</w:t>
            </w:r>
            <w:r w:rsidRPr="00777C05">
              <w:t>- Section 1: Test A</w:t>
            </w:r>
            <w:r w:rsidRPr="00D42038">
              <w:rPr>
                <w:i/>
              </w:rPr>
              <w:t>: Cold</w:t>
            </w:r>
          </w:p>
        </w:tc>
        <w:tc>
          <w:tcPr>
            <w:tcW w:w="4764" w:type="dxa"/>
          </w:tcPr>
          <w:p w14:paraId="3CAF7957" w14:textId="77777777" w:rsidR="0082047D" w:rsidRDefault="0082047D" w:rsidP="0082047D">
            <w:pPr>
              <w:pStyle w:val="PlainText"/>
              <w:contextualSpacing w:val="0"/>
              <w:rPr>
                <w:rFonts w:ascii="Times New Roman" w:hAnsi="Times New Roman"/>
                <w:sz w:val="22"/>
                <w:szCs w:val="22"/>
              </w:rPr>
            </w:pPr>
            <w:r w:rsidRPr="00777C05">
              <w:rPr>
                <w:rFonts w:ascii="Times New Roman" w:hAnsi="Times New Roman"/>
                <w:sz w:val="22"/>
                <w:szCs w:val="22"/>
              </w:rPr>
              <w:t>Concerns</w:t>
            </w:r>
            <w:r>
              <w:rPr>
                <w:rFonts w:ascii="Times New Roman" w:hAnsi="Times New Roman"/>
                <w:sz w:val="22"/>
                <w:szCs w:val="22"/>
              </w:rPr>
              <w:t xml:space="preserve"> </w:t>
            </w:r>
            <w:r w:rsidRPr="00777C05">
              <w:rPr>
                <w:rFonts w:ascii="Times New Roman" w:hAnsi="Times New Roman"/>
                <w:sz w:val="22"/>
                <w:szCs w:val="22"/>
              </w:rPr>
              <w:t>exposure to low temperatures (cold) tests on both non-heat-dissipating and heat-dissipating specimens</w:t>
            </w:r>
          </w:p>
        </w:tc>
      </w:tr>
      <w:tr w:rsidR="0082047D" w:rsidRPr="00922D99" w14:paraId="383F4D8B" w14:textId="77777777" w:rsidTr="0082047D">
        <w:trPr>
          <w:cantSplit/>
          <w:jc w:val="center"/>
        </w:trPr>
        <w:tc>
          <w:tcPr>
            <w:tcW w:w="608" w:type="dxa"/>
            <w:vAlign w:val="center"/>
          </w:tcPr>
          <w:p w14:paraId="447A9D47"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[6]</w:t>
            </w:r>
          </w:p>
        </w:tc>
        <w:tc>
          <w:tcPr>
            <w:tcW w:w="4348" w:type="dxa"/>
            <w:tcMar>
              <w:top w:w="11" w:type="dxa"/>
              <w:bottom w:w="11" w:type="dxa"/>
            </w:tcMar>
          </w:tcPr>
          <w:p w14:paraId="2EF072DA" w14:textId="77777777" w:rsidR="0082047D" w:rsidRDefault="0082047D" w:rsidP="0082047D">
            <w:r w:rsidRPr="00777C05">
              <w:t>IEC 60068-2-2 Ed 5.0 (2007-07)</w:t>
            </w:r>
          </w:p>
          <w:p w14:paraId="5972E8AA" w14:textId="77777777" w:rsidR="0082047D" w:rsidRDefault="0082047D" w:rsidP="0082047D">
            <w:r w:rsidRPr="00D42038">
              <w:rPr>
                <w:i/>
              </w:rPr>
              <w:t>Environmental testing</w:t>
            </w:r>
            <w:r>
              <w:t xml:space="preserve"> </w:t>
            </w:r>
            <w:r>
              <w:br/>
            </w:r>
            <w:r w:rsidRPr="00777C05">
              <w:t xml:space="preserve">Part 2: </w:t>
            </w:r>
            <w:r w:rsidRPr="00D42038">
              <w:rPr>
                <w:i/>
              </w:rPr>
              <w:t>Test methods</w:t>
            </w:r>
            <w:r w:rsidRPr="00777C05">
              <w:t xml:space="preserve"> – Section 2: Test B: </w:t>
            </w:r>
            <w:r w:rsidRPr="00D42038">
              <w:rPr>
                <w:i/>
              </w:rPr>
              <w:t>Dr</w:t>
            </w:r>
            <w:r>
              <w:rPr>
                <w:i/>
              </w:rPr>
              <w:t>y </w:t>
            </w:r>
            <w:r w:rsidRPr="00D42038">
              <w:rPr>
                <w:i/>
              </w:rPr>
              <w:t>heat</w:t>
            </w:r>
          </w:p>
          <w:p w14:paraId="2854A8F0" w14:textId="77777777" w:rsidR="0082047D" w:rsidRDefault="0082047D" w:rsidP="0082047D">
            <w:pPr>
              <w:rPr>
                <w:rFonts w:eastAsia="MS Mincho"/>
              </w:rPr>
            </w:pPr>
          </w:p>
        </w:tc>
        <w:tc>
          <w:tcPr>
            <w:tcW w:w="4764" w:type="dxa"/>
          </w:tcPr>
          <w:p w14:paraId="52E1B73C" w14:textId="77777777" w:rsidR="0082047D" w:rsidRDefault="0082047D" w:rsidP="0082047D">
            <w:pPr>
              <w:pStyle w:val="PlainText"/>
              <w:contextualSpacing w:val="0"/>
              <w:rPr>
                <w:rFonts w:ascii="Times New Roman" w:eastAsia="MS Mincho" w:hAnsi="Times New Roman"/>
                <w:sz w:val="22"/>
                <w:szCs w:val="22"/>
              </w:rPr>
            </w:pPr>
            <w:r w:rsidRPr="00777C05">
              <w:rPr>
                <w:rFonts w:ascii="Times New Roman" w:hAnsi="Times New Roman"/>
                <w:sz w:val="22"/>
                <w:szCs w:val="22"/>
              </w:rPr>
              <w:t>Concerns</w:t>
            </w:r>
            <w:r>
              <w:rPr>
                <w:rFonts w:ascii="Times New Roman" w:hAnsi="Times New Roman"/>
                <w:sz w:val="22"/>
                <w:szCs w:val="22"/>
              </w:rPr>
              <w:t xml:space="preserve"> </w:t>
            </w:r>
            <w:r w:rsidRPr="00777C05">
              <w:rPr>
                <w:rFonts w:ascii="Times New Roman" w:hAnsi="Times New Roman"/>
                <w:sz w:val="22"/>
                <w:szCs w:val="22"/>
              </w:rPr>
              <w:t>exposure to high temperatures and low humidity (dry heath) tests on both non-heat-dissipating and heat-dissipating specimens and contains the following tests with gradual change of temperature: for non</w:t>
            </w:r>
            <w:r>
              <w:rPr>
                <w:rFonts w:ascii="Times New Roman" w:hAnsi="Times New Roman"/>
                <w:sz w:val="22"/>
                <w:szCs w:val="22"/>
              </w:rPr>
              <w:t>-</w:t>
            </w:r>
            <w:r w:rsidRPr="00777C05">
              <w:rPr>
                <w:rFonts w:ascii="Times New Roman" w:hAnsi="Times New Roman"/>
                <w:sz w:val="22"/>
                <w:szCs w:val="22"/>
              </w:rPr>
              <w:t>heat-dissipating specimens,</w:t>
            </w:r>
            <w:r>
              <w:rPr>
                <w:rFonts w:ascii="Times New Roman" w:hAnsi="Times New Roman"/>
                <w:sz w:val="22"/>
                <w:szCs w:val="22"/>
              </w:rPr>
              <w:t xml:space="preserve"> </w:t>
            </w:r>
            <w:r w:rsidRPr="00777C05">
              <w:rPr>
                <w:rFonts w:ascii="Times New Roman" w:hAnsi="Times New Roman"/>
                <w:sz w:val="22"/>
                <w:szCs w:val="22"/>
              </w:rPr>
              <w:t>for heat-dissipating specimens and</w:t>
            </w:r>
            <w:r>
              <w:rPr>
                <w:rFonts w:ascii="Times New Roman" w:hAnsi="Times New Roman"/>
                <w:sz w:val="22"/>
                <w:szCs w:val="22"/>
              </w:rPr>
              <w:t xml:space="preserve"> </w:t>
            </w:r>
            <w:r w:rsidRPr="00777C05">
              <w:rPr>
                <w:rFonts w:ascii="Times New Roman" w:hAnsi="Times New Roman"/>
                <w:sz w:val="22"/>
                <w:szCs w:val="22"/>
              </w:rPr>
              <w:t>for heat-dissipating specimens powered throughout the test,</w:t>
            </w:r>
          </w:p>
        </w:tc>
      </w:tr>
      <w:tr w:rsidR="0082047D" w:rsidRPr="00922D99" w14:paraId="3191CE29" w14:textId="77777777" w:rsidTr="0082047D">
        <w:trPr>
          <w:cantSplit/>
          <w:jc w:val="center"/>
        </w:trPr>
        <w:tc>
          <w:tcPr>
            <w:tcW w:w="608" w:type="dxa"/>
            <w:vAlign w:val="center"/>
          </w:tcPr>
          <w:p w14:paraId="6F8E91AE"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[7]</w:t>
            </w:r>
          </w:p>
        </w:tc>
        <w:tc>
          <w:tcPr>
            <w:tcW w:w="4348" w:type="dxa"/>
          </w:tcPr>
          <w:p w14:paraId="4B77A54A" w14:textId="77777777" w:rsidR="0082047D" w:rsidRDefault="0082047D" w:rsidP="0082047D">
            <w:r w:rsidRPr="00922D99">
              <w:t>IEC 60068-2-30 Ed 3.0 (2005-08)</w:t>
            </w:r>
          </w:p>
          <w:p w14:paraId="480CE312" w14:textId="77777777" w:rsidR="0082047D" w:rsidRDefault="0082047D" w:rsidP="0082047D">
            <w:r w:rsidRPr="00D42038">
              <w:rPr>
                <w:i/>
              </w:rPr>
              <w:t>Environmental testing</w:t>
            </w:r>
            <w:r w:rsidRPr="00922D99">
              <w:t xml:space="preserve"> </w:t>
            </w:r>
            <w:r>
              <w:br/>
            </w:r>
            <w:r w:rsidRPr="00922D99">
              <w:t>Part 2-</w:t>
            </w:r>
            <w:r w:rsidRPr="00D42038">
              <w:rPr>
                <w:i/>
              </w:rPr>
              <w:t>Test methods</w:t>
            </w:r>
            <w:r w:rsidRPr="00922D99">
              <w:t xml:space="preserve"> - Section 30 Test Db : </w:t>
            </w:r>
            <w:r w:rsidRPr="00D42038">
              <w:rPr>
                <w:i/>
              </w:rPr>
              <w:t>Damp heat, cyclic (12 + 12-hour cycle)</w:t>
            </w:r>
            <w:r w:rsidRPr="00922D99">
              <w:t xml:space="preserve"> </w:t>
            </w:r>
          </w:p>
        </w:tc>
        <w:tc>
          <w:tcPr>
            <w:tcW w:w="4764" w:type="dxa"/>
          </w:tcPr>
          <w:p w14:paraId="3170058D" w14:textId="77777777" w:rsidR="0082047D" w:rsidRDefault="0082047D" w:rsidP="0082047D">
            <w:pPr>
              <w:pStyle w:val="PlainText"/>
              <w:contextualSpacing w:val="0"/>
              <w:rPr>
                <w:rFonts w:ascii="Times New Roman" w:eastAsia="MS Mincho" w:hAnsi="Times New Roman"/>
                <w:sz w:val="22"/>
                <w:szCs w:val="22"/>
              </w:rPr>
            </w:pPr>
            <w:r w:rsidRPr="00777C05">
              <w:rPr>
                <w:rFonts w:ascii="Times New Roman" w:hAnsi="Times New Roman"/>
                <w:sz w:val="22"/>
                <w:szCs w:val="22"/>
              </w:rPr>
              <w:t>Determines the suitability of components, equipment or other articles for use, transportation and storage under conditions of high humidity - combined with cyclic temperature changes and, in general, producing condensation on the surface of the specimen</w:t>
            </w:r>
          </w:p>
        </w:tc>
      </w:tr>
      <w:tr w:rsidR="0082047D" w:rsidRPr="00922D99" w14:paraId="0140F134" w14:textId="77777777" w:rsidTr="0082047D">
        <w:trPr>
          <w:cantSplit/>
          <w:jc w:val="center"/>
        </w:trPr>
        <w:tc>
          <w:tcPr>
            <w:tcW w:w="608" w:type="dxa"/>
            <w:vAlign w:val="center"/>
          </w:tcPr>
          <w:p w14:paraId="419ECFDD"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[8]</w:t>
            </w:r>
          </w:p>
        </w:tc>
        <w:tc>
          <w:tcPr>
            <w:tcW w:w="4348" w:type="dxa"/>
          </w:tcPr>
          <w:p w14:paraId="04992A61" w14:textId="77777777" w:rsidR="0082047D" w:rsidRDefault="0082047D" w:rsidP="0082047D">
            <w:r w:rsidRPr="00922D99">
              <w:t>IEC 60068-2-47 Ed 3.0 (2005-4)</w:t>
            </w:r>
          </w:p>
          <w:p w14:paraId="02FB7D98" w14:textId="77777777" w:rsidR="0082047D" w:rsidRDefault="0082047D" w:rsidP="0082047D">
            <w:r w:rsidRPr="00D42038">
              <w:rPr>
                <w:i/>
              </w:rPr>
              <w:t>Environmental testing</w:t>
            </w:r>
            <w:r w:rsidRPr="00922D99">
              <w:t xml:space="preserve"> </w:t>
            </w:r>
            <w:r>
              <w:br/>
            </w:r>
            <w:r w:rsidRPr="00922D99">
              <w:t xml:space="preserve">Part 2 </w:t>
            </w:r>
            <w:r w:rsidRPr="00D42038">
              <w:rPr>
                <w:i/>
              </w:rPr>
              <w:t>Test methods</w:t>
            </w:r>
            <w:r w:rsidRPr="00922D99">
              <w:t xml:space="preserve"> - Section 47: </w:t>
            </w:r>
            <w:r w:rsidRPr="00D42038">
              <w:rPr>
                <w:i/>
              </w:rPr>
              <w:t>Mounting of specimens for vibration, impact and similar dynamic tests</w:t>
            </w:r>
          </w:p>
        </w:tc>
        <w:tc>
          <w:tcPr>
            <w:tcW w:w="4764" w:type="dxa"/>
          </w:tcPr>
          <w:p w14:paraId="050DE619" w14:textId="77777777" w:rsidR="0082047D" w:rsidRDefault="0082047D" w:rsidP="0082047D">
            <w:pPr>
              <w:pStyle w:val="PlainText"/>
              <w:contextualSpacing w:val="0"/>
              <w:rPr>
                <w:rFonts w:ascii="Times New Roman" w:eastAsia="MS Mincho" w:hAnsi="Times New Roman"/>
                <w:sz w:val="22"/>
                <w:szCs w:val="22"/>
              </w:rPr>
            </w:pPr>
            <w:r w:rsidRPr="00777C05">
              <w:rPr>
                <w:rFonts w:ascii="Times New Roman" w:hAnsi="Times New Roman"/>
                <w:sz w:val="22"/>
                <w:szCs w:val="22"/>
              </w:rPr>
              <w:t>Provides methods of mounting components, and mounting requirements for equipment and other articles, for the families of dynamic tests in IEC 60068-2, that is impact (Test E), vibration (Test F) and acceleration, steady-state (Test G).</w:t>
            </w:r>
          </w:p>
        </w:tc>
      </w:tr>
      <w:tr w:rsidR="0082047D" w:rsidRPr="00922D99" w14:paraId="7CCF1E76" w14:textId="77777777" w:rsidTr="0082047D">
        <w:trPr>
          <w:cantSplit/>
          <w:jc w:val="center"/>
        </w:trPr>
        <w:tc>
          <w:tcPr>
            <w:tcW w:w="608" w:type="dxa"/>
            <w:vAlign w:val="center"/>
          </w:tcPr>
          <w:p w14:paraId="33721121"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[9]</w:t>
            </w:r>
          </w:p>
        </w:tc>
        <w:tc>
          <w:tcPr>
            <w:tcW w:w="4348" w:type="dxa"/>
          </w:tcPr>
          <w:p w14:paraId="3A07E0E1" w14:textId="77777777" w:rsidR="0082047D" w:rsidRDefault="0082047D" w:rsidP="0082047D">
            <w:r w:rsidRPr="00777C05">
              <w:t>IEC 60068-2-64 Ed 2.0 (2008-04)</w:t>
            </w:r>
          </w:p>
          <w:p w14:paraId="5B4AF788" w14:textId="77777777" w:rsidR="0082047D" w:rsidRDefault="0082047D" w:rsidP="0082047D">
            <w:r w:rsidRPr="00D42038">
              <w:rPr>
                <w:i/>
              </w:rPr>
              <w:t>Environmental testing</w:t>
            </w:r>
            <w:r w:rsidRPr="00777C05">
              <w:t xml:space="preserve"> </w:t>
            </w:r>
          </w:p>
          <w:p w14:paraId="66071231" w14:textId="77777777" w:rsidR="0082047D" w:rsidRDefault="0082047D" w:rsidP="0082047D">
            <w:r w:rsidRPr="00777C05">
              <w:t xml:space="preserve">Part 2: </w:t>
            </w:r>
            <w:r w:rsidRPr="00D42038">
              <w:rPr>
                <w:i/>
              </w:rPr>
              <w:t>Test methods</w:t>
            </w:r>
            <w:r w:rsidRPr="00777C05">
              <w:t>,</w:t>
            </w:r>
          </w:p>
          <w:p w14:paraId="3851D052" w14:textId="77777777" w:rsidR="0082047D" w:rsidRDefault="0082047D" w:rsidP="0082047D">
            <w:r w:rsidRPr="00777C05">
              <w:t>Section 64:</w:t>
            </w:r>
            <w:r>
              <w:t xml:space="preserve"> </w:t>
            </w:r>
            <w:r w:rsidRPr="00777C05">
              <w:t xml:space="preserve">Test Fh: </w:t>
            </w:r>
            <w:r w:rsidRPr="00D42038">
              <w:rPr>
                <w:i/>
              </w:rPr>
              <w:t>Vibration, broad-band random and guidance</w:t>
            </w:r>
          </w:p>
        </w:tc>
        <w:tc>
          <w:tcPr>
            <w:tcW w:w="4764" w:type="dxa"/>
          </w:tcPr>
          <w:p w14:paraId="35B1B08F" w14:textId="77777777" w:rsidR="0082047D" w:rsidRDefault="0082047D" w:rsidP="0082047D">
            <w:pPr>
              <w:contextualSpacing w:val="0"/>
              <w:rPr>
                <w:rFonts w:eastAsia="MS Mincho"/>
              </w:rPr>
            </w:pPr>
            <w:r w:rsidRPr="00922D99">
              <w:rPr>
                <w:szCs w:val="22"/>
              </w:rPr>
              <w:t>Determines the adequacy of specimens to resist dynamic loads without unaccep</w:t>
            </w:r>
            <w:r>
              <w:rPr>
                <w:szCs w:val="22"/>
              </w:rPr>
              <w:t>table</w:t>
            </w:r>
            <w:r w:rsidRPr="00922D99">
              <w:rPr>
                <w:szCs w:val="22"/>
              </w:rPr>
              <w:t xml:space="preserve"> degradation of its functional and/or structural integrity when subjected to the specified random vibration test requirements. </w:t>
            </w:r>
          </w:p>
        </w:tc>
      </w:tr>
      <w:tr w:rsidR="0082047D" w:rsidRPr="00922D99" w14:paraId="2BEFE6C4" w14:textId="77777777" w:rsidTr="0082047D">
        <w:trPr>
          <w:cantSplit/>
          <w:trHeight w:val="70"/>
          <w:jc w:val="center"/>
        </w:trPr>
        <w:tc>
          <w:tcPr>
            <w:tcW w:w="608" w:type="dxa"/>
            <w:vAlign w:val="center"/>
          </w:tcPr>
          <w:p w14:paraId="30D07DC5"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[10]</w:t>
            </w:r>
          </w:p>
        </w:tc>
        <w:tc>
          <w:tcPr>
            <w:tcW w:w="4348" w:type="dxa"/>
          </w:tcPr>
          <w:p w14:paraId="4975AD6E" w14:textId="77777777" w:rsidR="0082047D" w:rsidRDefault="0082047D" w:rsidP="0082047D">
            <w:pPr>
              <w:rPr>
                <w:rFonts w:eastAsia="MS Mincho"/>
              </w:rPr>
            </w:pPr>
            <w:r w:rsidRPr="00777C05">
              <w:rPr>
                <w:rFonts w:eastAsia="MS Mincho"/>
              </w:rPr>
              <w:t>IEC 60068-3-1 Ed. 2.0 (2011-08)</w:t>
            </w:r>
          </w:p>
          <w:p w14:paraId="428B3E03" w14:textId="77777777" w:rsidR="0082047D" w:rsidRDefault="0082047D" w:rsidP="0082047D">
            <w:pPr>
              <w:rPr>
                <w:rFonts w:eastAsia="MS Mincho"/>
              </w:rPr>
            </w:pPr>
            <w:r w:rsidRPr="00D42038">
              <w:rPr>
                <w:i/>
              </w:rPr>
              <w:t>Environmental testing</w:t>
            </w:r>
            <w:r w:rsidRPr="00777C05">
              <w:rPr>
                <w:rFonts w:eastAsia="MS Mincho"/>
              </w:rPr>
              <w:t xml:space="preserve"> </w:t>
            </w:r>
          </w:p>
          <w:p w14:paraId="72D6C5E3" w14:textId="77777777" w:rsidR="0082047D" w:rsidRDefault="0082047D" w:rsidP="0082047D">
            <w:pPr>
              <w:rPr>
                <w:rFonts w:eastAsia="MS Mincho"/>
              </w:rPr>
            </w:pPr>
            <w:r w:rsidRPr="00777C05">
              <w:rPr>
                <w:rFonts w:eastAsia="MS Mincho"/>
              </w:rPr>
              <w:t xml:space="preserve">Part 3: </w:t>
            </w:r>
            <w:r w:rsidRPr="00D42038">
              <w:rPr>
                <w:i/>
              </w:rPr>
              <w:t>Supporting documentation and guidance</w:t>
            </w:r>
            <w:r w:rsidRPr="00777C05">
              <w:rPr>
                <w:rFonts w:eastAsia="MS Mincho"/>
              </w:rPr>
              <w:t xml:space="preserve"> - Section 1:</w:t>
            </w:r>
            <w:r>
              <w:rPr>
                <w:rFonts w:eastAsia="MS Mincho"/>
              </w:rPr>
              <w:t xml:space="preserve"> </w:t>
            </w:r>
            <w:r w:rsidRPr="00D42038">
              <w:rPr>
                <w:i/>
              </w:rPr>
              <w:t>Cold and dry heat tests</w:t>
            </w:r>
          </w:p>
        </w:tc>
        <w:tc>
          <w:tcPr>
            <w:tcW w:w="4764" w:type="dxa"/>
          </w:tcPr>
          <w:p w14:paraId="34729CA3" w14:textId="77777777" w:rsidR="0082047D" w:rsidRDefault="0082047D" w:rsidP="0082047D">
            <w:pPr>
              <w:pStyle w:val="BodyTextIndent3"/>
              <w:spacing w:after="60"/>
              <w:ind w:left="0"/>
              <w:contextualSpacing w:val="0"/>
              <w:rPr>
                <w:rFonts w:eastAsia="MS Mincho"/>
                <w:sz w:val="22"/>
                <w:szCs w:val="22"/>
              </w:rPr>
            </w:pPr>
            <w:r w:rsidRPr="00922D99">
              <w:rPr>
                <w:sz w:val="22"/>
                <w:szCs w:val="22"/>
              </w:rPr>
              <w:t>Provides</w:t>
            </w:r>
            <w:r>
              <w:rPr>
                <w:sz w:val="22"/>
                <w:szCs w:val="22"/>
              </w:rPr>
              <w:t xml:space="preserve"> </w:t>
            </w:r>
            <w:r w:rsidRPr="00922D99">
              <w:rPr>
                <w:sz w:val="22"/>
                <w:szCs w:val="22"/>
              </w:rPr>
              <w:t xml:space="preserve">guidance regarding the performance of cold and dry heat tests. </w:t>
            </w:r>
          </w:p>
        </w:tc>
      </w:tr>
      <w:tr w:rsidR="0082047D" w:rsidRPr="00922D99" w14:paraId="00B80B49" w14:textId="77777777" w:rsidTr="0082047D">
        <w:trPr>
          <w:cantSplit/>
          <w:jc w:val="center"/>
        </w:trPr>
        <w:tc>
          <w:tcPr>
            <w:tcW w:w="608" w:type="dxa"/>
            <w:vAlign w:val="center"/>
          </w:tcPr>
          <w:p w14:paraId="2D74C6F8"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[11]</w:t>
            </w:r>
          </w:p>
        </w:tc>
        <w:tc>
          <w:tcPr>
            <w:tcW w:w="4348" w:type="dxa"/>
          </w:tcPr>
          <w:p w14:paraId="7401E2CB" w14:textId="77777777" w:rsidR="0082047D" w:rsidRDefault="0082047D" w:rsidP="0082047D">
            <w:r w:rsidRPr="00922D99">
              <w:t>IEC 60068-3-4</w:t>
            </w:r>
            <w:r w:rsidRPr="00922D99">
              <w:rPr>
                <w:rFonts w:eastAsia="MS Mincho"/>
              </w:rPr>
              <w:t xml:space="preserve"> Ed. 1.0</w:t>
            </w:r>
            <w:r>
              <w:rPr>
                <w:rFonts w:eastAsia="MS Mincho"/>
              </w:rPr>
              <w:t xml:space="preserve"> </w:t>
            </w:r>
            <w:r w:rsidRPr="00922D99">
              <w:t>(2001-08)</w:t>
            </w:r>
          </w:p>
          <w:p w14:paraId="076689A0" w14:textId="77777777" w:rsidR="0082047D" w:rsidRPr="00DA15C5" w:rsidRDefault="0082047D" w:rsidP="0082047D">
            <w:r w:rsidRPr="00D42038">
              <w:rPr>
                <w:i/>
              </w:rPr>
              <w:t>Environmental testing</w:t>
            </w:r>
            <w:r w:rsidRPr="00922D99">
              <w:t xml:space="preserve"> </w:t>
            </w:r>
          </w:p>
          <w:p w14:paraId="03BA669E" w14:textId="77777777" w:rsidR="0082047D" w:rsidRDefault="0082047D" w:rsidP="0082047D">
            <w:pPr>
              <w:rPr>
                <w:lang w:val="en-US"/>
              </w:rPr>
            </w:pPr>
            <w:r w:rsidRPr="00922D99">
              <w:t xml:space="preserve">Part 3: </w:t>
            </w:r>
            <w:r w:rsidRPr="00D42038">
              <w:rPr>
                <w:i/>
              </w:rPr>
              <w:t>Supporting documentation and guidance</w:t>
            </w:r>
            <w:r w:rsidRPr="00922D99">
              <w:t xml:space="preserve"> - Section 4:</w:t>
            </w:r>
            <w:r>
              <w:t xml:space="preserve"> </w:t>
            </w:r>
            <w:r w:rsidRPr="00D42038">
              <w:rPr>
                <w:i/>
              </w:rPr>
              <w:t>Damp heat tests</w:t>
            </w:r>
            <w:r w:rsidRPr="00922D99">
              <w:t xml:space="preserve"> </w:t>
            </w:r>
          </w:p>
        </w:tc>
        <w:tc>
          <w:tcPr>
            <w:tcW w:w="4764" w:type="dxa"/>
          </w:tcPr>
          <w:p w14:paraId="20FF6450" w14:textId="77777777" w:rsidR="0082047D" w:rsidRDefault="0082047D" w:rsidP="0082047D">
            <w:pPr>
              <w:pStyle w:val="BodyTextIndent3"/>
              <w:spacing w:after="60"/>
              <w:ind w:left="0"/>
              <w:contextualSpacing w:val="0"/>
              <w:rPr>
                <w:sz w:val="22"/>
                <w:szCs w:val="22"/>
                <w:lang w:val="en-US"/>
              </w:rPr>
            </w:pPr>
            <w:r w:rsidRPr="00922D99">
              <w:rPr>
                <w:sz w:val="22"/>
                <w:szCs w:val="22"/>
              </w:rPr>
              <w:t xml:space="preserve">The object of damp heat tests described is to determine the ability of products to withstand the stresses occurring in a high relative humidity environment, with or without condensation, and with special regard to variations of electrical and mechanical characteristics. </w:t>
            </w:r>
          </w:p>
        </w:tc>
      </w:tr>
      <w:tr w:rsidR="0082047D" w:rsidRPr="00922D99" w14:paraId="14BF8E8F" w14:textId="77777777" w:rsidTr="0082047D">
        <w:trPr>
          <w:cantSplit/>
          <w:jc w:val="center"/>
        </w:trPr>
        <w:tc>
          <w:tcPr>
            <w:tcW w:w="608" w:type="dxa"/>
            <w:vAlign w:val="center"/>
          </w:tcPr>
          <w:p w14:paraId="2F95A82B" w14:textId="77777777" w:rsidR="0082047D" w:rsidRDefault="0082047D" w:rsidP="0082047D">
            <w:pPr>
              <w:pStyle w:val="Header"/>
              <w:contextualSpacing w:val="0"/>
              <w:jc w:val="center"/>
              <w:rPr>
                <w:rFonts w:eastAsia="MS Mincho"/>
                <w:sz w:val="22"/>
              </w:rPr>
            </w:pPr>
            <w:r w:rsidRPr="00777C05">
              <w:rPr>
                <w:sz w:val="22"/>
                <w:szCs w:val="22"/>
              </w:rPr>
              <w:t>[12]</w:t>
            </w:r>
          </w:p>
        </w:tc>
        <w:tc>
          <w:tcPr>
            <w:tcW w:w="4348" w:type="dxa"/>
          </w:tcPr>
          <w:p w14:paraId="1B613964" w14:textId="77777777" w:rsidR="0082047D" w:rsidRDefault="0082047D" w:rsidP="0082047D">
            <w:pPr>
              <w:ind w:left="12"/>
            </w:pPr>
            <w:r w:rsidRPr="00922D99">
              <w:rPr>
                <w:szCs w:val="22"/>
              </w:rPr>
              <w:t xml:space="preserve">IEC 60068-3-8 </w:t>
            </w:r>
            <w:r w:rsidRPr="00922D99">
              <w:rPr>
                <w:rFonts w:eastAsia="MS Mincho"/>
                <w:szCs w:val="22"/>
              </w:rPr>
              <w:t xml:space="preserve">Ed. 1.0 </w:t>
            </w:r>
            <w:r w:rsidRPr="00922D99">
              <w:rPr>
                <w:szCs w:val="22"/>
              </w:rPr>
              <w:t>(2003)</w:t>
            </w:r>
          </w:p>
          <w:p w14:paraId="7BE3600B" w14:textId="77777777" w:rsidR="0082047D" w:rsidRDefault="0082047D" w:rsidP="0082047D">
            <w:pPr>
              <w:rPr>
                <w:szCs w:val="22"/>
              </w:rPr>
            </w:pPr>
            <w:r w:rsidRPr="00D42038">
              <w:rPr>
                <w:i/>
                <w:szCs w:val="22"/>
              </w:rPr>
              <w:t>Environmental testing</w:t>
            </w:r>
            <w:r w:rsidRPr="00922D99">
              <w:rPr>
                <w:szCs w:val="22"/>
              </w:rPr>
              <w:t xml:space="preserve"> </w:t>
            </w:r>
          </w:p>
          <w:p w14:paraId="5CE87CB8" w14:textId="77777777" w:rsidR="0082047D" w:rsidRDefault="0082047D" w:rsidP="0082047D">
            <w:r w:rsidRPr="00922D99">
              <w:rPr>
                <w:szCs w:val="22"/>
              </w:rPr>
              <w:t xml:space="preserve">Part 3: </w:t>
            </w:r>
            <w:r w:rsidRPr="00D42038">
              <w:rPr>
                <w:i/>
                <w:szCs w:val="22"/>
              </w:rPr>
              <w:t xml:space="preserve">Supporting documentation and guidance </w:t>
            </w:r>
            <w:r w:rsidRPr="00922D99">
              <w:rPr>
                <w:szCs w:val="22"/>
              </w:rPr>
              <w:t>- Section 8:</w:t>
            </w:r>
            <w:r>
              <w:rPr>
                <w:szCs w:val="22"/>
              </w:rPr>
              <w:t xml:space="preserve"> </w:t>
            </w:r>
            <w:r w:rsidRPr="00922D99">
              <w:rPr>
                <w:szCs w:val="22"/>
              </w:rPr>
              <w:t xml:space="preserve"> </w:t>
            </w:r>
            <w:r w:rsidRPr="00D42038">
              <w:rPr>
                <w:i/>
                <w:szCs w:val="22"/>
              </w:rPr>
              <w:t>Selecting amongst vibration tests</w:t>
            </w:r>
          </w:p>
        </w:tc>
        <w:tc>
          <w:tcPr>
            <w:tcW w:w="4764" w:type="dxa"/>
          </w:tcPr>
          <w:p w14:paraId="5E0584AB" w14:textId="77777777" w:rsidR="0082047D" w:rsidRDefault="0082047D" w:rsidP="0082047D">
            <w:pPr>
              <w:pStyle w:val="BodyTextIndent3"/>
              <w:spacing w:after="60"/>
              <w:ind w:left="0"/>
              <w:contextualSpacing w:val="0"/>
              <w:rPr>
                <w:sz w:val="22"/>
                <w:szCs w:val="22"/>
              </w:rPr>
            </w:pPr>
            <w:r w:rsidRPr="00922D99">
              <w:rPr>
                <w:sz w:val="22"/>
                <w:szCs w:val="22"/>
              </w:rPr>
              <w:t xml:space="preserve">Provides guidance for selecting amongst the IEC 60068-2 stationary vibration test methods Fc sinusoidal, Fh random and F(x) Mixed mode vibration. </w:t>
            </w:r>
          </w:p>
        </w:tc>
      </w:tr>
      <w:tr w:rsidR="0082047D" w:rsidRPr="00922D99" w14:paraId="08ED2876" w14:textId="77777777" w:rsidTr="0082047D">
        <w:trPr>
          <w:cantSplit/>
          <w:jc w:val="center"/>
        </w:trPr>
        <w:tc>
          <w:tcPr>
            <w:tcW w:w="608" w:type="dxa"/>
            <w:vAlign w:val="center"/>
          </w:tcPr>
          <w:p w14:paraId="13CCAFC9"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[13]</w:t>
            </w:r>
          </w:p>
        </w:tc>
        <w:tc>
          <w:tcPr>
            <w:tcW w:w="4348" w:type="dxa"/>
          </w:tcPr>
          <w:p w14:paraId="2E806F76" w14:textId="77777777" w:rsidR="0082047D" w:rsidRDefault="0082047D" w:rsidP="0082047D">
            <w:pPr>
              <w:rPr>
                <w:szCs w:val="22"/>
              </w:rPr>
            </w:pPr>
            <w:r w:rsidRPr="00922D99">
              <w:rPr>
                <w:szCs w:val="22"/>
              </w:rPr>
              <w:t>IEC 60654-2 Ed. 1.0</w:t>
            </w:r>
            <w:r>
              <w:rPr>
                <w:szCs w:val="22"/>
              </w:rPr>
              <w:t xml:space="preserve"> </w:t>
            </w:r>
            <w:r w:rsidRPr="00922D99">
              <w:rPr>
                <w:szCs w:val="22"/>
              </w:rPr>
              <w:t xml:space="preserve">(1979-01), with amendment 1 (1992-09) on Ed. 1.0 </w:t>
            </w:r>
          </w:p>
          <w:p w14:paraId="1040D99D" w14:textId="77777777" w:rsidR="0082047D" w:rsidRPr="00D42038" w:rsidRDefault="0082047D" w:rsidP="0082047D">
            <w:pPr>
              <w:rPr>
                <w:i/>
                <w:szCs w:val="22"/>
              </w:rPr>
            </w:pPr>
            <w:r w:rsidRPr="00D42038">
              <w:rPr>
                <w:i/>
                <w:szCs w:val="22"/>
              </w:rPr>
              <w:t>Operating conditions for industrial-process measurement and control equipment</w:t>
            </w:r>
          </w:p>
          <w:p w14:paraId="22E9040D" w14:textId="77777777" w:rsidR="0082047D" w:rsidRDefault="0082047D" w:rsidP="0082047D">
            <w:r w:rsidRPr="00321B1A">
              <w:t>Part 2:</w:t>
            </w:r>
            <w:r w:rsidRPr="00321B1A">
              <w:rPr>
                <w:i/>
              </w:rPr>
              <w:t xml:space="preserve"> </w:t>
            </w:r>
            <w:r w:rsidRPr="00D42038">
              <w:rPr>
                <w:i/>
              </w:rPr>
              <w:t>Power</w:t>
            </w:r>
          </w:p>
        </w:tc>
        <w:tc>
          <w:tcPr>
            <w:tcW w:w="4764" w:type="dxa"/>
          </w:tcPr>
          <w:p w14:paraId="604D1A0C" w14:textId="77777777" w:rsidR="0082047D" w:rsidRDefault="0082047D" w:rsidP="0082047D">
            <w:pPr>
              <w:pStyle w:val="PlainText"/>
              <w:contextualSpacing w:val="0"/>
              <w:rPr>
                <w:rFonts w:ascii="Times New Roman" w:eastAsia="MS Mincho" w:hAnsi="Times New Roman"/>
                <w:sz w:val="22"/>
                <w:szCs w:val="22"/>
              </w:rPr>
            </w:pPr>
            <w:r w:rsidRPr="00777C05">
              <w:rPr>
                <w:rFonts w:ascii="Times New Roman" w:hAnsi="Times New Roman"/>
                <w:sz w:val="22"/>
                <w:szCs w:val="22"/>
              </w:rPr>
              <w:t>Provides the limiting values for power received by land-based and offshore industrial-process measurement and control systems or parts of systems during operation. Maintenance and repair conditions are not within the scope of this standard</w:t>
            </w:r>
          </w:p>
        </w:tc>
      </w:tr>
      <w:tr w:rsidR="0082047D" w:rsidRPr="00922D99" w14:paraId="24A47AE8" w14:textId="77777777" w:rsidTr="0082047D">
        <w:trPr>
          <w:cantSplit/>
          <w:jc w:val="center"/>
        </w:trPr>
        <w:tc>
          <w:tcPr>
            <w:tcW w:w="608" w:type="dxa"/>
            <w:vAlign w:val="center"/>
          </w:tcPr>
          <w:p w14:paraId="0D35F224"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[14]</w:t>
            </w:r>
          </w:p>
        </w:tc>
        <w:tc>
          <w:tcPr>
            <w:tcW w:w="4348" w:type="dxa"/>
          </w:tcPr>
          <w:p w14:paraId="6996F630" w14:textId="77777777" w:rsidR="0082047D" w:rsidRDefault="0082047D" w:rsidP="0082047D">
            <w:r w:rsidRPr="00922D99">
              <w:rPr>
                <w:szCs w:val="22"/>
              </w:rPr>
              <w:t>IEC/TR 61000-2-1 Ed. 1.0 (1990-05)</w:t>
            </w:r>
          </w:p>
          <w:p w14:paraId="5F6F8898" w14:textId="77777777" w:rsidR="0082047D" w:rsidRPr="00D42038" w:rsidRDefault="0082047D" w:rsidP="0082047D">
            <w:pPr>
              <w:rPr>
                <w:i/>
                <w:szCs w:val="22"/>
              </w:rPr>
            </w:pPr>
            <w:r w:rsidRPr="00D42038">
              <w:rPr>
                <w:i/>
                <w:szCs w:val="22"/>
              </w:rPr>
              <w:t>Electromagnetic compatibility (EMC)</w:t>
            </w:r>
          </w:p>
          <w:p w14:paraId="54D82468" w14:textId="77777777" w:rsidR="0082047D" w:rsidRDefault="0082047D" w:rsidP="0082047D">
            <w:pPr>
              <w:rPr>
                <w:szCs w:val="22"/>
              </w:rPr>
            </w:pPr>
            <w:r w:rsidRPr="00922D99">
              <w:rPr>
                <w:szCs w:val="22"/>
              </w:rPr>
              <w:t xml:space="preserve">Part 2: </w:t>
            </w:r>
            <w:r w:rsidRPr="00D42038">
              <w:rPr>
                <w:i/>
                <w:szCs w:val="22"/>
              </w:rPr>
              <w:t>Environment</w:t>
            </w:r>
            <w:r w:rsidRPr="00922D99">
              <w:rPr>
                <w:szCs w:val="22"/>
              </w:rPr>
              <w:t xml:space="preserve"> </w:t>
            </w:r>
          </w:p>
          <w:p w14:paraId="02F986EC" w14:textId="77777777" w:rsidR="0082047D" w:rsidRPr="00922D99" w:rsidRDefault="0082047D" w:rsidP="0082047D">
            <w:pPr>
              <w:rPr>
                <w:rFonts w:eastAsia="MS Mincho"/>
              </w:rPr>
            </w:pPr>
            <w:r w:rsidRPr="00922D99">
              <w:rPr>
                <w:szCs w:val="22"/>
              </w:rPr>
              <w:t xml:space="preserve">Section 1: </w:t>
            </w:r>
            <w:r w:rsidRPr="00D42038">
              <w:rPr>
                <w:i/>
                <w:szCs w:val="22"/>
              </w:rPr>
              <w:t>Description of the environment - Electromagnetic environment for low-frequency conducted disturbances and signalling in public power supply systems</w:t>
            </w:r>
          </w:p>
        </w:tc>
        <w:tc>
          <w:tcPr>
            <w:tcW w:w="4764" w:type="dxa"/>
          </w:tcPr>
          <w:p w14:paraId="39B9B6BE" w14:textId="77777777" w:rsidR="0082047D" w:rsidRDefault="0082047D" w:rsidP="0082047D">
            <w:pPr>
              <w:pStyle w:val="PlainText"/>
              <w:contextualSpacing w:val="0"/>
              <w:rPr>
                <w:rFonts w:ascii="Times New Roman" w:eastAsia="MS Mincho" w:hAnsi="Times New Roman"/>
                <w:sz w:val="22"/>
                <w:szCs w:val="22"/>
              </w:rPr>
            </w:pPr>
            <w:r w:rsidRPr="00777C05">
              <w:rPr>
                <w:rFonts w:ascii="Times New Roman" w:hAnsi="Times New Roman"/>
                <w:sz w:val="22"/>
                <w:szCs w:val="22"/>
              </w:rPr>
              <w:t>This publication has the status of a technical report, and provides information on the various types of disturbances that can be expected on public power supply systems. The following disturbance phenomena are considered: - harmonics - inter-harmonics - voltage fluctuations - voltage dips and short supply interruptions - voltage unbalance - mains signalling - power frequency variation - DC components</w:t>
            </w:r>
          </w:p>
        </w:tc>
      </w:tr>
      <w:tr w:rsidR="0082047D" w:rsidRPr="00922D99" w14:paraId="7CF1DFB6" w14:textId="77777777" w:rsidTr="0082047D">
        <w:trPr>
          <w:cantSplit/>
          <w:jc w:val="center"/>
        </w:trPr>
        <w:tc>
          <w:tcPr>
            <w:tcW w:w="608" w:type="dxa"/>
            <w:vAlign w:val="center"/>
          </w:tcPr>
          <w:p w14:paraId="550BE5A1"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[15]</w:t>
            </w:r>
          </w:p>
        </w:tc>
        <w:tc>
          <w:tcPr>
            <w:tcW w:w="4348" w:type="dxa"/>
          </w:tcPr>
          <w:p w14:paraId="4475390A" w14:textId="77777777" w:rsidR="0082047D" w:rsidRPr="00DA15C5" w:rsidRDefault="0082047D" w:rsidP="0082047D">
            <w:pPr>
              <w:rPr>
                <w:szCs w:val="22"/>
              </w:rPr>
            </w:pPr>
            <w:r w:rsidRPr="00922D99">
              <w:rPr>
                <w:szCs w:val="22"/>
              </w:rPr>
              <w:t xml:space="preserve">IEC </w:t>
            </w:r>
            <w:r w:rsidR="00D64347">
              <w:rPr>
                <w:szCs w:val="22"/>
              </w:rPr>
              <w:t xml:space="preserve">TR </w:t>
            </w:r>
            <w:r w:rsidRPr="00922D99">
              <w:rPr>
                <w:szCs w:val="22"/>
              </w:rPr>
              <w:t>61000-4-1 Ed.</w:t>
            </w:r>
            <w:r w:rsidR="00D64347">
              <w:rPr>
                <w:szCs w:val="22"/>
              </w:rPr>
              <w:t>1</w:t>
            </w:r>
            <w:r w:rsidRPr="00922D99">
              <w:rPr>
                <w:szCs w:val="22"/>
              </w:rPr>
              <w:t>.0 (20</w:t>
            </w:r>
            <w:r w:rsidR="00D64347">
              <w:rPr>
                <w:szCs w:val="22"/>
              </w:rPr>
              <w:t>16</w:t>
            </w:r>
            <w:r w:rsidRPr="00922D99">
              <w:rPr>
                <w:szCs w:val="22"/>
              </w:rPr>
              <w:t>-</w:t>
            </w:r>
            <w:r w:rsidR="00D64347">
              <w:rPr>
                <w:szCs w:val="22"/>
              </w:rPr>
              <w:t>04</w:t>
            </w:r>
            <w:r w:rsidRPr="00922D99">
              <w:rPr>
                <w:szCs w:val="22"/>
              </w:rPr>
              <w:t>)</w:t>
            </w:r>
          </w:p>
          <w:p w14:paraId="601A0F85" w14:textId="77777777" w:rsidR="0082047D" w:rsidRDefault="0082047D" w:rsidP="0082047D">
            <w:r w:rsidRPr="00922D99">
              <w:rPr>
                <w:szCs w:val="22"/>
              </w:rPr>
              <w:t>Basic EMC Publication</w:t>
            </w:r>
          </w:p>
          <w:p w14:paraId="62D247D1" w14:textId="77777777" w:rsidR="0082047D" w:rsidRPr="00D42038" w:rsidRDefault="0082047D" w:rsidP="0082047D">
            <w:pPr>
              <w:rPr>
                <w:i/>
                <w:szCs w:val="22"/>
              </w:rPr>
            </w:pPr>
            <w:r w:rsidRPr="00D42038">
              <w:rPr>
                <w:i/>
                <w:szCs w:val="22"/>
              </w:rPr>
              <w:t>Electromagnetic compatibility (EMC)</w:t>
            </w:r>
          </w:p>
          <w:p w14:paraId="381A0959" w14:textId="77777777" w:rsidR="0082047D" w:rsidRDefault="0082047D" w:rsidP="0082047D">
            <w:r w:rsidRPr="00922D99">
              <w:rPr>
                <w:szCs w:val="22"/>
              </w:rPr>
              <w:t xml:space="preserve">Part 4: </w:t>
            </w:r>
            <w:r w:rsidRPr="00D42038">
              <w:rPr>
                <w:i/>
                <w:szCs w:val="22"/>
              </w:rPr>
              <w:t>Testing and measurement techniques</w:t>
            </w:r>
          </w:p>
          <w:p w14:paraId="59E56ECD" w14:textId="77777777" w:rsidR="0082047D" w:rsidRDefault="0082047D" w:rsidP="0082047D">
            <w:r w:rsidRPr="00777C05">
              <w:t xml:space="preserve">Section 1: </w:t>
            </w:r>
            <w:r w:rsidRPr="00D42038">
              <w:rPr>
                <w:i/>
              </w:rPr>
              <w:t>Overview of IEC 61000-4 series</w:t>
            </w:r>
          </w:p>
        </w:tc>
        <w:tc>
          <w:tcPr>
            <w:tcW w:w="4764" w:type="dxa"/>
          </w:tcPr>
          <w:p w14:paraId="51D895A6" w14:textId="77777777" w:rsidR="0082047D" w:rsidRDefault="0082047D" w:rsidP="0082047D">
            <w:pPr>
              <w:pStyle w:val="PlainText"/>
              <w:contextualSpacing w:val="0"/>
              <w:rPr>
                <w:rFonts w:ascii="Times New Roman" w:eastAsia="MS Mincho" w:hAnsi="Times New Roman"/>
                <w:sz w:val="22"/>
                <w:szCs w:val="22"/>
              </w:rPr>
            </w:pPr>
            <w:r w:rsidRPr="00777C05">
              <w:rPr>
                <w:rFonts w:ascii="Times New Roman" w:hAnsi="Times New Roman"/>
                <w:sz w:val="22"/>
                <w:szCs w:val="22"/>
              </w:rPr>
              <w:t xml:space="preserve">Provides applicability assistance to the users and manufacturers of electrical and electronic equipment on EMC standards within the IEC 61000-4 series on testing and measurement techniques. </w:t>
            </w:r>
            <w:r w:rsidRPr="00777C05">
              <w:rPr>
                <w:rFonts w:ascii="Times New Roman" w:hAnsi="Times New Roman"/>
                <w:sz w:val="22"/>
                <w:szCs w:val="22"/>
              </w:rPr>
              <w:br/>
            </w:r>
          </w:p>
        </w:tc>
      </w:tr>
      <w:tr w:rsidR="0082047D" w:rsidRPr="00922D99" w14:paraId="1462FF42" w14:textId="77777777" w:rsidTr="0082047D">
        <w:trPr>
          <w:cantSplit/>
          <w:jc w:val="center"/>
        </w:trPr>
        <w:tc>
          <w:tcPr>
            <w:tcW w:w="608" w:type="dxa"/>
            <w:vAlign w:val="center"/>
          </w:tcPr>
          <w:p w14:paraId="66204439"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[16]</w:t>
            </w:r>
          </w:p>
        </w:tc>
        <w:tc>
          <w:tcPr>
            <w:tcW w:w="4348" w:type="dxa"/>
          </w:tcPr>
          <w:p w14:paraId="7EE62954" w14:textId="77777777" w:rsidR="0082047D" w:rsidRDefault="0082047D" w:rsidP="0082047D">
            <w:r w:rsidRPr="00922D99">
              <w:rPr>
                <w:szCs w:val="22"/>
              </w:rPr>
              <w:t>IEC 61000-4-2 Ed. 2.0 (2008-12)</w:t>
            </w:r>
          </w:p>
          <w:p w14:paraId="5ECC6790" w14:textId="77777777" w:rsidR="0082047D" w:rsidRDefault="0082047D" w:rsidP="0082047D">
            <w:r w:rsidRPr="00922D99">
              <w:rPr>
                <w:szCs w:val="22"/>
              </w:rPr>
              <w:t>Basic EMC Publication</w:t>
            </w:r>
          </w:p>
          <w:p w14:paraId="62ADD674" w14:textId="77777777" w:rsidR="0082047D" w:rsidRPr="00D42038" w:rsidRDefault="0082047D" w:rsidP="0082047D">
            <w:pPr>
              <w:rPr>
                <w:i/>
                <w:szCs w:val="22"/>
              </w:rPr>
            </w:pPr>
            <w:r w:rsidRPr="00D42038">
              <w:rPr>
                <w:i/>
                <w:szCs w:val="22"/>
              </w:rPr>
              <w:t>Electromagnetic compatibility (EMC)</w:t>
            </w:r>
          </w:p>
          <w:p w14:paraId="4209037F" w14:textId="77777777" w:rsidR="0082047D" w:rsidRDefault="0082047D" w:rsidP="0082047D">
            <w:r w:rsidRPr="00922D99">
              <w:rPr>
                <w:szCs w:val="22"/>
              </w:rPr>
              <w:t xml:space="preserve">Part 4: </w:t>
            </w:r>
            <w:r w:rsidRPr="00D42038">
              <w:rPr>
                <w:i/>
                <w:szCs w:val="22"/>
              </w:rPr>
              <w:t>Testing and measurement techniques</w:t>
            </w:r>
          </w:p>
          <w:p w14:paraId="6ED7F36E" w14:textId="77777777" w:rsidR="0082047D" w:rsidRDefault="0082047D" w:rsidP="0082047D">
            <w:r w:rsidRPr="00777C05">
              <w:t xml:space="preserve">Section 2: </w:t>
            </w:r>
            <w:r w:rsidRPr="00D42038">
              <w:rPr>
                <w:i/>
              </w:rPr>
              <w:t>Electrostatic discharge immunity test.</w:t>
            </w:r>
          </w:p>
        </w:tc>
        <w:tc>
          <w:tcPr>
            <w:tcW w:w="4764" w:type="dxa"/>
          </w:tcPr>
          <w:p w14:paraId="6DA2AA0F" w14:textId="77777777" w:rsidR="0082047D" w:rsidRDefault="0082047D" w:rsidP="0082047D">
            <w:pPr>
              <w:pStyle w:val="PlainText"/>
              <w:contextualSpacing w:val="0"/>
              <w:rPr>
                <w:rFonts w:ascii="Times New Roman" w:eastAsia="MS Mincho" w:hAnsi="Times New Roman"/>
                <w:sz w:val="22"/>
                <w:szCs w:val="22"/>
              </w:rPr>
            </w:pPr>
            <w:r w:rsidRPr="00777C05">
              <w:rPr>
                <w:rFonts w:ascii="Times New Roman" w:hAnsi="Times New Roman"/>
                <w:sz w:val="22"/>
                <w:szCs w:val="22"/>
              </w:rPr>
              <w:t xml:space="preserve">Provides the immunity requirements and test methods for electrical and electronic equipment subjected to static electricity discharges, from operators directly, and from any person to adjacent objects. It additionally defines ranges of test levels which relate to different environmental and installation conditions and establishes test procedures. </w:t>
            </w:r>
          </w:p>
        </w:tc>
      </w:tr>
      <w:tr w:rsidR="0082047D" w:rsidRPr="00922D99" w14:paraId="3F33DBAB" w14:textId="77777777" w:rsidTr="0082047D">
        <w:trPr>
          <w:cantSplit/>
          <w:jc w:val="center"/>
        </w:trPr>
        <w:tc>
          <w:tcPr>
            <w:tcW w:w="608" w:type="dxa"/>
            <w:vAlign w:val="center"/>
          </w:tcPr>
          <w:p w14:paraId="34E7398E"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[17]</w:t>
            </w:r>
          </w:p>
        </w:tc>
        <w:tc>
          <w:tcPr>
            <w:tcW w:w="4348" w:type="dxa"/>
          </w:tcPr>
          <w:p w14:paraId="2597C75E" w14:textId="77777777" w:rsidR="0082047D" w:rsidRDefault="0082047D" w:rsidP="0082047D">
            <w:r w:rsidRPr="00922D99">
              <w:rPr>
                <w:szCs w:val="22"/>
              </w:rPr>
              <w:t>IEC 61000-4-3 consolidated Ed. 3.2 (2010-04) Basic EMC Publication</w:t>
            </w:r>
          </w:p>
          <w:p w14:paraId="4AC81F43" w14:textId="77777777" w:rsidR="0082047D" w:rsidRPr="00D42038" w:rsidRDefault="0082047D" w:rsidP="0082047D">
            <w:pPr>
              <w:rPr>
                <w:i/>
                <w:szCs w:val="22"/>
              </w:rPr>
            </w:pPr>
            <w:r w:rsidRPr="00D42038">
              <w:rPr>
                <w:i/>
                <w:szCs w:val="22"/>
              </w:rPr>
              <w:t>Electromagnetic compatibility (EMC)</w:t>
            </w:r>
          </w:p>
          <w:p w14:paraId="7A643D6E" w14:textId="77777777" w:rsidR="0082047D" w:rsidRPr="00D42038" w:rsidRDefault="0082047D" w:rsidP="0082047D">
            <w:pPr>
              <w:rPr>
                <w:i/>
                <w:szCs w:val="22"/>
              </w:rPr>
            </w:pPr>
            <w:r w:rsidRPr="00922D99">
              <w:rPr>
                <w:szCs w:val="22"/>
              </w:rPr>
              <w:t xml:space="preserve">Part 4: </w:t>
            </w:r>
            <w:r w:rsidRPr="00D42038">
              <w:rPr>
                <w:i/>
                <w:szCs w:val="22"/>
              </w:rPr>
              <w:t>Testing and measurement techniques</w:t>
            </w:r>
          </w:p>
          <w:p w14:paraId="72959AF8" w14:textId="77777777" w:rsidR="0082047D" w:rsidRDefault="0082047D" w:rsidP="0082047D">
            <w:r w:rsidRPr="007C2428">
              <w:t xml:space="preserve">Section 3: </w:t>
            </w:r>
            <w:r w:rsidRPr="00D42038">
              <w:rPr>
                <w:i/>
              </w:rPr>
              <w:t>Radiated, radio-frequency,</w:t>
            </w:r>
            <w:r w:rsidRPr="00321B1A">
              <w:rPr>
                <w:i/>
              </w:rPr>
              <w:t xml:space="preserve"> </w:t>
            </w:r>
            <w:r w:rsidRPr="00D42038">
              <w:rPr>
                <w:i/>
              </w:rPr>
              <w:t>electromagnetic field immunity test</w:t>
            </w:r>
            <w:r w:rsidRPr="00777C05">
              <w:t xml:space="preserve"> </w:t>
            </w:r>
          </w:p>
        </w:tc>
        <w:tc>
          <w:tcPr>
            <w:tcW w:w="4764" w:type="dxa"/>
          </w:tcPr>
          <w:p w14:paraId="70671F97" w14:textId="77777777" w:rsidR="0082047D" w:rsidRDefault="0082047D" w:rsidP="0082047D">
            <w:pPr>
              <w:pStyle w:val="PlainText"/>
              <w:contextualSpacing w:val="0"/>
              <w:rPr>
                <w:rFonts w:ascii="Times New Roman" w:eastAsia="MS Mincho" w:hAnsi="Times New Roman"/>
                <w:sz w:val="22"/>
                <w:szCs w:val="22"/>
              </w:rPr>
            </w:pPr>
            <w:r w:rsidRPr="00777C05">
              <w:rPr>
                <w:rFonts w:ascii="Times New Roman" w:hAnsi="Times New Roman"/>
                <w:sz w:val="22"/>
                <w:szCs w:val="22"/>
              </w:rPr>
              <w:t>Provides the immunity requirements of electrical and electronic equipment to radiated electromagnetic energy. It establishes test levels and the required test procedures. Establishes a common reference for evaluating the performance of electrical and electronic equipment when subjected to radio-frequency electromagnetic fields from any source.</w:t>
            </w:r>
          </w:p>
        </w:tc>
      </w:tr>
      <w:tr w:rsidR="0082047D" w:rsidRPr="00922D99" w14:paraId="4E941935" w14:textId="77777777" w:rsidTr="0082047D">
        <w:trPr>
          <w:cantSplit/>
          <w:jc w:val="center"/>
        </w:trPr>
        <w:tc>
          <w:tcPr>
            <w:tcW w:w="608" w:type="dxa"/>
            <w:vAlign w:val="center"/>
          </w:tcPr>
          <w:p w14:paraId="437EF3AE"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[18]</w:t>
            </w:r>
          </w:p>
        </w:tc>
        <w:tc>
          <w:tcPr>
            <w:tcW w:w="4348" w:type="dxa"/>
          </w:tcPr>
          <w:p w14:paraId="78573BC4" w14:textId="77777777" w:rsidR="0082047D" w:rsidRDefault="0082047D" w:rsidP="0082047D">
            <w:r w:rsidRPr="00777C05">
              <w:t>IEC 61000-4-4 Ed. 3.0 (2012-04)</w:t>
            </w:r>
            <w:r w:rsidRPr="00777C05">
              <w:br/>
            </w:r>
            <w:r w:rsidRPr="00D42038">
              <w:rPr>
                <w:i/>
              </w:rPr>
              <w:t>Electromagnetic compatibility (EMC)</w:t>
            </w:r>
          </w:p>
          <w:p w14:paraId="459CBB13" w14:textId="77777777" w:rsidR="0082047D" w:rsidRDefault="0082047D" w:rsidP="0082047D">
            <w:r w:rsidRPr="00777C05">
              <w:t xml:space="preserve">Part 4: </w:t>
            </w:r>
            <w:r w:rsidRPr="00D42038">
              <w:rPr>
                <w:i/>
              </w:rPr>
              <w:t>Testing and measurement techniques</w:t>
            </w:r>
          </w:p>
          <w:p w14:paraId="28C19EE5" w14:textId="77777777" w:rsidR="0082047D" w:rsidRDefault="0082047D" w:rsidP="0082047D">
            <w:r w:rsidRPr="00777C05">
              <w:t>Section 4:</w:t>
            </w:r>
            <w:r>
              <w:t xml:space="preserve"> </w:t>
            </w:r>
            <w:r w:rsidRPr="00D42038">
              <w:rPr>
                <w:i/>
              </w:rPr>
              <w:t>Electrical fast transient/burst immunity test</w:t>
            </w:r>
          </w:p>
        </w:tc>
        <w:tc>
          <w:tcPr>
            <w:tcW w:w="4764" w:type="dxa"/>
          </w:tcPr>
          <w:p w14:paraId="26F98C9D" w14:textId="77777777" w:rsidR="0082047D" w:rsidRDefault="0082047D" w:rsidP="0082047D">
            <w:pPr>
              <w:contextualSpacing w:val="0"/>
            </w:pPr>
            <w:r w:rsidRPr="00922D99">
              <w:rPr>
                <w:szCs w:val="22"/>
              </w:rPr>
              <w:t>Establishes a common and reproducible reference for evaluating the immunity of electrical and electronic equipment when subjected to electrical fast transient/bursts on supply, signal, control and earth ports.</w:t>
            </w:r>
          </w:p>
        </w:tc>
      </w:tr>
      <w:tr w:rsidR="0082047D" w:rsidRPr="00922D99" w14:paraId="0F8DB09A" w14:textId="77777777" w:rsidTr="0082047D">
        <w:trPr>
          <w:cantSplit/>
          <w:jc w:val="center"/>
        </w:trPr>
        <w:tc>
          <w:tcPr>
            <w:tcW w:w="608" w:type="dxa"/>
            <w:vAlign w:val="center"/>
          </w:tcPr>
          <w:p w14:paraId="2297EC9C"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[19]</w:t>
            </w:r>
          </w:p>
        </w:tc>
        <w:tc>
          <w:tcPr>
            <w:tcW w:w="4348" w:type="dxa"/>
          </w:tcPr>
          <w:p w14:paraId="395CD4CB" w14:textId="77777777" w:rsidR="0082047D" w:rsidRDefault="0082047D" w:rsidP="0082047D">
            <w:r w:rsidRPr="00922D99">
              <w:rPr>
                <w:szCs w:val="22"/>
              </w:rPr>
              <w:t xml:space="preserve">IEC 61000-4-5 Ed. </w:t>
            </w:r>
            <w:r>
              <w:rPr>
                <w:szCs w:val="22"/>
              </w:rPr>
              <w:t>3</w:t>
            </w:r>
            <w:r w:rsidRPr="00922D99">
              <w:rPr>
                <w:szCs w:val="22"/>
              </w:rPr>
              <w:t>.0 (20</w:t>
            </w:r>
            <w:r>
              <w:rPr>
                <w:szCs w:val="22"/>
              </w:rPr>
              <w:t>14</w:t>
            </w:r>
            <w:r w:rsidRPr="00922D99">
              <w:rPr>
                <w:szCs w:val="22"/>
              </w:rPr>
              <w:t>-</w:t>
            </w:r>
            <w:r>
              <w:rPr>
                <w:szCs w:val="22"/>
              </w:rPr>
              <w:t>5</w:t>
            </w:r>
            <w:r w:rsidRPr="00922D99">
              <w:rPr>
                <w:szCs w:val="22"/>
              </w:rPr>
              <w:t>)</w:t>
            </w:r>
          </w:p>
          <w:p w14:paraId="395C4B76" w14:textId="77777777" w:rsidR="0082047D" w:rsidRPr="00D42038" w:rsidRDefault="0082047D" w:rsidP="0082047D">
            <w:pPr>
              <w:rPr>
                <w:i/>
                <w:szCs w:val="22"/>
              </w:rPr>
            </w:pPr>
            <w:r w:rsidRPr="00D42038">
              <w:rPr>
                <w:i/>
                <w:szCs w:val="22"/>
              </w:rPr>
              <w:t>Electromagnetic compatibility (EMC)</w:t>
            </w:r>
          </w:p>
          <w:p w14:paraId="24C7ADEF" w14:textId="77777777" w:rsidR="0082047D" w:rsidRDefault="0082047D" w:rsidP="0082047D">
            <w:r w:rsidRPr="00922D99">
              <w:rPr>
                <w:szCs w:val="22"/>
              </w:rPr>
              <w:t xml:space="preserve">Part 4: </w:t>
            </w:r>
            <w:r w:rsidRPr="00D42038">
              <w:rPr>
                <w:i/>
                <w:szCs w:val="22"/>
              </w:rPr>
              <w:t>Testing and measurement techniques</w:t>
            </w:r>
            <w:r>
              <w:rPr>
                <w:szCs w:val="22"/>
              </w:rPr>
              <w:t xml:space="preserve"> </w:t>
            </w:r>
            <w:r w:rsidRPr="00922D99">
              <w:rPr>
                <w:szCs w:val="22"/>
              </w:rPr>
              <w:t xml:space="preserve">Section 5: </w:t>
            </w:r>
            <w:r w:rsidRPr="00D42038">
              <w:rPr>
                <w:i/>
                <w:szCs w:val="22"/>
              </w:rPr>
              <w:t>Surge immunity test</w:t>
            </w:r>
          </w:p>
        </w:tc>
        <w:tc>
          <w:tcPr>
            <w:tcW w:w="4764" w:type="dxa"/>
          </w:tcPr>
          <w:p w14:paraId="1B6868EB" w14:textId="77777777" w:rsidR="0082047D" w:rsidRDefault="0082047D" w:rsidP="0082047D">
            <w:pPr>
              <w:contextualSpacing w:val="0"/>
            </w:pPr>
            <w:r w:rsidRPr="00922D99">
              <w:rPr>
                <w:szCs w:val="22"/>
              </w:rPr>
              <w:t xml:space="preserve">Provides the immunity requirements, test methods, and range of recommended test levels for electrical and electronic equipment to unidirectional surges caused by overvoltages from switching and lightning transients. Several test levels are defined which relate to different environment and installation conditions. </w:t>
            </w:r>
          </w:p>
        </w:tc>
      </w:tr>
      <w:tr w:rsidR="0082047D" w:rsidRPr="00922D99" w14:paraId="3C484ACE" w14:textId="77777777" w:rsidTr="0082047D">
        <w:trPr>
          <w:cantSplit/>
          <w:jc w:val="center"/>
        </w:trPr>
        <w:tc>
          <w:tcPr>
            <w:tcW w:w="608" w:type="dxa"/>
            <w:vAlign w:val="center"/>
          </w:tcPr>
          <w:p w14:paraId="49BCC462"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[20]</w:t>
            </w:r>
          </w:p>
        </w:tc>
        <w:tc>
          <w:tcPr>
            <w:tcW w:w="4348" w:type="dxa"/>
          </w:tcPr>
          <w:p w14:paraId="69C6C588" w14:textId="77777777" w:rsidR="0082047D" w:rsidRDefault="0082047D" w:rsidP="0082047D">
            <w:r w:rsidRPr="00922D99">
              <w:rPr>
                <w:szCs w:val="22"/>
              </w:rPr>
              <w:t xml:space="preserve">IEC 61000-4-6 Ed </w:t>
            </w:r>
            <w:r>
              <w:rPr>
                <w:szCs w:val="22"/>
              </w:rPr>
              <w:t>4</w:t>
            </w:r>
            <w:r w:rsidRPr="00922D99">
              <w:rPr>
                <w:szCs w:val="22"/>
              </w:rPr>
              <w:t>.0 (20</w:t>
            </w:r>
            <w:r>
              <w:rPr>
                <w:szCs w:val="22"/>
              </w:rPr>
              <w:t>13</w:t>
            </w:r>
            <w:r w:rsidRPr="00922D99">
              <w:rPr>
                <w:szCs w:val="22"/>
              </w:rPr>
              <w:t xml:space="preserve">-10) </w:t>
            </w:r>
            <w:r w:rsidRPr="00D42038">
              <w:rPr>
                <w:i/>
                <w:szCs w:val="22"/>
              </w:rPr>
              <w:t>Electromagnetic compatibility (EMC)</w:t>
            </w:r>
          </w:p>
          <w:p w14:paraId="0994DBC2" w14:textId="77777777" w:rsidR="0082047D" w:rsidRDefault="0082047D" w:rsidP="0082047D">
            <w:r w:rsidRPr="00922D99">
              <w:rPr>
                <w:szCs w:val="22"/>
              </w:rPr>
              <w:t xml:space="preserve">Part 4: </w:t>
            </w:r>
            <w:r w:rsidRPr="00D42038">
              <w:rPr>
                <w:i/>
                <w:szCs w:val="22"/>
              </w:rPr>
              <w:t>Testing and measurement techniques</w:t>
            </w:r>
          </w:p>
          <w:p w14:paraId="2EBF63CA" w14:textId="77777777" w:rsidR="0082047D" w:rsidRDefault="0082047D" w:rsidP="0082047D">
            <w:pPr>
              <w:rPr>
                <w:szCs w:val="22"/>
              </w:rPr>
            </w:pPr>
            <w:r w:rsidRPr="00777C05">
              <w:rPr>
                <w:szCs w:val="22"/>
              </w:rPr>
              <w:t xml:space="preserve">Section 6: </w:t>
            </w:r>
            <w:r w:rsidRPr="00D42038">
              <w:rPr>
                <w:i/>
              </w:rPr>
              <w:t>Immunity to conducted disturbances, induced by radio-frequency fields</w:t>
            </w:r>
          </w:p>
        </w:tc>
        <w:tc>
          <w:tcPr>
            <w:tcW w:w="4764" w:type="dxa"/>
          </w:tcPr>
          <w:p w14:paraId="7F640CB4" w14:textId="77777777" w:rsidR="0082047D" w:rsidRDefault="0082047D" w:rsidP="0082047D">
            <w:pPr>
              <w:contextualSpacing w:val="0"/>
            </w:pPr>
            <w:r w:rsidRPr="00922D99">
              <w:rPr>
                <w:szCs w:val="22"/>
              </w:rPr>
              <w:t xml:space="preserve">Provides the immunity requirements of electrical and electronic equipment to conducted electromagnetic disturbances originating from intended radio-frequency (RF) transmitters in the frequency range 9 kHz up to 80 MHz. Equipment not having at least one conducting cable (such as mains supply, signal line or earth connection), which can couple the equipment to the disturbing RF fields is excluded. </w:t>
            </w:r>
          </w:p>
        </w:tc>
      </w:tr>
      <w:tr w:rsidR="0082047D" w:rsidRPr="00922D99" w14:paraId="048F75FA" w14:textId="77777777" w:rsidTr="0082047D">
        <w:trPr>
          <w:cantSplit/>
          <w:jc w:val="center"/>
        </w:trPr>
        <w:tc>
          <w:tcPr>
            <w:tcW w:w="608" w:type="dxa"/>
            <w:vAlign w:val="center"/>
          </w:tcPr>
          <w:p w14:paraId="3C6A8C97"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[21]</w:t>
            </w:r>
          </w:p>
        </w:tc>
        <w:tc>
          <w:tcPr>
            <w:tcW w:w="4348" w:type="dxa"/>
          </w:tcPr>
          <w:p w14:paraId="5EA048D5" w14:textId="77777777" w:rsidR="0082047D" w:rsidRDefault="0082047D" w:rsidP="0082047D">
            <w:pPr>
              <w:rPr>
                <w:szCs w:val="22"/>
              </w:rPr>
            </w:pPr>
            <w:r w:rsidRPr="00922D99">
              <w:rPr>
                <w:szCs w:val="22"/>
              </w:rPr>
              <w:t>IEC 61000-4-11 Ed.2.0 (2004-03)</w:t>
            </w:r>
          </w:p>
          <w:p w14:paraId="4616F443" w14:textId="77777777" w:rsidR="0082047D" w:rsidRDefault="0082047D" w:rsidP="0082047D">
            <w:pPr>
              <w:rPr>
                <w:i/>
                <w:szCs w:val="22"/>
              </w:rPr>
            </w:pPr>
            <w:r w:rsidRPr="003455BB">
              <w:rPr>
                <w:i/>
                <w:szCs w:val="22"/>
              </w:rPr>
              <w:t>Electromagnetic compatibility (EMC)</w:t>
            </w:r>
          </w:p>
          <w:p w14:paraId="79A582DB" w14:textId="77777777" w:rsidR="0082047D" w:rsidRDefault="0082047D" w:rsidP="0082047D">
            <w:pPr>
              <w:rPr>
                <w:szCs w:val="22"/>
              </w:rPr>
            </w:pPr>
            <w:r w:rsidRPr="00922D99">
              <w:rPr>
                <w:szCs w:val="22"/>
              </w:rPr>
              <w:t xml:space="preserve">Part 4: </w:t>
            </w:r>
            <w:r w:rsidRPr="003455BB">
              <w:rPr>
                <w:i/>
                <w:szCs w:val="22"/>
              </w:rPr>
              <w:t>Testing and measuring techniques</w:t>
            </w:r>
            <w:r w:rsidRPr="00922D99">
              <w:rPr>
                <w:szCs w:val="22"/>
              </w:rPr>
              <w:t xml:space="preserve"> </w:t>
            </w:r>
          </w:p>
          <w:p w14:paraId="5D9A0790" w14:textId="77777777" w:rsidR="0082047D" w:rsidRDefault="0082047D" w:rsidP="0082047D">
            <w:r w:rsidRPr="00922D99">
              <w:rPr>
                <w:szCs w:val="22"/>
              </w:rPr>
              <w:t>Section 11:</w:t>
            </w:r>
            <w:r w:rsidRPr="003455BB">
              <w:rPr>
                <w:i/>
                <w:szCs w:val="22"/>
              </w:rPr>
              <w:t>Voltage dips, short interruptions and voltage variations immunity tests</w:t>
            </w:r>
          </w:p>
        </w:tc>
        <w:tc>
          <w:tcPr>
            <w:tcW w:w="4764" w:type="dxa"/>
          </w:tcPr>
          <w:p w14:paraId="792110D3" w14:textId="77777777" w:rsidR="0082047D" w:rsidRDefault="0082047D" w:rsidP="0082047D">
            <w:pPr>
              <w:contextualSpacing w:val="0"/>
            </w:pPr>
            <w:r w:rsidRPr="00922D99">
              <w:rPr>
                <w:szCs w:val="22"/>
              </w:rPr>
              <w:t>Provides the immunity test methods and range of preferred test levels for electrical and electronic equipment connected to low-voltage power supply networks for voltage dips, short interruptions, and voltage variations. It applies to equipment having a rated input current not exceeding 16 A per phase, for connection to 50 Hz or 60 Hz AC networks.</w:t>
            </w:r>
            <w:r w:rsidRPr="00922D99">
              <w:rPr>
                <w:szCs w:val="22"/>
              </w:rPr>
              <w:br/>
              <w:t>It does not apply equipment for connection to 400 Hz AC networks</w:t>
            </w:r>
          </w:p>
        </w:tc>
      </w:tr>
      <w:tr w:rsidR="0082047D" w:rsidRPr="00922D99" w14:paraId="0183E4CD" w14:textId="77777777" w:rsidTr="0082047D">
        <w:trPr>
          <w:cantSplit/>
          <w:jc w:val="center"/>
        </w:trPr>
        <w:tc>
          <w:tcPr>
            <w:tcW w:w="608" w:type="dxa"/>
            <w:vAlign w:val="center"/>
          </w:tcPr>
          <w:p w14:paraId="0EADAD19" w14:textId="77777777" w:rsidR="0082047D" w:rsidRDefault="0082047D" w:rsidP="0082047D">
            <w:pPr>
              <w:pStyle w:val="PlainText"/>
              <w:contextualSpacing w:val="0"/>
              <w:jc w:val="center"/>
              <w:rPr>
                <w:rFonts w:ascii="Times New Roman" w:hAnsi="Times New Roman"/>
                <w:sz w:val="22"/>
                <w:szCs w:val="22"/>
              </w:rPr>
            </w:pPr>
            <w:r w:rsidRPr="00777C05">
              <w:rPr>
                <w:rFonts w:ascii="Times New Roman" w:hAnsi="Times New Roman"/>
                <w:sz w:val="22"/>
                <w:szCs w:val="22"/>
              </w:rPr>
              <w:t>[22]</w:t>
            </w:r>
          </w:p>
        </w:tc>
        <w:tc>
          <w:tcPr>
            <w:tcW w:w="4348" w:type="dxa"/>
          </w:tcPr>
          <w:p w14:paraId="37D6512E" w14:textId="77777777" w:rsidR="0082047D" w:rsidRDefault="0082047D" w:rsidP="0082047D">
            <w:pPr>
              <w:rPr>
                <w:szCs w:val="22"/>
              </w:rPr>
            </w:pPr>
            <w:r w:rsidRPr="00922D99">
              <w:rPr>
                <w:szCs w:val="22"/>
              </w:rPr>
              <w:t>IEC 61000-4-17 Consolidated Ed. 1.2</w:t>
            </w:r>
          </w:p>
          <w:p w14:paraId="33F514EC" w14:textId="77777777" w:rsidR="0082047D" w:rsidRDefault="0082047D" w:rsidP="0082047D">
            <w:r w:rsidRPr="00922D99">
              <w:rPr>
                <w:szCs w:val="22"/>
              </w:rPr>
              <w:t>(2009</w:t>
            </w:r>
            <w:r>
              <w:rPr>
                <w:szCs w:val="22"/>
              </w:rPr>
              <w:t>-</w:t>
            </w:r>
            <w:r w:rsidRPr="00922D99">
              <w:rPr>
                <w:szCs w:val="22"/>
              </w:rPr>
              <w:t>01) (incl. am</w:t>
            </w:r>
            <w:r>
              <w:rPr>
                <w:szCs w:val="22"/>
              </w:rPr>
              <w:t xml:space="preserve">. </w:t>
            </w:r>
            <w:r w:rsidRPr="00922D99">
              <w:rPr>
                <w:szCs w:val="22"/>
              </w:rPr>
              <w:t>1</w:t>
            </w:r>
            <w:r>
              <w:rPr>
                <w:szCs w:val="22"/>
              </w:rPr>
              <w:t xml:space="preserve">&amp; </w:t>
            </w:r>
            <w:r w:rsidRPr="00922D99">
              <w:rPr>
                <w:szCs w:val="22"/>
              </w:rPr>
              <w:t>am</w:t>
            </w:r>
            <w:r>
              <w:rPr>
                <w:szCs w:val="22"/>
              </w:rPr>
              <w:t>.</w:t>
            </w:r>
            <w:r w:rsidRPr="00922D99">
              <w:rPr>
                <w:szCs w:val="22"/>
              </w:rPr>
              <w:t>2)</w:t>
            </w:r>
          </w:p>
          <w:p w14:paraId="5C3078F3" w14:textId="77777777" w:rsidR="0082047D" w:rsidRDefault="0082047D" w:rsidP="0082047D">
            <w:r w:rsidRPr="003455BB">
              <w:rPr>
                <w:i/>
                <w:szCs w:val="22"/>
              </w:rPr>
              <w:t>Electromagnetic compatibility (EMC)</w:t>
            </w:r>
            <w:r w:rsidRPr="00922D99">
              <w:rPr>
                <w:szCs w:val="22"/>
              </w:rPr>
              <w:t xml:space="preserve"> –</w:t>
            </w:r>
          </w:p>
          <w:p w14:paraId="4A9CEC9A" w14:textId="77777777" w:rsidR="0082047D" w:rsidRDefault="0082047D" w:rsidP="0082047D">
            <w:r w:rsidRPr="00922D99">
              <w:rPr>
                <w:szCs w:val="22"/>
              </w:rPr>
              <w:t xml:space="preserve">Part 4: </w:t>
            </w:r>
            <w:r w:rsidRPr="003455BB">
              <w:rPr>
                <w:i/>
                <w:szCs w:val="22"/>
              </w:rPr>
              <w:t>Testing and measurement techniques</w:t>
            </w:r>
            <w:r w:rsidRPr="00922D99">
              <w:rPr>
                <w:szCs w:val="22"/>
              </w:rPr>
              <w:t xml:space="preserve"> Section 17: </w:t>
            </w:r>
            <w:r w:rsidRPr="003455BB">
              <w:rPr>
                <w:i/>
                <w:szCs w:val="22"/>
              </w:rPr>
              <w:t>Ripple on DC input power port immunity test</w:t>
            </w:r>
            <w:r w:rsidRPr="00922D99">
              <w:rPr>
                <w:szCs w:val="22"/>
              </w:rPr>
              <w:t>.</w:t>
            </w:r>
          </w:p>
        </w:tc>
        <w:tc>
          <w:tcPr>
            <w:tcW w:w="4764" w:type="dxa"/>
          </w:tcPr>
          <w:p w14:paraId="012DA01F" w14:textId="77777777" w:rsidR="0082047D" w:rsidRDefault="0082047D" w:rsidP="0082047D">
            <w:pPr>
              <w:contextualSpacing w:val="0"/>
            </w:pPr>
            <w:r w:rsidRPr="00922D99">
              <w:rPr>
                <w:szCs w:val="22"/>
              </w:rPr>
              <w:t>Provides test methods for immunity to ripple at the DC input power port of electrical or electronic equipment. This standard is applicable to low-voltage DC power ports of equipment supplied by external rectifier systems, or batteries which are being charged</w:t>
            </w:r>
          </w:p>
          <w:p w14:paraId="4E648660" w14:textId="77777777" w:rsidR="0082047D" w:rsidRDefault="0082047D" w:rsidP="0082047D">
            <w:pPr>
              <w:contextualSpacing w:val="0"/>
            </w:pPr>
            <w:r w:rsidRPr="00922D99">
              <w:rPr>
                <w:szCs w:val="22"/>
              </w:rPr>
              <w:t>This test does not apply to equipment connected to battery charger systems incorporating switch mode converters.</w:t>
            </w:r>
          </w:p>
        </w:tc>
      </w:tr>
      <w:tr w:rsidR="0082047D" w:rsidRPr="00922D99" w14:paraId="07CF43A1" w14:textId="77777777" w:rsidTr="0082047D">
        <w:trPr>
          <w:cantSplit/>
          <w:jc w:val="center"/>
        </w:trPr>
        <w:tc>
          <w:tcPr>
            <w:tcW w:w="608" w:type="dxa"/>
            <w:vAlign w:val="center"/>
          </w:tcPr>
          <w:p w14:paraId="3BED35D5" w14:textId="77777777" w:rsidR="0082047D" w:rsidRDefault="0082047D" w:rsidP="0082047D">
            <w:pPr>
              <w:pStyle w:val="PlainText"/>
              <w:contextualSpacing w:val="0"/>
              <w:jc w:val="center"/>
              <w:rPr>
                <w:rFonts w:ascii="Times New Roman" w:hAnsi="Times New Roman"/>
                <w:sz w:val="22"/>
                <w:szCs w:val="22"/>
              </w:rPr>
            </w:pPr>
            <w:r w:rsidRPr="00777C05">
              <w:rPr>
                <w:rFonts w:ascii="Times New Roman" w:eastAsia="MS Mincho" w:hAnsi="Times New Roman"/>
                <w:sz w:val="22"/>
                <w:szCs w:val="22"/>
              </w:rPr>
              <w:t>[23]</w:t>
            </w:r>
          </w:p>
        </w:tc>
        <w:tc>
          <w:tcPr>
            <w:tcW w:w="4348" w:type="dxa"/>
          </w:tcPr>
          <w:p w14:paraId="1637106A" w14:textId="77777777" w:rsidR="0082047D" w:rsidRDefault="0082047D" w:rsidP="0082047D">
            <w:r w:rsidRPr="00922D99">
              <w:rPr>
                <w:szCs w:val="22"/>
              </w:rPr>
              <w:t>IEC 61000-4-20 Ed 2.0 (2010-08)</w:t>
            </w:r>
          </w:p>
          <w:p w14:paraId="597D5DE4" w14:textId="77777777" w:rsidR="0082047D" w:rsidRDefault="0082047D" w:rsidP="0082047D">
            <w:pPr>
              <w:rPr>
                <w:i/>
                <w:szCs w:val="22"/>
              </w:rPr>
            </w:pPr>
            <w:r w:rsidRPr="003455BB">
              <w:rPr>
                <w:i/>
                <w:szCs w:val="22"/>
              </w:rPr>
              <w:t>Electromagnetic compatibility (EMC)</w:t>
            </w:r>
          </w:p>
          <w:p w14:paraId="3987D430" w14:textId="77777777" w:rsidR="0082047D" w:rsidRDefault="0082047D" w:rsidP="0082047D">
            <w:r w:rsidRPr="00922D99">
              <w:rPr>
                <w:szCs w:val="22"/>
              </w:rPr>
              <w:t xml:space="preserve">Part 4: </w:t>
            </w:r>
            <w:r w:rsidRPr="003455BB">
              <w:rPr>
                <w:i/>
                <w:szCs w:val="22"/>
              </w:rPr>
              <w:t>Testing and measurement techniques;</w:t>
            </w:r>
            <w:r w:rsidRPr="00922D99">
              <w:rPr>
                <w:szCs w:val="22"/>
              </w:rPr>
              <w:t xml:space="preserve"> Section 20: </w:t>
            </w:r>
            <w:r w:rsidRPr="003455BB">
              <w:rPr>
                <w:i/>
                <w:szCs w:val="22"/>
              </w:rPr>
              <w:t>Emission and immunity testing in transverse electromagnetic (TEM) waveguides</w:t>
            </w:r>
          </w:p>
        </w:tc>
        <w:tc>
          <w:tcPr>
            <w:tcW w:w="4764" w:type="dxa"/>
          </w:tcPr>
          <w:p w14:paraId="2AE3FF8B" w14:textId="77777777" w:rsidR="0082047D" w:rsidRDefault="0082047D" w:rsidP="0082047D">
            <w:pPr>
              <w:contextualSpacing w:val="0"/>
            </w:pPr>
            <w:r w:rsidRPr="00922D99">
              <w:rPr>
                <w:szCs w:val="22"/>
              </w:rPr>
              <w:t>Provides radiated immunity test methods for electrical and electronic equipment using various types of transverse electromagnetic (TEM) waveguides. These types include open structures (for example, striplines and electromagnetic pulse simulators) and closed structures (for example, TEM cells).</w:t>
            </w:r>
          </w:p>
        </w:tc>
      </w:tr>
      <w:tr w:rsidR="0082047D" w:rsidRPr="00922D99" w14:paraId="2F007D61" w14:textId="77777777" w:rsidTr="0082047D">
        <w:trPr>
          <w:cantSplit/>
          <w:jc w:val="center"/>
        </w:trPr>
        <w:tc>
          <w:tcPr>
            <w:tcW w:w="608" w:type="dxa"/>
            <w:vAlign w:val="center"/>
          </w:tcPr>
          <w:p w14:paraId="35621995"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hAnsi="Times New Roman"/>
                <w:sz w:val="22"/>
                <w:szCs w:val="22"/>
              </w:rPr>
              <w:t>[24]</w:t>
            </w:r>
          </w:p>
        </w:tc>
        <w:tc>
          <w:tcPr>
            <w:tcW w:w="4348" w:type="dxa"/>
          </w:tcPr>
          <w:p w14:paraId="0F7C3569" w14:textId="77777777" w:rsidR="0082047D" w:rsidRDefault="0082047D" w:rsidP="0082047D">
            <w:r w:rsidRPr="00922D99">
              <w:rPr>
                <w:szCs w:val="22"/>
              </w:rPr>
              <w:t>IEC 61000-4-29 Ed. 1.0 (2000-08)</w:t>
            </w:r>
          </w:p>
          <w:p w14:paraId="2B19AD2D" w14:textId="77777777" w:rsidR="0082047D" w:rsidRDefault="0082047D" w:rsidP="0082047D">
            <w:pPr>
              <w:rPr>
                <w:i/>
              </w:rPr>
            </w:pPr>
            <w:r w:rsidRPr="003455BB">
              <w:rPr>
                <w:i/>
                <w:szCs w:val="22"/>
              </w:rPr>
              <w:t>Electromagnetic compatibility (EMC) –</w:t>
            </w:r>
          </w:p>
          <w:p w14:paraId="13155B63" w14:textId="77777777" w:rsidR="0082047D" w:rsidRDefault="0082047D" w:rsidP="0082047D">
            <w:r w:rsidRPr="00922D99">
              <w:rPr>
                <w:szCs w:val="22"/>
              </w:rPr>
              <w:t xml:space="preserve">Part 4: </w:t>
            </w:r>
            <w:r w:rsidRPr="003455BB">
              <w:rPr>
                <w:i/>
                <w:szCs w:val="22"/>
              </w:rPr>
              <w:t>Testing and measuring techniques,</w:t>
            </w:r>
            <w:r w:rsidRPr="00922D99">
              <w:rPr>
                <w:szCs w:val="22"/>
              </w:rPr>
              <w:t xml:space="preserve"> Section 29: </w:t>
            </w:r>
            <w:r w:rsidRPr="003455BB">
              <w:rPr>
                <w:i/>
                <w:szCs w:val="22"/>
              </w:rPr>
              <w:t>Voltage dips, short interruptions and voltage variations on DC input power port immunity tests</w:t>
            </w:r>
          </w:p>
        </w:tc>
        <w:tc>
          <w:tcPr>
            <w:tcW w:w="4764" w:type="dxa"/>
          </w:tcPr>
          <w:p w14:paraId="355F95BF" w14:textId="77777777" w:rsidR="0082047D" w:rsidRDefault="0082047D" w:rsidP="0082047D">
            <w:pPr>
              <w:contextualSpacing w:val="0"/>
            </w:pPr>
            <w:r w:rsidRPr="00922D99">
              <w:rPr>
                <w:szCs w:val="22"/>
              </w:rPr>
              <w:t>Provides test methods for immunity to voltage dips, short interruptions and voltage variations at the DC input power ports of electrical or electronic equipment. This standard is applicable to low voltage DC power ports of equipment supplied by external DC networks.</w:t>
            </w:r>
          </w:p>
        </w:tc>
      </w:tr>
      <w:tr w:rsidR="0082047D" w:rsidRPr="00922D99" w14:paraId="456E6FD5" w14:textId="77777777" w:rsidTr="0082047D">
        <w:trPr>
          <w:cantSplit/>
          <w:jc w:val="center"/>
        </w:trPr>
        <w:tc>
          <w:tcPr>
            <w:tcW w:w="608" w:type="dxa"/>
            <w:vAlign w:val="center"/>
          </w:tcPr>
          <w:p w14:paraId="40D6C688"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[25]</w:t>
            </w:r>
          </w:p>
        </w:tc>
        <w:tc>
          <w:tcPr>
            <w:tcW w:w="4348" w:type="dxa"/>
          </w:tcPr>
          <w:p w14:paraId="0A8B3683" w14:textId="77777777" w:rsidR="0082047D" w:rsidRDefault="0082047D" w:rsidP="0082047D">
            <w:pPr>
              <w:rPr>
                <w:rFonts w:eastAsia="Arial Unicode MS"/>
              </w:rPr>
            </w:pPr>
            <w:r w:rsidRPr="00922D99">
              <w:rPr>
                <w:szCs w:val="22"/>
              </w:rPr>
              <w:t xml:space="preserve">IEC 61000-6-2 Ed. </w:t>
            </w:r>
            <w:r w:rsidR="00D64347">
              <w:rPr>
                <w:szCs w:val="22"/>
              </w:rPr>
              <w:t>3</w:t>
            </w:r>
            <w:r w:rsidRPr="00922D99">
              <w:rPr>
                <w:szCs w:val="22"/>
              </w:rPr>
              <w:t>.0 (20</w:t>
            </w:r>
            <w:r w:rsidR="00D64347">
              <w:rPr>
                <w:szCs w:val="22"/>
              </w:rPr>
              <w:t>16</w:t>
            </w:r>
            <w:r w:rsidRPr="00922D99">
              <w:rPr>
                <w:szCs w:val="22"/>
              </w:rPr>
              <w:t>-0</w:t>
            </w:r>
            <w:r w:rsidR="00D64347">
              <w:rPr>
                <w:szCs w:val="22"/>
              </w:rPr>
              <w:t>8</w:t>
            </w:r>
            <w:r w:rsidRPr="00922D99">
              <w:rPr>
                <w:szCs w:val="22"/>
              </w:rPr>
              <w:t>)</w:t>
            </w:r>
          </w:p>
          <w:p w14:paraId="19B6F0AC" w14:textId="77777777" w:rsidR="0082047D" w:rsidRDefault="0082047D" w:rsidP="0082047D">
            <w:pPr>
              <w:rPr>
                <w:szCs w:val="22"/>
              </w:rPr>
            </w:pPr>
            <w:r w:rsidRPr="003455BB">
              <w:rPr>
                <w:i/>
                <w:szCs w:val="22"/>
              </w:rPr>
              <w:t>Electromagnetic compatibility (EMC)</w:t>
            </w:r>
            <w:r w:rsidRPr="00922D99">
              <w:rPr>
                <w:szCs w:val="22"/>
              </w:rPr>
              <w:t xml:space="preserve"> </w:t>
            </w:r>
            <w:r>
              <w:rPr>
                <w:szCs w:val="22"/>
              </w:rPr>
              <w:t>–</w:t>
            </w:r>
          </w:p>
          <w:p w14:paraId="1A3BA8FD" w14:textId="77777777" w:rsidR="0082047D" w:rsidRDefault="0082047D" w:rsidP="0082047D">
            <w:pPr>
              <w:rPr>
                <w:szCs w:val="22"/>
              </w:rPr>
            </w:pPr>
            <w:r w:rsidRPr="00922D99">
              <w:rPr>
                <w:szCs w:val="22"/>
              </w:rPr>
              <w:t xml:space="preserve">Part 6 </w:t>
            </w:r>
            <w:r w:rsidRPr="003455BB">
              <w:rPr>
                <w:i/>
                <w:szCs w:val="22"/>
              </w:rPr>
              <w:t xml:space="preserve">Generic standards </w:t>
            </w:r>
            <w:r>
              <w:rPr>
                <w:szCs w:val="22"/>
              </w:rPr>
              <w:t>–</w:t>
            </w:r>
          </w:p>
          <w:p w14:paraId="7DCEB5B8" w14:textId="77777777" w:rsidR="0082047D" w:rsidRDefault="0082047D" w:rsidP="0082047D">
            <w:pPr>
              <w:rPr>
                <w:i/>
              </w:rPr>
            </w:pPr>
            <w:r w:rsidRPr="00922D99">
              <w:rPr>
                <w:szCs w:val="22"/>
              </w:rPr>
              <w:t>Section 2:</w:t>
            </w:r>
            <w:r>
              <w:rPr>
                <w:szCs w:val="22"/>
              </w:rPr>
              <w:t xml:space="preserve"> </w:t>
            </w:r>
            <w:r w:rsidRPr="003455BB">
              <w:rPr>
                <w:i/>
                <w:szCs w:val="22"/>
              </w:rPr>
              <w:t>Immunity for industrial environments</w:t>
            </w:r>
          </w:p>
          <w:p w14:paraId="7E1E3C71" w14:textId="77777777" w:rsidR="0082047D" w:rsidRDefault="0082047D" w:rsidP="0082047D"/>
        </w:tc>
        <w:tc>
          <w:tcPr>
            <w:tcW w:w="4764" w:type="dxa"/>
          </w:tcPr>
          <w:p w14:paraId="6901AAC4" w14:textId="77777777" w:rsidR="0082047D" w:rsidRDefault="0082047D" w:rsidP="0082047D">
            <w:pPr>
              <w:contextualSpacing w:val="0"/>
              <w:rPr>
                <w:szCs w:val="22"/>
              </w:rPr>
            </w:pPr>
            <w:r w:rsidRPr="00922D99">
              <w:rPr>
                <w:szCs w:val="22"/>
              </w:rPr>
              <w:t>Defines the immunity performance requirements for electrical and electronic apparatus intended for use in industrial environments, both indoor and outdoor and for which no dedicated product or product-family immunity standard exists.</w:t>
            </w:r>
          </w:p>
          <w:p w14:paraId="00011AD1" w14:textId="77777777" w:rsidR="0082047D" w:rsidRDefault="0082047D" w:rsidP="0082047D">
            <w:pPr>
              <w:contextualSpacing w:val="0"/>
            </w:pPr>
            <w:r w:rsidRPr="00922D99">
              <w:rPr>
                <w:szCs w:val="22"/>
              </w:rPr>
              <w:t xml:space="preserve">This Standard also applies to apparatus which are battery operated and intended to be used in industrial locations </w:t>
            </w:r>
          </w:p>
        </w:tc>
      </w:tr>
      <w:tr w:rsidR="0082047D" w:rsidRPr="00922D99" w14:paraId="1D5BC84B" w14:textId="77777777" w:rsidTr="0082047D">
        <w:trPr>
          <w:cantSplit/>
          <w:jc w:val="center"/>
        </w:trPr>
        <w:tc>
          <w:tcPr>
            <w:tcW w:w="608" w:type="dxa"/>
            <w:vAlign w:val="center"/>
          </w:tcPr>
          <w:p w14:paraId="38C52927" w14:textId="77777777" w:rsidR="0082047D" w:rsidRDefault="0082047D" w:rsidP="0082047D">
            <w:pPr>
              <w:pStyle w:val="PlainText"/>
              <w:contextualSpacing w:val="0"/>
              <w:jc w:val="center"/>
              <w:rPr>
                <w:rFonts w:ascii="Times New Roman" w:eastAsia="MS Mincho" w:hAnsi="Times New Roman"/>
                <w:sz w:val="22"/>
                <w:szCs w:val="22"/>
              </w:rPr>
            </w:pPr>
            <w:r w:rsidRPr="00777C05">
              <w:rPr>
                <w:rFonts w:ascii="Times New Roman" w:eastAsia="MS Mincho" w:hAnsi="Times New Roman"/>
                <w:sz w:val="22"/>
                <w:szCs w:val="22"/>
              </w:rPr>
              <w:t>[26]</w:t>
            </w:r>
            <w:r>
              <w:rPr>
                <w:rFonts w:ascii="Times New Roman" w:eastAsia="MS Mincho" w:hAnsi="Times New Roman"/>
                <w:sz w:val="22"/>
                <w:szCs w:val="22"/>
              </w:rPr>
              <w:t xml:space="preserve"> </w:t>
            </w:r>
          </w:p>
        </w:tc>
        <w:tc>
          <w:tcPr>
            <w:tcW w:w="4348" w:type="dxa"/>
          </w:tcPr>
          <w:p w14:paraId="7EC89EA5" w14:textId="77777777" w:rsidR="0082047D" w:rsidRDefault="0082047D" w:rsidP="0082047D">
            <w:r w:rsidRPr="00922D99">
              <w:rPr>
                <w:szCs w:val="22"/>
                <w:lang w:val="en-US"/>
              </w:rPr>
              <w:t>OIML D 31</w:t>
            </w:r>
            <w:r>
              <w:rPr>
                <w:szCs w:val="22"/>
                <w:lang w:val="en-US"/>
              </w:rPr>
              <w:t>:2008</w:t>
            </w:r>
          </w:p>
        </w:tc>
        <w:tc>
          <w:tcPr>
            <w:tcW w:w="4764" w:type="dxa"/>
          </w:tcPr>
          <w:p w14:paraId="717B2C34" w14:textId="77777777" w:rsidR="0082047D" w:rsidRDefault="0082047D" w:rsidP="0082047D">
            <w:pPr>
              <w:contextualSpacing w:val="0"/>
            </w:pPr>
            <w:r w:rsidRPr="00155B2E">
              <w:rPr>
                <w:szCs w:val="22"/>
              </w:rPr>
              <w:t xml:space="preserve">General requirements for software controlled </w:t>
            </w:r>
            <w:r>
              <w:rPr>
                <w:szCs w:val="22"/>
              </w:rPr>
              <w:t>m</w:t>
            </w:r>
            <w:r w:rsidRPr="00155B2E">
              <w:rPr>
                <w:szCs w:val="22"/>
              </w:rPr>
              <w:t>easuring instruments</w:t>
            </w:r>
          </w:p>
        </w:tc>
      </w:tr>
    </w:tbl>
    <w:p w14:paraId="651FB365" w14:textId="77777777" w:rsidR="0082047D" w:rsidRDefault="0082047D" w:rsidP="0082047D">
      <w:pPr>
        <w:pStyle w:val="PlainText"/>
        <w:ind w:left="540" w:hanging="540"/>
        <w:contextualSpacing w:val="0"/>
        <w:jc w:val="center"/>
        <w:rPr>
          <w:rFonts w:ascii="Times New Roman" w:eastAsia="MS Mincho" w:hAnsi="Times New Roman"/>
          <w:szCs w:val="22"/>
        </w:rPr>
      </w:pPr>
    </w:p>
    <w:sectPr w:rsidR="0082047D" w:rsidSect="006F1244">
      <w:headerReference w:type="even" r:id="rId23"/>
      <w:headerReference w:type="first" r:id="rId24"/>
      <w:pgSz w:w="11907" w:h="16839" w:code="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A5868" w14:textId="77777777" w:rsidR="00C40E30" w:rsidRDefault="00C40E30">
      <w:pPr>
        <w:spacing w:before="0" w:after="0"/>
      </w:pPr>
      <w:r>
        <w:separator/>
      </w:r>
    </w:p>
    <w:p w14:paraId="1D4E6F44" w14:textId="77777777" w:rsidR="00C40E30" w:rsidRDefault="00C40E30"/>
  </w:endnote>
  <w:endnote w:type="continuationSeparator" w:id="0">
    <w:p w14:paraId="15937C90" w14:textId="77777777" w:rsidR="00C40E30" w:rsidRDefault="00C40E30">
      <w:pPr>
        <w:spacing w:before="0" w:after="0"/>
      </w:pPr>
      <w:r>
        <w:continuationSeparator/>
      </w:r>
    </w:p>
    <w:p w14:paraId="561E6E63" w14:textId="77777777" w:rsidR="00C40E30" w:rsidRDefault="00C40E30"/>
  </w:endnote>
  <w:endnote w:type="continuationNotice" w:id="1">
    <w:p w14:paraId="38DB4FA9" w14:textId="77777777" w:rsidR="00C40E30" w:rsidRDefault="00C40E3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utiger 55">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subsetted="1" w:fontKey="{5481A120-AF00-4517-AEBA-7AD14C6E1C35}"/>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2" w:fontKey="{EC0439EA-4BBE-4EEA-B142-5C8EFFB447EB}"/>
    <w:embedItalic r:id="rId3" w:fontKey="{E66BEC11-676E-4F7C-8FB9-DB3D0C7C9002}"/>
  </w:font>
  <w:font w:name="questrial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880D" w14:textId="3397D91B" w:rsidR="002D0578" w:rsidRDefault="002D0578">
    <w:pPr>
      <w:pStyle w:val="Footer"/>
      <w:rPr>
        <w:rFonts w:ascii="Arial" w:eastAsia="Arial" w:hAnsi="Arial"/>
        <w:szCs w:val="22"/>
        <w:lang w:val="en-AU"/>
      </w:rPr>
    </w:pPr>
    <w:r>
      <w:rPr>
        <w:noProof/>
        <w:lang w:val="en-AU" w:eastAsia="en-AU"/>
      </w:rPr>
      <w:drawing>
        <wp:anchor distT="0" distB="0" distL="114300" distR="114300" simplePos="0" relativeHeight="251661312" behindDoc="1" locked="0" layoutInCell="1" allowOverlap="1" wp14:anchorId="14A4C74D" wp14:editId="62904583">
          <wp:simplePos x="0" y="0"/>
          <wp:positionH relativeFrom="column">
            <wp:posOffset>-695325</wp:posOffset>
          </wp:positionH>
          <wp:positionV relativeFrom="paragraph">
            <wp:posOffset>279400</wp:posOffset>
          </wp:positionV>
          <wp:extent cx="7559675" cy="51816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518160"/>
                  </a:xfrm>
                  <a:prstGeom prst="rect">
                    <a:avLst/>
                  </a:prstGeom>
                  <a:noFill/>
                </pic:spPr>
              </pic:pic>
            </a:graphicData>
          </a:graphic>
          <wp14:sizeRelH relativeFrom="page">
            <wp14:pctWidth>0</wp14:pctWidth>
          </wp14:sizeRelH>
          <wp14:sizeRelV relativeFrom="page">
            <wp14:pctHeight>0</wp14:pctHeight>
          </wp14:sizeRelV>
        </wp:anchor>
      </w:drawing>
    </w:r>
    <w:r w:rsidRPr="002D0578">
      <w:rPr>
        <w:rFonts w:ascii="Arial" w:eastAsia="Arial" w:hAnsi="Arial"/>
        <w:szCs w:val="22"/>
        <w:lang w:val="en-AU"/>
      </w:rPr>
      <w:t>N</w:t>
    </w:r>
    <w:r w:rsidR="005D4695">
      <w:rPr>
        <w:rFonts w:ascii="Arial" w:eastAsia="Arial" w:hAnsi="Arial"/>
        <w:szCs w:val="22"/>
        <w:lang w:val="en-AU"/>
      </w:rPr>
      <w:t>MI R 139-2:</w:t>
    </w:r>
    <w:r w:rsidR="007F76F2">
      <w:rPr>
        <w:rFonts w:ascii="Arial" w:eastAsia="Arial" w:hAnsi="Arial"/>
        <w:szCs w:val="22"/>
        <w:lang w:val="en-AU"/>
      </w:rPr>
      <w:t>202</w:t>
    </w:r>
    <w:r w:rsidR="007C7E56">
      <w:rPr>
        <w:rFonts w:ascii="Arial" w:eastAsia="Arial" w:hAnsi="Arial"/>
        <w:szCs w:val="22"/>
        <w:lang w:val="en-AU"/>
      </w:rPr>
      <w:t>3</w:t>
    </w:r>
    <w:r w:rsidRPr="002D0578">
      <w:rPr>
        <w:rFonts w:ascii="Arial" w:eastAsia="Arial" w:hAnsi="Arial"/>
        <w:szCs w:val="22"/>
        <w:lang w:val="en-AU"/>
      </w:rPr>
      <w:t xml:space="preserve">                                                                </w:t>
    </w:r>
    <w:r w:rsidR="00C4282F">
      <w:rPr>
        <w:rFonts w:ascii="Arial" w:eastAsia="Arial" w:hAnsi="Arial"/>
        <w:szCs w:val="22"/>
        <w:lang w:val="en-AU"/>
      </w:rPr>
      <w:t xml:space="preserve">                             </w:t>
    </w:r>
    <w:r w:rsidRPr="002D0578">
      <w:rPr>
        <w:rFonts w:ascii="Arial" w:eastAsia="Arial" w:hAnsi="Arial"/>
        <w:szCs w:val="22"/>
        <w:lang w:val="en-AU"/>
      </w:rPr>
      <w:t xml:space="preserve">                                                 </w:t>
    </w:r>
    <w:r w:rsidRPr="002D0578">
      <w:rPr>
        <w:rFonts w:ascii="Arial" w:eastAsia="Arial" w:hAnsi="Arial"/>
        <w:szCs w:val="22"/>
        <w:lang w:val="en-AU"/>
      </w:rPr>
      <w:fldChar w:fldCharType="begin"/>
    </w:r>
    <w:r w:rsidRPr="002D0578">
      <w:rPr>
        <w:rFonts w:ascii="Arial" w:eastAsia="Arial" w:hAnsi="Arial"/>
        <w:szCs w:val="22"/>
        <w:lang w:val="en-AU"/>
      </w:rPr>
      <w:instrText xml:space="preserve"> PAGE   \* MERGEFORMAT </w:instrText>
    </w:r>
    <w:r w:rsidRPr="002D0578">
      <w:rPr>
        <w:rFonts w:ascii="Arial" w:eastAsia="Arial" w:hAnsi="Arial"/>
        <w:szCs w:val="22"/>
        <w:lang w:val="en-AU"/>
      </w:rPr>
      <w:fldChar w:fldCharType="separate"/>
    </w:r>
    <w:r w:rsidR="007F76F2">
      <w:rPr>
        <w:rFonts w:ascii="Arial" w:eastAsia="Arial" w:hAnsi="Arial"/>
        <w:noProof/>
        <w:szCs w:val="22"/>
        <w:lang w:val="en-AU"/>
      </w:rPr>
      <w:t>ii</w:t>
    </w:r>
    <w:r w:rsidRPr="002D0578">
      <w:rPr>
        <w:rFonts w:ascii="Arial" w:eastAsia="Arial" w:hAnsi="Arial"/>
        <w:szCs w:val="22"/>
        <w:lang w:val="en-AU"/>
      </w:rPr>
      <w:fldChar w:fldCharType="end"/>
    </w:r>
  </w:p>
  <w:p w14:paraId="4288D9C6" w14:textId="2A9F37CC" w:rsidR="002D0578" w:rsidRDefault="002D0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6B6D7" w14:textId="6370BA92" w:rsidR="00F7170A" w:rsidRPr="00A2255A" w:rsidRDefault="00F7170A" w:rsidP="008F0501">
    <w:pPr>
      <w:pStyle w:val="Footer"/>
      <w:tabs>
        <w:tab w:val="clear" w:pos="4320"/>
        <w:tab w:val="clear" w:pos="8640"/>
        <w:tab w:val="center" w:pos="9356"/>
        <w:tab w:val="right" w:pos="9746"/>
      </w:tabs>
      <w:rPr>
        <w:rFonts w:ascii="Arial" w:hAnsi="Arial" w:cs="Arial"/>
      </w:rPr>
    </w:pPr>
    <w:r w:rsidRPr="00A2255A">
      <w:rPr>
        <w:rFonts w:ascii="Arial" w:hAnsi="Arial" w:cs="Arial"/>
        <w:noProof/>
        <w:lang w:val="en-AU" w:eastAsia="en-AU"/>
      </w:rPr>
      <w:drawing>
        <wp:anchor distT="0" distB="0" distL="114300" distR="114300" simplePos="0" relativeHeight="251659264" behindDoc="1" locked="0" layoutInCell="1" allowOverlap="1" wp14:anchorId="5A82AD1A" wp14:editId="6237B25C">
          <wp:simplePos x="0" y="0"/>
          <wp:positionH relativeFrom="page">
            <wp:align>right</wp:align>
          </wp:positionH>
          <wp:positionV relativeFrom="paragraph">
            <wp:posOffset>222885</wp:posOffset>
          </wp:positionV>
          <wp:extent cx="7560000" cy="521064"/>
          <wp:effectExtent l="0" t="0" r="3175" b="0"/>
          <wp:wrapNone/>
          <wp:docPr id="6" name="Picture 6" descr="Report footer with URL" title="measurem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footer_MAS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21064"/>
                  </a:xfrm>
                  <a:prstGeom prst="rect">
                    <a:avLst/>
                  </a:prstGeom>
                </pic:spPr>
              </pic:pic>
            </a:graphicData>
          </a:graphic>
          <wp14:sizeRelH relativeFrom="page">
            <wp14:pctWidth>0</wp14:pctWidth>
          </wp14:sizeRelH>
          <wp14:sizeRelV relativeFrom="page">
            <wp14:pctHeight>0</wp14:pctHeight>
          </wp14:sizeRelV>
        </wp:anchor>
      </w:drawing>
    </w:r>
    <w:r w:rsidRPr="00A2255A">
      <w:rPr>
        <w:rFonts w:ascii="Arial" w:hAnsi="Arial" w:cs="Arial"/>
      </w:rPr>
      <w:t>N</w:t>
    </w:r>
    <w:r w:rsidR="00DB3D99">
      <w:rPr>
        <w:rFonts w:ascii="Arial" w:hAnsi="Arial" w:cs="Arial"/>
      </w:rPr>
      <w:t>MI R 139-2:</w:t>
    </w:r>
    <w:r w:rsidR="007F76F2">
      <w:rPr>
        <w:rFonts w:ascii="Arial" w:hAnsi="Arial" w:cs="Arial"/>
      </w:rPr>
      <w:t>202</w:t>
    </w:r>
    <w:r w:rsidR="007C7E56">
      <w:rPr>
        <w:rFonts w:ascii="Arial" w:hAnsi="Arial" w:cs="Arial"/>
      </w:rPr>
      <w:t>3</w:t>
    </w:r>
    <w:r w:rsidR="00DB3D99">
      <w:rPr>
        <w:rFonts w:ascii="Arial" w:hAnsi="Arial" w:cs="Arial"/>
      </w:rPr>
      <w:t xml:space="preserve">                         </w:t>
    </w:r>
    <w:r w:rsidRPr="00A2255A">
      <w:rPr>
        <w:rFonts w:ascii="Arial" w:hAnsi="Arial" w:cs="Arial"/>
      </w:rPr>
      <w:t xml:space="preserve">                                                                </w:t>
    </w:r>
    <w:r w:rsidR="00A2255A">
      <w:rPr>
        <w:rFonts w:ascii="Arial" w:hAnsi="Arial" w:cs="Arial"/>
      </w:rPr>
      <w:t xml:space="preserve">   </w:t>
    </w:r>
    <w:r w:rsidRPr="00A2255A">
      <w:rPr>
        <w:rFonts w:ascii="Arial" w:hAnsi="Arial" w:cs="Arial"/>
      </w:rPr>
      <w:t xml:space="preserve">                                                 </w:t>
    </w:r>
    <w:r w:rsidRPr="00A2255A">
      <w:rPr>
        <w:rFonts w:ascii="Arial" w:hAnsi="Arial" w:cs="Arial"/>
      </w:rPr>
      <w:fldChar w:fldCharType="begin"/>
    </w:r>
    <w:r w:rsidRPr="00A2255A">
      <w:rPr>
        <w:rFonts w:ascii="Arial" w:hAnsi="Arial" w:cs="Arial"/>
      </w:rPr>
      <w:instrText xml:space="preserve"> PAGE   \* MERGEFORMAT </w:instrText>
    </w:r>
    <w:r w:rsidRPr="00A2255A">
      <w:rPr>
        <w:rFonts w:ascii="Arial" w:hAnsi="Arial" w:cs="Arial"/>
      </w:rPr>
      <w:fldChar w:fldCharType="separate"/>
    </w:r>
    <w:r w:rsidR="007F76F2">
      <w:rPr>
        <w:rFonts w:ascii="Arial" w:hAnsi="Arial" w:cs="Arial"/>
        <w:noProof/>
      </w:rPr>
      <w:t>iii</w:t>
    </w:r>
    <w:r w:rsidRPr="00A2255A">
      <w:rPr>
        <w:rFonts w:ascii="Arial" w:hAnsi="Arial" w:cs="Arial"/>
      </w:rPr>
      <w:fldChar w:fldCharType="end"/>
    </w:r>
  </w:p>
  <w:p w14:paraId="4C011B14" w14:textId="77777777" w:rsidR="00F7170A" w:rsidRDefault="00F717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ACC6" w14:textId="77777777" w:rsidR="00135B88" w:rsidRDefault="00135B88" w:rsidP="00D52029">
    <w:pPr>
      <w:pStyle w:val="Footer"/>
      <w:tabs>
        <w:tab w:val="clear" w:pos="4320"/>
        <w:tab w:val="clear" w:pos="8640"/>
        <w:tab w:val="right" w:pos="9600"/>
      </w:tabs>
      <w:rPr>
        <w:sz w:val="16"/>
        <w:lang w:val="en-US"/>
      </w:rPr>
    </w:pPr>
  </w:p>
  <w:p w14:paraId="2F8F03CB" w14:textId="68301A95" w:rsidR="00135B88" w:rsidRPr="00D52029" w:rsidRDefault="00135B88" w:rsidP="00D52029">
    <w:pPr>
      <w:pStyle w:val="Footer"/>
      <w:pBdr>
        <w:top w:val="single" w:sz="4" w:space="1" w:color="auto"/>
      </w:pBdr>
      <w:tabs>
        <w:tab w:val="clear" w:pos="4320"/>
        <w:tab w:val="clear" w:pos="8640"/>
        <w:tab w:val="right" w:pos="9600"/>
      </w:tabs>
      <w:jc w:val="center"/>
      <w:rPr>
        <w:rFonts w:ascii="Arial" w:hAnsi="Arial" w:cs="Arial"/>
        <w:sz w:val="18"/>
        <w:szCs w:val="18"/>
        <w:lang w:val="en-US"/>
      </w:rPr>
    </w:pPr>
    <w:r w:rsidRPr="008B49F5">
      <w:rPr>
        <w:rFonts w:ascii="Arial" w:hAnsi="Arial" w:cs="Arial"/>
        <w:sz w:val="18"/>
        <w:szCs w:val="18"/>
        <w:lang w:val="en-US"/>
      </w:rPr>
      <w:fldChar w:fldCharType="begin"/>
    </w:r>
    <w:r w:rsidRPr="008B49F5">
      <w:rPr>
        <w:rFonts w:ascii="Arial" w:hAnsi="Arial" w:cs="Arial"/>
        <w:sz w:val="18"/>
        <w:szCs w:val="18"/>
        <w:lang w:val="en-US"/>
      </w:rPr>
      <w:instrText xml:space="preserve"> PAGE </w:instrText>
    </w:r>
    <w:r w:rsidRPr="008B49F5">
      <w:rPr>
        <w:rFonts w:ascii="Arial" w:hAnsi="Arial" w:cs="Arial"/>
        <w:sz w:val="18"/>
        <w:szCs w:val="18"/>
        <w:lang w:val="en-US"/>
      </w:rPr>
      <w:fldChar w:fldCharType="separate"/>
    </w:r>
    <w:r w:rsidR="007F76F2">
      <w:rPr>
        <w:rFonts w:ascii="Arial" w:hAnsi="Arial" w:cs="Arial"/>
        <w:noProof/>
        <w:sz w:val="18"/>
        <w:szCs w:val="18"/>
        <w:lang w:val="en-US"/>
      </w:rPr>
      <w:t>8</w:t>
    </w:r>
    <w:r w:rsidRPr="008B49F5">
      <w:rPr>
        <w:rFonts w:ascii="Arial" w:hAnsi="Arial" w:cs="Arial"/>
        <w:sz w:val="18"/>
        <w:szCs w:val="18"/>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38C9A" w14:textId="77777777" w:rsidR="00135B88" w:rsidRDefault="00135B88" w:rsidP="00D52029">
    <w:pPr>
      <w:pStyle w:val="Footer"/>
      <w:tabs>
        <w:tab w:val="clear" w:pos="4320"/>
        <w:tab w:val="clear" w:pos="8640"/>
        <w:tab w:val="right" w:pos="9600"/>
      </w:tabs>
      <w:rPr>
        <w:sz w:val="16"/>
        <w:lang w:val="en-US"/>
      </w:rPr>
    </w:pPr>
  </w:p>
  <w:p w14:paraId="07C5A1ED" w14:textId="69415760" w:rsidR="00135B88" w:rsidRPr="00D52029" w:rsidRDefault="00135B88" w:rsidP="00D52029">
    <w:pPr>
      <w:pStyle w:val="Footer"/>
      <w:pBdr>
        <w:top w:val="single" w:sz="4" w:space="1" w:color="auto"/>
      </w:pBdr>
      <w:tabs>
        <w:tab w:val="clear" w:pos="4320"/>
        <w:tab w:val="clear" w:pos="8640"/>
        <w:tab w:val="right" w:pos="9600"/>
      </w:tabs>
      <w:jc w:val="center"/>
      <w:rPr>
        <w:rFonts w:ascii="Arial" w:hAnsi="Arial" w:cs="Arial"/>
        <w:sz w:val="18"/>
        <w:szCs w:val="18"/>
        <w:lang w:val="en-US"/>
      </w:rPr>
    </w:pPr>
    <w:r w:rsidRPr="008B49F5">
      <w:rPr>
        <w:rFonts w:ascii="Arial" w:hAnsi="Arial" w:cs="Arial"/>
        <w:sz w:val="18"/>
        <w:szCs w:val="18"/>
        <w:lang w:val="en-US"/>
      </w:rPr>
      <w:fldChar w:fldCharType="begin"/>
    </w:r>
    <w:r w:rsidRPr="008B49F5">
      <w:rPr>
        <w:rFonts w:ascii="Arial" w:hAnsi="Arial" w:cs="Arial"/>
        <w:sz w:val="18"/>
        <w:szCs w:val="18"/>
        <w:lang w:val="en-US"/>
      </w:rPr>
      <w:instrText xml:space="preserve"> PAGE </w:instrText>
    </w:r>
    <w:r w:rsidRPr="008B49F5">
      <w:rPr>
        <w:rFonts w:ascii="Arial" w:hAnsi="Arial" w:cs="Arial"/>
        <w:sz w:val="18"/>
        <w:szCs w:val="18"/>
        <w:lang w:val="en-US"/>
      </w:rPr>
      <w:fldChar w:fldCharType="separate"/>
    </w:r>
    <w:r w:rsidR="007F76F2">
      <w:rPr>
        <w:rFonts w:ascii="Arial" w:hAnsi="Arial" w:cs="Arial"/>
        <w:noProof/>
        <w:sz w:val="18"/>
        <w:szCs w:val="18"/>
        <w:lang w:val="en-US"/>
      </w:rPr>
      <w:t>7</w:t>
    </w:r>
    <w:r w:rsidRPr="008B49F5">
      <w:rPr>
        <w:rFonts w:ascii="Arial" w:hAnsi="Arial" w:cs="Arial"/>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632C0" w14:textId="77777777" w:rsidR="00C40E30" w:rsidRDefault="00C40E30">
      <w:pPr>
        <w:spacing w:before="0" w:after="0"/>
      </w:pPr>
      <w:r>
        <w:separator/>
      </w:r>
    </w:p>
    <w:p w14:paraId="0B65C70C" w14:textId="77777777" w:rsidR="00C40E30" w:rsidRDefault="00C40E30"/>
  </w:footnote>
  <w:footnote w:type="continuationSeparator" w:id="0">
    <w:p w14:paraId="23E33F27" w14:textId="77777777" w:rsidR="00C40E30" w:rsidRDefault="00C40E30">
      <w:pPr>
        <w:spacing w:before="0" w:after="0"/>
      </w:pPr>
      <w:r>
        <w:continuationSeparator/>
      </w:r>
    </w:p>
    <w:p w14:paraId="5FFA7CA7" w14:textId="77777777" w:rsidR="00C40E30" w:rsidRDefault="00C40E30"/>
  </w:footnote>
  <w:footnote w:type="continuationNotice" w:id="1">
    <w:p w14:paraId="68AF96FA" w14:textId="77777777" w:rsidR="00C40E30" w:rsidRDefault="00C40E30">
      <w:pPr>
        <w:spacing w:before="0" w:after="0"/>
      </w:pPr>
    </w:p>
  </w:footnote>
  <w:footnote w:id="2">
    <w:p w14:paraId="1083B765" w14:textId="77777777" w:rsidR="00135B88" w:rsidRPr="000214F9" w:rsidRDefault="00135B88" w:rsidP="007B1ACB">
      <w:pPr>
        <w:pStyle w:val="FootnoteText"/>
        <w:rPr>
          <w:rStyle w:val="FootnoteReference"/>
          <w:lang w:val="nl-NL"/>
        </w:rPr>
      </w:pPr>
      <w:r w:rsidRPr="000214F9">
        <w:rPr>
          <w:rStyle w:val="FootnoteReference"/>
        </w:rPr>
        <w:footnoteRef/>
      </w:r>
      <w:r>
        <w:rPr>
          <w:rStyle w:val="FootnoteReference"/>
        </w:rPr>
        <w:t>)</w:t>
      </w:r>
      <w:r w:rsidRPr="000214F9">
        <w:rPr>
          <w:rStyle w:val="FootnoteReference"/>
        </w:rPr>
        <w:t xml:space="preserve"> </w:t>
      </w:r>
      <w:r>
        <w:rPr>
          <w:rStyle w:val="FootnoteReference"/>
        </w:rPr>
        <w:t xml:space="preserve">As defined in OIML G </w:t>
      </w:r>
      <w:r w:rsidRPr="00607B63">
        <w:rPr>
          <w:rStyle w:val="FootnoteReference"/>
        </w:rPr>
        <w:t>1-100 [4], 2.3.5</w:t>
      </w:r>
    </w:p>
  </w:footnote>
  <w:footnote w:id="3">
    <w:p w14:paraId="281F46E7" w14:textId="77777777" w:rsidR="00135B88" w:rsidRDefault="00135B88" w:rsidP="0082047D">
      <w:pPr>
        <w:pStyle w:val="FootnoteText"/>
        <w:rPr>
          <w:sz w:val="18"/>
        </w:rPr>
      </w:pPr>
      <w:r w:rsidRPr="000214F9">
        <w:rPr>
          <w:rStyle w:val="FootnoteReference"/>
        </w:rPr>
        <w:footnoteRef/>
      </w:r>
      <w:r w:rsidRPr="000214F9">
        <w:rPr>
          <w:rStyle w:val="FootnoteReference"/>
        </w:rPr>
        <w:t>)</w:t>
      </w:r>
      <w:r w:rsidRPr="00B44571">
        <w:rPr>
          <w:vertAlign w:val="superscript"/>
        </w:rPr>
        <w:t xml:space="preserve"> </w:t>
      </w:r>
      <w:r>
        <w:t xml:space="preserve">  </w:t>
      </w:r>
      <w:r w:rsidRPr="00607B63">
        <w:rPr>
          <w:i/>
          <w:sz w:val="18"/>
        </w:rPr>
        <w:t>u</w:t>
      </w:r>
      <w:r w:rsidRPr="00607B63">
        <w:rPr>
          <w:sz w:val="18"/>
          <w:vertAlign w:val="subscript"/>
        </w:rPr>
        <w:t>s</w:t>
      </w:r>
      <w:r w:rsidRPr="00607B63">
        <w:rPr>
          <w:sz w:val="18"/>
        </w:rPr>
        <w:t xml:space="preserve"> for one reading of the digit </w:t>
      </w:r>
      <w:r w:rsidRPr="00607B63">
        <w:rPr>
          <w:i/>
          <w:sz w:val="18"/>
        </w:rPr>
        <w:t>s</w:t>
      </w:r>
      <w:r w:rsidRPr="00607B63">
        <w:rPr>
          <w:sz w:val="18"/>
        </w:rPr>
        <w:t xml:space="preserve"> has a rectangular distribution and = </w:t>
      </w:r>
      <w:r w:rsidRPr="00607B63">
        <w:rPr>
          <w:i/>
          <w:sz w:val="18"/>
        </w:rPr>
        <w:t>s</w:t>
      </w:r>
      <w:r w:rsidRPr="00607B63">
        <w:rPr>
          <w:sz w:val="18"/>
        </w:rPr>
        <w:t>/2 × 1/</w:t>
      </w:r>
      <w:r w:rsidRPr="00607B63">
        <w:rPr>
          <w:sz w:val="18"/>
        </w:rPr>
        <w:sym w:font="Symbol" w:char="F0D6"/>
      </w:r>
      <w:r w:rsidRPr="00607B63">
        <w:rPr>
          <w:sz w:val="18"/>
        </w:rPr>
        <w:t xml:space="preserve">3. For two readings (start and finish of run), </w:t>
      </w:r>
    </w:p>
    <w:p w14:paraId="52EFE202" w14:textId="77777777" w:rsidR="00135B88" w:rsidRPr="00A048D5" w:rsidRDefault="00135B88" w:rsidP="0082047D">
      <w:pPr>
        <w:pStyle w:val="FootnoteText"/>
        <w:tabs>
          <w:tab w:val="clear" w:pos="680"/>
          <w:tab w:val="left" w:pos="284"/>
        </w:tabs>
        <w:rPr>
          <w:lang w:val="nl-NL"/>
        </w:rPr>
      </w:pPr>
      <w:r>
        <w:rPr>
          <w:sz w:val="18"/>
        </w:rPr>
        <w:tab/>
      </w:r>
      <w:r w:rsidRPr="00607B63">
        <w:rPr>
          <w:i/>
          <w:sz w:val="18"/>
        </w:rPr>
        <w:t>u</w:t>
      </w:r>
      <w:r w:rsidRPr="00607B63">
        <w:rPr>
          <w:sz w:val="18"/>
          <w:vertAlign w:val="subscript"/>
        </w:rPr>
        <w:t>s</w:t>
      </w:r>
      <w:r w:rsidRPr="00607B63">
        <w:rPr>
          <w:sz w:val="18"/>
        </w:rPr>
        <w:t xml:space="preserve"> is </w:t>
      </w:r>
      <w:r w:rsidRPr="00607B63">
        <w:rPr>
          <w:sz w:val="18"/>
        </w:rPr>
        <w:sym w:font="Symbol" w:char="F0D6"/>
      </w:r>
      <w:r w:rsidRPr="00607B63">
        <w:rPr>
          <w:sz w:val="18"/>
        </w:rPr>
        <w:t xml:space="preserve">2 × </w:t>
      </w:r>
      <w:r w:rsidRPr="00607B63">
        <w:rPr>
          <w:i/>
          <w:sz w:val="18"/>
        </w:rPr>
        <w:t>s</w:t>
      </w:r>
      <w:r w:rsidRPr="00607B63">
        <w:rPr>
          <w:sz w:val="18"/>
        </w:rPr>
        <w:t>/2 × 1/</w:t>
      </w:r>
      <w:r w:rsidRPr="00607B63">
        <w:rPr>
          <w:sz w:val="18"/>
        </w:rPr>
        <w:sym w:font="Symbol" w:char="F0D6"/>
      </w:r>
      <w:r w:rsidRPr="00607B63">
        <w:rPr>
          <w:sz w:val="18"/>
        </w:rPr>
        <w:t xml:space="preserve">3 = </w:t>
      </w:r>
      <w:r w:rsidRPr="00607B63">
        <w:rPr>
          <w:i/>
          <w:sz w:val="18"/>
        </w:rPr>
        <w:t>s</w:t>
      </w:r>
      <w:r w:rsidRPr="00607B63">
        <w:rPr>
          <w:sz w:val="18"/>
        </w:rPr>
        <w:t>/</w:t>
      </w:r>
      <w:r w:rsidRPr="00607B63">
        <w:rPr>
          <w:sz w:val="18"/>
        </w:rPr>
        <w:sym w:font="Symbol" w:char="F0D6"/>
      </w:r>
      <w:r w:rsidRPr="00607B63">
        <w:rPr>
          <w:sz w:val="18"/>
        </w:rPr>
        <w:t>6 which yields the same result as a rectangular distribution over half of the digit.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83938" w14:textId="257BEAB0" w:rsidR="00F7170A" w:rsidRDefault="00AB361F" w:rsidP="00AB361F">
    <w:pPr>
      <w:pStyle w:val="Header"/>
      <w:ind w:hanging="851"/>
    </w:pPr>
    <w:r>
      <w:rPr>
        <w:noProof/>
        <w:lang w:val="en-AU" w:eastAsia="en-AU"/>
      </w:rPr>
      <w:drawing>
        <wp:inline distT="0" distB="0" distL="0" distR="0" wp14:anchorId="1DE722D4" wp14:editId="48796E35">
          <wp:extent cx="5731510" cy="11818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MI logo.png"/>
                  <pic:cNvPicPr/>
                </pic:nvPicPr>
                <pic:blipFill>
                  <a:blip r:embed="rId1">
                    <a:extLst>
                      <a:ext uri="{28A0092B-C50C-407E-A947-70E740481C1C}">
                        <a14:useLocalDpi xmlns:a14="http://schemas.microsoft.com/office/drawing/2010/main" val="0"/>
                      </a:ext>
                    </a:extLst>
                  </a:blip>
                  <a:stretch>
                    <a:fillRect/>
                  </a:stretch>
                </pic:blipFill>
                <pic:spPr>
                  <a:xfrm>
                    <a:off x="0" y="0"/>
                    <a:ext cx="5731510" cy="118183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78D0" w14:textId="77777777" w:rsidR="00F7170A" w:rsidRDefault="00F717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C1F3" w14:textId="76B2641A" w:rsidR="00135B88" w:rsidRDefault="00172007" w:rsidP="00D2512E">
    <w:pPr>
      <w:pStyle w:val="PlainText"/>
      <w:pBdr>
        <w:bottom w:val="single" w:sz="4" w:space="1" w:color="auto"/>
      </w:pBdr>
      <w:rPr>
        <w:rFonts w:ascii="Arial" w:hAnsi="Arial" w:cs="Arial"/>
        <w:sz w:val="18"/>
        <w:szCs w:val="18"/>
      </w:rPr>
    </w:pPr>
    <w:r>
      <w:rPr>
        <w:rFonts w:ascii="Arial" w:hAnsi="Arial" w:cs="Arial"/>
        <w:sz w:val="18"/>
        <w:szCs w:val="18"/>
      </w:rPr>
      <w:t>NMI</w:t>
    </w:r>
    <w:r w:rsidR="002B29CE">
      <w:rPr>
        <w:rFonts w:ascii="Arial" w:hAnsi="Arial" w:cs="Arial"/>
        <w:sz w:val="18"/>
        <w:szCs w:val="18"/>
      </w:rPr>
      <w:t xml:space="preserve"> R 139-2:</w:t>
    </w:r>
    <w:r w:rsidR="002B29CE" w:rsidRPr="007F76F2">
      <w:rPr>
        <w:rFonts w:ascii="Arial" w:hAnsi="Arial" w:cs="Arial"/>
        <w:sz w:val="18"/>
        <w:szCs w:val="18"/>
      </w:rPr>
      <w:t>20</w:t>
    </w:r>
    <w:r w:rsidR="007F76F2" w:rsidRPr="007F76F2">
      <w:rPr>
        <w:rFonts w:ascii="Arial" w:hAnsi="Arial" w:cs="Arial"/>
        <w:sz w:val="18"/>
        <w:szCs w:val="18"/>
      </w:rPr>
      <w:t>2</w:t>
    </w:r>
    <w:r w:rsidR="007C7E56">
      <w:rPr>
        <w:rFonts w:ascii="Arial" w:hAnsi="Arial" w:cs="Arial"/>
        <w:sz w:val="18"/>
        <w:szCs w:val="18"/>
      </w:rPr>
      <w:t>3</w:t>
    </w:r>
    <w:r w:rsidR="00135B88" w:rsidRPr="007F76F2">
      <w:rPr>
        <w:rFonts w:ascii="Arial" w:hAnsi="Arial" w:cs="Arial"/>
        <w:sz w:val="18"/>
        <w:szCs w:val="18"/>
      </w:rPr>
      <w:t xml:space="preserve"> (</w:t>
    </w:r>
    <w:r w:rsidR="00135B88">
      <w:rPr>
        <w:rFonts w:ascii="Arial" w:hAnsi="Arial" w:cs="Arial"/>
        <w:sz w:val="18"/>
        <w:szCs w:val="18"/>
      </w:rPr>
      <w: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BCD5" w14:textId="34B73D52" w:rsidR="00135B88" w:rsidRPr="00A3361C" w:rsidRDefault="00822D96" w:rsidP="00135B88">
    <w:pPr>
      <w:pStyle w:val="PlainText"/>
      <w:pBdr>
        <w:bottom w:val="single" w:sz="4" w:space="1" w:color="auto"/>
      </w:pBdr>
      <w:jc w:val="right"/>
    </w:pPr>
    <w:r>
      <w:rPr>
        <w:rFonts w:ascii="Arial" w:hAnsi="Arial" w:cs="Arial"/>
        <w:sz w:val="18"/>
        <w:szCs w:val="18"/>
      </w:rPr>
      <w:t>NMI</w:t>
    </w:r>
    <w:r w:rsidR="001F7EBE">
      <w:rPr>
        <w:rFonts w:ascii="Arial" w:hAnsi="Arial" w:cs="Arial"/>
        <w:sz w:val="18"/>
        <w:szCs w:val="18"/>
      </w:rPr>
      <w:t xml:space="preserve"> R 139</w:t>
    </w:r>
    <w:r w:rsidR="001F7EBE" w:rsidRPr="007F76F2">
      <w:rPr>
        <w:rFonts w:ascii="Arial" w:hAnsi="Arial" w:cs="Arial"/>
        <w:sz w:val="18"/>
        <w:szCs w:val="18"/>
      </w:rPr>
      <w:t>-2:20</w:t>
    </w:r>
    <w:r w:rsidR="007F76F2" w:rsidRPr="007F76F2">
      <w:rPr>
        <w:rFonts w:ascii="Arial" w:hAnsi="Arial" w:cs="Arial"/>
        <w:sz w:val="18"/>
        <w:szCs w:val="18"/>
      </w:rPr>
      <w:t>2</w:t>
    </w:r>
    <w:r w:rsidR="007C7E56">
      <w:rPr>
        <w:rFonts w:ascii="Arial" w:hAnsi="Arial" w:cs="Arial"/>
        <w:sz w:val="18"/>
        <w:szCs w:val="18"/>
      </w:rPr>
      <w:t>3</w:t>
    </w:r>
    <w:r w:rsidR="00135B88">
      <w:rPr>
        <w:rFonts w:ascii="Arial" w:hAnsi="Arial" w:cs="Arial"/>
        <w:sz w:val="18"/>
        <w:szCs w:val="18"/>
      </w:rPr>
      <w:t xml:space="preserve"> (E)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C52DB" w14:textId="79837ECD" w:rsidR="00C40E30" w:rsidRDefault="00A316A0" w:rsidP="007A37A7">
    <w:pPr>
      <w:pStyle w:val="PlainText"/>
      <w:pBdr>
        <w:bottom w:val="single" w:sz="4" w:space="1" w:color="auto"/>
      </w:pBdr>
      <w:rPr>
        <w:rFonts w:ascii="Arial" w:hAnsi="Arial" w:cs="Arial"/>
        <w:sz w:val="18"/>
        <w:szCs w:val="18"/>
      </w:rPr>
    </w:pPr>
    <w:r>
      <w:rPr>
        <w:rFonts w:ascii="Arial" w:hAnsi="Arial" w:cs="Arial"/>
        <w:sz w:val="18"/>
        <w:szCs w:val="18"/>
      </w:rPr>
      <w:t>NMI</w:t>
    </w:r>
    <w:r w:rsidR="00C40E30">
      <w:rPr>
        <w:rFonts w:ascii="Arial" w:hAnsi="Arial" w:cs="Arial"/>
        <w:sz w:val="18"/>
        <w:szCs w:val="18"/>
      </w:rPr>
      <w:t xml:space="preserve"> R 139-2:20</w:t>
    </w:r>
    <w:r>
      <w:rPr>
        <w:rFonts w:ascii="Arial" w:hAnsi="Arial" w:cs="Arial"/>
        <w:sz w:val="18"/>
        <w:szCs w:val="18"/>
      </w:rPr>
      <w:t>23</w:t>
    </w:r>
    <w:r w:rsidR="00C40E30">
      <w:rPr>
        <w:rFonts w:ascii="Arial" w:hAnsi="Arial" w:cs="Arial"/>
        <w:sz w:val="18"/>
        <w:szCs w:val="18"/>
      </w:rPr>
      <w:t xml:space="preserve"> (E)</w:t>
    </w:r>
  </w:p>
  <w:p w14:paraId="64C388A7" w14:textId="77777777" w:rsidR="00C40E30" w:rsidRPr="00A3361C" w:rsidRDefault="00C40E30" w:rsidP="007A37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55DD" w14:textId="77777777" w:rsidR="00C40E30" w:rsidRDefault="00C40E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A84D0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E3D54"/>
    <w:multiLevelType w:val="hybridMultilevel"/>
    <w:tmpl w:val="E6DC28C4"/>
    <w:lvl w:ilvl="0" w:tplc="5354444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C83057"/>
    <w:multiLevelType w:val="hybridMultilevel"/>
    <w:tmpl w:val="53D45D12"/>
    <w:lvl w:ilvl="0" w:tplc="6EEA6798">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C122A2"/>
    <w:multiLevelType w:val="multilevel"/>
    <w:tmpl w:val="12C8D3F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EA43D20"/>
    <w:multiLevelType w:val="hybridMultilevel"/>
    <w:tmpl w:val="1AD2286C"/>
    <w:lvl w:ilvl="0" w:tplc="FFFFFFFF">
      <w:start w:val="1"/>
      <w:numFmt w:val="bullet"/>
      <w:pStyle w:val="Puceretrait0"/>
      <w:lvlText w:val=""/>
      <w:lvlJc w:val="left"/>
      <w:pPr>
        <w:tabs>
          <w:tab w:val="num" w:pos="567"/>
        </w:tabs>
        <w:ind w:left="567" w:hanging="567"/>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5C5344"/>
    <w:multiLevelType w:val="multilevel"/>
    <w:tmpl w:val="F5FC655A"/>
    <w:lvl w:ilvl="0">
      <w:start w:val="1"/>
      <w:numFmt w:val="decimal"/>
      <w:pStyle w:val="C-Head1"/>
      <w:lvlText w:val="C.%1"/>
      <w:lvlJc w:val="left"/>
      <w:pPr>
        <w:tabs>
          <w:tab w:val="num" w:pos="851"/>
        </w:tabs>
        <w:ind w:left="0" w:firstLine="0"/>
      </w:pPr>
      <w:rPr>
        <w:rFonts w:hint="default"/>
        <w:b/>
        <w:i w:val="0"/>
      </w:rPr>
    </w:lvl>
    <w:lvl w:ilvl="1">
      <w:start w:val="2"/>
      <w:numFmt w:val="decimal"/>
      <w:isLgl/>
      <w:lvlText w:val="B.%1.%2"/>
      <w:lvlJc w:val="left"/>
      <w:pPr>
        <w:tabs>
          <w:tab w:val="num" w:pos="851"/>
        </w:tabs>
        <w:ind w:left="0" w:firstLine="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5D81436"/>
    <w:multiLevelType w:val="hybridMultilevel"/>
    <w:tmpl w:val="401A8CC0"/>
    <w:lvl w:ilvl="0" w:tplc="1F68602C">
      <w:start w:val="1"/>
      <w:numFmt w:val="decimal"/>
      <w:lvlText w:val="%1."/>
      <w:lvlJc w:val="left"/>
      <w:pPr>
        <w:ind w:left="720" w:hanging="360"/>
      </w:pPr>
      <w:rPr>
        <w:rFont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7953AA"/>
    <w:multiLevelType w:val="multilevel"/>
    <w:tmpl w:val="00B453F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Numbered3"/>
      <w:lvlText w:val="%1.%2.%3"/>
      <w:lvlJc w:val="left"/>
      <w:pPr>
        <w:ind w:left="0" w:firstLine="0"/>
      </w:pPr>
      <w:rPr>
        <w:rFonts w:hint="default"/>
        <w:b/>
        <w:i w:val="0"/>
      </w:rPr>
    </w:lvl>
    <w:lvl w:ilvl="3">
      <w:start w:val="1"/>
      <w:numFmt w:val="decimal"/>
      <w:pStyle w:val="Numbered4"/>
      <w:lvlText w:val="%1.%2.%3.%4"/>
      <w:lvlJc w:val="left"/>
      <w:pPr>
        <w:ind w:left="0" w:firstLine="0"/>
      </w:pPr>
      <w:rPr>
        <w:rFonts w:hint="default"/>
        <w:b/>
        <w:i w:val="0"/>
        <w:sz w:val="22"/>
        <w:szCs w:val="22"/>
      </w:rPr>
    </w:lvl>
    <w:lvl w:ilvl="4">
      <w:start w:val="1"/>
      <w:numFmt w:val="decimal"/>
      <w:pStyle w:val="Heading5"/>
      <w:lvlText w:val="%1.%2.%3.%4.%5"/>
      <w:lvlJc w:val="left"/>
      <w:pPr>
        <w:ind w:left="851" w:hanging="851"/>
      </w:pPr>
      <w:rPr>
        <w:rFonts w:hint="default"/>
        <w:b/>
        <w:i w:val="0"/>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8" w15:restartNumberingAfterBreak="0">
    <w:nsid w:val="356A741E"/>
    <w:multiLevelType w:val="multilevel"/>
    <w:tmpl w:val="78365206"/>
    <w:lvl w:ilvl="0">
      <w:start w:val="1"/>
      <w:numFmt w:val="decimal"/>
      <w:pStyle w:val="Annex-Head1"/>
      <w:lvlText w:val="A.%1"/>
      <w:lvlJc w:val="left"/>
      <w:pPr>
        <w:ind w:left="851" w:hanging="851"/>
      </w:pPr>
      <w:rPr>
        <w:rFonts w:hint="default"/>
      </w:rPr>
    </w:lvl>
    <w:lvl w:ilvl="1">
      <w:start w:val="1"/>
      <w:numFmt w:val="decimal"/>
      <w:pStyle w:val="Annex-Head2"/>
      <w:lvlText w:val="A.%1.%2"/>
      <w:lvlJc w:val="left"/>
      <w:pPr>
        <w:ind w:left="851" w:hanging="851"/>
      </w:pPr>
      <w:rPr>
        <w:rFonts w:hint="default"/>
      </w:rPr>
    </w:lvl>
    <w:lvl w:ilvl="2">
      <w:start w:val="1"/>
      <w:numFmt w:val="decimal"/>
      <w:pStyle w:val="Annex-num3"/>
      <w:lvlText w:val="A.%1.%2.%3"/>
      <w:lvlJc w:val="left"/>
      <w:pPr>
        <w:ind w:left="0" w:firstLine="0"/>
      </w:pPr>
      <w:rPr>
        <w:rFonts w:hint="default"/>
      </w:rPr>
    </w:lvl>
    <w:lvl w:ilvl="3">
      <w:start w:val="1"/>
      <w:numFmt w:val="decimal"/>
      <w:lvlText w:val="A.%1.%2.%3.%4"/>
      <w:lvlJc w:val="left"/>
      <w:pPr>
        <w:ind w:left="357" w:hanging="357"/>
      </w:pPr>
      <w:rPr>
        <w:rFonts w:hint="default"/>
      </w:rPr>
    </w:lvl>
    <w:lvl w:ilvl="4">
      <w:start w:val="1"/>
      <w:numFmt w:val="decimal"/>
      <w:lvlText w:val="A.%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9" w15:restartNumberingAfterBreak="0">
    <w:nsid w:val="360C23F3"/>
    <w:multiLevelType w:val="multilevel"/>
    <w:tmpl w:val="4D5065C8"/>
    <w:lvl w:ilvl="0">
      <w:start w:val="1"/>
      <w:numFmt w:val="lowerLetter"/>
      <w:lvlText w:val="%1)"/>
      <w:lvlJc w:val="left"/>
      <w:pPr>
        <w:ind w:left="1154" w:hanging="360"/>
      </w:pPr>
      <w:rPr>
        <w:rFonts w:ascii="Times New Roman" w:hAnsi="Times New Roman" w:hint="default"/>
        <w:sz w:val="20"/>
      </w:rPr>
    </w:lvl>
    <w:lvl w:ilvl="1">
      <w:start w:val="1"/>
      <w:numFmt w:val="bullet"/>
      <w:lvlText w:val=""/>
      <w:lvlJc w:val="left"/>
      <w:pPr>
        <w:ind w:left="1874" w:hanging="360"/>
      </w:pPr>
      <w:rPr>
        <w:rFonts w:ascii="Symbol" w:hAnsi="Symbol" w:hint="default"/>
        <w:b w:val="0"/>
        <w:i w:val="0"/>
        <w:sz w:val="20"/>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abstractNum w:abstractNumId="10" w15:restartNumberingAfterBreak="0">
    <w:nsid w:val="37283941"/>
    <w:multiLevelType w:val="hybridMultilevel"/>
    <w:tmpl w:val="2BCA4A68"/>
    <w:lvl w:ilvl="0" w:tplc="EEC0F9E2">
      <w:start w:val="1"/>
      <w:numFmt w:val="bullet"/>
      <w:pStyle w:val="ListParagraph"/>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844544"/>
    <w:multiLevelType w:val="hybridMultilevel"/>
    <w:tmpl w:val="308CC810"/>
    <w:lvl w:ilvl="0" w:tplc="C9684D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9F028F"/>
    <w:multiLevelType w:val="hybridMultilevel"/>
    <w:tmpl w:val="7F6CE498"/>
    <w:lvl w:ilvl="0" w:tplc="5FB29F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4E155D"/>
    <w:multiLevelType w:val="hybridMultilevel"/>
    <w:tmpl w:val="3572A392"/>
    <w:lvl w:ilvl="0" w:tplc="906275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1C6758"/>
    <w:multiLevelType w:val="hybridMultilevel"/>
    <w:tmpl w:val="ED9C2A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E6C0060"/>
    <w:multiLevelType w:val="multilevel"/>
    <w:tmpl w:val="4CB66E18"/>
    <w:lvl w:ilvl="0">
      <w:start w:val="1"/>
      <w:numFmt w:val="decimal"/>
      <w:pStyle w:val="B-Head1"/>
      <w:lvlText w:val="B.%1"/>
      <w:lvlJc w:val="left"/>
      <w:pPr>
        <w:tabs>
          <w:tab w:val="num" w:pos="851"/>
        </w:tabs>
        <w:ind w:left="0" w:firstLine="0"/>
      </w:pPr>
      <w:rPr>
        <w:rFonts w:hint="default"/>
      </w:rPr>
    </w:lvl>
    <w:lvl w:ilvl="1">
      <w:start w:val="2"/>
      <w:numFmt w:val="decimal"/>
      <w:pStyle w:val="B-Head2"/>
      <w:isLgl/>
      <w:lvlText w:val="B.%1.%2"/>
      <w:lvlJc w:val="left"/>
      <w:pPr>
        <w:tabs>
          <w:tab w:val="num" w:pos="851"/>
        </w:tabs>
        <w:ind w:left="0" w:firstLine="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151795A"/>
    <w:multiLevelType w:val="multilevel"/>
    <w:tmpl w:val="A0DC9D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45416D7"/>
    <w:multiLevelType w:val="hybridMultilevel"/>
    <w:tmpl w:val="C1FC8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5328F9"/>
    <w:multiLevelType w:val="hybridMultilevel"/>
    <w:tmpl w:val="BAF609C4"/>
    <w:lvl w:ilvl="0" w:tplc="03008636">
      <w:start w:val="1"/>
      <w:numFmt w:val="decimal"/>
      <w:lvlText w:val="%1."/>
      <w:lvlJc w:val="left"/>
      <w:pPr>
        <w:ind w:left="720" w:hanging="360"/>
      </w:pPr>
      <w:rPr>
        <w:rFonts w:ascii="Times New Roman" w:hAnsi="Times New Roman" w:hint="default"/>
        <w:b w:val="0"/>
        <w:sz w:val="20"/>
      </w:rPr>
    </w:lvl>
    <w:lvl w:ilvl="1" w:tplc="DB04AEE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AE1DFE"/>
    <w:multiLevelType w:val="hybridMultilevel"/>
    <w:tmpl w:val="36748320"/>
    <w:lvl w:ilvl="0" w:tplc="DE7006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680EE1"/>
    <w:multiLevelType w:val="multilevel"/>
    <w:tmpl w:val="FDFEA1DE"/>
    <w:lvl w:ilvl="0">
      <w:start w:val="3"/>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8A2256E"/>
    <w:multiLevelType w:val="hybridMultilevel"/>
    <w:tmpl w:val="70C83C84"/>
    <w:lvl w:ilvl="0" w:tplc="2582578A">
      <w:start w:val="1"/>
      <w:numFmt w:val="lowerLetter"/>
      <w:lvlText w:val="%1)"/>
      <w:lvlJc w:val="left"/>
      <w:pPr>
        <w:ind w:left="1154" w:hanging="360"/>
      </w:pPr>
      <w:rPr>
        <w:rFonts w:ascii="Times New Roman" w:hAnsi="Times New Roman" w:hint="default"/>
        <w:sz w:val="20"/>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22" w15:restartNumberingAfterBreak="0">
    <w:nsid w:val="4C8D0DD2"/>
    <w:multiLevelType w:val="hybridMultilevel"/>
    <w:tmpl w:val="A20AD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115662"/>
    <w:multiLevelType w:val="hybridMultilevel"/>
    <w:tmpl w:val="E5545C74"/>
    <w:lvl w:ilvl="0" w:tplc="3A2E60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8A5B2C"/>
    <w:multiLevelType w:val="multilevel"/>
    <w:tmpl w:val="6306685A"/>
    <w:lvl w:ilvl="0">
      <w:start w:val="1"/>
      <w:numFmt w:val="upperLetter"/>
      <w:pStyle w:val="Annexe"/>
      <w:suff w:val="nothing"/>
      <w:lvlText w:val="Annex %1"/>
      <w:lvlJc w:val="left"/>
      <w:pPr>
        <w:ind w:left="0" w:firstLine="0"/>
      </w:pPr>
      <w:rPr>
        <w:rFonts w:hint="default"/>
      </w:rPr>
    </w:lvl>
    <w:lvl w:ilvl="1">
      <w:start w:val="1"/>
      <w:numFmt w:val="decimal"/>
      <w:pStyle w:val="Annexeniveau2"/>
      <w:lvlText w:val="%1.%2"/>
      <w:lvlJc w:val="left"/>
      <w:pPr>
        <w:tabs>
          <w:tab w:val="num" w:pos="567"/>
        </w:tabs>
        <w:ind w:left="567" w:hanging="567"/>
      </w:pPr>
      <w:rPr>
        <w:rFonts w:hint="default"/>
        <w:b/>
        <w:i w:val="0"/>
      </w:rPr>
    </w:lvl>
    <w:lvl w:ilvl="2">
      <w:start w:val="1"/>
      <w:numFmt w:val="decimal"/>
      <w:pStyle w:val="Annexeniveau3"/>
      <w:lvlText w:val="%1.%2.%3"/>
      <w:lvlJc w:val="left"/>
      <w:pPr>
        <w:tabs>
          <w:tab w:val="num" w:pos="851"/>
        </w:tabs>
        <w:ind w:left="851" w:hanging="851"/>
      </w:pPr>
      <w:rPr>
        <w:rFonts w:hint="default"/>
        <w:b/>
        <w:i w: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4EFB440C"/>
    <w:multiLevelType w:val="hybridMultilevel"/>
    <w:tmpl w:val="7164648A"/>
    <w:lvl w:ilvl="0" w:tplc="2582578A">
      <w:start w:val="1"/>
      <w:numFmt w:val="lowerLetter"/>
      <w:lvlText w:val="%1)"/>
      <w:lvlJc w:val="left"/>
      <w:pPr>
        <w:ind w:left="720" w:hanging="360"/>
      </w:pPr>
      <w:rPr>
        <w:rFonts w:ascii="Times New Roman" w:hAnsi="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757E02"/>
    <w:multiLevelType w:val="hybridMultilevel"/>
    <w:tmpl w:val="2196DEF8"/>
    <w:lvl w:ilvl="0" w:tplc="69E87230">
      <w:start w:val="1"/>
      <w:numFmt w:val="decimal"/>
      <w:lvlText w:val="%1."/>
      <w:lvlJc w:val="left"/>
      <w:pPr>
        <w:ind w:left="720" w:hanging="360"/>
      </w:pPr>
      <w:rPr>
        <w:rFonts w:hint="default"/>
        <w:sz w:val="20"/>
      </w:rPr>
    </w:lvl>
    <w:lvl w:ilvl="1" w:tplc="DB04AEE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702ECB"/>
    <w:multiLevelType w:val="hybridMultilevel"/>
    <w:tmpl w:val="66508DDA"/>
    <w:lvl w:ilvl="0" w:tplc="4B489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293B52"/>
    <w:multiLevelType w:val="hybridMultilevel"/>
    <w:tmpl w:val="DFAED444"/>
    <w:lvl w:ilvl="0" w:tplc="04090001">
      <w:start w:val="1"/>
      <w:numFmt w:val="bullet"/>
      <w:pStyle w:val="Puceretrait15"/>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9E1B93"/>
    <w:multiLevelType w:val="hybridMultilevel"/>
    <w:tmpl w:val="0798B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9F19E2"/>
    <w:multiLevelType w:val="hybridMultilevel"/>
    <w:tmpl w:val="729E87AE"/>
    <w:lvl w:ilvl="0" w:tplc="2582578A">
      <w:start w:val="1"/>
      <w:numFmt w:val="lowerLetter"/>
      <w:lvlText w:val="%1)"/>
      <w:lvlJc w:val="left"/>
      <w:pPr>
        <w:ind w:left="720" w:hanging="360"/>
      </w:pPr>
      <w:rPr>
        <w:rFonts w:ascii="Times New Roman" w:hAnsi="Times New Roman" w:hint="default"/>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E753EC"/>
    <w:multiLevelType w:val="hybridMultilevel"/>
    <w:tmpl w:val="8580049C"/>
    <w:lvl w:ilvl="0" w:tplc="2582578A">
      <w:start w:val="1"/>
      <w:numFmt w:val="lowerLetter"/>
      <w:lvlText w:val="%1)"/>
      <w:lvlJc w:val="left"/>
      <w:pPr>
        <w:ind w:left="720" w:hanging="360"/>
      </w:pPr>
      <w:rPr>
        <w:rFonts w:ascii="Times New Roman" w:hAnsi="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8A3240"/>
    <w:multiLevelType w:val="hybridMultilevel"/>
    <w:tmpl w:val="DEC259DC"/>
    <w:lvl w:ilvl="0" w:tplc="2582578A">
      <w:start w:val="1"/>
      <w:numFmt w:val="lowerLetter"/>
      <w:lvlText w:val="%1)"/>
      <w:lvlJc w:val="left"/>
      <w:pPr>
        <w:ind w:left="720" w:hanging="360"/>
      </w:pPr>
      <w:rPr>
        <w:rFonts w:ascii="Times New Roman" w:hAnsi="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72085F"/>
    <w:multiLevelType w:val="hybridMultilevel"/>
    <w:tmpl w:val="32B84920"/>
    <w:lvl w:ilvl="0" w:tplc="9E7C74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EC5170"/>
    <w:multiLevelType w:val="hybridMultilevel"/>
    <w:tmpl w:val="0A46596A"/>
    <w:lvl w:ilvl="0" w:tplc="2582578A">
      <w:start w:val="1"/>
      <w:numFmt w:val="lowerLetter"/>
      <w:lvlText w:val="%1)"/>
      <w:lvlJc w:val="left"/>
      <w:pPr>
        <w:ind w:left="1154" w:hanging="360"/>
      </w:pPr>
      <w:rPr>
        <w:rFonts w:ascii="Times New Roman" w:hAnsi="Times New Roman" w:hint="default"/>
        <w:sz w:val="20"/>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35" w15:restartNumberingAfterBreak="0">
    <w:nsid w:val="692920CE"/>
    <w:multiLevelType w:val="hybridMultilevel"/>
    <w:tmpl w:val="6D14F84A"/>
    <w:lvl w:ilvl="0" w:tplc="2582578A">
      <w:start w:val="1"/>
      <w:numFmt w:val="lowerLetter"/>
      <w:lvlText w:val="%1)"/>
      <w:lvlJc w:val="left"/>
      <w:pPr>
        <w:ind w:left="720" w:hanging="360"/>
      </w:pPr>
      <w:rPr>
        <w:rFonts w:ascii="Times New Roman" w:hAnsi="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7F60A4"/>
    <w:multiLevelType w:val="hybridMultilevel"/>
    <w:tmpl w:val="F2C4FE78"/>
    <w:lvl w:ilvl="0" w:tplc="2582578A">
      <w:start w:val="1"/>
      <w:numFmt w:val="lowerLetter"/>
      <w:lvlText w:val="%1)"/>
      <w:lvlJc w:val="left"/>
      <w:pPr>
        <w:ind w:left="720" w:hanging="360"/>
      </w:pPr>
      <w:rPr>
        <w:rFonts w:ascii="Times New Roman" w:hAnsi="Times New Roman" w:hint="default"/>
        <w:sz w:val="20"/>
      </w:rPr>
    </w:lvl>
    <w:lvl w:ilvl="1" w:tplc="DB04AEEA">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915164"/>
    <w:multiLevelType w:val="hybridMultilevel"/>
    <w:tmpl w:val="0A46596A"/>
    <w:lvl w:ilvl="0" w:tplc="2582578A">
      <w:start w:val="1"/>
      <w:numFmt w:val="lowerLetter"/>
      <w:lvlText w:val="%1)"/>
      <w:lvlJc w:val="left"/>
      <w:pPr>
        <w:ind w:left="1154" w:hanging="360"/>
      </w:pPr>
      <w:rPr>
        <w:rFonts w:ascii="Times New Roman" w:hAnsi="Times New Roman" w:hint="default"/>
        <w:sz w:val="20"/>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38" w15:restartNumberingAfterBreak="0">
    <w:nsid w:val="736E0BCF"/>
    <w:multiLevelType w:val="multilevel"/>
    <w:tmpl w:val="4D5065C8"/>
    <w:lvl w:ilvl="0">
      <w:start w:val="1"/>
      <w:numFmt w:val="lowerLetter"/>
      <w:lvlText w:val="%1)"/>
      <w:lvlJc w:val="left"/>
      <w:pPr>
        <w:ind w:left="1154" w:hanging="360"/>
      </w:pPr>
      <w:rPr>
        <w:rFonts w:ascii="Times New Roman" w:hAnsi="Times New Roman" w:hint="default"/>
        <w:sz w:val="20"/>
      </w:rPr>
    </w:lvl>
    <w:lvl w:ilvl="1">
      <w:start w:val="1"/>
      <w:numFmt w:val="bullet"/>
      <w:lvlText w:val=""/>
      <w:lvlJc w:val="left"/>
      <w:pPr>
        <w:ind w:left="1874" w:hanging="360"/>
      </w:pPr>
      <w:rPr>
        <w:rFonts w:ascii="Symbol" w:hAnsi="Symbol" w:hint="default"/>
        <w:b w:val="0"/>
        <w:i w:val="0"/>
        <w:sz w:val="20"/>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abstractNum w:abstractNumId="39" w15:restartNumberingAfterBreak="0">
    <w:nsid w:val="745E01DF"/>
    <w:multiLevelType w:val="hybridMultilevel"/>
    <w:tmpl w:val="0FB63A0A"/>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9C7F17"/>
    <w:multiLevelType w:val="hybridMultilevel"/>
    <w:tmpl w:val="93941A72"/>
    <w:lvl w:ilvl="0" w:tplc="E2428E10">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E907C6"/>
    <w:multiLevelType w:val="hybridMultilevel"/>
    <w:tmpl w:val="BFC45CF4"/>
    <w:lvl w:ilvl="0" w:tplc="2582578A">
      <w:start w:val="1"/>
      <w:numFmt w:val="lowerLetter"/>
      <w:lvlText w:val="%1)"/>
      <w:lvlJc w:val="left"/>
      <w:pPr>
        <w:ind w:left="720" w:hanging="360"/>
      </w:pPr>
      <w:rPr>
        <w:rFonts w:ascii="Times New Roman" w:hAnsi="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901500"/>
    <w:multiLevelType w:val="hybridMultilevel"/>
    <w:tmpl w:val="848A3A98"/>
    <w:lvl w:ilvl="0" w:tplc="475AB3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EF1DA7"/>
    <w:multiLevelType w:val="hybridMultilevel"/>
    <w:tmpl w:val="B28E6100"/>
    <w:lvl w:ilvl="0" w:tplc="DB04AEEA">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136758">
    <w:abstractNumId w:val="0"/>
  </w:num>
  <w:num w:numId="2" w16cid:durableId="512691704">
    <w:abstractNumId w:val="28"/>
  </w:num>
  <w:num w:numId="3" w16cid:durableId="1793161521">
    <w:abstractNumId w:val="4"/>
  </w:num>
  <w:num w:numId="4" w16cid:durableId="214436554">
    <w:abstractNumId w:val="24"/>
  </w:num>
  <w:num w:numId="5" w16cid:durableId="1144007848">
    <w:abstractNumId w:val="26"/>
  </w:num>
  <w:num w:numId="6" w16cid:durableId="529538414">
    <w:abstractNumId w:val="6"/>
  </w:num>
  <w:num w:numId="7" w16cid:durableId="1286353344">
    <w:abstractNumId w:val="21"/>
  </w:num>
  <w:num w:numId="8" w16cid:durableId="245774503">
    <w:abstractNumId w:val="39"/>
  </w:num>
  <w:num w:numId="9" w16cid:durableId="1174537758">
    <w:abstractNumId w:val="18"/>
  </w:num>
  <w:num w:numId="10" w16cid:durableId="1137574184">
    <w:abstractNumId w:val="10"/>
  </w:num>
  <w:num w:numId="11" w16cid:durableId="564604787">
    <w:abstractNumId w:val="9"/>
    <w:lvlOverride w:ilvl="0">
      <w:startOverride w:val="1"/>
    </w:lvlOverride>
  </w:num>
  <w:num w:numId="12" w16cid:durableId="1117526365">
    <w:abstractNumId w:val="38"/>
  </w:num>
  <w:num w:numId="13" w16cid:durableId="2008432939">
    <w:abstractNumId w:val="41"/>
  </w:num>
  <w:num w:numId="14" w16cid:durableId="568730332">
    <w:abstractNumId w:val="32"/>
  </w:num>
  <w:num w:numId="15" w16cid:durableId="942956924">
    <w:abstractNumId w:val="25"/>
  </w:num>
  <w:num w:numId="16" w16cid:durableId="338238784">
    <w:abstractNumId w:val="37"/>
  </w:num>
  <w:num w:numId="17" w16cid:durableId="878903635">
    <w:abstractNumId w:val="34"/>
  </w:num>
  <w:num w:numId="18" w16cid:durableId="419063432">
    <w:abstractNumId w:val="35"/>
  </w:num>
  <w:num w:numId="19" w16cid:durableId="1445031286">
    <w:abstractNumId w:val="30"/>
  </w:num>
  <w:num w:numId="20" w16cid:durableId="1502505251">
    <w:abstractNumId w:val="36"/>
  </w:num>
  <w:num w:numId="21" w16cid:durableId="1192769430">
    <w:abstractNumId w:val="23"/>
  </w:num>
  <w:num w:numId="22" w16cid:durableId="2017805753">
    <w:abstractNumId w:val="13"/>
  </w:num>
  <w:num w:numId="23" w16cid:durableId="680283645">
    <w:abstractNumId w:val="12"/>
  </w:num>
  <w:num w:numId="24" w16cid:durableId="725178678">
    <w:abstractNumId w:val="42"/>
  </w:num>
  <w:num w:numId="25" w16cid:durableId="1556426853">
    <w:abstractNumId w:val="11"/>
  </w:num>
  <w:num w:numId="26" w16cid:durableId="915162787">
    <w:abstractNumId w:val="27"/>
  </w:num>
  <w:num w:numId="27" w16cid:durableId="1516530146">
    <w:abstractNumId w:val="33"/>
  </w:num>
  <w:num w:numId="28" w16cid:durableId="1459183318">
    <w:abstractNumId w:val="19"/>
  </w:num>
  <w:num w:numId="29" w16cid:durableId="1104033321">
    <w:abstractNumId w:val="1"/>
  </w:num>
  <w:num w:numId="30" w16cid:durableId="248084621">
    <w:abstractNumId w:val="2"/>
  </w:num>
  <w:num w:numId="31" w16cid:durableId="1080179379">
    <w:abstractNumId w:val="40"/>
  </w:num>
  <w:num w:numId="32" w16cid:durableId="1483741423">
    <w:abstractNumId w:val="29"/>
  </w:num>
  <w:num w:numId="33" w16cid:durableId="2010332696">
    <w:abstractNumId w:val="17"/>
  </w:num>
  <w:num w:numId="34" w16cid:durableId="34895646">
    <w:abstractNumId w:val="16"/>
  </w:num>
  <w:num w:numId="35" w16cid:durableId="14268063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370729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544079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62978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027938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641397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695698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610314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314343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18980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780846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203057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312245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306589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386792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382541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772333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01245419">
    <w:abstractNumId w:val="31"/>
  </w:num>
  <w:num w:numId="53" w16cid:durableId="1058170984">
    <w:abstractNumId w:val="14"/>
  </w:num>
  <w:num w:numId="54" w16cid:durableId="1452019041">
    <w:abstractNumId w:val="43"/>
  </w:num>
  <w:num w:numId="55" w16cid:durableId="1006129117">
    <w:abstractNumId w:val="22"/>
  </w:num>
  <w:num w:numId="56" w16cid:durableId="1550874146">
    <w:abstractNumId w:val="7"/>
  </w:num>
  <w:num w:numId="57" w16cid:durableId="2048869161">
    <w:abstractNumId w:val="8"/>
  </w:num>
  <w:num w:numId="58" w16cid:durableId="1830906229">
    <w:abstractNumId w:val="15"/>
  </w:num>
  <w:num w:numId="59" w16cid:durableId="619066444">
    <w:abstractNumId w:val="5"/>
  </w:num>
  <w:num w:numId="60" w16cid:durableId="1248464829">
    <w:abstractNumId w:val="3"/>
  </w:num>
  <w:num w:numId="61" w16cid:durableId="160511478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B73"/>
    <w:rsid w:val="00000BED"/>
    <w:rsid w:val="00000E11"/>
    <w:rsid w:val="0000187F"/>
    <w:rsid w:val="00001C68"/>
    <w:rsid w:val="000024B4"/>
    <w:rsid w:val="00002C79"/>
    <w:rsid w:val="0000616E"/>
    <w:rsid w:val="00006298"/>
    <w:rsid w:val="00007034"/>
    <w:rsid w:val="00007B49"/>
    <w:rsid w:val="00010A8C"/>
    <w:rsid w:val="0001213B"/>
    <w:rsid w:val="00015485"/>
    <w:rsid w:val="0002024A"/>
    <w:rsid w:val="000202F1"/>
    <w:rsid w:val="000213FF"/>
    <w:rsid w:val="000214F9"/>
    <w:rsid w:val="00022046"/>
    <w:rsid w:val="00022A9A"/>
    <w:rsid w:val="000233DD"/>
    <w:rsid w:val="00025280"/>
    <w:rsid w:val="00025965"/>
    <w:rsid w:val="00027495"/>
    <w:rsid w:val="00030FF4"/>
    <w:rsid w:val="0003137F"/>
    <w:rsid w:val="000314B5"/>
    <w:rsid w:val="00031573"/>
    <w:rsid w:val="000329B4"/>
    <w:rsid w:val="00033C6A"/>
    <w:rsid w:val="0003480A"/>
    <w:rsid w:val="00034D11"/>
    <w:rsid w:val="000354E0"/>
    <w:rsid w:val="00036023"/>
    <w:rsid w:val="00036D21"/>
    <w:rsid w:val="000417E6"/>
    <w:rsid w:val="000439A6"/>
    <w:rsid w:val="00045BFB"/>
    <w:rsid w:val="00047164"/>
    <w:rsid w:val="000478ED"/>
    <w:rsid w:val="00050298"/>
    <w:rsid w:val="0005097D"/>
    <w:rsid w:val="00051414"/>
    <w:rsid w:val="00053352"/>
    <w:rsid w:val="00053D1B"/>
    <w:rsid w:val="00055C63"/>
    <w:rsid w:val="0005637F"/>
    <w:rsid w:val="000568BE"/>
    <w:rsid w:val="00062902"/>
    <w:rsid w:val="000641F1"/>
    <w:rsid w:val="00064A31"/>
    <w:rsid w:val="0006510C"/>
    <w:rsid w:val="0006604B"/>
    <w:rsid w:val="00067DF9"/>
    <w:rsid w:val="000701D5"/>
    <w:rsid w:val="00070AC2"/>
    <w:rsid w:val="000716CC"/>
    <w:rsid w:val="00072287"/>
    <w:rsid w:val="0007381F"/>
    <w:rsid w:val="00074B6D"/>
    <w:rsid w:val="0008011D"/>
    <w:rsid w:val="00082A16"/>
    <w:rsid w:val="00083C7E"/>
    <w:rsid w:val="00085C9C"/>
    <w:rsid w:val="00093F9E"/>
    <w:rsid w:val="0009432A"/>
    <w:rsid w:val="00094F19"/>
    <w:rsid w:val="0009787B"/>
    <w:rsid w:val="000A09E3"/>
    <w:rsid w:val="000A0BDC"/>
    <w:rsid w:val="000A0CB9"/>
    <w:rsid w:val="000A109F"/>
    <w:rsid w:val="000A1975"/>
    <w:rsid w:val="000A4790"/>
    <w:rsid w:val="000A4923"/>
    <w:rsid w:val="000A72BF"/>
    <w:rsid w:val="000A7E53"/>
    <w:rsid w:val="000B23BF"/>
    <w:rsid w:val="000B2750"/>
    <w:rsid w:val="000B3E3D"/>
    <w:rsid w:val="000B522E"/>
    <w:rsid w:val="000B5326"/>
    <w:rsid w:val="000B5B99"/>
    <w:rsid w:val="000B78D5"/>
    <w:rsid w:val="000B7D12"/>
    <w:rsid w:val="000C05B0"/>
    <w:rsid w:val="000C2240"/>
    <w:rsid w:val="000C322A"/>
    <w:rsid w:val="000C3B18"/>
    <w:rsid w:val="000C4783"/>
    <w:rsid w:val="000C5E28"/>
    <w:rsid w:val="000C6ABE"/>
    <w:rsid w:val="000C6BC2"/>
    <w:rsid w:val="000C7943"/>
    <w:rsid w:val="000C7C37"/>
    <w:rsid w:val="000C7C6E"/>
    <w:rsid w:val="000D1878"/>
    <w:rsid w:val="000D2208"/>
    <w:rsid w:val="000D2FFC"/>
    <w:rsid w:val="000D343A"/>
    <w:rsid w:val="000D453C"/>
    <w:rsid w:val="000D5407"/>
    <w:rsid w:val="000D5BC9"/>
    <w:rsid w:val="000D632E"/>
    <w:rsid w:val="000D6CE6"/>
    <w:rsid w:val="000D7F30"/>
    <w:rsid w:val="000E1006"/>
    <w:rsid w:val="000E1C63"/>
    <w:rsid w:val="000E3A43"/>
    <w:rsid w:val="000E556B"/>
    <w:rsid w:val="000E5F4D"/>
    <w:rsid w:val="000F0A69"/>
    <w:rsid w:val="000F132B"/>
    <w:rsid w:val="000F22B0"/>
    <w:rsid w:val="000F25F1"/>
    <w:rsid w:val="000F6116"/>
    <w:rsid w:val="00100483"/>
    <w:rsid w:val="001009AC"/>
    <w:rsid w:val="00100B31"/>
    <w:rsid w:val="00100CA1"/>
    <w:rsid w:val="00103EC9"/>
    <w:rsid w:val="00104E69"/>
    <w:rsid w:val="00106B55"/>
    <w:rsid w:val="00107BD6"/>
    <w:rsid w:val="00110A7E"/>
    <w:rsid w:val="00113709"/>
    <w:rsid w:val="0011371F"/>
    <w:rsid w:val="00113C93"/>
    <w:rsid w:val="001141C6"/>
    <w:rsid w:val="001151C6"/>
    <w:rsid w:val="001152DA"/>
    <w:rsid w:val="00115D88"/>
    <w:rsid w:val="00116B4F"/>
    <w:rsid w:val="00122695"/>
    <w:rsid w:val="00122D02"/>
    <w:rsid w:val="0012350F"/>
    <w:rsid w:val="00125AA5"/>
    <w:rsid w:val="001263FF"/>
    <w:rsid w:val="00126A17"/>
    <w:rsid w:val="00130686"/>
    <w:rsid w:val="001308A8"/>
    <w:rsid w:val="001324AA"/>
    <w:rsid w:val="00135B88"/>
    <w:rsid w:val="0013660C"/>
    <w:rsid w:val="001369F5"/>
    <w:rsid w:val="001403DA"/>
    <w:rsid w:val="001405A6"/>
    <w:rsid w:val="00141012"/>
    <w:rsid w:val="00141CDB"/>
    <w:rsid w:val="00142DCB"/>
    <w:rsid w:val="00142E14"/>
    <w:rsid w:val="00142F19"/>
    <w:rsid w:val="001430B8"/>
    <w:rsid w:val="00143642"/>
    <w:rsid w:val="00144149"/>
    <w:rsid w:val="001443CC"/>
    <w:rsid w:val="001450F8"/>
    <w:rsid w:val="00146B86"/>
    <w:rsid w:val="00151BCE"/>
    <w:rsid w:val="001521B6"/>
    <w:rsid w:val="00152666"/>
    <w:rsid w:val="0015318A"/>
    <w:rsid w:val="00153F0C"/>
    <w:rsid w:val="00154269"/>
    <w:rsid w:val="0015489C"/>
    <w:rsid w:val="00154B22"/>
    <w:rsid w:val="00155015"/>
    <w:rsid w:val="00155B2E"/>
    <w:rsid w:val="001564FF"/>
    <w:rsid w:val="00156846"/>
    <w:rsid w:val="0015731D"/>
    <w:rsid w:val="00157666"/>
    <w:rsid w:val="001607C1"/>
    <w:rsid w:val="00160A52"/>
    <w:rsid w:val="00161540"/>
    <w:rsid w:val="001617AD"/>
    <w:rsid w:val="00163335"/>
    <w:rsid w:val="00166361"/>
    <w:rsid w:val="00167ECF"/>
    <w:rsid w:val="001700DD"/>
    <w:rsid w:val="00171088"/>
    <w:rsid w:val="00172007"/>
    <w:rsid w:val="00172FAE"/>
    <w:rsid w:val="00173054"/>
    <w:rsid w:val="00175B52"/>
    <w:rsid w:val="001765D0"/>
    <w:rsid w:val="001767BD"/>
    <w:rsid w:val="00177891"/>
    <w:rsid w:val="001825EB"/>
    <w:rsid w:val="00182E94"/>
    <w:rsid w:val="001838D1"/>
    <w:rsid w:val="0018411D"/>
    <w:rsid w:val="00186403"/>
    <w:rsid w:val="00187899"/>
    <w:rsid w:val="001900BC"/>
    <w:rsid w:val="001924FF"/>
    <w:rsid w:val="00194572"/>
    <w:rsid w:val="0019521D"/>
    <w:rsid w:val="0019597E"/>
    <w:rsid w:val="001967D1"/>
    <w:rsid w:val="00197C03"/>
    <w:rsid w:val="001A08F7"/>
    <w:rsid w:val="001A27E0"/>
    <w:rsid w:val="001A52F8"/>
    <w:rsid w:val="001A64B5"/>
    <w:rsid w:val="001A7AD1"/>
    <w:rsid w:val="001A7B94"/>
    <w:rsid w:val="001B0467"/>
    <w:rsid w:val="001B04F8"/>
    <w:rsid w:val="001B2A87"/>
    <w:rsid w:val="001B4D43"/>
    <w:rsid w:val="001B4E73"/>
    <w:rsid w:val="001B5233"/>
    <w:rsid w:val="001B560D"/>
    <w:rsid w:val="001B57DF"/>
    <w:rsid w:val="001B60AA"/>
    <w:rsid w:val="001C03C0"/>
    <w:rsid w:val="001C0DC8"/>
    <w:rsid w:val="001C22F5"/>
    <w:rsid w:val="001C3848"/>
    <w:rsid w:val="001C49B3"/>
    <w:rsid w:val="001C7205"/>
    <w:rsid w:val="001C7883"/>
    <w:rsid w:val="001D0BCB"/>
    <w:rsid w:val="001D3AF5"/>
    <w:rsid w:val="001E0720"/>
    <w:rsid w:val="001E261F"/>
    <w:rsid w:val="001E311A"/>
    <w:rsid w:val="001E3987"/>
    <w:rsid w:val="001E3F22"/>
    <w:rsid w:val="001E421D"/>
    <w:rsid w:val="001E5E73"/>
    <w:rsid w:val="001E6C81"/>
    <w:rsid w:val="001E793C"/>
    <w:rsid w:val="001E79A8"/>
    <w:rsid w:val="001F1831"/>
    <w:rsid w:val="001F244F"/>
    <w:rsid w:val="001F4F9C"/>
    <w:rsid w:val="001F5221"/>
    <w:rsid w:val="001F7330"/>
    <w:rsid w:val="001F7EBE"/>
    <w:rsid w:val="00202639"/>
    <w:rsid w:val="00203911"/>
    <w:rsid w:val="00206120"/>
    <w:rsid w:val="00206D80"/>
    <w:rsid w:val="0020777E"/>
    <w:rsid w:val="00207A38"/>
    <w:rsid w:val="002107D4"/>
    <w:rsid w:val="00211E41"/>
    <w:rsid w:val="00212BE1"/>
    <w:rsid w:val="00213199"/>
    <w:rsid w:val="00216963"/>
    <w:rsid w:val="00216DAF"/>
    <w:rsid w:val="002177DB"/>
    <w:rsid w:val="00217C5B"/>
    <w:rsid w:val="002203D8"/>
    <w:rsid w:val="00220413"/>
    <w:rsid w:val="00220ABA"/>
    <w:rsid w:val="002226F0"/>
    <w:rsid w:val="00222735"/>
    <w:rsid w:val="00222EA1"/>
    <w:rsid w:val="00224CED"/>
    <w:rsid w:val="00224E5F"/>
    <w:rsid w:val="00225696"/>
    <w:rsid w:val="00225E6C"/>
    <w:rsid w:val="0022764B"/>
    <w:rsid w:val="0022765A"/>
    <w:rsid w:val="00227D00"/>
    <w:rsid w:val="00230573"/>
    <w:rsid w:val="00230E2F"/>
    <w:rsid w:val="002320F9"/>
    <w:rsid w:val="00232CAD"/>
    <w:rsid w:val="0023308E"/>
    <w:rsid w:val="00234644"/>
    <w:rsid w:val="00236D76"/>
    <w:rsid w:val="00236E7F"/>
    <w:rsid w:val="002373A6"/>
    <w:rsid w:val="002377F3"/>
    <w:rsid w:val="00237931"/>
    <w:rsid w:val="00237AA2"/>
    <w:rsid w:val="0024107F"/>
    <w:rsid w:val="002414D8"/>
    <w:rsid w:val="00241AFD"/>
    <w:rsid w:val="00243665"/>
    <w:rsid w:val="00243E73"/>
    <w:rsid w:val="0024414D"/>
    <w:rsid w:val="0024426C"/>
    <w:rsid w:val="00244C61"/>
    <w:rsid w:val="00245678"/>
    <w:rsid w:val="0024702B"/>
    <w:rsid w:val="00253D9F"/>
    <w:rsid w:val="002554E8"/>
    <w:rsid w:val="00257009"/>
    <w:rsid w:val="00257885"/>
    <w:rsid w:val="00257F9B"/>
    <w:rsid w:val="002602A8"/>
    <w:rsid w:val="00260A24"/>
    <w:rsid w:val="00261F66"/>
    <w:rsid w:val="00262DA7"/>
    <w:rsid w:val="00263991"/>
    <w:rsid w:val="002644DA"/>
    <w:rsid w:val="002652B0"/>
    <w:rsid w:val="002663D2"/>
    <w:rsid w:val="00267B04"/>
    <w:rsid w:val="002700E4"/>
    <w:rsid w:val="00270962"/>
    <w:rsid w:val="00272324"/>
    <w:rsid w:val="002723EC"/>
    <w:rsid w:val="00274F50"/>
    <w:rsid w:val="002751FA"/>
    <w:rsid w:val="00276C88"/>
    <w:rsid w:val="00277899"/>
    <w:rsid w:val="00283060"/>
    <w:rsid w:val="00283A94"/>
    <w:rsid w:val="00287FFB"/>
    <w:rsid w:val="0029214C"/>
    <w:rsid w:val="0029243B"/>
    <w:rsid w:val="002955F0"/>
    <w:rsid w:val="00295706"/>
    <w:rsid w:val="0029798D"/>
    <w:rsid w:val="002A0EB8"/>
    <w:rsid w:val="002A1BAC"/>
    <w:rsid w:val="002A2EF2"/>
    <w:rsid w:val="002A5201"/>
    <w:rsid w:val="002A70A6"/>
    <w:rsid w:val="002A765F"/>
    <w:rsid w:val="002A76DD"/>
    <w:rsid w:val="002A788B"/>
    <w:rsid w:val="002A7D6D"/>
    <w:rsid w:val="002B1129"/>
    <w:rsid w:val="002B124A"/>
    <w:rsid w:val="002B29CE"/>
    <w:rsid w:val="002B2F4E"/>
    <w:rsid w:val="002B3B48"/>
    <w:rsid w:val="002B5E50"/>
    <w:rsid w:val="002B6467"/>
    <w:rsid w:val="002B67A5"/>
    <w:rsid w:val="002C0EB7"/>
    <w:rsid w:val="002C2109"/>
    <w:rsid w:val="002C675B"/>
    <w:rsid w:val="002D0578"/>
    <w:rsid w:val="002D4F1A"/>
    <w:rsid w:val="002D5955"/>
    <w:rsid w:val="002D710C"/>
    <w:rsid w:val="002E58C9"/>
    <w:rsid w:val="002E660D"/>
    <w:rsid w:val="002E6ADD"/>
    <w:rsid w:val="002E70A9"/>
    <w:rsid w:val="002F03CB"/>
    <w:rsid w:val="002F21B0"/>
    <w:rsid w:val="002F27ED"/>
    <w:rsid w:val="002F40DE"/>
    <w:rsid w:val="002F5210"/>
    <w:rsid w:val="002F73B0"/>
    <w:rsid w:val="003015CF"/>
    <w:rsid w:val="003020DE"/>
    <w:rsid w:val="00302157"/>
    <w:rsid w:val="003034FA"/>
    <w:rsid w:val="00305077"/>
    <w:rsid w:val="00305BCC"/>
    <w:rsid w:val="0030662C"/>
    <w:rsid w:val="00307885"/>
    <w:rsid w:val="00307BBF"/>
    <w:rsid w:val="00307D90"/>
    <w:rsid w:val="0031056E"/>
    <w:rsid w:val="003116C3"/>
    <w:rsid w:val="00313487"/>
    <w:rsid w:val="00313A59"/>
    <w:rsid w:val="00313E46"/>
    <w:rsid w:val="003152E8"/>
    <w:rsid w:val="00315D55"/>
    <w:rsid w:val="00316837"/>
    <w:rsid w:val="00316DEF"/>
    <w:rsid w:val="003177B9"/>
    <w:rsid w:val="00317B6E"/>
    <w:rsid w:val="00317CBF"/>
    <w:rsid w:val="00320B2A"/>
    <w:rsid w:val="00320E2D"/>
    <w:rsid w:val="003210B1"/>
    <w:rsid w:val="00321B1A"/>
    <w:rsid w:val="003229F3"/>
    <w:rsid w:val="00324E72"/>
    <w:rsid w:val="003251AE"/>
    <w:rsid w:val="00326095"/>
    <w:rsid w:val="00326130"/>
    <w:rsid w:val="00326E82"/>
    <w:rsid w:val="003303DC"/>
    <w:rsid w:val="00334A1C"/>
    <w:rsid w:val="00334E45"/>
    <w:rsid w:val="00335B18"/>
    <w:rsid w:val="0033783F"/>
    <w:rsid w:val="00341027"/>
    <w:rsid w:val="00341396"/>
    <w:rsid w:val="003432BC"/>
    <w:rsid w:val="00343531"/>
    <w:rsid w:val="003455BB"/>
    <w:rsid w:val="00345BC5"/>
    <w:rsid w:val="003472D7"/>
    <w:rsid w:val="00351395"/>
    <w:rsid w:val="003529AF"/>
    <w:rsid w:val="00352B2D"/>
    <w:rsid w:val="00353F3F"/>
    <w:rsid w:val="00354C9C"/>
    <w:rsid w:val="00356F4B"/>
    <w:rsid w:val="00356F96"/>
    <w:rsid w:val="003601F1"/>
    <w:rsid w:val="00362112"/>
    <w:rsid w:val="003626C9"/>
    <w:rsid w:val="003635C1"/>
    <w:rsid w:val="0036486B"/>
    <w:rsid w:val="0036620D"/>
    <w:rsid w:val="00366320"/>
    <w:rsid w:val="00366680"/>
    <w:rsid w:val="00366CFB"/>
    <w:rsid w:val="00366E7D"/>
    <w:rsid w:val="00367185"/>
    <w:rsid w:val="003674D3"/>
    <w:rsid w:val="00367C7C"/>
    <w:rsid w:val="003700CF"/>
    <w:rsid w:val="0037025C"/>
    <w:rsid w:val="003713B6"/>
    <w:rsid w:val="00371620"/>
    <w:rsid w:val="00372F41"/>
    <w:rsid w:val="00372FBF"/>
    <w:rsid w:val="00373064"/>
    <w:rsid w:val="00373507"/>
    <w:rsid w:val="003736E5"/>
    <w:rsid w:val="0037404C"/>
    <w:rsid w:val="00376962"/>
    <w:rsid w:val="00377782"/>
    <w:rsid w:val="00382170"/>
    <w:rsid w:val="0038274B"/>
    <w:rsid w:val="003830C1"/>
    <w:rsid w:val="00383368"/>
    <w:rsid w:val="00383D16"/>
    <w:rsid w:val="00384497"/>
    <w:rsid w:val="003847C0"/>
    <w:rsid w:val="003847EC"/>
    <w:rsid w:val="00386E9A"/>
    <w:rsid w:val="0038703B"/>
    <w:rsid w:val="0038732D"/>
    <w:rsid w:val="003873AA"/>
    <w:rsid w:val="00387982"/>
    <w:rsid w:val="00387FB5"/>
    <w:rsid w:val="00390B39"/>
    <w:rsid w:val="0039133C"/>
    <w:rsid w:val="003938FD"/>
    <w:rsid w:val="0039433F"/>
    <w:rsid w:val="003945C7"/>
    <w:rsid w:val="00395F6C"/>
    <w:rsid w:val="003969EC"/>
    <w:rsid w:val="00396C61"/>
    <w:rsid w:val="00396C82"/>
    <w:rsid w:val="00396DCF"/>
    <w:rsid w:val="003A2DF3"/>
    <w:rsid w:val="003A2F68"/>
    <w:rsid w:val="003A682B"/>
    <w:rsid w:val="003A6B73"/>
    <w:rsid w:val="003A7DD1"/>
    <w:rsid w:val="003B0576"/>
    <w:rsid w:val="003B2475"/>
    <w:rsid w:val="003B3073"/>
    <w:rsid w:val="003B343D"/>
    <w:rsid w:val="003B386E"/>
    <w:rsid w:val="003B3963"/>
    <w:rsid w:val="003B4DAE"/>
    <w:rsid w:val="003B527E"/>
    <w:rsid w:val="003B5D7B"/>
    <w:rsid w:val="003B60D2"/>
    <w:rsid w:val="003B698B"/>
    <w:rsid w:val="003B759C"/>
    <w:rsid w:val="003C009D"/>
    <w:rsid w:val="003C0808"/>
    <w:rsid w:val="003C0FE6"/>
    <w:rsid w:val="003C1BE6"/>
    <w:rsid w:val="003C543A"/>
    <w:rsid w:val="003C5EF0"/>
    <w:rsid w:val="003C6E0C"/>
    <w:rsid w:val="003D2E41"/>
    <w:rsid w:val="003D366C"/>
    <w:rsid w:val="003D58C2"/>
    <w:rsid w:val="003D6DE5"/>
    <w:rsid w:val="003E0D4C"/>
    <w:rsid w:val="003E126A"/>
    <w:rsid w:val="003E1DE1"/>
    <w:rsid w:val="003E2416"/>
    <w:rsid w:val="003E7617"/>
    <w:rsid w:val="003F2C40"/>
    <w:rsid w:val="003F403E"/>
    <w:rsid w:val="003F4D38"/>
    <w:rsid w:val="003F5403"/>
    <w:rsid w:val="003F62DF"/>
    <w:rsid w:val="003F6AD3"/>
    <w:rsid w:val="003F7D8F"/>
    <w:rsid w:val="0040135F"/>
    <w:rsid w:val="004018FA"/>
    <w:rsid w:val="00403AE0"/>
    <w:rsid w:val="00403CEA"/>
    <w:rsid w:val="00405CFC"/>
    <w:rsid w:val="00407969"/>
    <w:rsid w:val="00407BCB"/>
    <w:rsid w:val="00407C90"/>
    <w:rsid w:val="00412CDE"/>
    <w:rsid w:val="0041464E"/>
    <w:rsid w:val="00414C6E"/>
    <w:rsid w:val="00415A2D"/>
    <w:rsid w:val="00421D8E"/>
    <w:rsid w:val="004236FE"/>
    <w:rsid w:val="0042388E"/>
    <w:rsid w:val="00424C6A"/>
    <w:rsid w:val="00425433"/>
    <w:rsid w:val="004254A1"/>
    <w:rsid w:val="00425F75"/>
    <w:rsid w:val="00426DEB"/>
    <w:rsid w:val="004273B2"/>
    <w:rsid w:val="00431D56"/>
    <w:rsid w:val="00432421"/>
    <w:rsid w:val="004324C2"/>
    <w:rsid w:val="00433D9D"/>
    <w:rsid w:val="00434900"/>
    <w:rsid w:val="00434BF0"/>
    <w:rsid w:val="00434DC7"/>
    <w:rsid w:val="0043656A"/>
    <w:rsid w:val="004419F3"/>
    <w:rsid w:val="0044386A"/>
    <w:rsid w:val="00443D32"/>
    <w:rsid w:val="00444175"/>
    <w:rsid w:val="0044417B"/>
    <w:rsid w:val="00444214"/>
    <w:rsid w:val="004445D3"/>
    <w:rsid w:val="004448F2"/>
    <w:rsid w:val="00444ED4"/>
    <w:rsid w:val="00445150"/>
    <w:rsid w:val="00445DF3"/>
    <w:rsid w:val="00446697"/>
    <w:rsid w:val="00447090"/>
    <w:rsid w:val="004470D7"/>
    <w:rsid w:val="00447129"/>
    <w:rsid w:val="00450E5C"/>
    <w:rsid w:val="00450FA0"/>
    <w:rsid w:val="004535AA"/>
    <w:rsid w:val="00453E02"/>
    <w:rsid w:val="00455648"/>
    <w:rsid w:val="00455945"/>
    <w:rsid w:val="00455C49"/>
    <w:rsid w:val="00455D79"/>
    <w:rsid w:val="00455DD2"/>
    <w:rsid w:val="00455E2A"/>
    <w:rsid w:val="0045678A"/>
    <w:rsid w:val="0045706B"/>
    <w:rsid w:val="00457627"/>
    <w:rsid w:val="00457FB6"/>
    <w:rsid w:val="0046094C"/>
    <w:rsid w:val="004611C7"/>
    <w:rsid w:val="00461D5E"/>
    <w:rsid w:val="00463C18"/>
    <w:rsid w:val="00464660"/>
    <w:rsid w:val="004700CB"/>
    <w:rsid w:val="00473117"/>
    <w:rsid w:val="00474BBC"/>
    <w:rsid w:val="00475B24"/>
    <w:rsid w:val="00475BC0"/>
    <w:rsid w:val="004765B9"/>
    <w:rsid w:val="004801A2"/>
    <w:rsid w:val="0048049D"/>
    <w:rsid w:val="00486120"/>
    <w:rsid w:val="00490456"/>
    <w:rsid w:val="0049084B"/>
    <w:rsid w:val="00493DA5"/>
    <w:rsid w:val="00494933"/>
    <w:rsid w:val="004A079E"/>
    <w:rsid w:val="004A241B"/>
    <w:rsid w:val="004A3743"/>
    <w:rsid w:val="004A41E5"/>
    <w:rsid w:val="004A4B5A"/>
    <w:rsid w:val="004A5DAB"/>
    <w:rsid w:val="004A6792"/>
    <w:rsid w:val="004A6929"/>
    <w:rsid w:val="004A7BE9"/>
    <w:rsid w:val="004B1126"/>
    <w:rsid w:val="004B1B67"/>
    <w:rsid w:val="004B22F0"/>
    <w:rsid w:val="004B59C8"/>
    <w:rsid w:val="004B78C0"/>
    <w:rsid w:val="004B7C7B"/>
    <w:rsid w:val="004C0C24"/>
    <w:rsid w:val="004C0CD9"/>
    <w:rsid w:val="004C1643"/>
    <w:rsid w:val="004C3CA9"/>
    <w:rsid w:val="004C3D30"/>
    <w:rsid w:val="004C4B09"/>
    <w:rsid w:val="004C53DE"/>
    <w:rsid w:val="004C55A3"/>
    <w:rsid w:val="004C6BBE"/>
    <w:rsid w:val="004D19C7"/>
    <w:rsid w:val="004D1F70"/>
    <w:rsid w:val="004D26DF"/>
    <w:rsid w:val="004D32B5"/>
    <w:rsid w:val="004D3959"/>
    <w:rsid w:val="004D6675"/>
    <w:rsid w:val="004D6B00"/>
    <w:rsid w:val="004D6E3D"/>
    <w:rsid w:val="004E05F1"/>
    <w:rsid w:val="004E09AC"/>
    <w:rsid w:val="004E09DA"/>
    <w:rsid w:val="004E09E4"/>
    <w:rsid w:val="004E0CCA"/>
    <w:rsid w:val="004E4B6B"/>
    <w:rsid w:val="004E5B00"/>
    <w:rsid w:val="004E712A"/>
    <w:rsid w:val="004E7EA3"/>
    <w:rsid w:val="004F0B48"/>
    <w:rsid w:val="004F110B"/>
    <w:rsid w:val="004F1E5E"/>
    <w:rsid w:val="004F36B5"/>
    <w:rsid w:val="004F42E0"/>
    <w:rsid w:val="004F76EC"/>
    <w:rsid w:val="00500C49"/>
    <w:rsid w:val="00504197"/>
    <w:rsid w:val="00513CDD"/>
    <w:rsid w:val="00517DAF"/>
    <w:rsid w:val="00521EB4"/>
    <w:rsid w:val="005221EA"/>
    <w:rsid w:val="005246AA"/>
    <w:rsid w:val="00531F65"/>
    <w:rsid w:val="00532022"/>
    <w:rsid w:val="00534E87"/>
    <w:rsid w:val="0053592D"/>
    <w:rsid w:val="0053764A"/>
    <w:rsid w:val="005402F0"/>
    <w:rsid w:val="00540E76"/>
    <w:rsid w:val="00543E1A"/>
    <w:rsid w:val="005451A4"/>
    <w:rsid w:val="0054741D"/>
    <w:rsid w:val="00550DF9"/>
    <w:rsid w:val="005515D2"/>
    <w:rsid w:val="00551A97"/>
    <w:rsid w:val="00551C21"/>
    <w:rsid w:val="00555336"/>
    <w:rsid w:val="0055623B"/>
    <w:rsid w:val="00556A40"/>
    <w:rsid w:val="005578EA"/>
    <w:rsid w:val="00557E3C"/>
    <w:rsid w:val="005613D7"/>
    <w:rsid w:val="00561808"/>
    <w:rsid w:val="005644D3"/>
    <w:rsid w:val="005653E7"/>
    <w:rsid w:val="005657F4"/>
    <w:rsid w:val="00565D60"/>
    <w:rsid w:val="00566A41"/>
    <w:rsid w:val="00566B16"/>
    <w:rsid w:val="005672C5"/>
    <w:rsid w:val="00567AA2"/>
    <w:rsid w:val="005706C6"/>
    <w:rsid w:val="0057147E"/>
    <w:rsid w:val="0057151D"/>
    <w:rsid w:val="00572D33"/>
    <w:rsid w:val="00573B0A"/>
    <w:rsid w:val="00573C1E"/>
    <w:rsid w:val="0057589A"/>
    <w:rsid w:val="00576B22"/>
    <w:rsid w:val="00580B65"/>
    <w:rsid w:val="00580FD6"/>
    <w:rsid w:val="00582238"/>
    <w:rsid w:val="00582BEF"/>
    <w:rsid w:val="0058366C"/>
    <w:rsid w:val="005843DE"/>
    <w:rsid w:val="00585C90"/>
    <w:rsid w:val="00585EF4"/>
    <w:rsid w:val="00586CD1"/>
    <w:rsid w:val="0059224F"/>
    <w:rsid w:val="00592A3D"/>
    <w:rsid w:val="00593AC6"/>
    <w:rsid w:val="00595AF1"/>
    <w:rsid w:val="005A0AE3"/>
    <w:rsid w:val="005A3103"/>
    <w:rsid w:val="005A54D4"/>
    <w:rsid w:val="005A70AB"/>
    <w:rsid w:val="005A7290"/>
    <w:rsid w:val="005B0834"/>
    <w:rsid w:val="005B0EFA"/>
    <w:rsid w:val="005B127D"/>
    <w:rsid w:val="005B12D7"/>
    <w:rsid w:val="005B1BE0"/>
    <w:rsid w:val="005B2DEF"/>
    <w:rsid w:val="005B439E"/>
    <w:rsid w:val="005B76EE"/>
    <w:rsid w:val="005C0DE9"/>
    <w:rsid w:val="005C1EC3"/>
    <w:rsid w:val="005C23C9"/>
    <w:rsid w:val="005C32DF"/>
    <w:rsid w:val="005C54D1"/>
    <w:rsid w:val="005C69B2"/>
    <w:rsid w:val="005C7CAB"/>
    <w:rsid w:val="005D1E7A"/>
    <w:rsid w:val="005D4695"/>
    <w:rsid w:val="005D7188"/>
    <w:rsid w:val="005E16DF"/>
    <w:rsid w:val="005E2270"/>
    <w:rsid w:val="005E27A8"/>
    <w:rsid w:val="005E3B81"/>
    <w:rsid w:val="005E4175"/>
    <w:rsid w:val="005E4F7B"/>
    <w:rsid w:val="005E5028"/>
    <w:rsid w:val="005E50AF"/>
    <w:rsid w:val="005E73B2"/>
    <w:rsid w:val="005E758A"/>
    <w:rsid w:val="005E7633"/>
    <w:rsid w:val="005F064D"/>
    <w:rsid w:val="005F1826"/>
    <w:rsid w:val="005F2114"/>
    <w:rsid w:val="005F28F4"/>
    <w:rsid w:val="005F2DB5"/>
    <w:rsid w:val="005F33F2"/>
    <w:rsid w:val="005F3E5E"/>
    <w:rsid w:val="005F45F0"/>
    <w:rsid w:val="005F4AD1"/>
    <w:rsid w:val="005F612C"/>
    <w:rsid w:val="005F67ED"/>
    <w:rsid w:val="005F716B"/>
    <w:rsid w:val="005F7529"/>
    <w:rsid w:val="005F7C5B"/>
    <w:rsid w:val="00600023"/>
    <w:rsid w:val="0060185D"/>
    <w:rsid w:val="00606241"/>
    <w:rsid w:val="00606917"/>
    <w:rsid w:val="00607B63"/>
    <w:rsid w:val="00607FC6"/>
    <w:rsid w:val="00610005"/>
    <w:rsid w:val="00610497"/>
    <w:rsid w:val="006116B3"/>
    <w:rsid w:val="006123DC"/>
    <w:rsid w:val="00612442"/>
    <w:rsid w:val="006146DB"/>
    <w:rsid w:val="00616FE5"/>
    <w:rsid w:val="00617190"/>
    <w:rsid w:val="00620996"/>
    <w:rsid w:val="00621765"/>
    <w:rsid w:val="0062255D"/>
    <w:rsid w:val="00624AC6"/>
    <w:rsid w:val="00626E68"/>
    <w:rsid w:val="00631AAB"/>
    <w:rsid w:val="0063294E"/>
    <w:rsid w:val="006332C1"/>
    <w:rsid w:val="00633461"/>
    <w:rsid w:val="006402A4"/>
    <w:rsid w:val="00640FD8"/>
    <w:rsid w:val="006410ED"/>
    <w:rsid w:val="006411E9"/>
    <w:rsid w:val="00641241"/>
    <w:rsid w:val="006415F9"/>
    <w:rsid w:val="006454EE"/>
    <w:rsid w:val="00652893"/>
    <w:rsid w:val="006537DB"/>
    <w:rsid w:val="00654420"/>
    <w:rsid w:val="00655E69"/>
    <w:rsid w:val="00656862"/>
    <w:rsid w:val="00656E45"/>
    <w:rsid w:val="0065790B"/>
    <w:rsid w:val="00657EBF"/>
    <w:rsid w:val="006607A1"/>
    <w:rsid w:val="00661107"/>
    <w:rsid w:val="00661C25"/>
    <w:rsid w:val="00663B55"/>
    <w:rsid w:val="00664877"/>
    <w:rsid w:val="00666313"/>
    <w:rsid w:val="00671F1F"/>
    <w:rsid w:val="006727C4"/>
    <w:rsid w:val="00672EE4"/>
    <w:rsid w:val="00673411"/>
    <w:rsid w:val="00674BE4"/>
    <w:rsid w:val="006755E0"/>
    <w:rsid w:val="00676187"/>
    <w:rsid w:val="00676461"/>
    <w:rsid w:val="00676E9B"/>
    <w:rsid w:val="00677CC9"/>
    <w:rsid w:val="00677DC3"/>
    <w:rsid w:val="00680365"/>
    <w:rsid w:val="0068085F"/>
    <w:rsid w:val="00681034"/>
    <w:rsid w:val="006815EA"/>
    <w:rsid w:val="0068204D"/>
    <w:rsid w:val="00682F62"/>
    <w:rsid w:val="00683269"/>
    <w:rsid w:val="00683427"/>
    <w:rsid w:val="0068372C"/>
    <w:rsid w:val="006837A4"/>
    <w:rsid w:val="00684F67"/>
    <w:rsid w:val="006850F6"/>
    <w:rsid w:val="00686647"/>
    <w:rsid w:val="006873D8"/>
    <w:rsid w:val="0069113C"/>
    <w:rsid w:val="00691495"/>
    <w:rsid w:val="00691BA7"/>
    <w:rsid w:val="00691BD7"/>
    <w:rsid w:val="00695674"/>
    <w:rsid w:val="00696ED0"/>
    <w:rsid w:val="006A15A4"/>
    <w:rsid w:val="006A19BA"/>
    <w:rsid w:val="006A19F3"/>
    <w:rsid w:val="006A4079"/>
    <w:rsid w:val="006A55E8"/>
    <w:rsid w:val="006A5A52"/>
    <w:rsid w:val="006A5E12"/>
    <w:rsid w:val="006B4DE3"/>
    <w:rsid w:val="006B6040"/>
    <w:rsid w:val="006B6D7F"/>
    <w:rsid w:val="006B7EA1"/>
    <w:rsid w:val="006C07C7"/>
    <w:rsid w:val="006C21A6"/>
    <w:rsid w:val="006C259F"/>
    <w:rsid w:val="006C3901"/>
    <w:rsid w:val="006C4A09"/>
    <w:rsid w:val="006C4D85"/>
    <w:rsid w:val="006C61B1"/>
    <w:rsid w:val="006D0647"/>
    <w:rsid w:val="006D104D"/>
    <w:rsid w:val="006D1447"/>
    <w:rsid w:val="006D2A33"/>
    <w:rsid w:val="006D364B"/>
    <w:rsid w:val="006D5CFB"/>
    <w:rsid w:val="006D6BC0"/>
    <w:rsid w:val="006E35CC"/>
    <w:rsid w:val="006E4F08"/>
    <w:rsid w:val="006E6509"/>
    <w:rsid w:val="006E7196"/>
    <w:rsid w:val="006E7685"/>
    <w:rsid w:val="006F035C"/>
    <w:rsid w:val="006F053A"/>
    <w:rsid w:val="006F06B3"/>
    <w:rsid w:val="006F1244"/>
    <w:rsid w:val="006F24F6"/>
    <w:rsid w:val="006F3FD2"/>
    <w:rsid w:val="006F42D3"/>
    <w:rsid w:val="006F5E69"/>
    <w:rsid w:val="006F6AC2"/>
    <w:rsid w:val="006F7ED6"/>
    <w:rsid w:val="00703F21"/>
    <w:rsid w:val="0070521E"/>
    <w:rsid w:val="00705A4B"/>
    <w:rsid w:val="0070734B"/>
    <w:rsid w:val="0071065F"/>
    <w:rsid w:val="00712735"/>
    <w:rsid w:val="00712C18"/>
    <w:rsid w:val="007140CE"/>
    <w:rsid w:val="00714723"/>
    <w:rsid w:val="00716E15"/>
    <w:rsid w:val="007174E8"/>
    <w:rsid w:val="007177E8"/>
    <w:rsid w:val="0071794A"/>
    <w:rsid w:val="007202AD"/>
    <w:rsid w:val="00720E34"/>
    <w:rsid w:val="00722F24"/>
    <w:rsid w:val="00723410"/>
    <w:rsid w:val="00723B89"/>
    <w:rsid w:val="00723E2A"/>
    <w:rsid w:val="007242D5"/>
    <w:rsid w:val="00725A2B"/>
    <w:rsid w:val="0073086F"/>
    <w:rsid w:val="00730E63"/>
    <w:rsid w:val="00731673"/>
    <w:rsid w:val="007356BC"/>
    <w:rsid w:val="00735EBF"/>
    <w:rsid w:val="0073677A"/>
    <w:rsid w:val="0074032F"/>
    <w:rsid w:val="00742BB3"/>
    <w:rsid w:val="00745037"/>
    <w:rsid w:val="00747098"/>
    <w:rsid w:val="00747293"/>
    <w:rsid w:val="0075014A"/>
    <w:rsid w:val="0075097A"/>
    <w:rsid w:val="0075218B"/>
    <w:rsid w:val="00752342"/>
    <w:rsid w:val="007530EB"/>
    <w:rsid w:val="00753231"/>
    <w:rsid w:val="00753527"/>
    <w:rsid w:val="00753663"/>
    <w:rsid w:val="00754E9C"/>
    <w:rsid w:val="00755703"/>
    <w:rsid w:val="00755EDB"/>
    <w:rsid w:val="00756598"/>
    <w:rsid w:val="00756FF8"/>
    <w:rsid w:val="00757DE8"/>
    <w:rsid w:val="00761B06"/>
    <w:rsid w:val="00762344"/>
    <w:rsid w:val="00762C14"/>
    <w:rsid w:val="00765B66"/>
    <w:rsid w:val="00766359"/>
    <w:rsid w:val="00766D4C"/>
    <w:rsid w:val="007714A9"/>
    <w:rsid w:val="00771C87"/>
    <w:rsid w:val="0077241C"/>
    <w:rsid w:val="00772D7F"/>
    <w:rsid w:val="00773F34"/>
    <w:rsid w:val="00774A01"/>
    <w:rsid w:val="00775914"/>
    <w:rsid w:val="00775C5B"/>
    <w:rsid w:val="00776512"/>
    <w:rsid w:val="007777B2"/>
    <w:rsid w:val="00777C05"/>
    <w:rsid w:val="00780959"/>
    <w:rsid w:val="007814DF"/>
    <w:rsid w:val="00781B0D"/>
    <w:rsid w:val="00782CE0"/>
    <w:rsid w:val="007837CB"/>
    <w:rsid w:val="0078592D"/>
    <w:rsid w:val="00787053"/>
    <w:rsid w:val="00787181"/>
    <w:rsid w:val="0079203C"/>
    <w:rsid w:val="00793324"/>
    <w:rsid w:val="007935F2"/>
    <w:rsid w:val="00794AD1"/>
    <w:rsid w:val="007956EE"/>
    <w:rsid w:val="00795C7F"/>
    <w:rsid w:val="00796A6F"/>
    <w:rsid w:val="007A0882"/>
    <w:rsid w:val="007A0B0B"/>
    <w:rsid w:val="007A0DBE"/>
    <w:rsid w:val="007A1044"/>
    <w:rsid w:val="007A11B1"/>
    <w:rsid w:val="007A1A1D"/>
    <w:rsid w:val="007A36BA"/>
    <w:rsid w:val="007A37A7"/>
    <w:rsid w:val="007A41CA"/>
    <w:rsid w:val="007A50D6"/>
    <w:rsid w:val="007B0F00"/>
    <w:rsid w:val="007B1810"/>
    <w:rsid w:val="007B1869"/>
    <w:rsid w:val="007B1ACB"/>
    <w:rsid w:val="007B6D86"/>
    <w:rsid w:val="007B73B5"/>
    <w:rsid w:val="007B7950"/>
    <w:rsid w:val="007C02F4"/>
    <w:rsid w:val="007C0CC0"/>
    <w:rsid w:val="007C2428"/>
    <w:rsid w:val="007C3ECA"/>
    <w:rsid w:val="007C43F0"/>
    <w:rsid w:val="007C45DA"/>
    <w:rsid w:val="007C5205"/>
    <w:rsid w:val="007C7DBC"/>
    <w:rsid w:val="007C7E56"/>
    <w:rsid w:val="007D018C"/>
    <w:rsid w:val="007D1CDD"/>
    <w:rsid w:val="007D4B0F"/>
    <w:rsid w:val="007D58A8"/>
    <w:rsid w:val="007D66E4"/>
    <w:rsid w:val="007D6AA7"/>
    <w:rsid w:val="007D6DC6"/>
    <w:rsid w:val="007E1445"/>
    <w:rsid w:val="007E2917"/>
    <w:rsid w:val="007E3ACA"/>
    <w:rsid w:val="007E4022"/>
    <w:rsid w:val="007E4B12"/>
    <w:rsid w:val="007E53DC"/>
    <w:rsid w:val="007E588A"/>
    <w:rsid w:val="007E5BA8"/>
    <w:rsid w:val="007F035D"/>
    <w:rsid w:val="007F08EB"/>
    <w:rsid w:val="007F3890"/>
    <w:rsid w:val="007F38B9"/>
    <w:rsid w:val="007F39FF"/>
    <w:rsid w:val="007F418E"/>
    <w:rsid w:val="007F503D"/>
    <w:rsid w:val="007F5785"/>
    <w:rsid w:val="007F76F2"/>
    <w:rsid w:val="00800189"/>
    <w:rsid w:val="008006C5"/>
    <w:rsid w:val="00801D19"/>
    <w:rsid w:val="00802C47"/>
    <w:rsid w:val="00803632"/>
    <w:rsid w:val="008037C1"/>
    <w:rsid w:val="00805CEE"/>
    <w:rsid w:val="00806288"/>
    <w:rsid w:val="0081080A"/>
    <w:rsid w:val="008114EA"/>
    <w:rsid w:val="008133B4"/>
    <w:rsid w:val="0081388F"/>
    <w:rsid w:val="0081486F"/>
    <w:rsid w:val="00815CFF"/>
    <w:rsid w:val="00816676"/>
    <w:rsid w:val="0081781B"/>
    <w:rsid w:val="00817CD7"/>
    <w:rsid w:val="0082047D"/>
    <w:rsid w:val="00822D96"/>
    <w:rsid w:val="00823189"/>
    <w:rsid w:val="00823C8A"/>
    <w:rsid w:val="0082427E"/>
    <w:rsid w:val="00824E32"/>
    <w:rsid w:val="00825610"/>
    <w:rsid w:val="008258D7"/>
    <w:rsid w:val="00826236"/>
    <w:rsid w:val="00831580"/>
    <w:rsid w:val="008323D0"/>
    <w:rsid w:val="008354ED"/>
    <w:rsid w:val="00836725"/>
    <w:rsid w:val="00841312"/>
    <w:rsid w:val="00842C3D"/>
    <w:rsid w:val="008432B0"/>
    <w:rsid w:val="00844D9A"/>
    <w:rsid w:val="00845381"/>
    <w:rsid w:val="00847B45"/>
    <w:rsid w:val="00850495"/>
    <w:rsid w:val="0085302C"/>
    <w:rsid w:val="00855398"/>
    <w:rsid w:val="008555BC"/>
    <w:rsid w:val="008556BF"/>
    <w:rsid w:val="008566A3"/>
    <w:rsid w:val="00857E59"/>
    <w:rsid w:val="008600B8"/>
    <w:rsid w:val="00860424"/>
    <w:rsid w:val="00861F40"/>
    <w:rsid w:val="0086226D"/>
    <w:rsid w:val="008625E8"/>
    <w:rsid w:val="00863A06"/>
    <w:rsid w:val="00864171"/>
    <w:rsid w:val="0086418E"/>
    <w:rsid w:val="00864887"/>
    <w:rsid w:val="008670F2"/>
    <w:rsid w:val="0087177C"/>
    <w:rsid w:val="00872438"/>
    <w:rsid w:val="00873327"/>
    <w:rsid w:val="00876345"/>
    <w:rsid w:val="008821B4"/>
    <w:rsid w:val="00883DAE"/>
    <w:rsid w:val="0088504F"/>
    <w:rsid w:val="008856C2"/>
    <w:rsid w:val="00886ADF"/>
    <w:rsid w:val="008873F6"/>
    <w:rsid w:val="008905BF"/>
    <w:rsid w:val="00890717"/>
    <w:rsid w:val="00890DBF"/>
    <w:rsid w:val="00893865"/>
    <w:rsid w:val="00893C7C"/>
    <w:rsid w:val="008948AF"/>
    <w:rsid w:val="00894F46"/>
    <w:rsid w:val="008A2B9A"/>
    <w:rsid w:val="008A2BCA"/>
    <w:rsid w:val="008A4097"/>
    <w:rsid w:val="008A566F"/>
    <w:rsid w:val="008A6288"/>
    <w:rsid w:val="008A70EF"/>
    <w:rsid w:val="008B2063"/>
    <w:rsid w:val="008B20A0"/>
    <w:rsid w:val="008B295D"/>
    <w:rsid w:val="008B2973"/>
    <w:rsid w:val="008B33D9"/>
    <w:rsid w:val="008B49F5"/>
    <w:rsid w:val="008B561C"/>
    <w:rsid w:val="008C046E"/>
    <w:rsid w:val="008C1123"/>
    <w:rsid w:val="008C18E8"/>
    <w:rsid w:val="008C1CD3"/>
    <w:rsid w:val="008C224F"/>
    <w:rsid w:val="008C2BBF"/>
    <w:rsid w:val="008C375C"/>
    <w:rsid w:val="008C4D90"/>
    <w:rsid w:val="008C64EC"/>
    <w:rsid w:val="008C7653"/>
    <w:rsid w:val="008D0D04"/>
    <w:rsid w:val="008D1F70"/>
    <w:rsid w:val="008D3FE5"/>
    <w:rsid w:val="008D65DD"/>
    <w:rsid w:val="008D695E"/>
    <w:rsid w:val="008D7514"/>
    <w:rsid w:val="008D7778"/>
    <w:rsid w:val="008E0444"/>
    <w:rsid w:val="008E2B87"/>
    <w:rsid w:val="008E2CCB"/>
    <w:rsid w:val="008E31D8"/>
    <w:rsid w:val="008E383F"/>
    <w:rsid w:val="008E5CD7"/>
    <w:rsid w:val="008E655E"/>
    <w:rsid w:val="008F1E92"/>
    <w:rsid w:val="008F509B"/>
    <w:rsid w:val="00901287"/>
    <w:rsid w:val="009051D0"/>
    <w:rsid w:val="009069CF"/>
    <w:rsid w:val="00911A11"/>
    <w:rsid w:val="009123DB"/>
    <w:rsid w:val="009124EE"/>
    <w:rsid w:val="00912E3C"/>
    <w:rsid w:val="00912F1D"/>
    <w:rsid w:val="009138B6"/>
    <w:rsid w:val="009147E2"/>
    <w:rsid w:val="009175CF"/>
    <w:rsid w:val="00917B41"/>
    <w:rsid w:val="00917E93"/>
    <w:rsid w:val="00921311"/>
    <w:rsid w:val="00921554"/>
    <w:rsid w:val="00922D99"/>
    <w:rsid w:val="009232C0"/>
    <w:rsid w:val="00923930"/>
    <w:rsid w:val="00925192"/>
    <w:rsid w:val="00925944"/>
    <w:rsid w:val="00925F92"/>
    <w:rsid w:val="00926681"/>
    <w:rsid w:val="009266B7"/>
    <w:rsid w:val="00926D33"/>
    <w:rsid w:val="00926DEB"/>
    <w:rsid w:val="00926FC2"/>
    <w:rsid w:val="009272ED"/>
    <w:rsid w:val="009277A3"/>
    <w:rsid w:val="00927885"/>
    <w:rsid w:val="00927B56"/>
    <w:rsid w:val="0093170A"/>
    <w:rsid w:val="00931A40"/>
    <w:rsid w:val="0093347B"/>
    <w:rsid w:val="009342A0"/>
    <w:rsid w:val="00934772"/>
    <w:rsid w:val="00936FE1"/>
    <w:rsid w:val="00936FF0"/>
    <w:rsid w:val="00937FEF"/>
    <w:rsid w:val="00941A88"/>
    <w:rsid w:val="00942A23"/>
    <w:rsid w:val="00942F74"/>
    <w:rsid w:val="00943C52"/>
    <w:rsid w:val="00943E2A"/>
    <w:rsid w:val="0094403F"/>
    <w:rsid w:val="00944073"/>
    <w:rsid w:val="0094421D"/>
    <w:rsid w:val="00944B0C"/>
    <w:rsid w:val="00945432"/>
    <w:rsid w:val="009457E0"/>
    <w:rsid w:val="009461D5"/>
    <w:rsid w:val="00951363"/>
    <w:rsid w:val="00951CD9"/>
    <w:rsid w:val="009540EA"/>
    <w:rsid w:val="00954FDC"/>
    <w:rsid w:val="00956988"/>
    <w:rsid w:val="00957B33"/>
    <w:rsid w:val="00957FF8"/>
    <w:rsid w:val="009610C8"/>
    <w:rsid w:val="0096244D"/>
    <w:rsid w:val="00964575"/>
    <w:rsid w:val="0096485C"/>
    <w:rsid w:val="00964D90"/>
    <w:rsid w:val="00965C74"/>
    <w:rsid w:val="00967F7E"/>
    <w:rsid w:val="00971A6C"/>
    <w:rsid w:val="00973338"/>
    <w:rsid w:val="00973883"/>
    <w:rsid w:val="00973FEC"/>
    <w:rsid w:val="00975D01"/>
    <w:rsid w:val="00977C21"/>
    <w:rsid w:val="009807E1"/>
    <w:rsid w:val="009819D1"/>
    <w:rsid w:val="00981B7C"/>
    <w:rsid w:val="00985C5E"/>
    <w:rsid w:val="0098643E"/>
    <w:rsid w:val="009878A4"/>
    <w:rsid w:val="00987AA7"/>
    <w:rsid w:val="00990367"/>
    <w:rsid w:val="00990E24"/>
    <w:rsid w:val="00992659"/>
    <w:rsid w:val="0099321F"/>
    <w:rsid w:val="00993390"/>
    <w:rsid w:val="0099411A"/>
    <w:rsid w:val="00994A0A"/>
    <w:rsid w:val="0099528B"/>
    <w:rsid w:val="009968A0"/>
    <w:rsid w:val="0099775D"/>
    <w:rsid w:val="009978E2"/>
    <w:rsid w:val="00997E1D"/>
    <w:rsid w:val="009A058A"/>
    <w:rsid w:val="009A0793"/>
    <w:rsid w:val="009A56F0"/>
    <w:rsid w:val="009A6EB1"/>
    <w:rsid w:val="009A6F13"/>
    <w:rsid w:val="009B081C"/>
    <w:rsid w:val="009B2D1A"/>
    <w:rsid w:val="009B2EAE"/>
    <w:rsid w:val="009B32D8"/>
    <w:rsid w:val="009B4F37"/>
    <w:rsid w:val="009B63F5"/>
    <w:rsid w:val="009B6A69"/>
    <w:rsid w:val="009C1B13"/>
    <w:rsid w:val="009C3C42"/>
    <w:rsid w:val="009C51AE"/>
    <w:rsid w:val="009C62A9"/>
    <w:rsid w:val="009C7D58"/>
    <w:rsid w:val="009D1453"/>
    <w:rsid w:val="009E0B77"/>
    <w:rsid w:val="009E0C29"/>
    <w:rsid w:val="009E1CF3"/>
    <w:rsid w:val="009E20C5"/>
    <w:rsid w:val="009E38F4"/>
    <w:rsid w:val="009E3BFB"/>
    <w:rsid w:val="009E4C21"/>
    <w:rsid w:val="009E6019"/>
    <w:rsid w:val="009E752C"/>
    <w:rsid w:val="009F0D18"/>
    <w:rsid w:val="009F0FDE"/>
    <w:rsid w:val="009F1E83"/>
    <w:rsid w:val="009F466A"/>
    <w:rsid w:val="009F4A8C"/>
    <w:rsid w:val="009F5394"/>
    <w:rsid w:val="009F5EEB"/>
    <w:rsid w:val="009F71DA"/>
    <w:rsid w:val="009F7245"/>
    <w:rsid w:val="00A00141"/>
    <w:rsid w:val="00A0079F"/>
    <w:rsid w:val="00A010F8"/>
    <w:rsid w:val="00A021C8"/>
    <w:rsid w:val="00A0274B"/>
    <w:rsid w:val="00A034C1"/>
    <w:rsid w:val="00A0376E"/>
    <w:rsid w:val="00A04750"/>
    <w:rsid w:val="00A048D5"/>
    <w:rsid w:val="00A051DB"/>
    <w:rsid w:val="00A05B5E"/>
    <w:rsid w:val="00A076D1"/>
    <w:rsid w:val="00A078D7"/>
    <w:rsid w:val="00A103ED"/>
    <w:rsid w:val="00A11392"/>
    <w:rsid w:val="00A1189E"/>
    <w:rsid w:val="00A12096"/>
    <w:rsid w:val="00A1473D"/>
    <w:rsid w:val="00A16209"/>
    <w:rsid w:val="00A17AD6"/>
    <w:rsid w:val="00A21F02"/>
    <w:rsid w:val="00A223AE"/>
    <w:rsid w:val="00A2255A"/>
    <w:rsid w:val="00A23913"/>
    <w:rsid w:val="00A24573"/>
    <w:rsid w:val="00A2501F"/>
    <w:rsid w:val="00A25BCE"/>
    <w:rsid w:val="00A26ED9"/>
    <w:rsid w:val="00A30160"/>
    <w:rsid w:val="00A31404"/>
    <w:rsid w:val="00A316A0"/>
    <w:rsid w:val="00A3361C"/>
    <w:rsid w:val="00A34286"/>
    <w:rsid w:val="00A35BE9"/>
    <w:rsid w:val="00A40CB5"/>
    <w:rsid w:val="00A40EA1"/>
    <w:rsid w:val="00A40FDB"/>
    <w:rsid w:val="00A419E2"/>
    <w:rsid w:val="00A4269F"/>
    <w:rsid w:val="00A436B2"/>
    <w:rsid w:val="00A442F1"/>
    <w:rsid w:val="00A44DFE"/>
    <w:rsid w:val="00A463FB"/>
    <w:rsid w:val="00A531CC"/>
    <w:rsid w:val="00A5440D"/>
    <w:rsid w:val="00A54D92"/>
    <w:rsid w:val="00A60587"/>
    <w:rsid w:val="00A61DE8"/>
    <w:rsid w:val="00A621DF"/>
    <w:rsid w:val="00A626F4"/>
    <w:rsid w:val="00A6333E"/>
    <w:rsid w:val="00A671A4"/>
    <w:rsid w:val="00A67785"/>
    <w:rsid w:val="00A67A7A"/>
    <w:rsid w:val="00A70401"/>
    <w:rsid w:val="00A73627"/>
    <w:rsid w:val="00A7391D"/>
    <w:rsid w:val="00A7439E"/>
    <w:rsid w:val="00A74D2E"/>
    <w:rsid w:val="00A757A5"/>
    <w:rsid w:val="00A8046B"/>
    <w:rsid w:val="00A806A4"/>
    <w:rsid w:val="00A8223F"/>
    <w:rsid w:val="00A848F0"/>
    <w:rsid w:val="00A85F91"/>
    <w:rsid w:val="00A85FE2"/>
    <w:rsid w:val="00A931F7"/>
    <w:rsid w:val="00A948FE"/>
    <w:rsid w:val="00A95DF0"/>
    <w:rsid w:val="00AA0740"/>
    <w:rsid w:val="00AA0FF7"/>
    <w:rsid w:val="00AA17F3"/>
    <w:rsid w:val="00AA1B0E"/>
    <w:rsid w:val="00AA1CBF"/>
    <w:rsid w:val="00AA54A1"/>
    <w:rsid w:val="00AA5B6C"/>
    <w:rsid w:val="00AA64A9"/>
    <w:rsid w:val="00AA69D4"/>
    <w:rsid w:val="00AA6B22"/>
    <w:rsid w:val="00AA73AB"/>
    <w:rsid w:val="00AB2B5F"/>
    <w:rsid w:val="00AB3556"/>
    <w:rsid w:val="00AB361F"/>
    <w:rsid w:val="00AB3AFC"/>
    <w:rsid w:val="00AB504B"/>
    <w:rsid w:val="00AB5322"/>
    <w:rsid w:val="00AB692F"/>
    <w:rsid w:val="00AB6EBB"/>
    <w:rsid w:val="00AB7185"/>
    <w:rsid w:val="00AC04AD"/>
    <w:rsid w:val="00AC0A4D"/>
    <w:rsid w:val="00AC0DEE"/>
    <w:rsid w:val="00AC3BDA"/>
    <w:rsid w:val="00AC4307"/>
    <w:rsid w:val="00AC4F0B"/>
    <w:rsid w:val="00AC6933"/>
    <w:rsid w:val="00AC6A25"/>
    <w:rsid w:val="00AC6C92"/>
    <w:rsid w:val="00AC7860"/>
    <w:rsid w:val="00AC7FDD"/>
    <w:rsid w:val="00AD116F"/>
    <w:rsid w:val="00AD1D43"/>
    <w:rsid w:val="00AD49B8"/>
    <w:rsid w:val="00AD4C68"/>
    <w:rsid w:val="00AD688D"/>
    <w:rsid w:val="00AD7F81"/>
    <w:rsid w:val="00AE030B"/>
    <w:rsid w:val="00AE178D"/>
    <w:rsid w:val="00AE214D"/>
    <w:rsid w:val="00AE2518"/>
    <w:rsid w:val="00AE33A8"/>
    <w:rsid w:val="00AE367F"/>
    <w:rsid w:val="00AE5C69"/>
    <w:rsid w:val="00AE7F48"/>
    <w:rsid w:val="00AF0EB4"/>
    <w:rsid w:val="00AF1068"/>
    <w:rsid w:val="00AF3FC5"/>
    <w:rsid w:val="00AF4949"/>
    <w:rsid w:val="00AF5563"/>
    <w:rsid w:val="00B00B21"/>
    <w:rsid w:val="00B00DC5"/>
    <w:rsid w:val="00B017AF"/>
    <w:rsid w:val="00B0218D"/>
    <w:rsid w:val="00B028C3"/>
    <w:rsid w:val="00B02933"/>
    <w:rsid w:val="00B03652"/>
    <w:rsid w:val="00B06281"/>
    <w:rsid w:val="00B07041"/>
    <w:rsid w:val="00B07DBE"/>
    <w:rsid w:val="00B108A4"/>
    <w:rsid w:val="00B12E2C"/>
    <w:rsid w:val="00B12EE5"/>
    <w:rsid w:val="00B16239"/>
    <w:rsid w:val="00B174ED"/>
    <w:rsid w:val="00B209E5"/>
    <w:rsid w:val="00B2183F"/>
    <w:rsid w:val="00B219BB"/>
    <w:rsid w:val="00B21CEA"/>
    <w:rsid w:val="00B2550D"/>
    <w:rsid w:val="00B25538"/>
    <w:rsid w:val="00B258B1"/>
    <w:rsid w:val="00B2750F"/>
    <w:rsid w:val="00B30306"/>
    <w:rsid w:val="00B307BD"/>
    <w:rsid w:val="00B31F3D"/>
    <w:rsid w:val="00B32354"/>
    <w:rsid w:val="00B33570"/>
    <w:rsid w:val="00B3361A"/>
    <w:rsid w:val="00B35091"/>
    <w:rsid w:val="00B35565"/>
    <w:rsid w:val="00B405F8"/>
    <w:rsid w:val="00B40D16"/>
    <w:rsid w:val="00B43063"/>
    <w:rsid w:val="00B44403"/>
    <w:rsid w:val="00B44432"/>
    <w:rsid w:val="00B44571"/>
    <w:rsid w:val="00B45B4F"/>
    <w:rsid w:val="00B46146"/>
    <w:rsid w:val="00B46D56"/>
    <w:rsid w:val="00B506B0"/>
    <w:rsid w:val="00B509A0"/>
    <w:rsid w:val="00B54694"/>
    <w:rsid w:val="00B57716"/>
    <w:rsid w:val="00B5796F"/>
    <w:rsid w:val="00B57A3F"/>
    <w:rsid w:val="00B60482"/>
    <w:rsid w:val="00B619A7"/>
    <w:rsid w:val="00B63280"/>
    <w:rsid w:val="00B64C1C"/>
    <w:rsid w:val="00B64DE5"/>
    <w:rsid w:val="00B64EF2"/>
    <w:rsid w:val="00B65228"/>
    <w:rsid w:val="00B666C5"/>
    <w:rsid w:val="00B66EB7"/>
    <w:rsid w:val="00B7130E"/>
    <w:rsid w:val="00B71CF7"/>
    <w:rsid w:val="00B736FD"/>
    <w:rsid w:val="00B753FA"/>
    <w:rsid w:val="00B75BB8"/>
    <w:rsid w:val="00B80452"/>
    <w:rsid w:val="00B81741"/>
    <w:rsid w:val="00B839B0"/>
    <w:rsid w:val="00B84C6C"/>
    <w:rsid w:val="00B84FEC"/>
    <w:rsid w:val="00B85914"/>
    <w:rsid w:val="00B874D7"/>
    <w:rsid w:val="00B90002"/>
    <w:rsid w:val="00B90751"/>
    <w:rsid w:val="00B918EB"/>
    <w:rsid w:val="00B92098"/>
    <w:rsid w:val="00B962A7"/>
    <w:rsid w:val="00B97017"/>
    <w:rsid w:val="00BA04CF"/>
    <w:rsid w:val="00BA3E3E"/>
    <w:rsid w:val="00BA526E"/>
    <w:rsid w:val="00BA5BB9"/>
    <w:rsid w:val="00BA5C7D"/>
    <w:rsid w:val="00BA635B"/>
    <w:rsid w:val="00BB38FC"/>
    <w:rsid w:val="00BB3DCA"/>
    <w:rsid w:val="00BB4124"/>
    <w:rsid w:val="00BB4C2C"/>
    <w:rsid w:val="00BC056E"/>
    <w:rsid w:val="00BC0B8F"/>
    <w:rsid w:val="00BC3840"/>
    <w:rsid w:val="00BC56CE"/>
    <w:rsid w:val="00BC5962"/>
    <w:rsid w:val="00BC6457"/>
    <w:rsid w:val="00BC6F5B"/>
    <w:rsid w:val="00BC7414"/>
    <w:rsid w:val="00BC7503"/>
    <w:rsid w:val="00BC7B36"/>
    <w:rsid w:val="00BD0AFC"/>
    <w:rsid w:val="00BD0E43"/>
    <w:rsid w:val="00BD24EC"/>
    <w:rsid w:val="00BD2C6A"/>
    <w:rsid w:val="00BD4514"/>
    <w:rsid w:val="00BD5D12"/>
    <w:rsid w:val="00BD7136"/>
    <w:rsid w:val="00BE0F7E"/>
    <w:rsid w:val="00BE157D"/>
    <w:rsid w:val="00BE165D"/>
    <w:rsid w:val="00BE295A"/>
    <w:rsid w:val="00BE31A2"/>
    <w:rsid w:val="00BE58C1"/>
    <w:rsid w:val="00BF036F"/>
    <w:rsid w:val="00BF0A8D"/>
    <w:rsid w:val="00BF28C2"/>
    <w:rsid w:val="00BF2ABF"/>
    <w:rsid w:val="00BF2F83"/>
    <w:rsid w:val="00BF5693"/>
    <w:rsid w:val="00BF65EA"/>
    <w:rsid w:val="00BF7820"/>
    <w:rsid w:val="00C00FDE"/>
    <w:rsid w:val="00C014A0"/>
    <w:rsid w:val="00C041AD"/>
    <w:rsid w:val="00C04AC2"/>
    <w:rsid w:val="00C06070"/>
    <w:rsid w:val="00C06C8E"/>
    <w:rsid w:val="00C0754A"/>
    <w:rsid w:val="00C07C88"/>
    <w:rsid w:val="00C100C8"/>
    <w:rsid w:val="00C11A62"/>
    <w:rsid w:val="00C12370"/>
    <w:rsid w:val="00C1481B"/>
    <w:rsid w:val="00C150C6"/>
    <w:rsid w:val="00C17DA7"/>
    <w:rsid w:val="00C218E1"/>
    <w:rsid w:val="00C219F5"/>
    <w:rsid w:val="00C2281D"/>
    <w:rsid w:val="00C23CFF"/>
    <w:rsid w:val="00C23E69"/>
    <w:rsid w:val="00C24360"/>
    <w:rsid w:val="00C24708"/>
    <w:rsid w:val="00C24DCB"/>
    <w:rsid w:val="00C27193"/>
    <w:rsid w:val="00C30021"/>
    <w:rsid w:val="00C317FB"/>
    <w:rsid w:val="00C31CEA"/>
    <w:rsid w:val="00C3227A"/>
    <w:rsid w:val="00C32522"/>
    <w:rsid w:val="00C34882"/>
    <w:rsid w:val="00C34CF3"/>
    <w:rsid w:val="00C40408"/>
    <w:rsid w:val="00C40E30"/>
    <w:rsid w:val="00C42489"/>
    <w:rsid w:val="00C4282F"/>
    <w:rsid w:val="00C455E5"/>
    <w:rsid w:val="00C464EC"/>
    <w:rsid w:val="00C5264A"/>
    <w:rsid w:val="00C530DA"/>
    <w:rsid w:val="00C53143"/>
    <w:rsid w:val="00C5394D"/>
    <w:rsid w:val="00C5439A"/>
    <w:rsid w:val="00C566EB"/>
    <w:rsid w:val="00C56C13"/>
    <w:rsid w:val="00C5732A"/>
    <w:rsid w:val="00C63A2F"/>
    <w:rsid w:val="00C648E9"/>
    <w:rsid w:val="00C64A0A"/>
    <w:rsid w:val="00C6558C"/>
    <w:rsid w:val="00C65AD1"/>
    <w:rsid w:val="00C670CF"/>
    <w:rsid w:val="00C71663"/>
    <w:rsid w:val="00C717DD"/>
    <w:rsid w:val="00C732E7"/>
    <w:rsid w:val="00C757D5"/>
    <w:rsid w:val="00C75806"/>
    <w:rsid w:val="00C76B3E"/>
    <w:rsid w:val="00C76D14"/>
    <w:rsid w:val="00C76D48"/>
    <w:rsid w:val="00C776BC"/>
    <w:rsid w:val="00C809F5"/>
    <w:rsid w:val="00C81D7A"/>
    <w:rsid w:val="00C90F4E"/>
    <w:rsid w:val="00C9349D"/>
    <w:rsid w:val="00C93F32"/>
    <w:rsid w:val="00C94582"/>
    <w:rsid w:val="00C97CD1"/>
    <w:rsid w:val="00CA076B"/>
    <w:rsid w:val="00CA34B0"/>
    <w:rsid w:val="00CA3F4B"/>
    <w:rsid w:val="00CA4336"/>
    <w:rsid w:val="00CA468D"/>
    <w:rsid w:val="00CA4C58"/>
    <w:rsid w:val="00CA51E1"/>
    <w:rsid w:val="00CA5FB8"/>
    <w:rsid w:val="00CA6B9C"/>
    <w:rsid w:val="00CA6CBE"/>
    <w:rsid w:val="00CA6F45"/>
    <w:rsid w:val="00CA753F"/>
    <w:rsid w:val="00CB1CB4"/>
    <w:rsid w:val="00CB2A56"/>
    <w:rsid w:val="00CB34B7"/>
    <w:rsid w:val="00CB59FD"/>
    <w:rsid w:val="00CB6E7C"/>
    <w:rsid w:val="00CB7CBD"/>
    <w:rsid w:val="00CC1071"/>
    <w:rsid w:val="00CC17CE"/>
    <w:rsid w:val="00CC32F2"/>
    <w:rsid w:val="00CC3A6F"/>
    <w:rsid w:val="00CC3D48"/>
    <w:rsid w:val="00CC5339"/>
    <w:rsid w:val="00CC6A19"/>
    <w:rsid w:val="00CD0935"/>
    <w:rsid w:val="00CD237E"/>
    <w:rsid w:val="00CD2F1D"/>
    <w:rsid w:val="00CD518B"/>
    <w:rsid w:val="00CD5F52"/>
    <w:rsid w:val="00CD636A"/>
    <w:rsid w:val="00CD662C"/>
    <w:rsid w:val="00CD706C"/>
    <w:rsid w:val="00CE0C8D"/>
    <w:rsid w:val="00CE3168"/>
    <w:rsid w:val="00CE4407"/>
    <w:rsid w:val="00CE583A"/>
    <w:rsid w:val="00CE5EBE"/>
    <w:rsid w:val="00CE730F"/>
    <w:rsid w:val="00CF014D"/>
    <w:rsid w:val="00CF36BB"/>
    <w:rsid w:val="00CF613D"/>
    <w:rsid w:val="00D00573"/>
    <w:rsid w:val="00D01A6D"/>
    <w:rsid w:val="00D022DB"/>
    <w:rsid w:val="00D02727"/>
    <w:rsid w:val="00D03117"/>
    <w:rsid w:val="00D03691"/>
    <w:rsid w:val="00D04408"/>
    <w:rsid w:val="00D05CA5"/>
    <w:rsid w:val="00D101EB"/>
    <w:rsid w:val="00D12746"/>
    <w:rsid w:val="00D14610"/>
    <w:rsid w:val="00D1588E"/>
    <w:rsid w:val="00D207F5"/>
    <w:rsid w:val="00D2185A"/>
    <w:rsid w:val="00D21BAE"/>
    <w:rsid w:val="00D21CAD"/>
    <w:rsid w:val="00D22591"/>
    <w:rsid w:val="00D24667"/>
    <w:rsid w:val="00D24B9B"/>
    <w:rsid w:val="00D24BBE"/>
    <w:rsid w:val="00D2512E"/>
    <w:rsid w:val="00D26554"/>
    <w:rsid w:val="00D325DD"/>
    <w:rsid w:val="00D32D1C"/>
    <w:rsid w:val="00D342FB"/>
    <w:rsid w:val="00D3622F"/>
    <w:rsid w:val="00D41860"/>
    <w:rsid w:val="00D42038"/>
    <w:rsid w:val="00D42C97"/>
    <w:rsid w:val="00D43C9F"/>
    <w:rsid w:val="00D4436F"/>
    <w:rsid w:val="00D44446"/>
    <w:rsid w:val="00D457B5"/>
    <w:rsid w:val="00D46BB0"/>
    <w:rsid w:val="00D46C3C"/>
    <w:rsid w:val="00D46CEC"/>
    <w:rsid w:val="00D47C75"/>
    <w:rsid w:val="00D5074F"/>
    <w:rsid w:val="00D519A8"/>
    <w:rsid w:val="00D52029"/>
    <w:rsid w:val="00D52B27"/>
    <w:rsid w:val="00D55037"/>
    <w:rsid w:val="00D55FBE"/>
    <w:rsid w:val="00D57286"/>
    <w:rsid w:val="00D572CD"/>
    <w:rsid w:val="00D57F93"/>
    <w:rsid w:val="00D64347"/>
    <w:rsid w:val="00D64E47"/>
    <w:rsid w:val="00D656B3"/>
    <w:rsid w:val="00D65977"/>
    <w:rsid w:val="00D66231"/>
    <w:rsid w:val="00D66DF8"/>
    <w:rsid w:val="00D7064C"/>
    <w:rsid w:val="00D70B67"/>
    <w:rsid w:val="00D7156A"/>
    <w:rsid w:val="00D7312E"/>
    <w:rsid w:val="00D74EBA"/>
    <w:rsid w:val="00D75A21"/>
    <w:rsid w:val="00D75D16"/>
    <w:rsid w:val="00D763A3"/>
    <w:rsid w:val="00D76B30"/>
    <w:rsid w:val="00D77239"/>
    <w:rsid w:val="00D82C04"/>
    <w:rsid w:val="00D8345D"/>
    <w:rsid w:val="00D834C6"/>
    <w:rsid w:val="00D8707D"/>
    <w:rsid w:val="00D87084"/>
    <w:rsid w:val="00D90AEB"/>
    <w:rsid w:val="00D90F26"/>
    <w:rsid w:val="00D93498"/>
    <w:rsid w:val="00D938D3"/>
    <w:rsid w:val="00D95DD6"/>
    <w:rsid w:val="00D9612C"/>
    <w:rsid w:val="00D96784"/>
    <w:rsid w:val="00D96C3F"/>
    <w:rsid w:val="00D97C9D"/>
    <w:rsid w:val="00DA1534"/>
    <w:rsid w:val="00DA15C5"/>
    <w:rsid w:val="00DA20FA"/>
    <w:rsid w:val="00DA2D93"/>
    <w:rsid w:val="00DA305C"/>
    <w:rsid w:val="00DA472B"/>
    <w:rsid w:val="00DA4B98"/>
    <w:rsid w:val="00DA519D"/>
    <w:rsid w:val="00DA525C"/>
    <w:rsid w:val="00DA6515"/>
    <w:rsid w:val="00DA6C90"/>
    <w:rsid w:val="00DA7389"/>
    <w:rsid w:val="00DB1F23"/>
    <w:rsid w:val="00DB200F"/>
    <w:rsid w:val="00DB2678"/>
    <w:rsid w:val="00DB292D"/>
    <w:rsid w:val="00DB2B3B"/>
    <w:rsid w:val="00DB3D99"/>
    <w:rsid w:val="00DB648F"/>
    <w:rsid w:val="00DC0D4F"/>
    <w:rsid w:val="00DC1FD0"/>
    <w:rsid w:val="00DC26F3"/>
    <w:rsid w:val="00DC2F43"/>
    <w:rsid w:val="00DC48BC"/>
    <w:rsid w:val="00DC5DEC"/>
    <w:rsid w:val="00DC6F10"/>
    <w:rsid w:val="00DD0C1F"/>
    <w:rsid w:val="00DD0C24"/>
    <w:rsid w:val="00DD19EF"/>
    <w:rsid w:val="00DD39B6"/>
    <w:rsid w:val="00DD3A6D"/>
    <w:rsid w:val="00DD5F02"/>
    <w:rsid w:val="00DD681D"/>
    <w:rsid w:val="00DE2388"/>
    <w:rsid w:val="00DE2D7F"/>
    <w:rsid w:val="00DF021B"/>
    <w:rsid w:val="00DF0899"/>
    <w:rsid w:val="00DF0E15"/>
    <w:rsid w:val="00DF1731"/>
    <w:rsid w:val="00DF303E"/>
    <w:rsid w:val="00DF43F5"/>
    <w:rsid w:val="00DF5267"/>
    <w:rsid w:val="00DF52B1"/>
    <w:rsid w:val="00DF53F8"/>
    <w:rsid w:val="00DF5A78"/>
    <w:rsid w:val="00DF64BB"/>
    <w:rsid w:val="00DF73F3"/>
    <w:rsid w:val="00DF742A"/>
    <w:rsid w:val="00DF7A12"/>
    <w:rsid w:val="00E0089E"/>
    <w:rsid w:val="00E0326D"/>
    <w:rsid w:val="00E0443A"/>
    <w:rsid w:val="00E0555D"/>
    <w:rsid w:val="00E05D98"/>
    <w:rsid w:val="00E06C7D"/>
    <w:rsid w:val="00E07665"/>
    <w:rsid w:val="00E112E9"/>
    <w:rsid w:val="00E117CC"/>
    <w:rsid w:val="00E14A72"/>
    <w:rsid w:val="00E16C2C"/>
    <w:rsid w:val="00E22456"/>
    <w:rsid w:val="00E25675"/>
    <w:rsid w:val="00E25C2D"/>
    <w:rsid w:val="00E26298"/>
    <w:rsid w:val="00E27C67"/>
    <w:rsid w:val="00E27D86"/>
    <w:rsid w:val="00E302EF"/>
    <w:rsid w:val="00E33253"/>
    <w:rsid w:val="00E3384E"/>
    <w:rsid w:val="00E34AEC"/>
    <w:rsid w:val="00E37211"/>
    <w:rsid w:val="00E375E9"/>
    <w:rsid w:val="00E40A52"/>
    <w:rsid w:val="00E40AC5"/>
    <w:rsid w:val="00E418E7"/>
    <w:rsid w:val="00E41D32"/>
    <w:rsid w:val="00E42CFC"/>
    <w:rsid w:val="00E42E90"/>
    <w:rsid w:val="00E537F9"/>
    <w:rsid w:val="00E54E98"/>
    <w:rsid w:val="00E55101"/>
    <w:rsid w:val="00E55FE5"/>
    <w:rsid w:val="00E57E24"/>
    <w:rsid w:val="00E603C9"/>
    <w:rsid w:val="00E6132D"/>
    <w:rsid w:val="00E61DF8"/>
    <w:rsid w:val="00E61F08"/>
    <w:rsid w:val="00E63139"/>
    <w:rsid w:val="00E66628"/>
    <w:rsid w:val="00E66C29"/>
    <w:rsid w:val="00E70FE0"/>
    <w:rsid w:val="00E71FEB"/>
    <w:rsid w:val="00E72582"/>
    <w:rsid w:val="00E7573E"/>
    <w:rsid w:val="00E75EEE"/>
    <w:rsid w:val="00E7611D"/>
    <w:rsid w:val="00E77C08"/>
    <w:rsid w:val="00E81CBF"/>
    <w:rsid w:val="00E83637"/>
    <w:rsid w:val="00E84507"/>
    <w:rsid w:val="00E84C15"/>
    <w:rsid w:val="00E85380"/>
    <w:rsid w:val="00E85B35"/>
    <w:rsid w:val="00E86BCF"/>
    <w:rsid w:val="00E90751"/>
    <w:rsid w:val="00E91521"/>
    <w:rsid w:val="00E92951"/>
    <w:rsid w:val="00E932FA"/>
    <w:rsid w:val="00E93AB0"/>
    <w:rsid w:val="00E960C5"/>
    <w:rsid w:val="00E961D1"/>
    <w:rsid w:val="00E96C5A"/>
    <w:rsid w:val="00E97136"/>
    <w:rsid w:val="00EA2AEF"/>
    <w:rsid w:val="00EA3197"/>
    <w:rsid w:val="00EA4ED6"/>
    <w:rsid w:val="00EA512C"/>
    <w:rsid w:val="00EA64B6"/>
    <w:rsid w:val="00EA7086"/>
    <w:rsid w:val="00EA7813"/>
    <w:rsid w:val="00EB1CF7"/>
    <w:rsid w:val="00EB1E0C"/>
    <w:rsid w:val="00EB27EB"/>
    <w:rsid w:val="00EB2D2B"/>
    <w:rsid w:val="00EB40B7"/>
    <w:rsid w:val="00EB4F04"/>
    <w:rsid w:val="00EB5F91"/>
    <w:rsid w:val="00EB68B4"/>
    <w:rsid w:val="00EB6D5C"/>
    <w:rsid w:val="00EB7D3A"/>
    <w:rsid w:val="00EC448F"/>
    <w:rsid w:val="00EC50B0"/>
    <w:rsid w:val="00EC5333"/>
    <w:rsid w:val="00ED02FE"/>
    <w:rsid w:val="00ED05A0"/>
    <w:rsid w:val="00ED096D"/>
    <w:rsid w:val="00ED0E24"/>
    <w:rsid w:val="00ED1BEE"/>
    <w:rsid w:val="00ED30CA"/>
    <w:rsid w:val="00ED3115"/>
    <w:rsid w:val="00ED49A8"/>
    <w:rsid w:val="00ED4FF2"/>
    <w:rsid w:val="00ED537B"/>
    <w:rsid w:val="00ED74FE"/>
    <w:rsid w:val="00EE00CF"/>
    <w:rsid w:val="00EE1BFE"/>
    <w:rsid w:val="00EE4527"/>
    <w:rsid w:val="00EE6E6A"/>
    <w:rsid w:val="00EF0493"/>
    <w:rsid w:val="00EF06A7"/>
    <w:rsid w:val="00EF39B2"/>
    <w:rsid w:val="00EF3C42"/>
    <w:rsid w:val="00EF5C2F"/>
    <w:rsid w:val="00EF6371"/>
    <w:rsid w:val="00EF7E6E"/>
    <w:rsid w:val="00EF7E75"/>
    <w:rsid w:val="00F00F11"/>
    <w:rsid w:val="00F0261E"/>
    <w:rsid w:val="00F035E7"/>
    <w:rsid w:val="00F04CD1"/>
    <w:rsid w:val="00F05680"/>
    <w:rsid w:val="00F05A03"/>
    <w:rsid w:val="00F06CD3"/>
    <w:rsid w:val="00F06DE6"/>
    <w:rsid w:val="00F0732E"/>
    <w:rsid w:val="00F07F17"/>
    <w:rsid w:val="00F1160C"/>
    <w:rsid w:val="00F14852"/>
    <w:rsid w:val="00F14E0D"/>
    <w:rsid w:val="00F1592C"/>
    <w:rsid w:val="00F17A2F"/>
    <w:rsid w:val="00F17E71"/>
    <w:rsid w:val="00F208EA"/>
    <w:rsid w:val="00F20C04"/>
    <w:rsid w:val="00F21427"/>
    <w:rsid w:val="00F248DC"/>
    <w:rsid w:val="00F24D6E"/>
    <w:rsid w:val="00F264FE"/>
    <w:rsid w:val="00F3071B"/>
    <w:rsid w:val="00F30B3B"/>
    <w:rsid w:val="00F30D37"/>
    <w:rsid w:val="00F33201"/>
    <w:rsid w:val="00F33F00"/>
    <w:rsid w:val="00F34376"/>
    <w:rsid w:val="00F36200"/>
    <w:rsid w:val="00F36D58"/>
    <w:rsid w:val="00F41E13"/>
    <w:rsid w:val="00F42E15"/>
    <w:rsid w:val="00F435A2"/>
    <w:rsid w:val="00F45698"/>
    <w:rsid w:val="00F45A6D"/>
    <w:rsid w:val="00F46F90"/>
    <w:rsid w:val="00F47140"/>
    <w:rsid w:val="00F505AC"/>
    <w:rsid w:val="00F518BD"/>
    <w:rsid w:val="00F52FE0"/>
    <w:rsid w:val="00F53D84"/>
    <w:rsid w:val="00F541D2"/>
    <w:rsid w:val="00F54D42"/>
    <w:rsid w:val="00F55DB7"/>
    <w:rsid w:val="00F5695F"/>
    <w:rsid w:val="00F57450"/>
    <w:rsid w:val="00F57618"/>
    <w:rsid w:val="00F60972"/>
    <w:rsid w:val="00F60DDC"/>
    <w:rsid w:val="00F614A4"/>
    <w:rsid w:val="00F615FC"/>
    <w:rsid w:val="00F639C7"/>
    <w:rsid w:val="00F63A5C"/>
    <w:rsid w:val="00F63EE2"/>
    <w:rsid w:val="00F654F5"/>
    <w:rsid w:val="00F67FE5"/>
    <w:rsid w:val="00F703AC"/>
    <w:rsid w:val="00F712E6"/>
    <w:rsid w:val="00F7170A"/>
    <w:rsid w:val="00F7192A"/>
    <w:rsid w:val="00F72827"/>
    <w:rsid w:val="00F72C57"/>
    <w:rsid w:val="00F74CE7"/>
    <w:rsid w:val="00F761D2"/>
    <w:rsid w:val="00F77FED"/>
    <w:rsid w:val="00F80663"/>
    <w:rsid w:val="00F82AAD"/>
    <w:rsid w:val="00F84B25"/>
    <w:rsid w:val="00F85B43"/>
    <w:rsid w:val="00F85B84"/>
    <w:rsid w:val="00F861C8"/>
    <w:rsid w:val="00F909CA"/>
    <w:rsid w:val="00F928B7"/>
    <w:rsid w:val="00F92C14"/>
    <w:rsid w:val="00F93AA9"/>
    <w:rsid w:val="00F9462D"/>
    <w:rsid w:val="00F94F00"/>
    <w:rsid w:val="00F9533B"/>
    <w:rsid w:val="00F954CE"/>
    <w:rsid w:val="00F95E9C"/>
    <w:rsid w:val="00FA17F4"/>
    <w:rsid w:val="00FA222B"/>
    <w:rsid w:val="00FA408C"/>
    <w:rsid w:val="00FA44D8"/>
    <w:rsid w:val="00FB003B"/>
    <w:rsid w:val="00FB0B8E"/>
    <w:rsid w:val="00FB286B"/>
    <w:rsid w:val="00FB667A"/>
    <w:rsid w:val="00FB68A7"/>
    <w:rsid w:val="00FB690E"/>
    <w:rsid w:val="00FB7743"/>
    <w:rsid w:val="00FB7DAE"/>
    <w:rsid w:val="00FC0621"/>
    <w:rsid w:val="00FC1BBC"/>
    <w:rsid w:val="00FC1E99"/>
    <w:rsid w:val="00FC35D5"/>
    <w:rsid w:val="00FC396F"/>
    <w:rsid w:val="00FC481C"/>
    <w:rsid w:val="00FC6736"/>
    <w:rsid w:val="00FD22E1"/>
    <w:rsid w:val="00FD3632"/>
    <w:rsid w:val="00FD4741"/>
    <w:rsid w:val="00FD5072"/>
    <w:rsid w:val="00FD61AF"/>
    <w:rsid w:val="00FD6358"/>
    <w:rsid w:val="00FE09E9"/>
    <w:rsid w:val="00FE1035"/>
    <w:rsid w:val="00FE154B"/>
    <w:rsid w:val="00FE2120"/>
    <w:rsid w:val="00FE3358"/>
    <w:rsid w:val="00FE4CC0"/>
    <w:rsid w:val="00FE5DC6"/>
    <w:rsid w:val="00FE60A4"/>
    <w:rsid w:val="00FF0006"/>
    <w:rsid w:val="00FF0952"/>
    <w:rsid w:val="00FF0B27"/>
    <w:rsid w:val="00FF28C8"/>
    <w:rsid w:val="00FF2D1E"/>
    <w:rsid w:val="00FF3353"/>
    <w:rsid w:val="00FF43EF"/>
    <w:rsid w:val="00FF479D"/>
    <w:rsid w:val="00FF53DD"/>
    <w:rsid w:val="00FF6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5D1BD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C29"/>
    <w:pPr>
      <w:spacing w:before="60" w:after="60"/>
      <w:contextualSpacing/>
    </w:pPr>
    <w:rPr>
      <w:sz w:val="22"/>
      <w:szCs w:val="24"/>
      <w:lang w:eastAsia="en-US"/>
    </w:rPr>
  </w:style>
  <w:style w:type="paragraph" w:styleId="Heading1">
    <w:name w:val="heading 1"/>
    <w:basedOn w:val="Normal"/>
    <w:next w:val="Normal"/>
    <w:qFormat/>
    <w:rsid w:val="00222EA1"/>
    <w:pPr>
      <w:keepNext/>
      <w:numPr>
        <w:numId w:val="56"/>
      </w:numPr>
      <w:spacing w:before="240" w:after="240"/>
      <w:outlineLvl w:val="0"/>
    </w:pPr>
    <w:rPr>
      <w:b/>
      <w:bCs/>
      <w:kern w:val="32"/>
      <w:sz w:val="28"/>
      <w:szCs w:val="28"/>
      <w:lang w:val="en-US"/>
    </w:rPr>
  </w:style>
  <w:style w:type="paragraph" w:styleId="Heading2">
    <w:name w:val="heading 2"/>
    <w:basedOn w:val="Normal"/>
    <w:next w:val="Normal"/>
    <w:autoRedefine/>
    <w:qFormat/>
    <w:rsid w:val="00156846"/>
    <w:pPr>
      <w:keepNext/>
      <w:numPr>
        <w:ilvl w:val="1"/>
        <w:numId w:val="56"/>
      </w:numPr>
      <w:spacing w:before="240" w:after="120"/>
      <w:contextualSpacing w:val="0"/>
      <w:outlineLvl w:val="1"/>
    </w:pPr>
    <w:rPr>
      <w:rFonts w:ascii="Times New Roman Bold" w:hAnsi="Times New Roman Bold"/>
      <w:b/>
      <w:bCs/>
      <w:iCs/>
      <w:szCs w:val="22"/>
      <w:lang w:val="en-US"/>
    </w:rPr>
  </w:style>
  <w:style w:type="paragraph" w:styleId="Heading3">
    <w:name w:val="heading 3"/>
    <w:basedOn w:val="Numbered3"/>
    <w:next w:val="Normal"/>
    <w:qFormat/>
    <w:rsid w:val="001324AA"/>
    <w:pPr>
      <w:spacing w:before="240"/>
      <w:outlineLvl w:val="2"/>
    </w:pPr>
    <w:rPr>
      <w:b/>
    </w:rPr>
  </w:style>
  <w:style w:type="paragraph" w:styleId="Heading4">
    <w:name w:val="heading 4"/>
    <w:basedOn w:val="Numbered4"/>
    <w:next w:val="Normal"/>
    <w:qFormat/>
    <w:rsid w:val="001324AA"/>
    <w:pPr>
      <w:outlineLvl w:val="3"/>
    </w:pPr>
    <w:rPr>
      <w:b/>
    </w:rPr>
  </w:style>
  <w:style w:type="paragraph" w:styleId="Heading5">
    <w:name w:val="heading 5"/>
    <w:basedOn w:val="Normal"/>
    <w:next w:val="Normal"/>
    <w:qFormat/>
    <w:rsid w:val="00684F67"/>
    <w:pPr>
      <w:numPr>
        <w:ilvl w:val="4"/>
        <w:numId w:val="56"/>
      </w:numPr>
      <w:tabs>
        <w:tab w:val="left" w:pos="851"/>
      </w:tabs>
      <w:spacing w:before="120"/>
      <w:contextualSpacing w:val="0"/>
      <w:outlineLvl w:val="4"/>
    </w:pPr>
    <w:rPr>
      <w:b/>
      <w:bCs/>
      <w:iCs/>
      <w:szCs w:val="26"/>
      <w:lang w:val="en-US"/>
    </w:rPr>
  </w:style>
  <w:style w:type="paragraph" w:styleId="Heading6">
    <w:name w:val="heading 6"/>
    <w:basedOn w:val="Normal"/>
    <w:next w:val="Normal"/>
    <w:qFormat/>
    <w:rsid w:val="00684F67"/>
    <w:pPr>
      <w:numPr>
        <w:ilvl w:val="5"/>
        <w:numId w:val="56"/>
      </w:numPr>
      <w:tabs>
        <w:tab w:val="left" w:pos="992"/>
      </w:tabs>
      <w:spacing w:before="120"/>
      <w:contextualSpacing w:val="0"/>
      <w:outlineLvl w:val="5"/>
    </w:pPr>
    <w:rPr>
      <w:b/>
      <w:bCs/>
      <w:szCs w:val="22"/>
      <w:lang w:val="en-US"/>
    </w:rPr>
  </w:style>
  <w:style w:type="paragraph" w:styleId="Heading7">
    <w:name w:val="heading 7"/>
    <w:basedOn w:val="Normal"/>
    <w:next w:val="Normal"/>
    <w:qFormat/>
    <w:rsid w:val="008D0D04"/>
    <w:pPr>
      <w:keepNext/>
      <w:numPr>
        <w:ilvl w:val="6"/>
        <w:numId w:val="56"/>
      </w:numPr>
      <w:autoSpaceDE w:val="0"/>
      <w:autoSpaceDN w:val="0"/>
      <w:adjustRightInd w:val="0"/>
      <w:jc w:val="center"/>
      <w:outlineLvl w:val="6"/>
    </w:pPr>
    <w:rPr>
      <w:b/>
      <w:bCs/>
      <w:szCs w:val="18"/>
      <w:lang w:val="en-US"/>
    </w:rPr>
  </w:style>
  <w:style w:type="paragraph" w:styleId="Heading8">
    <w:name w:val="heading 8"/>
    <w:basedOn w:val="Normal"/>
    <w:next w:val="Normal"/>
    <w:link w:val="Heading8Char"/>
    <w:uiPriority w:val="9"/>
    <w:semiHidden/>
    <w:unhideWhenUsed/>
    <w:qFormat/>
    <w:rsid w:val="00C23CFF"/>
    <w:pPr>
      <w:keepNext/>
      <w:keepLines/>
      <w:numPr>
        <w:ilvl w:val="7"/>
        <w:numId w:val="5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qFormat/>
    <w:rsid w:val="008D0D04"/>
    <w:pPr>
      <w:keepNext/>
      <w:numPr>
        <w:ilvl w:val="8"/>
        <w:numId w:val="56"/>
      </w:numPr>
      <w:jc w:val="center"/>
      <w:outlineLvl w:val="8"/>
    </w:pPr>
    <w:rPr>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D0D04"/>
    <w:pPr>
      <w:tabs>
        <w:tab w:val="center" w:pos="4320"/>
        <w:tab w:val="right" w:pos="8640"/>
      </w:tabs>
    </w:pPr>
    <w:rPr>
      <w:sz w:val="20"/>
    </w:rPr>
  </w:style>
  <w:style w:type="paragraph" w:styleId="Footer">
    <w:name w:val="footer"/>
    <w:basedOn w:val="Normal"/>
    <w:link w:val="FooterChar"/>
    <w:uiPriority w:val="99"/>
    <w:rsid w:val="008D0D04"/>
    <w:pPr>
      <w:tabs>
        <w:tab w:val="center" w:pos="4320"/>
        <w:tab w:val="right" w:pos="8640"/>
      </w:tabs>
    </w:pPr>
    <w:rPr>
      <w:sz w:val="20"/>
    </w:rPr>
  </w:style>
  <w:style w:type="paragraph" w:styleId="PlainText">
    <w:name w:val="Plain Text"/>
    <w:basedOn w:val="Normal"/>
    <w:link w:val="PlainTextChar"/>
    <w:semiHidden/>
    <w:rsid w:val="008D0D04"/>
    <w:rPr>
      <w:rFonts w:ascii="Courier New" w:hAnsi="Courier New"/>
      <w:sz w:val="20"/>
      <w:szCs w:val="20"/>
    </w:rPr>
  </w:style>
  <w:style w:type="paragraph" w:styleId="ListBullet">
    <w:name w:val="List Bullet"/>
    <w:basedOn w:val="Normal"/>
    <w:autoRedefine/>
    <w:uiPriority w:val="99"/>
    <w:rsid w:val="008D0D04"/>
    <w:pPr>
      <w:numPr>
        <w:numId w:val="1"/>
      </w:numPr>
    </w:pPr>
    <w:rPr>
      <w:lang w:val="en-US"/>
    </w:rPr>
  </w:style>
  <w:style w:type="character" w:styleId="Hyperlink">
    <w:name w:val="Hyperlink"/>
    <w:uiPriority w:val="99"/>
    <w:rsid w:val="008D0D04"/>
    <w:rPr>
      <w:color w:val="0000FF"/>
      <w:u w:val="single"/>
    </w:rPr>
  </w:style>
  <w:style w:type="paragraph" w:styleId="TOC2">
    <w:name w:val="toc 2"/>
    <w:basedOn w:val="Normal"/>
    <w:next w:val="Normal"/>
    <w:autoRedefine/>
    <w:uiPriority w:val="39"/>
    <w:rsid w:val="008873F6"/>
    <w:pPr>
      <w:tabs>
        <w:tab w:val="left" w:pos="960"/>
        <w:tab w:val="right" w:leader="dot" w:pos="9629"/>
      </w:tabs>
      <w:spacing w:before="20"/>
      <w:ind w:left="284"/>
    </w:pPr>
    <w:rPr>
      <w:noProof/>
      <w:szCs w:val="20"/>
    </w:rPr>
  </w:style>
  <w:style w:type="paragraph" w:styleId="TOC3">
    <w:name w:val="toc 3"/>
    <w:basedOn w:val="Normal"/>
    <w:next w:val="Normal"/>
    <w:autoRedefine/>
    <w:uiPriority w:val="39"/>
    <w:rsid w:val="008D0D04"/>
    <w:pPr>
      <w:spacing w:before="20"/>
      <w:ind w:left="567"/>
    </w:pPr>
    <w:rPr>
      <w:noProof/>
    </w:rPr>
  </w:style>
  <w:style w:type="paragraph" w:styleId="TOC1">
    <w:name w:val="toc 1"/>
    <w:basedOn w:val="Title"/>
    <w:next w:val="Normal"/>
    <w:autoRedefine/>
    <w:uiPriority w:val="39"/>
    <w:rsid w:val="00883DAE"/>
    <w:pPr>
      <w:tabs>
        <w:tab w:val="left" w:pos="567"/>
        <w:tab w:val="right" w:leader="dot" w:pos="9628"/>
      </w:tabs>
      <w:spacing w:before="60" w:after="120"/>
      <w:contextualSpacing w:val="0"/>
      <w:jc w:val="left"/>
    </w:pPr>
    <w:rPr>
      <w:rFonts w:eastAsia="Times New Roman"/>
      <w:bCs/>
      <w:sz w:val="22"/>
      <w:szCs w:val="24"/>
      <w:lang w:val="nl-NL"/>
    </w:rPr>
  </w:style>
  <w:style w:type="paragraph" w:styleId="TOC4">
    <w:name w:val="toc 4"/>
    <w:basedOn w:val="Normal"/>
    <w:next w:val="Normal"/>
    <w:autoRedefine/>
    <w:semiHidden/>
    <w:rsid w:val="008D0D04"/>
    <w:pPr>
      <w:ind w:left="720"/>
    </w:pPr>
  </w:style>
  <w:style w:type="paragraph" w:styleId="TOC5">
    <w:name w:val="toc 5"/>
    <w:basedOn w:val="Normal"/>
    <w:next w:val="Normal"/>
    <w:autoRedefine/>
    <w:semiHidden/>
    <w:rsid w:val="008D0D04"/>
    <w:pPr>
      <w:ind w:left="960"/>
    </w:pPr>
  </w:style>
  <w:style w:type="paragraph" w:styleId="TOC6">
    <w:name w:val="toc 6"/>
    <w:basedOn w:val="Normal"/>
    <w:next w:val="Normal"/>
    <w:autoRedefine/>
    <w:semiHidden/>
    <w:rsid w:val="008D0D04"/>
    <w:pPr>
      <w:ind w:left="1200"/>
    </w:pPr>
  </w:style>
  <w:style w:type="paragraph" w:styleId="TOC7">
    <w:name w:val="toc 7"/>
    <w:basedOn w:val="Normal"/>
    <w:next w:val="Normal"/>
    <w:autoRedefine/>
    <w:semiHidden/>
    <w:rsid w:val="008D0D04"/>
    <w:pPr>
      <w:ind w:left="1440"/>
    </w:pPr>
  </w:style>
  <w:style w:type="paragraph" w:styleId="TOC8">
    <w:name w:val="toc 8"/>
    <w:basedOn w:val="Normal"/>
    <w:next w:val="Normal"/>
    <w:autoRedefine/>
    <w:semiHidden/>
    <w:rsid w:val="008D0D04"/>
    <w:pPr>
      <w:ind w:left="1680"/>
    </w:pPr>
  </w:style>
  <w:style w:type="paragraph" w:styleId="TOC9">
    <w:name w:val="toc 9"/>
    <w:basedOn w:val="Normal"/>
    <w:next w:val="Normal"/>
    <w:autoRedefine/>
    <w:semiHidden/>
    <w:rsid w:val="008D0D04"/>
    <w:pPr>
      <w:ind w:left="1920"/>
    </w:pPr>
  </w:style>
  <w:style w:type="character" w:styleId="FollowedHyperlink">
    <w:name w:val="FollowedHyperlink"/>
    <w:semiHidden/>
    <w:rsid w:val="008D0D04"/>
    <w:rPr>
      <w:color w:val="800080"/>
      <w:u w:val="single"/>
    </w:rPr>
  </w:style>
  <w:style w:type="paragraph" w:customStyle="1" w:styleId="Texteniveau2">
    <w:name w:val="Texte niveau 2"/>
    <w:basedOn w:val="Normal"/>
    <w:rsid w:val="008D0D04"/>
    <w:pPr>
      <w:tabs>
        <w:tab w:val="left" w:pos="851"/>
        <w:tab w:val="left" w:pos="1701"/>
        <w:tab w:val="left" w:pos="2268"/>
      </w:tabs>
      <w:spacing w:before="120" w:after="0"/>
      <w:ind w:left="851"/>
      <w:jc w:val="both"/>
    </w:pPr>
    <w:rPr>
      <w:lang w:eastAsia="fr-FR"/>
    </w:rPr>
  </w:style>
  <w:style w:type="paragraph" w:customStyle="1" w:styleId="Puceretrait0">
    <w:name w:val="Puce retrait 0"/>
    <w:basedOn w:val="Normal"/>
    <w:rsid w:val="008D0D04"/>
    <w:pPr>
      <w:numPr>
        <w:numId w:val="3"/>
      </w:numPr>
      <w:tabs>
        <w:tab w:val="left" w:pos="1134"/>
        <w:tab w:val="left" w:pos="1701"/>
      </w:tabs>
      <w:spacing w:after="0"/>
      <w:jc w:val="both"/>
    </w:pPr>
    <w:rPr>
      <w:lang w:eastAsia="fr-FR"/>
    </w:rPr>
  </w:style>
  <w:style w:type="paragraph" w:customStyle="1" w:styleId="Annexe">
    <w:name w:val="Annexe"/>
    <w:basedOn w:val="Normal"/>
    <w:next w:val="Normal"/>
    <w:rsid w:val="008D0D04"/>
    <w:pPr>
      <w:keepNext/>
      <w:pageBreakBefore/>
      <w:numPr>
        <w:numId w:val="4"/>
      </w:numPr>
      <w:tabs>
        <w:tab w:val="left" w:pos="567"/>
        <w:tab w:val="left" w:pos="1134"/>
        <w:tab w:val="left" w:pos="1701"/>
        <w:tab w:val="left" w:pos="2268"/>
        <w:tab w:val="left" w:pos="2835"/>
        <w:tab w:val="right" w:pos="9072"/>
      </w:tabs>
      <w:spacing w:before="0" w:after="480"/>
      <w:jc w:val="center"/>
    </w:pPr>
    <w:rPr>
      <w:b/>
      <w:sz w:val="32"/>
      <w:lang w:eastAsia="fr-FR"/>
    </w:rPr>
  </w:style>
  <w:style w:type="paragraph" w:customStyle="1" w:styleId="Annexeniveau2">
    <w:name w:val="Annexe niveau 2"/>
    <w:basedOn w:val="Normal"/>
    <w:next w:val="Normal"/>
    <w:rsid w:val="008D0D04"/>
    <w:pPr>
      <w:keepNext/>
      <w:numPr>
        <w:ilvl w:val="1"/>
        <w:numId w:val="4"/>
      </w:numPr>
      <w:tabs>
        <w:tab w:val="left" w:pos="1134"/>
        <w:tab w:val="left" w:pos="1701"/>
        <w:tab w:val="left" w:pos="2268"/>
        <w:tab w:val="left" w:pos="2835"/>
        <w:tab w:val="right" w:pos="9072"/>
      </w:tabs>
      <w:spacing w:before="240" w:after="0"/>
      <w:jc w:val="both"/>
    </w:pPr>
    <w:rPr>
      <w:b/>
      <w:lang w:eastAsia="fr-FR"/>
    </w:rPr>
  </w:style>
  <w:style w:type="paragraph" w:customStyle="1" w:styleId="Annexeniveau3">
    <w:name w:val="Annexe niveau 3"/>
    <w:basedOn w:val="Normal"/>
    <w:next w:val="Texteniveau2"/>
    <w:rsid w:val="008D0D04"/>
    <w:pPr>
      <w:numPr>
        <w:ilvl w:val="2"/>
        <w:numId w:val="4"/>
      </w:numPr>
      <w:tabs>
        <w:tab w:val="left" w:pos="1134"/>
        <w:tab w:val="left" w:pos="1701"/>
      </w:tabs>
      <w:spacing w:before="160" w:after="0"/>
      <w:jc w:val="both"/>
    </w:pPr>
    <w:rPr>
      <w:lang w:eastAsia="fr-FR"/>
    </w:rPr>
  </w:style>
  <w:style w:type="paragraph" w:customStyle="1" w:styleId="Puceretrait15">
    <w:name w:val="Puce retrait 1.5"/>
    <w:basedOn w:val="Normal"/>
    <w:rsid w:val="008D0D04"/>
    <w:pPr>
      <w:keepNext/>
      <w:numPr>
        <w:numId w:val="2"/>
      </w:numPr>
      <w:tabs>
        <w:tab w:val="left" w:pos="851"/>
        <w:tab w:val="left" w:pos="1418"/>
      </w:tabs>
      <w:spacing w:after="0"/>
      <w:ind w:left="1418"/>
      <w:jc w:val="both"/>
    </w:pPr>
    <w:rPr>
      <w:lang w:eastAsia="fr-FR"/>
    </w:rPr>
  </w:style>
  <w:style w:type="paragraph" w:customStyle="1" w:styleId="PARAGRAPH">
    <w:name w:val="PARAGRAPH"/>
    <w:rsid w:val="008D0D04"/>
    <w:pPr>
      <w:spacing w:before="100" w:after="200"/>
      <w:ind w:left="397" w:hanging="397"/>
      <w:jc w:val="both"/>
    </w:pPr>
    <w:rPr>
      <w:rFonts w:ascii="Arial" w:hAnsi="Arial"/>
      <w:spacing w:val="8"/>
      <w:sz w:val="22"/>
      <w:szCs w:val="22"/>
      <w:lang w:eastAsia="sv-SE"/>
    </w:rPr>
  </w:style>
  <w:style w:type="paragraph" w:customStyle="1" w:styleId="Standard">
    <w:name w:val="Standard"/>
    <w:rsid w:val="008D0D04"/>
    <w:pPr>
      <w:autoSpaceDE w:val="0"/>
      <w:autoSpaceDN w:val="0"/>
      <w:adjustRightInd w:val="0"/>
      <w:ind w:left="397" w:hanging="397"/>
    </w:pPr>
    <w:rPr>
      <w:sz w:val="24"/>
      <w:szCs w:val="24"/>
    </w:rPr>
  </w:style>
  <w:style w:type="paragraph" w:styleId="NormalWeb">
    <w:name w:val="Normal (Web)"/>
    <w:basedOn w:val="Normal"/>
    <w:semiHidden/>
    <w:rsid w:val="008D0D04"/>
    <w:pPr>
      <w:spacing w:before="100" w:beforeAutospacing="1" w:after="119"/>
    </w:pPr>
    <w:rPr>
      <w:sz w:val="24"/>
      <w:lang w:val="fr-FR" w:eastAsia="fr-FR"/>
    </w:rPr>
  </w:style>
  <w:style w:type="paragraph" w:styleId="BodyText">
    <w:name w:val="Body Text"/>
    <w:basedOn w:val="Normal"/>
    <w:semiHidden/>
    <w:rsid w:val="008D0D04"/>
    <w:pPr>
      <w:autoSpaceDE w:val="0"/>
      <w:autoSpaceDN w:val="0"/>
      <w:adjustRightInd w:val="0"/>
      <w:spacing w:before="0" w:after="0"/>
    </w:pPr>
    <w:rPr>
      <w:rFonts w:ascii="Frutiger 55" w:hAnsi="Frutiger 55"/>
      <w:sz w:val="18"/>
      <w:lang w:val="en-US"/>
    </w:rPr>
  </w:style>
  <w:style w:type="paragraph" w:styleId="BalloonText">
    <w:name w:val="Balloon Text"/>
    <w:basedOn w:val="Normal"/>
    <w:link w:val="BalloonTextChar"/>
    <w:uiPriority w:val="99"/>
    <w:semiHidden/>
    <w:unhideWhenUsed/>
    <w:rsid w:val="003A6B73"/>
    <w:pPr>
      <w:spacing w:before="0" w:after="0"/>
    </w:pPr>
    <w:rPr>
      <w:rFonts w:ascii="Tahoma" w:hAnsi="Tahoma" w:cs="Tahoma"/>
      <w:sz w:val="16"/>
      <w:szCs w:val="16"/>
    </w:rPr>
  </w:style>
  <w:style w:type="character" w:customStyle="1" w:styleId="BalloonTextChar">
    <w:name w:val="Balloon Text Char"/>
    <w:link w:val="BalloonText"/>
    <w:uiPriority w:val="99"/>
    <w:semiHidden/>
    <w:rsid w:val="003A6B73"/>
    <w:rPr>
      <w:rFonts w:ascii="Tahoma" w:hAnsi="Tahoma" w:cs="Tahoma"/>
      <w:sz w:val="16"/>
      <w:szCs w:val="16"/>
      <w:lang w:eastAsia="en-US"/>
    </w:rPr>
  </w:style>
  <w:style w:type="character" w:styleId="CommentReference">
    <w:name w:val="annotation reference"/>
    <w:uiPriority w:val="99"/>
    <w:semiHidden/>
    <w:unhideWhenUsed/>
    <w:rsid w:val="00BE157D"/>
    <w:rPr>
      <w:sz w:val="16"/>
      <w:szCs w:val="16"/>
    </w:rPr>
  </w:style>
  <w:style w:type="paragraph" w:styleId="CommentText">
    <w:name w:val="annotation text"/>
    <w:basedOn w:val="Normal"/>
    <w:link w:val="CommentTextChar"/>
    <w:uiPriority w:val="99"/>
    <w:semiHidden/>
    <w:unhideWhenUsed/>
    <w:rsid w:val="00BE157D"/>
    <w:rPr>
      <w:szCs w:val="20"/>
    </w:rPr>
  </w:style>
  <w:style w:type="character" w:customStyle="1" w:styleId="CommentTextChar">
    <w:name w:val="Comment Text Char"/>
    <w:link w:val="CommentText"/>
    <w:uiPriority w:val="99"/>
    <w:semiHidden/>
    <w:rsid w:val="00BE157D"/>
    <w:rPr>
      <w:lang w:eastAsia="en-US"/>
    </w:rPr>
  </w:style>
  <w:style w:type="paragraph" w:styleId="CommentSubject">
    <w:name w:val="annotation subject"/>
    <w:basedOn w:val="CommentText"/>
    <w:next w:val="CommentText"/>
    <w:link w:val="CommentSubjectChar"/>
    <w:uiPriority w:val="99"/>
    <w:semiHidden/>
    <w:unhideWhenUsed/>
    <w:rsid w:val="00BE157D"/>
    <w:rPr>
      <w:b/>
      <w:bCs/>
    </w:rPr>
  </w:style>
  <w:style w:type="character" w:customStyle="1" w:styleId="CommentSubjectChar">
    <w:name w:val="Comment Subject Char"/>
    <w:link w:val="CommentSubject"/>
    <w:uiPriority w:val="99"/>
    <w:semiHidden/>
    <w:rsid w:val="00BE157D"/>
    <w:rPr>
      <w:b/>
      <w:bCs/>
      <w:lang w:eastAsia="en-US"/>
    </w:rPr>
  </w:style>
  <w:style w:type="paragraph" w:styleId="Revision">
    <w:name w:val="Revision"/>
    <w:hidden/>
    <w:uiPriority w:val="99"/>
    <w:semiHidden/>
    <w:rsid w:val="003847C0"/>
    <w:pPr>
      <w:ind w:left="397" w:hanging="397"/>
    </w:pPr>
    <w:rPr>
      <w:sz w:val="22"/>
      <w:szCs w:val="24"/>
      <w:lang w:eastAsia="en-US"/>
    </w:rPr>
  </w:style>
  <w:style w:type="paragraph" w:styleId="DocumentMap">
    <w:name w:val="Document Map"/>
    <w:basedOn w:val="Normal"/>
    <w:link w:val="DocumentMapChar"/>
    <w:uiPriority w:val="99"/>
    <w:semiHidden/>
    <w:unhideWhenUsed/>
    <w:rsid w:val="001607C1"/>
    <w:rPr>
      <w:rFonts w:ascii="Tahoma" w:hAnsi="Tahoma" w:cs="Tahoma"/>
      <w:sz w:val="16"/>
      <w:szCs w:val="16"/>
    </w:rPr>
  </w:style>
  <w:style w:type="character" w:customStyle="1" w:styleId="DocumentMapChar">
    <w:name w:val="Document Map Char"/>
    <w:link w:val="DocumentMap"/>
    <w:uiPriority w:val="99"/>
    <w:semiHidden/>
    <w:rsid w:val="001607C1"/>
    <w:rPr>
      <w:rFonts w:ascii="Tahoma" w:hAnsi="Tahoma" w:cs="Tahoma"/>
      <w:sz w:val="16"/>
      <w:szCs w:val="16"/>
      <w:lang w:val="en-GB"/>
    </w:rPr>
  </w:style>
  <w:style w:type="character" w:styleId="FootnoteReference">
    <w:name w:val="footnote reference"/>
    <w:semiHidden/>
    <w:qFormat/>
    <w:rsid w:val="000214F9"/>
    <w:rPr>
      <w:vertAlign w:val="superscript"/>
    </w:rPr>
  </w:style>
  <w:style w:type="paragraph" w:styleId="FootnoteText">
    <w:name w:val="footnote text"/>
    <w:basedOn w:val="Normal"/>
    <w:link w:val="FootnoteTextChar"/>
    <w:semiHidden/>
    <w:rsid w:val="002177DB"/>
    <w:pPr>
      <w:tabs>
        <w:tab w:val="left" w:pos="680"/>
      </w:tabs>
      <w:spacing w:before="0" w:after="0"/>
    </w:pPr>
    <w:rPr>
      <w:color w:val="000000"/>
      <w:szCs w:val="20"/>
    </w:rPr>
  </w:style>
  <w:style w:type="character" w:customStyle="1" w:styleId="FootnoteTextChar">
    <w:name w:val="Footnote Text Char"/>
    <w:link w:val="FootnoteText"/>
    <w:semiHidden/>
    <w:rsid w:val="002177DB"/>
    <w:rPr>
      <w:color w:val="000000"/>
      <w:lang w:val="en-GB"/>
    </w:rPr>
  </w:style>
  <w:style w:type="paragraph" w:customStyle="1" w:styleId="TABLE-col-heading">
    <w:name w:val="TABLE-col-heading"/>
    <w:basedOn w:val="Normal"/>
    <w:rsid w:val="00ED537B"/>
    <w:pPr>
      <w:snapToGrid w:val="0"/>
      <w:jc w:val="center"/>
    </w:pPr>
    <w:rPr>
      <w:rFonts w:cs="Arial"/>
      <w:b/>
      <w:bCs/>
      <w:szCs w:val="16"/>
      <w:lang w:eastAsia="zh-CN"/>
    </w:rPr>
  </w:style>
  <w:style w:type="paragraph" w:customStyle="1" w:styleId="TABLE-cell">
    <w:name w:val="TABLE-cell"/>
    <w:basedOn w:val="TABLE-col-heading"/>
    <w:rsid w:val="00ED537B"/>
    <w:pPr>
      <w:jc w:val="left"/>
    </w:pPr>
    <w:rPr>
      <w:b w:val="0"/>
      <w:bCs w:val="0"/>
    </w:rPr>
  </w:style>
  <w:style w:type="paragraph" w:customStyle="1" w:styleId="NurText1">
    <w:name w:val="Nur Text1"/>
    <w:basedOn w:val="Normal"/>
    <w:rsid w:val="00ED537B"/>
    <w:pPr>
      <w:spacing w:before="0" w:after="0"/>
    </w:pPr>
    <w:rPr>
      <w:rFonts w:ascii="Courier New" w:hAnsi="Courier New" w:cs="Courier New"/>
      <w:szCs w:val="20"/>
      <w:lang w:val="nl-NL" w:eastAsia="ar-SA"/>
    </w:rPr>
  </w:style>
  <w:style w:type="character" w:customStyle="1" w:styleId="PlainTextChar">
    <w:name w:val="Plain Text Char"/>
    <w:link w:val="PlainText"/>
    <w:semiHidden/>
    <w:rsid w:val="00674BE4"/>
    <w:rPr>
      <w:rFonts w:ascii="Courier New" w:hAnsi="Courier New" w:cs="Courier New"/>
      <w:lang w:eastAsia="en-US"/>
    </w:rPr>
  </w:style>
  <w:style w:type="paragraph" w:styleId="BodyTextIndent3">
    <w:name w:val="Body Text Indent 3"/>
    <w:basedOn w:val="Normal"/>
    <w:link w:val="BodyTextIndent3Char"/>
    <w:uiPriority w:val="99"/>
    <w:unhideWhenUsed/>
    <w:rsid w:val="008B295D"/>
    <w:pPr>
      <w:spacing w:after="120"/>
      <w:ind w:left="283"/>
    </w:pPr>
    <w:rPr>
      <w:sz w:val="16"/>
      <w:szCs w:val="16"/>
    </w:rPr>
  </w:style>
  <w:style w:type="character" w:customStyle="1" w:styleId="BodyTextIndent3Char">
    <w:name w:val="Body Text Indent 3 Char"/>
    <w:link w:val="BodyTextIndent3"/>
    <w:uiPriority w:val="99"/>
    <w:rsid w:val="008B295D"/>
    <w:rPr>
      <w:sz w:val="16"/>
      <w:szCs w:val="16"/>
      <w:lang w:eastAsia="en-US"/>
    </w:rPr>
  </w:style>
  <w:style w:type="character" w:customStyle="1" w:styleId="HeaderChar">
    <w:name w:val="Header Char"/>
    <w:link w:val="Header"/>
    <w:uiPriority w:val="99"/>
    <w:rsid w:val="008B295D"/>
    <w:rPr>
      <w:szCs w:val="24"/>
      <w:lang w:eastAsia="en-US"/>
    </w:rPr>
  </w:style>
  <w:style w:type="character" w:customStyle="1" w:styleId="FooterChar">
    <w:name w:val="Footer Char"/>
    <w:link w:val="Footer"/>
    <w:uiPriority w:val="99"/>
    <w:rsid w:val="008B295D"/>
    <w:rPr>
      <w:szCs w:val="24"/>
      <w:lang w:eastAsia="en-US"/>
    </w:rPr>
  </w:style>
  <w:style w:type="paragraph" w:customStyle="1" w:styleId="Clause">
    <w:name w:val="Clause"/>
    <w:basedOn w:val="Normal"/>
    <w:link w:val="ClauseChar"/>
    <w:qFormat/>
    <w:rsid w:val="00CA3F4B"/>
    <w:pPr>
      <w:tabs>
        <w:tab w:val="left" w:pos="851"/>
      </w:tabs>
      <w:spacing w:before="0" w:after="120"/>
      <w:contextualSpacing w:val="0"/>
      <w:jc w:val="both"/>
    </w:pPr>
    <w:rPr>
      <w:lang w:val="en-US"/>
    </w:rPr>
  </w:style>
  <w:style w:type="paragraph" w:customStyle="1" w:styleId="Style1">
    <w:name w:val="Style1"/>
    <w:basedOn w:val="Heading3"/>
    <w:qFormat/>
    <w:rsid w:val="000478ED"/>
  </w:style>
  <w:style w:type="paragraph" w:customStyle="1" w:styleId="subclause">
    <w:name w:val="subclause"/>
    <w:basedOn w:val="Clause"/>
    <w:link w:val="subclauseChar"/>
    <w:qFormat/>
    <w:rsid w:val="00782CE0"/>
    <w:pPr>
      <w:tabs>
        <w:tab w:val="clear" w:pos="851"/>
      </w:tabs>
      <w:spacing w:before="120"/>
    </w:pPr>
  </w:style>
  <w:style w:type="paragraph" w:styleId="ListParagraph">
    <w:name w:val="List Paragraph"/>
    <w:aliases w:val="List Paragraph bullets"/>
    <w:basedOn w:val="subclause"/>
    <w:link w:val="ListParagraphChar"/>
    <w:uiPriority w:val="34"/>
    <w:qFormat/>
    <w:rsid w:val="00DC2F43"/>
    <w:pPr>
      <w:numPr>
        <w:numId w:val="10"/>
      </w:numPr>
      <w:spacing w:before="60" w:after="60"/>
    </w:pPr>
  </w:style>
  <w:style w:type="character" w:styleId="PlaceholderText">
    <w:name w:val="Placeholder Text"/>
    <w:basedOn w:val="DefaultParagraphFont"/>
    <w:uiPriority w:val="99"/>
    <w:semiHidden/>
    <w:rsid w:val="001E261F"/>
    <w:rPr>
      <w:color w:val="808080"/>
    </w:rPr>
  </w:style>
  <w:style w:type="paragraph" w:customStyle="1" w:styleId="Note">
    <w:name w:val="Note"/>
    <w:basedOn w:val="Clause"/>
    <w:link w:val="NoteChar"/>
    <w:qFormat/>
    <w:rsid w:val="00631AAB"/>
    <w:pPr>
      <w:tabs>
        <w:tab w:val="clear" w:pos="851"/>
      </w:tabs>
      <w:ind w:left="851" w:hanging="851"/>
    </w:pPr>
  </w:style>
  <w:style w:type="paragraph" w:customStyle="1" w:styleId="Listparacharacters">
    <w:name w:val="List para characters"/>
    <w:basedOn w:val="ListParagraph"/>
    <w:link w:val="ListparacharactersChar"/>
    <w:qFormat/>
    <w:rsid w:val="00EC5333"/>
    <w:pPr>
      <w:numPr>
        <w:numId w:val="0"/>
      </w:numPr>
      <w:spacing w:before="40" w:after="40"/>
    </w:pPr>
  </w:style>
  <w:style w:type="character" w:customStyle="1" w:styleId="ClauseChar">
    <w:name w:val="Clause Char"/>
    <w:basedOn w:val="DefaultParagraphFont"/>
    <w:link w:val="Clause"/>
    <w:rsid w:val="00631AAB"/>
    <w:rPr>
      <w:sz w:val="22"/>
      <w:szCs w:val="24"/>
      <w:lang w:val="en-US" w:eastAsia="en-US"/>
    </w:rPr>
  </w:style>
  <w:style w:type="character" w:customStyle="1" w:styleId="NoteChar">
    <w:name w:val="Note Char"/>
    <w:basedOn w:val="ClauseChar"/>
    <w:link w:val="Note"/>
    <w:rsid w:val="00631AAB"/>
    <w:rPr>
      <w:sz w:val="22"/>
      <w:szCs w:val="24"/>
      <w:lang w:val="en-US" w:eastAsia="en-US"/>
    </w:rPr>
  </w:style>
  <w:style w:type="character" w:customStyle="1" w:styleId="subclauseChar">
    <w:name w:val="subclause Char"/>
    <w:basedOn w:val="ClauseChar"/>
    <w:link w:val="subclause"/>
    <w:rsid w:val="004E7EA3"/>
    <w:rPr>
      <w:sz w:val="22"/>
      <w:szCs w:val="24"/>
      <w:lang w:val="en-US" w:eastAsia="en-US"/>
    </w:rPr>
  </w:style>
  <w:style w:type="character" w:customStyle="1" w:styleId="ListParagraphChar">
    <w:name w:val="List Paragraph Char"/>
    <w:aliases w:val="List Paragraph bullets Char"/>
    <w:basedOn w:val="subclauseChar"/>
    <w:link w:val="ListParagraph"/>
    <w:uiPriority w:val="34"/>
    <w:rsid w:val="004E7EA3"/>
    <w:rPr>
      <w:sz w:val="22"/>
      <w:szCs w:val="24"/>
      <w:lang w:val="en-US" w:eastAsia="en-US"/>
    </w:rPr>
  </w:style>
  <w:style w:type="character" w:customStyle="1" w:styleId="ListparacharactersChar">
    <w:name w:val="List para characters Char"/>
    <w:basedOn w:val="ListParagraphChar"/>
    <w:link w:val="Listparacharacters"/>
    <w:rsid w:val="00EC5333"/>
    <w:rPr>
      <w:sz w:val="22"/>
      <w:szCs w:val="24"/>
      <w:lang w:val="en-US" w:eastAsia="en-US"/>
    </w:rPr>
  </w:style>
  <w:style w:type="paragraph" w:customStyle="1" w:styleId="tabletext">
    <w:name w:val="tabletext"/>
    <w:basedOn w:val="Normal"/>
    <w:link w:val="tabletextChar"/>
    <w:qFormat/>
    <w:rsid w:val="00EC5333"/>
    <w:pPr>
      <w:autoSpaceDE w:val="0"/>
      <w:autoSpaceDN w:val="0"/>
      <w:adjustRightInd w:val="0"/>
      <w:contextualSpacing w:val="0"/>
      <w:jc w:val="both"/>
    </w:pPr>
    <w:rPr>
      <w:szCs w:val="22"/>
      <w:lang w:val="en-US"/>
    </w:rPr>
  </w:style>
  <w:style w:type="character" w:customStyle="1" w:styleId="tabletextChar">
    <w:name w:val="tabletext Char"/>
    <w:basedOn w:val="DefaultParagraphFont"/>
    <w:link w:val="tabletext"/>
    <w:rsid w:val="00EC5333"/>
    <w:rPr>
      <w:sz w:val="22"/>
      <w:szCs w:val="22"/>
      <w:lang w:val="en-US" w:eastAsia="en-US"/>
    </w:rPr>
  </w:style>
  <w:style w:type="paragraph" w:styleId="TOCHeading">
    <w:name w:val="TOC Heading"/>
    <w:basedOn w:val="Heading1"/>
    <w:next w:val="Normal"/>
    <w:uiPriority w:val="39"/>
    <w:semiHidden/>
    <w:unhideWhenUsed/>
    <w:qFormat/>
    <w:rsid w:val="00901287"/>
    <w:pPr>
      <w:keepLines/>
      <w:spacing w:before="480" w:after="0" w:line="276" w:lineRule="auto"/>
      <w:contextualSpacing w:val="0"/>
      <w:outlineLvl w:val="9"/>
    </w:pPr>
    <w:rPr>
      <w:rFonts w:asciiTheme="majorHAnsi" w:eastAsiaTheme="majorEastAsia" w:hAnsiTheme="majorHAnsi" w:cstheme="majorBidi"/>
      <w:color w:val="365F91" w:themeColor="accent1" w:themeShade="BF"/>
      <w:kern w:val="0"/>
      <w:lang w:val="en-GB" w:eastAsia="en-GB"/>
    </w:rPr>
  </w:style>
  <w:style w:type="character" w:customStyle="1" w:styleId="Heading8Char">
    <w:name w:val="Heading 8 Char"/>
    <w:basedOn w:val="DefaultParagraphFont"/>
    <w:link w:val="Heading8"/>
    <w:uiPriority w:val="9"/>
    <w:semiHidden/>
    <w:rsid w:val="00C23CFF"/>
    <w:rPr>
      <w:rFonts w:asciiTheme="majorHAnsi" w:eastAsiaTheme="majorEastAsia" w:hAnsiTheme="majorHAnsi" w:cstheme="majorBidi"/>
      <w:color w:val="272727" w:themeColor="text1" w:themeTint="D8"/>
      <w:sz w:val="21"/>
      <w:szCs w:val="21"/>
      <w:lang w:eastAsia="en-US"/>
    </w:rPr>
  </w:style>
  <w:style w:type="paragraph" w:styleId="Title">
    <w:name w:val="Title"/>
    <w:basedOn w:val="Normal"/>
    <w:next w:val="Normal"/>
    <w:link w:val="TitleChar"/>
    <w:uiPriority w:val="10"/>
    <w:qFormat/>
    <w:rsid w:val="008873F6"/>
    <w:pPr>
      <w:spacing w:before="0" w:after="240"/>
      <w:jc w:val="center"/>
    </w:pPr>
    <w:rPr>
      <w:rFonts w:eastAsiaTheme="majorEastAsia" w:cstheme="majorBidi"/>
      <w:b/>
      <w:noProof/>
      <w:spacing w:val="-10"/>
      <w:kern w:val="28"/>
      <w:sz w:val="32"/>
      <w:szCs w:val="32"/>
      <w:lang w:val="en-US"/>
    </w:rPr>
  </w:style>
  <w:style w:type="character" w:customStyle="1" w:styleId="TitleChar">
    <w:name w:val="Title Char"/>
    <w:basedOn w:val="DefaultParagraphFont"/>
    <w:link w:val="Title"/>
    <w:uiPriority w:val="10"/>
    <w:rsid w:val="008873F6"/>
    <w:rPr>
      <w:rFonts w:eastAsiaTheme="majorEastAsia" w:cstheme="majorBidi"/>
      <w:b/>
      <w:noProof/>
      <w:spacing w:val="-10"/>
      <w:kern w:val="28"/>
      <w:sz w:val="32"/>
      <w:szCs w:val="32"/>
      <w:lang w:val="en-US" w:eastAsia="en-US"/>
    </w:rPr>
  </w:style>
  <w:style w:type="paragraph" w:customStyle="1" w:styleId="Numbered3">
    <w:name w:val="Numbered 3"/>
    <w:basedOn w:val="Normal"/>
    <w:next w:val="Normal"/>
    <w:qFormat/>
    <w:rsid w:val="00E70FE0"/>
    <w:pPr>
      <w:numPr>
        <w:ilvl w:val="2"/>
        <w:numId w:val="56"/>
      </w:numPr>
      <w:tabs>
        <w:tab w:val="left" w:pos="851"/>
      </w:tabs>
      <w:spacing w:before="0" w:after="120"/>
      <w:contextualSpacing w:val="0"/>
      <w:jc w:val="both"/>
    </w:pPr>
    <w:rPr>
      <w:lang w:val="en-US"/>
    </w:rPr>
  </w:style>
  <w:style w:type="paragraph" w:customStyle="1" w:styleId="Numbered4">
    <w:name w:val="Numbered 4"/>
    <w:basedOn w:val="Normal"/>
    <w:next w:val="Normal"/>
    <w:qFormat/>
    <w:rsid w:val="00156846"/>
    <w:pPr>
      <w:numPr>
        <w:ilvl w:val="3"/>
        <w:numId w:val="56"/>
      </w:numPr>
      <w:tabs>
        <w:tab w:val="left" w:pos="851"/>
      </w:tabs>
      <w:spacing w:before="0" w:after="120"/>
      <w:contextualSpacing w:val="0"/>
      <w:jc w:val="both"/>
    </w:pPr>
  </w:style>
  <w:style w:type="paragraph" w:customStyle="1" w:styleId="Style2">
    <w:name w:val="Style2"/>
    <w:basedOn w:val="Numbered4"/>
    <w:next w:val="Normal"/>
    <w:qFormat/>
    <w:rsid w:val="00222EA1"/>
  </w:style>
  <w:style w:type="paragraph" w:customStyle="1" w:styleId="Numbered5">
    <w:name w:val="Numbered 5"/>
    <w:basedOn w:val="Heading5"/>
    <w:next w:val="Normal"/>
    <w:qFormat/>
    <w:rsid w:val="00222EA1"/>
    <w:pPr>
      <w:spacing w:before="0" w:after="120"/>
      <w:ind w:left="0" w:firstLine="0"/>
      <w:jc w:val="both"/>
    </w:pPr>
    <w:rPr>
      <w:b w:val="0"/>
    </w:rPr>
  </w:style>
  <w:style w:type="paragraph" w:customStyle="1" w:styleId="A-Head1">
    <w:name w:val="A-Head 1"/>
    <w:basedOn w:val="Annex-Head1"/>
    <w:qFormat/>
    <w:rsid w:val="00DF5A78"/>
    <w:pPr>
      <w:spacing w:before="120" w:after="240"/>
    </w:pPr>
    <w:rPr>
      <w:b/>
    </w:rPr>
  </w:style>
  <w:style w:type="paragraph" w:customStyle="1" w:styleId="Annex-Head1">
    <w:name w:val="Annex-Head1"/>
    <w:basedOn w:val="Normal"/>
    <w:rsid w:val="00DF5A78"/>
    <w:pPr>
      <w:numPr>
        <w:numId w:val="57"/>
      </w:numPr>
    </w:pPr>
  </w:style>
  <w:style w:type="paragraph" w:customStyle="1" w:styleId="Annex-Head2">
    <w:name w:val="Annex-Head2"/>
    <w:basedOn w:val="Normal"/>
    <w:rsid w:val="00DF5A78"/>
    <w:pPr>
      <w:numPr>
        <w:ilvl w:val="1"/>
        <w:numId w:val="57"/>
      </w:numPr>
    </w:pPr>
  </w:style>
  <w:style w:type="paragraph" w:customStyle="1" w:styleId="Annex-num3">
    <w:name w:val="Annex-num3"/>
    <w:basedOn w:val="Normal"/>
    <w:rsid w:val="00DF5A78"/>
    <w:pPr>
      <w:numPr>
        <w:ilvl w:val="2"/>
        <w:numId w:val="57"/>
      </w:numPr>
    </w:pPr>
  </w:style>
  <w:style w:type="paragraph" w:customStyle="1" w:styleId="B-Head1">
    <w:name w:val="B-Head 1"/>
    <w:basedOn w:val="Normal"/>
    <w:next w:val="Normal"/>
    <w:qFormat/>
    <w:rsid w:val="00DF5A78"/>
    <w:pPr>
      <w:numPr>
        <w:numId w:val="58"/>
      </w:numPr>
      <w:tabs>
        <w:tab w:val="left" w:pos="851"/>
      </w:tabs>
      <w:spacing w:before="120" w:after="240"/>
    </w:pPr>
    <w:rPr>
      <w:b/>
    </w:rPr>
  </w:style>
  <w:style w:type="paragraph" w:customStyle="1" w:styleId="B-Head2">
    <w:name w:val="B-Head 2"/>
    <w:basedOn w:val="B-Head1"/>
    <w:next w:val="Normal"/>
    <w:qFormat/>
    <w:rsid w:val="00DF5A78"/>
    <w:pPr>
      <w:numPr>
        <w:ilvl w:val="1"/>
      </w:numPr>
      <w:spacing w:after="120"/>
    </w:pPr>
  </w:style>
  <w:style w:type="paragraph" w:customStyle="1" w:styleId="C-Head1">
    <w:name w:val="C-Head 1"/>
    <w:basedOn w:val="ListParagraph"/>
    <w:qFormat/>
    <w:rsid w:val="000213FF"/>
    <w:pPr>
      <w:numPr>
        <w:numId w:val="59"/>
      </w:numPr>
    </w:pPr>
    <w:rPr>
      <w:rFonts w:eastAsia="MS Mincho"/>
      <w:b/>
    </w:rPr>
  </w:style>
  <w:style w:type="table" w:customStyle="1" w:styleId="Style11">
    <w:name w:val="Style11"/>
    <w:basedOn w:val="TableNormal"/>
    <w:uiPriority w:val="99"/>
    <w:rsid w:val="001A64B5"/>
    <w:rPr>
      <w:rFonts w:ascii="Arial" w:eastAsia="Calibri" w:hAnsi="Arial"/>
      <w:color w:val="000000"/>
      <w:szCs w:val="22"/>
      <w:lang w:val="en-US" w:eastAsia="en-US"/>
    </w:rPr>
    <w:tblPr>
      <w:tblInd w:w="0" w:type="nil"/>
      <w:tblBorders>
        <w:bottom w:val="single" w:sz="2" w:space="0" w:color="4F81BD"/>
        <w:insideH w:val="single" w:sz="2" w:space="0" w:color="4F81BD"/>
      </w:tblBorders>
      <w:tblCellMar>
        <w:top w:w="85" w:type="dxa"/>
        <w:bottom w:w="85" w:type="dxa"/>
      </w:tblCellMar>
    </w:tblPr>
    <w:tcPr>
      <w:vAlign w:val="center"/>
    </w:tcPr>
    <w:tblStylePr w:type="firstRow">
      <w:pPr>
        <w:jc w:val="left"/>
      </w:pPr>
      <w:rPr>
        <w:rFonts w:ascii="Arial" w:hAnsi="Arial" w:cs="Arial" w:hint="default"/>
        <w:b/>
        <w:color w:val="FFFFFF"/>
        <w:sz w:val="20"/>
        <w:szCs w:val="20"/>
      </w:rPr>
      <w:tblPr/>
      <w:tcPr>
        <w:shd w:val="clear" w:color="auto" w:fill="4F81BD"/>
      </w:tcPr>
    </w:tblStylePr>
    <w:tblStylePr w:type="lastRow">
      <w:pPr>
        <w:jc w:val="left"/>
      </w:pPr>
      <w:rPr>
        <w:rFonts w:ascii="Arial" w:hAnsi="Arial" w:cs="Arial" w:hint="default"/>
        <w:b/>
      </w:rPr>
    </w:tblStylePr>
    <w:tblStylePr w:type="firstCol">
      <w:rPr>
        <w:b/>
      </w:rPr>
    </w:tblStylePr>
  </w:style>
  <w:style w:type="table" w:styleId="GridTable1Light">
    <w:name w:val="Grid Table 1 Light"/>
    <w:basedOn w:val="TableNormal"/>
    <w:uiPriority w:val="46"/>
    <w:rsid w:val="006D104D"/>
    <w:rPr>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978613">
      <w:bodyDiv w:val="1"/>
      <w:marLeft w:val="0"/>
      <w:marRight w:val="0"/>
      <w:marTop w:val="0"/>
      <w:marBottom w:val="0"/>
      <w:divBdr>
        <w:top w:val="none" w:sz="0" w:space="0" w:color="auto"/>
        <w:left w:val="none" w:sz="0" w:space="0" w:color="auto"/>
        <w:bottom w:val="none" w:sz="0" w:space="0" w:color="auto"/>
        <w:right w:val="none" w:sz="0" w:space="0" w:color="auto"/>
      </w:divBdr>
    </w:div>
    <w:div w:id="102008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asurement.gov.au" TargetMode="External"/><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biml@oiml.org"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77E4E-71F5-4CAA-B41A-5D81B2515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23039</Words>
  <Characters>126711</Characters>
  <Application>Microsoft Office Word</Application>
  <DocSecurity>0</DocSecurity>
  <Lines>1055</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149452</CharactersWithSpaces>
  <SharedDoc>false</SharedDoc>
  <HLinks>
    <vt:vector size="294" baseType="variant">
      <vt:variant>
        <vt:i4>5898333</vt:i4>
      </vt:variant>
      <vt:variant>
        <vt:i4>288</vt:i4>
      </vt:variant>
      <vt:variant>
        <vt:i4>0</vt:i4>
      </vt:variant>
      <vt:variant>
        <vt:i4>5</vt:i4>
      </vt:variant>
      <vt:variant>
        <vt:lpwstr>http://www.oiml.org/</vt:lpwstr>
      </vt:variant>
      <vt:variant>
        <vt:lpwstr/>
      </vt:variant>
      <vt:variant>
        <vt:i4>2097169</vt:i4>
      </vt:variant>
      <vt:variant>
        <vt:i4>285</vt:i4>
      </vt:variant>
      <vt:variant>
        <vt:i4>0</vt:i4>
      </vt:variant>
      <vt:variant>
        <vt:i4>5</vt:i4>
      </vt:variant>
      <vt:variant>
        <vt:lpwstr>mailto:biml@oiml.org</vt:lpwstr>
      </vt:variant>
      <vt:variant>
        <vt:lpwstr/>
      </vt:variant>
      <vt:variant>
        <vt:i4>1769530</vt:i4>
      </vt:variant>
      <vt:variant>
        <vt:i4>278</vt:i4>
      </vt:variant>
      <vt:variant>
        <vt:i4>0</vt:i4>
      </vt:variant>
      <vt:variant>
        <vt:i4>5</vt:i4>
      </vt:variant>
      <vt:variant>
        <vt:lpwstr/>
      </vt:variant>
      <vt:variant>
        <vt:lpwstr>_Toc405539800</vt:lpwstr>
      </vt:variant>
      <vt:variant>
        <vt:i4>1179701</vt:i4>
      </vt:variant>
      <vt:variant>
        <vt:i4>272</vt:i4>
      </vt:variant>
      <vt:variant>
        <vt:i4>0</vt:i4>
      </vt:variant>
      <vt:variant>
        <vt:i4>5</vt:i4>
      </vt:variant>
      <vt:variant>
        <vt:lpwstr/>
      </vt:variant>
      <vt:variant>
        <vt:lpwstr>_Toc405539799</vt:lpwstr>
      </vt:variant>
      <vt:variant>
        <vt:i4>1179701</vt:i4>
      </vt:variant>
      <vt:variant>
        <vt:i4>266</vt:i4>
      </vt:variant>
      <vt:variant>
        <vt:i4>0</vt:i4>
      </vt:variant>
      <vt:variant>
        <vt:i4>5</vt:i4>
      </vt:variant>
      <vt:variant>
        <vt:lpwstr/>
      </vt:variant>
      <vt:variant>
        <vt:lpwstr>_Toc405539798</vt:lpwstr>
      </vt:variant>
      <vt:variant>
        <vt:i4>1179701</vt:i4>
      </vt:variant>
      <vt:variant>
        <vt:i4>260</vt:i4>
      </vt:variant>
      <vt:variant>
        <vt:i4>0</vt:i4>
      </vt:variant>
      <vt:variant>
        <vt:i4>5</vt:i4>
      </vt:variant>
      <vt:variant>
        <vt:lpwstr/>
      </vt:variant>
      <vt:variant>
        <vt:lpwstr>_Toc405539797</vt:lpwstr>
      </vt:variant>
      <vt:variant>
        <vt:i4>1179701</vt:i4>
      </vt:variant>
      <vt:variant>
        <vt:i4>254</vt:i4>
      </vt:variant>
      <vt:variant>
        <vt:i4>0</vt:i4>
      </vt:variant>
      <vt:variant>
        <vt:i4>5</vt:i4>
      </vt:variant>
      <vt:variant>
        <vt:lpwstr/>
      </vt:variant>
      <vt:variant>
        <vt:lpwstr>_Toc405539796</vt:lpwstr>
      </vt:variant>
      <vt:variant>
        <vt:i4>1179701</vt:i4>
      </vt:variant>
      <vt:variant>
        <vt:i4>248</vt:i4>
      </vt:variant>
      <vt:variant>
        <vt:i4>0</vt:i4>
      </vt:variant>
      <vt:variant>
        <vt:i4>5</vt:i4>
      </vt:variant>
      <vt:variant>
        <vt:lpwstr/>
      </vt:variant>
      <vt:variant>
        <vt:lpwstr>_Toc405539795</vt:lpwstr>
      </vt:variant>
      <vt:variant>
        <vt:i4>1179701</vt:i4>
      </vt:variant>
      <vt:variant>
        <vt:i4>242</vt:i4>
      </vt:variant>
      <vt:variant>
        <vt:i4>0</vt:i4>
      </vt:variant>
      <vt:variant>
        <vt:i4>5</vt:i4>
      </vt:variant>
      <vt:variant>
        <vt:lpwstr/>
      </vt:variant>
      <vt:variant>
        <vt:lpwstr>_Toc405539794</vt:lpwstr>
      </vt:variant>
      <vt:variant>
        <vt:i4>1179701</vt:i4>
      </vt:variant>
      <vt:variant>
        <vt:i4>236</vt:i4>
      </vt:variant>
      <vt:variant>
        <vt:i4>0</vt:i4>
      </vt:variant>
      <vt:variant>
        <vt:i4>5</vt:i4>
      </vt:variant>
      <vt:variant>
        <vt:lpwstr/>
      </vt:variant>
      <vt:variant>
        <vt:lpwstr>_Toc405539793</vt:lpwstr>
      </vt:variant>
      <vt:variant>
        <vt:i4>1179701</vt:i4>
      </vt:variant>
      <vt:variant>
        <vt:i4>230</vt:i4>
      </vt:variant>
      <vt:variant>
        <vt:i4>0</vt:i4>
      </vt:variant>
      <vt:variant>
        <vt:i4>5</vt:i4>
      </vt:variant>
      <vt:variant>
        <vt:lpwstr/>
      </vt:variant>
      <vt:variant>
        <vt:lpwstr>_Toc405539792</vt:lpwstr>
      </vt:variant>
      <vt:variant>
        <vt:i4>1179701</vt:i4>
      </vt:variant>
      <vt:variant>
        <vt:i4>224</vt:i4>
      </vt:variant>
      <vt:variant>
        <vt:i4>0</vt:i4>
      </vt:variant>
      <vt:variant>
        <vt:i4>5</vt:i4>
      </vt:variant>
      <vt:variant>
        <vt:lpwstr/>
      </vt:variant>
      <vt:variant>
        <vt:lpwstr>_Toc405539791</vt:lpwstr>
      </vt:variant>
      <vt:variant>
        <vt:i4>1179701</vt:i4>
      </vt:variant>
      <vt:variant>
        <vt:i4>218</vt:i4>
      </vt:variant>
      <vt:variant>
        <vt:i4>0</vt:i4>
      </vt:variant>
      <vt:variant>
        <vt:i4>5</vt:i4>
      </vt:variant>
      <vt:variant>
        <vt:lpwstr/>
      </vt:variant>
      <vt:variant>
        <vt:lpwstr>_Toc405539790</vt:lpwstr>
      </vt:variant>
      <vt:variant>
        <vt:i4>1245237</vt:i4>
      </vt:variant>
      <vt:variant>
        <vt:i4>212</vt:i4>
      </vt:variant>
      <vt:variant>
        <vt:i4>0</vt:i4>
      </vt:variant>
      <vt:variant>
        <vt:i4>5</vt:i4>
      </vt:variant>
      <vt:variant>
        <vt:lpwstr/>
      </vt:variant>
      <vt:variant>
        <vt:lpwstr>_Toc405539789</vt:lpwstr>
      </vt:variant>
      <vt:variant>
        <vt:i4>1245237</vt:i4>
      </vt:variant>
      <vt:variant>
        <vt:i4>206</vt:i4>
      </vt:variant>
      <vt:variant>
        <vt:i4>0</vt:i4>
      </vt:variant>
      <vt:variant>
        <vt:i4>5</vt:i4>
      </vt:variant>
      <vt:variant>
        <vt:lpwstr/>
      </vt:variant>
      <vt:variant>
        <vt:lpwstr>_Toc405539788</vt:lpwstr>
      </vt:variant>
      <vt:variant>
        <vt:i4>1245237</vt:i4>
      </vt:variant>
      <vt:variant>
        <vt:i4>200</vt:i4>
      </vt:variant>
      <vt:variant>
        <vt:i4>0</vt:i4>
      </vt:variant>
      <vt:variant>
        <vt:i4>5</vt:i4>
      </vt:variant>
      <vt:variant>
        <vt:lpwstr/>
      </vt:variant>
      <vt:variant>
        <vt:lpwstr>_Toc405539787</vt:lpwstr>
      </vt:variant>
      <vt:variant>
        <vt:i4>1245237</vt:i4>
      </vt:variant>
      <vt:variant>
        <vt:i4>194</vt:i4>
      </vt:variant>
      <vt:variant>
        <vt:i4>0</vt:i4>
      </vt:variant>
      <vt:variant>
        <vt:i4>5</vt:i4>
      </vt:variant>
      <vt:variant>
        <vt:lpwstr/>
      </vt:variant>
      <vt:variant>
        <vt:lpwstr>_Toc405539786</vt:lpwstr>
      </vt:variant>
      <vt:variant>
        <vt:i4>1245237</vt:i4>
      </vt:variant>
      <vt:variant>
        <vt:i4>188</vt:i4>
      </vt:variant>
      <vt:variant>
        <vt:i4>0</vt:i4>
      </vt:variant>
      <vt:variant>
        <vt:i4>5</vt:i4>
      </vt:variant>
      <vt:variant>
        <vt:lpwstr/>
      </vt:variant>
      <vt:variant>
        <vt:lpwstr>_Toc405539785</vt:lpwstr>
      </vt:variant>
      <vt:variant>
        <vt:i4>1245237</vt:i4>
      </vt:variant>
      <vt:variant>
        <vt:i4>182</vt:i4>
      </vt:variant>
      <vt:variant>
        <vt:i4>0</vt:i4>
      </vt:variant>
      <vt:variant>
        <vt:i4>5</vt:i4>
      </vt:variant>
      <vt:variant>
        <vt:lpwstr/>
      </vt:variant>
      <vt:variant>
        <vt:lpwstr>_Toc405539784</vt:lpwstr>
      </vt:variant>
      <vt:variant>
        <vt:i4>1245237</vt:i4>
      </vt:variant>
      <vt:variant>
        <vt:i4>176</vt:i4>
      </vt:variant>
      <vt:variant>
        <vt:i4>0</vt:i4>
      </vt:variant>
      <vt:variant>
        <vt:i4>5</vt:i4>
      </vt:variant>
      <vt:variant>
        <vt:lpwstr/>
      </vt:variant>
      <vt:variant>
        <vt:lpwstr>_Toc405539783</vt:lpwstr>
      </vt:variant>
      <vt:variant>
        <vt:i4>1245237</vt:i4>
      </vt:variant>
      <vt:variant>
        <vt:i4>170</vt:i4>
      </vt:variant>
      <vt:variant>
        <vt:i4>0</vt:i4>
      </vt:variant>
      <vt:variant>
        <vt:i4>5</vt:i4>
      </vt:variant>
      <vt:variant>
        <vt:lpwstr/>
      </vt:variant>
      <vt:variant>
        <vt:lpwstr>_Toc405539782</vt:lpwstr>
      </vt:variant>
      <vt:variant>
        <vt:i4>1245237</vt:i4>
      </vt:variant>
      <vt:variant>
        <vt:i4>164</vt:i4>
      </vt:variant>
      <vt:variant>
        <vt:i4>0</vt:i4>
      </vt:variant>
      <vt:variant>
        <vt:i4>5</vt:i4>
      </vt:variant>
      <vt:variant>
        <vt:lpwstr/>
      </vt:variant>
      <vt:variant>
        <vt:lpwstr>_Toc405539781</vt:lpwstr>
      </vt:variant>
      <vt:variant>
        <vt:i4>1245237</vt:i4>
      </vt:variant>
      <vt:variant>
        <vt:i4>158</vt:i4>
      </vt:variant>
      <vt:variant>
        <vt:i4>0</vt:i4>
      </vt:variant>
      <vt:variant>
        <vt:i4>5</vt:i4>
      </vt:variant>
      <vt:variant>
        <vt:lpwstr/>
      </vt:variant>
      <vt:variant>
        <vt:lpwstr>_Toc405539780</vt:lpwstr>
      </vt:variant>
      <vt:variant>
        <vt:i4>1835061</vt:i4>
      </vt:variant>
      <vt:variant>
        <vt:i4>152</vt:i4>
      </vt:variant>
      <vt:variant>
        <vt:i4>0</vt:i4>
      </vt:variant>
      <vt:variant>
        <vt:i4>5</vt:i4>
      </vt:variant>
      <vt:variant>
        <vt:lpwstr/>
      </vt:variant>
      <vt:variant>
        <vt:lpwstr>_Toc405539779</vt:lpwstr>
      </vt:variant>
      <vt:variant>
        <vt:i4>1835061</vt:i4>
      </vt:variant>
      <vt:variant>
        <vt:i4>146</vt:i4>
      </vt:variant>
      <vt:variant>
        <vt:i4>0</vt:i4>
      </vt:variant>
      <vt:variant>
        <vt:i4>5</vt:i4>
      </vt:variant>
      <vt:variant>
        <vt:lpwstr/>
      </vt:variant>
      <vt:variant>
        <vt:lpwstr>_Toc405539778</vt:lpwstr>
      </vt:variant>
      <vt:variant>
        <vt:i4>1835061</vt:i4>
      </vt:variant>
      <vt:variant>
        <vt:i4>140</vt:i4>
      </vt:variant>
      <vt:variant>
        <vt:i4>0</vt:i4>
      </vt:variant>
      <vt:variant>
        <vt:i4>5</vt:i4>
      </vt:variant>
      <vt:variant>
        <vt:lpwstr/>
      </vt:variant>
      <vt:variant>
        <vt:lpwstr>_Toc405539777</vt:lpwstr>
      </vt:variant>
      <vt:variant>
        <vt:i4>1835061</vt:i4>
      </vt:variant>
      <vt:variant>
        <vt:i4>134</vt:i4>
      </vt:variant>
      <vt:variant>
        <vt:i4>0</vt:i4>
      </vt:variant>
      <vt:variant>
        <vt:i4>5</vt:i4>
      </vt:variant>
      <vt:variant>
        <vt:lpwstr/>
      </vt:variant>
      <vt:variant>
        <vt:lpwstr>_Toc405539776</vt:lpwstr>
      </vt:variant>
      <vt:variant>
        <vt:i4>1835061</vt:i4>
      </vt:variant>
      <vt:variant>
        <vt:i4>128</vt:i4>
      </vt:variant>
      <vt:variant>
        <vt:i4>0</vt:i4>
      </vt:variant>
      <vt:variant>
        <vt:i4>5</vt:i4>
      </vt:variant>
      <vt:variant>
        <vt:lpwstr/>
      </vt:variant>
      <vt:variant>
        <vt:lpwstr>_Toc405539775</vt:lpwstr>
      </vt:variant>
      <vt:variant>
        <vt:i4>1835061</vt:i4>
      </vt:variant>
      <vt:variant>
        <vt:i4>122</vt:i4>
      </vt:variant>
      <vt:variant>
        <vt:i4>0</vt:i4>
      </vt:variant>
      <vt:variant>
        <vt:i4>5</vt:i4>
      </vt:variant>
      <vt:variant>
        <vt:lpwstr/>
      </vt:variant>
      <vt:variant>
        <vt:lpwstr>_Toc405539774</vt:lpwstr>
      </vt:variant>
      <vt:variant>
        <vt:i4>1835061</vt:i4>
      </vt:variant>
      <vt:variant>
        <vt:i4>116</vt:i4>
      </vt:variant>
      <vt:variant>
        <vt:i4>0</vt:i4>
      </vt:variant>
      <vt:variant>
        <vt:i4>5</vt:i4>
      </vt:variant>
      <vt:variant>
        <vt:lpwstr/>
      </vt:variant>
      <vt:variant>
        <vt:lpwstr>_Toc405539773</vt:lpwstr>
      </vt:variant>
      <vt:variant>
        <vt:i4>1835061</vt:i4>
      </vt:variant>
      <vt:variant>
        <vt:i4>110</vt:i4>
      </vt:variant>
      <vt:variant>
        <vt:i4>0</vt:i4>
      </vt:variant>
      <vt:variant>
        <vt:i4>5</vt:i4>
      </vt:variant>
      <vt:variant>
        <vt:lpwstr/>
      </vt:variant>
      <vt:variant>
        <vt:lpwstr>_Toc405539772</vt:lpwstr>
      </vt:variant>
      <vt:variant>
        <vt:i4>1835061</vt:i4>
      </vt:variant>
      <vt:variant>
        <vt:i4>104</vt:i4>
      </vt:variant>
      <vt:variant>
        <vt:i4>0</vt:i4>
      </vt:variant>
      <vt:variant>
        <vt:i4>5</vt:i4>
      </vt:variant>
      <vt:variant>
        <vt:lpwstr/>
      </vt:variant>
      <vt:variant>
        <vt:lpwstr>_Toc405539771</vt:lpwstr>
      </vt:variant>
      <vt:variant>
        <vt:i4>1835061</vt:i4>
      </vt:variant>
      <vt:variant>
        <vt:i4>98</vt:i4>
      </vt:variant>
      <vt:variant>
        <vt:i4>0</vt:i4>
      </vt:variant>
      <vt:variant>
        <vt:i4>5</vt:i4>
      </vt:variant>
      <vt:variant>
        <vt:lpwstr/>
      </vt:variant>
      <vt:variant>
        <vt:lpwstr>_Toc405539770</vt:lpwstr>
      </vt:variant>
      <vt:variant>
        <vt:i4>1900597</vt:i4>
      </vt:variant>
      <vt:variant>
        <vt:i4>92</vt:i4>
      </vt:variant>
      <vt:variant>
        <vt:i4>0</vt:i4>
      </vt:variant>
      <vt:variant>
        <vt:i4>5</vt:i4>
      </vt:variant>
      <vt:variant>
        <vt:lpwstr/>
      </vt:variant>
      <vt:variant>
        <vt:lpwstr>_Toc405539769</vt:lpwstr>
      </vt:variant>
      <vt:variant>
        <vt:i4>1900597</vt:i4>
      </vt:variant>
      <vt:variant>
        <vt:i4>86</vt:i4>
      </vt:variant>
      <vt:variant>
        <vt:i4>0</vt:i4>
      </vt:variant>
      <vt:variant>
        <vt:i4>5</vt:i4>
      </vt:variant>
      <vt:variant>
        <vt:lpwstr/>
      </vt:variant>
      <vt:variant>
        <vt:lpwstr>_Toc405539768</vt:lpwstr>
      </vt:variant>
      <vt:variant>
        <vt:i4>1900597</vt:i4>
      </vt:variant>
      <vt:variant>
        <vt:i4>80</vt:i4>
      </vt:variant>
      <vt:variant>
        <vt:i4>0</vt:i4>
      </vt:variant>
      <vt:variant>
        <vt:i4>5</vt:i4>
      </vt:variant>
      <vt:variant>
        <vt:lpwstr/>
      </vt:variant>
      <vt:variant>
        <vt:lpwstr>_Toc405539767</vt:lpwstr>
      </vt:variant>
      <vt:variant>
        <vt:i4>1900597</vt:i4>
      </vt:variant>
      <vt:variant>
        <vt:i4>74</vt:i4>
      </vt:variant>
      <vt:variant>
        <vt:i4>0</vt:i4>
      </vt:variant>
      <vt:variant>
        <vt:i4>5</vt:i4>
      </vt:variant>
      <vt:variant>
        <vt:lpwstr/>
      </vt:variant>
      <vt:variant>
        <vt:lpwstr>_Toc405539766</vt:lpwstr>
      </vt:variant>
      <vt:variant>
        <vt:i4>1900597</vt:i4>
      </vt:variant>
      <vt:variant>
        <vt:i4>68</vt:i4>
      </vt:variant>
      <vt:variant>
        <vt:i4>0</vt:i4>
      </vt:variant>
      <vt:variant>
        <vt:i4>5</vt:i4>
      </vt:variant>
      <vt:variant>
        <vt:lpwstr/>
      </vt:variant>
      <vt:variant>
        <vt:lpwstr>_Toc405539765</vt:lpwstr>
      </vt:variant>
      <vt:variant>
        <vt:i4>1900597</vt:i4>
      </vt:variant>
      <vt:variant>
        <vt:i4>62</vt:i4>
      </vt:variant>
      <vt:variant>
        <vt:i4>0</vt:i4>
      </vt:variant>
      <vt:variant>
        <vt:i4>5</vt:i4>
      </vt:variant>
      <vt:variant>
        <vt:lpwstr/>
      </vt:variant>
      <vt:variant>
        <vt:lpwstr>_Toc405539764</vt:lpwstr>
      </vt:variant>
      <vt:variant>
        <vt:i4>1900597</vt:i4>
      </vt:variant>
      <vt:variant>
        <vt:i4>56</vt:i4>
      </vt:variant>
      <vt:variant>
        <vt:i4>0</vt:i4>
      </vt:variant>
      <vt:variant>
        <vt:i4>5</vt:i4>
      </vt:variant>
      <vt:variant>
        <vt:lpwstr/>
      </vt:variant>
      <vt:variant>
        <vt:lpwstr>_Toc405539763</vt:lpwstr>
      </vt:variant>
      <vt:variant>
        <vt:i4>1900597</vt:i4>
      </vt:variant>
      <vt:variant>
        <vt:i4>50</vt:i4>
      </vt:variant>
      <vt:variant>
        <vt:i4>0</vt:i4>
      </vt:variant>
      <vt:variant>
        <vt:i4>5</vt:i4>
      </vt:variant>
      <vt:variant>
        <vt:lpwstr/>
      </vt:variant>
      <vt:variant>
        <vt:lpwstr>_Toc405539762</vt:lpwstr>
      </vt:variant>
      <vt:variant>
        <vt:i4>1900597</vt:i4>
      </vt:variant>
      <vt:variant>
        <vt:i4>44</vt:i4>
      </vt:variant>
      <vt:variant>
        <vt:i4>0</vt:i4>
      </vt:variant>
      <vt:variant>
        <vt:i4>5</vt:i4>
      </vt:variant>
      <vt:variant>
        <vt:lpwstr/>
      </vt:variant>
      <vt:variant>
        <vt:lpwstr>_Toc405539761</vt:lpwstr>
      </vt:variant>
      <vt:variant>
        <vt:i4>1900597</vt:i4>
      </vt:variant>
      <vt:variant>
        <vt:i4>38</vt:i4>
      </vt:variant>
      <vt:variant>
        <vt:i4>0</vt:i4>
      </vt:variant>
      <vt:variant>
        <vt:i4>5</vt:i4>
      </vt:variant>
      <vt:variant>
        <vt:lpwstr/>
      </vt:variant>
      <vt:variant>
        <vt:lpwstr>_Toc405539760</vt:lpwstr>
      </vt:variant>
      <vt:variant>
        <vt:i4>1966133</vt:i4>
      </vt:variant>
      <vt:variant>
        <vt:i4>32</vt:i4>
      </vt:variant>
      <vt:variant>
        <vt:i4>0</vt:i4>
      </vt:variant>
      <vt:variant>
        <vt:i4>5</vt:i4>
      </vt:variant>
      <vt:variant>
        <vt:lpwstr/>
      </vt:variant>
      <vt:variant>
        <vt:lpwstr>_Toc405539759</vt:lpwstr>
      </vt:variant>
      <vt:variant>
        <vt:i4>1966133</vt:i4>
      </vt:variant>
      <vt:variant>
        <vt:i4>26</vt:i4>
      </vt:variant>
      <vt:variant>
        <vt:i4>0</vt:i4>
      </vt:variant>
      <vt:variant>
        <vt:i4>5</vt:i4>
      </vt:variant>
      <vt:variant>
        <vt:lpwstr/>
      </vt:variant>
      <vt:variant>
        <vt:lpwstr>_Toc405539758</vt:lpwstr>
      </vt:variant>
      <vt:variant>
        <vt:i4>1966133</vt:i4>
      </vt:variant>
      <vt:variant>
        <vt:i4>20</vt:i4>
      </vt:variant>
      <vt:variant>
        <vt:i4>0</vt:i4>
      </vt:variant>
      <vt:variant>
        <vt:i4>5</vt:i4>
      </vt:variant>
      <vt:variant>
        <vt:lpwstr/>
      </vt:variant>
      <vt:variant>
        <vt:lpwstr>_Toc405539757</vt:lpwstr>
      </vt:variant>
      <vt:variant>
        <vt:i4>1966133</vt:i4>
      </vt:variant>
      <vt:variant>
        <vt:i4>14</vt:i4>
      </vt:variant>
      <vt:variant>
        <vt:i4>0</vt:i4>
      </vt:variant>
      <vt:variant>
        <vt:i4>5</vt:i4>
      </vt:variant>
      <vt:variant>
        <vt:lpwstr/>
      </vt:variant>
      <vt:variant>
        <vt:lpwstr>_Toc405539756</vt:lpwstr>
      </vt:variant>
      <vt:variant>
        <vt:i4>1966133</vt:i4>
      </vt:variant>
      <vt:variant>
        <vt:i4>8</vt:i4>
      </vt:variant>
      <vt:variant>
        <vt:i4>0</vt:i4>
      </vt:variant>
      <vt:variant>
        <vt:i4>5</vt:i4>
      </vt:variant>
      <vt:variant>
        <vt:lpwstr/>
      </vt:variant>
      <vt:variant>
        <vt:lpwstr>_Toc405539755</vt:lpwstr>
      </vt:variant>
      <vt:variant>
        <vt:i4>1966133</vt:i4>
      </vt:variant>
      <vt:variant>
        <vt:i4>2</vt:i4>
      </vt:variant>
      <vt:variant>
        <vt:i4>0</vt:i4>
      </vt:variant>
      <vt:variant>
        <vt:i4>5</vt:i4>
      </vt:variant>
      <vt:variant>
        <vt:lpwstr/>
      </vt:variant>
      <vt:variant>
        <vt:lpwstr>_Toc405539754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2023-10-09T23:42:00Z</dcterms:created>
  <dcterms:modified xsi:type="dcterms:W3CDTF">2023-10-09T23:43:00Z</dcterms:modified>
</cp:coreProperties>
</file>