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75F0DEE2" w:rsidR="00317C21" w:rsidRPr="00C01F98" w:rsidRDefault="00317C21">
      <w:pPr>
        <w:widowControl w:val="0"/>
        <w:rPr>
          <w:snapToGrid w:val="0"/>
          <w:sz w:val="28"/>
        </w:rPr>
      </w:pPr>
      <w:r>
        <w:rPr>
          <w:b/>
          <w:snapToGrid w:val="0"/>
          <w:sz w:val="28"/>
        </w:rPr>
        <w:t xml:space="preserve">Case number: </w:t>
      </w:r>
      <w:r w:rsidR="00C84752" w:rsidRPr="00536D10">
        <w:rPr>
          <w:snapToGrid w:val="0"/>
          <w:sz w:val="28"/>
        </w:rPr>
        <w:t>638</w:t>
      </w:r>
      <w:r w:rsidR="00C84752" w:rsidRPr="00C01F98" w:rsidDel="00C84752">
        <w:rPr>
          <w:snapToGrid w:val="0"/>
          <w:color w:val="FF0000"/>
          <w:sz w:val="28"/>
        </w:rPr>
        <w:t xml:space="preserve"> </w:t>
      </w:r>
    </w:p>
    <w:p w14:paraId="1A0681AC" w14:textId="77777777" w:rsidR="00317C21" w:rsidRPr="00C06EDB" w:rsidRDefault="00317C21">
      <w:pPr>
        <w:widowControl w:val="0"/>
      </w:pPr>
    </w:p>
    <w:p w14:paraId="1A0681AD" w14:textId="77777777" w:rsidR="00317C21" w:rsidRPr="00C06EDB" w:rsidRDefault="00317C21">
      <w:pPr>
        <w:widowControl w:val="0"/>
      </w:pPr>
    </w:p>
    <w:p w14:paraId="1A0681AE" w14:textId="34A381D5" w:rsidR="00515B70" w:rsidRPr="00F23F30" w:rsidRDefault="00515B70">
      <w:pPr>
        <w:widowControl w:val="0"/>
        <w:rPr>
          <w:snapToGrid w:val="0"/>
          <w:sz w:val="28"/>
        </w:rPr>
      </w:pPr>
      <w:r>
        <w:rPr>
          <w:b/>
          <w:snapToGrid w:val="0"/>
          <w:sz w:val="28"/>
        </w:rPr>
        <w:t xml:space="preserve">Product: </w:t>
      </w:r>
      <w:r w:rsidR="00C84752" w:rsidRPr="00074CE6">
        <w:rPr>
          <w:snapToGrid w:val="0"/>
          <w:sz w:val="28"/>
        </w:rPr>
        <w:t>Quenched and Tempered Steel Plate</w:t>
      </w:r>
      <w:r w:rsidR="00C84752" w:rsidRPr="00C01F98" w:rsidDel="00C84752">
        <w:rPr>
          <w:snapToGrid w:val="0"/>
          <w:color w:val="FF0000"/>
          <w:sz w:val="28"/>
        </w:rPr>
        <w:t xml:space="preserve"> </w:t>
      </w:r>
    </w:p>
    <w:p w14:paraId="1A0681AF" w14:textId="77777777" w:rsidR="00515B70" w:rsidRDefault="00515B70">
      <w:pPr>
        <w:widowControl w:val="0"/>
        <w:rPr>
          <w:snapToGrid w:val="0"/>
        </w:rPr>
      </w:pPr>
    </w:p>
    <w:p w14:paraId="1A0681B0" w14:textId="77777777" w:rsidR="00317C21" w:rsidRPr="0091494E" w:rsidRDefault="00317C21">
      <w:pPr>
        <w:widowControl w:val="0"/>
        <w:rPr>
          <w:snapToGrid w:val="0"/>
        </w:rPr>
      </w:pPr>
    </w:p>
    <w:p w14:paraId="1A0681B1" w14:textId="40BC3E5D" w:rsidR="00515B70" w:rsidRPr="0091494E" w:rsidRDefault="00515B70">
      <w:pPr>
        <w:widowControl w:val="0"/>
        <w:rPr>
          <w:snapToGrid w:val="0"/>
        </w:rPr>
      </w:pPr>
      <w:r w:rsidRPr="0091494E">
        <w:rPr>
          <w:b/>
          <w:snapToGrid w:val="0"/>
          <w:sz w:val="28"/>
        </w:rPr>
        <w:t>From:</w:t>
      </w:r>
      <w:r w:rsidRPr="0091494E">
        <w:rPr>
          <w:snapToGrid w:val="0"/>
          <w:sz w:val="28"/>
        </w:rPr>
        <w:t xml:space="preserve"> </w:t>
      </w:r>
      <w:r w:rsidR="00C84752">
        <w:rPr>
          <w:snapToGrid w:val="0"/>
          <w:sz w:val="28"/>
        </w:rPr>
        <w:t xml:space="preserve">Japan, </w:t>
      </w:r>
      <w:proofErr w:type="gramStart"/>
      <w:r w:rsidR="00C84752">
        <w:rPr>
          <w:snapToGrid w:val="0"/>
          <w:sz w:val="28"/>
        </w:rPr>
        <w:t>Finland</w:t>
      </w:r>
      <w:proofErr w:type="gramEnd"/>
      <w:r w:rsidR="00C84752">
        <w:rPr>
          <w:snapToGrid w:val="0"/>
          <w:sz w:val="28"/>
        </w:rPr>
        <w:t xml:space="preserve"> a</w:t>
      </w:r>
      <w:r w:rsidR="00C84752" w:rsidRPr="00074CE6">
        <w:rPr>
          <w:snapToGrid w:val="0"/>
          <w:sz w:val="28"/>
        </w:rPr>
        <w:t>nd Sweden</w:t>
      </w:r>
      <w:r w:rsidR="00C84752" w:rsidRPr="00C01F98" w:rsidDel="00C84752">
        <w:rPr>
          <w:snapToGrid w:val="0"/>
          <w:color w:val="FF0000"/>
          <w:sz w:val="28"/>
        </w:rPr>
        <w:t xml:space="preserve"> </w:t>
      </w:r>
    </w:p>
    <w:p w14:paraId="1A0681B2" w14:textId="60C20C53" w:rsidR="00515B70" w:rsidRDefault="00515B70">
      <w:pPr>
        <w:widowControl w:val="0"/>
        <w:rPr>
          <w:snapToGrid w:val="0"/>
        </w:rPr>
      </w:pPr>
    </w:p>
    <w:p w14:paraId="1A0681B3" w14:textId="6596FACB" w:rsidR="00317C21" w:rsidRPr="0091494E" w:rsidRDefault="00317C21">
      <w:pPr>
        <w:widowControl w:val="0"/>
        <w:rPr>
          <w:snapToGrid w:val="0"/>
        </w:rPr>
      </w:pPr>
    </w:p>
    <w:p w14:paraId="1A0681B4" w14:textId="023D13C9" w:rsidR="00515B70" w:rsidRPr="0091494E" w:rsidRDefault="00317C21">
      <w:pPr>
        <w:widowControl w:val="0"/>
        <w:rPr>
          <w:snapToGrid w:val="0"/>
          <w:sz w:val="28"/>
        </w:rPr>
      </w:pPr>
      <w:r w:rsidRPr="00894988">
        <w:rPr>
          <w:b/>
          <w:snapToGrid w:val="0"/>
          <w:sz w:val="28"/>
        </w:rPr>
        <w:t>Inquiry</w:t>
      </w:r>
      <w:r w:rsidRPr="00C84752">
        <w:rPr>
          <w:b/>
          <w:snapToGrid w:val="0"/>
          <w:sz w:val="28"/>
        </w:rPr>
        <w:t xml:space="preserve"> p</w:t>
      </w:r>
      <w:r>
        <w:rPr>
          <w:b/>
          <w:snapToGrid w:val="0"/>
          <w:sz w:val="28"/>
        </w:rPr>
        <w:t>eriod</w:t>
      </w:r>
      <w:r w:rsidR="00515B70" w:rsidRPr="00D516AF">
        <w:rPr>
          <w:b/>
          <w:snapToGrid w:val="0"/>
          <w:sz w:val="28"/>
        </w:rPr>
        <w:t xml:space="preserve">: </w:t>
      </w:r>
      <w:r w:rsidR="00C84752">
        <w:rPr>
          <w:snapToGrid w:val="0"/>
          <w:sz w:val="28"/>
        </w:rPr>
        <w:t>1</w:t>
      </w:r>
      <w:r w:rsidR="00C84752" w:rsidRPr="00074CE6">
        <w:rPr>
          <w:snapToGrid w:val="0"/>
          <w:sz w:val="28"/>
        </w:rPr>
        <w:t xml:space="preserve"> </w:t>
      </w:r>
      <w:r w:rsidR="00C84752">
        <w:rPr>
          <w:snapToGrid w:val="0"/>
          <w:sz w:val="28"/>
        </w:rPr>
        <w:t>October</w:t>
      </w:r>
      <w:r w:rsidR="00C84752" w:rsidRPr="00074CE6">
        <w:rPr>
          <w:snapToGrid w:val="0"/>
          <w:sz w:val="28"/>
        </w:rPr>
        <w:t xml:space="preserve"> 20</w:t>
      </w:r>
      <w:r w:rsidR="00C84752">
        <w:rPr>
          <w:snapToGrid w:val="0"/>
          <w:sz w:val="28"/>
        </w:rPr>
        <w:t>22</w:t>
      </w:r>
      <w:r w:rsidR="00C84752" w:rsidRPr="00074CE6">
        <w:rPr>
          <w:snapToGrid w:val="0"/>
          <w:sz w:val="28"/>
        </w:rPr>
        <w:t xml:space="preserve"> to 3</w:t>
      </w:r>
      <w:r w:rsidR="00C84752">
        <w:rPr>
          <w:snapToGrid w:val="0"/>
          <w:sz w:val="28"/>
        </w:rPr>
        <w:t>0</w:t>
      </w:r>
      <w:r w:rsidR="00C84752" w:rsidRPr="00074CE6">
        <w:rPr>
          <w:snapToGrid w:val="0"/>
          <w:sz w:val="28"/>
        </w:rPr>
        <w:t xml:space="preserve"> </w:t>
      </w:r>
      <w:r w:rsidR="00C84752">
        <w:rPr>
          <w:snapToGrid w:val="0"/>
          <w:sz w:val="28"/>
        </w:rPr>
        <w:t>September</w:t>
      </w:r>
      <w:r w:rsidR="00C84752" w:rsidRPr="00074CE6">
        <w:rPr>
          <w:snapToGrid w:val="0"/>
          <w:sz w:val="28"/>
        </w:rPr>
        <w:t xml:space="preserve"> </w:t>
      </w:r>
      <w:r w:rsidR="00C84752">
        <w:rPr>
          <w:snapToGrid w:val="0"/>
          <w:sz w:val="28"/>
        </w:rPr>
        <w:t xml:space="preserve">2023 </w:t>
      </w:r>
    </w:p>
    <w:p w14:paraId="1A0681B5" w14:textId="4530EB1E" w:rsidR="00515B70" w:rsidRDefault="00515B70">
      <w:pPr>
        <w:widowControl w:val="0"/>
        <w:rPr>
          <w:snapToGrid w:val="0"/>
        </w:rPr>
      </w:pPr>
    </w:p>
    <w:p w14:paraId="1A0681B6" w14:textId="42D63623"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F7E9F6C" w:rsidR="00884389" w:rsidRDefault="00884389" w:rsidP="00884389">
            <w:pPr>
              <w:widowControl w:val="0"/>
              <w:rPr>
                <w:b/>
                <w:snapToGrid w:val="0"/>
                <w:sz w:val="28"/>
              </w:rPr>
            </w:pPr>
            <w:r>
              <w:rPr>
                <w:b/>
                <w:snapToGrid w:val="0"/>
                <w:sz w:val="28"/>
              </w:rPr>
              <w:t>Response due by</w:t>
            </w:r>
            <w:r w:rsidR="00B94ECF">
              <w:rPr>
                <w:b/>
                <w:snapToGrid w:val="0"/>
                <w:sz w:val="28"/>
              </w:rPr>
              <w:t xml:space="preserve"> </w:t>
            </w:r>
          </w:p>
        </w:tc>
      </w:tr>
      <w:tr w:rsidR="00EF35C1" w14:paraId="1A0681BC" w14:textId="77777777" w:rsidTr="00D25E02">
        <w:trPr>
          <w:trHeight w:val="567"/>
        </w:trPr>
        <w:tc>
          <w:tcPr>
            <w:tcW w:w="1980" w:type="dxa"/>
            <w:vAlign w:val="center"/>
          </w:tcPr>
          <w:p w14:paraId="1A0681BA" w14:textId="77777777" w:rsidR="00EF35C1" w:rsidRPr="00884389" w:rsidRDefault="00EF35C1" w:rsidP="00EF35C1">
            <w:pPr>
              <w:widowControl w:val="0"/>
              <w:rPr>
                <w:snapToGrid w:val="0"/>
                <w:sz w:val="28"/>
              </w:rPr>
            </w:pPr>
            <w:r>
              <w:rPr>
                <w:snapToGrid w:val="0"/>
                <w:sz w:val="28"/>
              </w:rPr>
              <w:t>A</w:t>
            </w:r>
          </w:p>
        </w:tc>
        <w:tc>
          <w:tcPr>
            <w:tcW w:w="7037" w:type="dxa"/>
            <w:vAlign w:val="center"/>
          </w:tcPr>
          <w:p w14:paraId="1A0681BB" w14:textId="41A38692" w:rsidR="00EF35C1" w:rsidRPr="00645549" w:rsidRDefault="00645549" w:rsidP="00EF35C1">
            <w:pPr>
              <w:widowControl w:val="0"/>
              <w:spacing w:before="60" w:after="60"/>
              <w:rPr>
                <w:snapToGrid w:val="0"/>
                <w:sz w:val="28"/>
              </w:rPr>
            </w:pPr>
            <w:r>
              <w:rPr>
                <w:snapToGrid w:val="0"/>
                <w:sz w:val="28"/>
              </w:rPr>
              <w:t>11 December 2023</w:t>
            </w:r>
          </w:p>
        </w:tc>
      </w:tr>
      <w:tr w:rsidR="00EF35C1" w14:paraId="1A0681BF" w14:textId="77777777" w:rsidTr="00D25E02">
        <w:trPr>
          <w:trHeight w:val="567"/>
        </w:trPr>
        <w:tc>
          <w:tcPr>
            <w:tcW w:w="1980" w:type="dxa"/>
            <w:vAlign w:val="center"/>
          </w:tcPr>
          <w:p w14:paraId="1A0681BD" w14:textId="295ADB45" w:rsidR="00EF35C1" w:rsidRPr="00884389" w:rsidRDefault="00EF35C1" w:rsidP="00D25E02">
            <w:pPr>
              <w:widowControl w:val="0"/>
              <w:rPr>
                <w:snapToGrid w:val="0"/>
                <w:sz w:val="28"/>
              </w:rPr>
            </w:pPr>
            <w:r>
              <w:rPr>
                <w:snapToGrid w:val="0"/>
                <w:sz w:val="28"/>
              </w:rPr>
              <w:t>B</w:t>
            </w:r>
            <w:r w:rsidR="00645549">
              <w:rPr>
                <w:snapToGrid w:val="0"/>
                <w:sz w:val="28"/>
              </w:rPr>
              <w:t xml:space="preserve">, </w:t>
            </w:r>
            <w:r>
              <w:rPr>
                <w:snapToGrid w:val="0"/>
                <w:sz w:val="28"/>
              </w:rPr>
              <w:t>C</w:t>
            </w:r>
            <w:r w:rsidR="00645549">
              <w:rPr>
                <w:snapToGrid w:val="0"/>
                <w:sz w:val="28"/>
              </w:rPr>
              <w:t>, D &amp; E</w:t>
            </w:r>
          </w:p>
        </w:tc>
        <w:tc>
          <w:tcPr>
            <w:tcW w:w="7037" w:type="dxa"/>
            <w:vAlign w:val="center"/>
          </w:tcPr>
          <w:p w14:paraId="1A0681BE" w14:textId="2A3058CE" w:rsidR="00EF35C1" w:rsidRPr="00645549" w:rsidRDefault="00645549" w:rsidP="00D25E02">
            <w:pPr>
              <w:widowControl w:val="0"/>
              <w:spacing w:before="60" w:after="60"/>
              <w:rPr>
                <w:snapToGrid w:val="0"/>
                <w:sz w:val="28"/>
              </w:rPr>
            </w:pPr>
            <w:r w:rsidRPr="00645549">
              <w:rPr>
                <w:snapToGrid w:val="0"/>
                <w:sz w:val="28"/>
              </w:rPr>
              <w:t>10 January 2024</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6B9BDA1C" w:rsidR="00317C21" w:rsidRDefault="009B1B23" w:rsidP="00317C21">
      <w:pPr>
        <w:widowControl w:val="0"/>
        <w:rPr>
          <w:snapToGrid w:val="0"/>
          <w:sz w:val="28"/>
        </w:rPr>
      </w:pPr>
      <w:r>
        <w:rPr>
          <w:b/>
          <w:snapToGrid w:val="0"/>
          <w:sz w:val="28"/>
        </w:rPr>
        <w:t xml:space="preserve">Email </w:t>
      </w:r>
      <w:r w:rsidR="00FE025A">
        <w:rPr>
          <w:b/>
          <w:snapToGrid w:val="0"/>
          <w:sz w:val="28"/>
        </w:rPr>
        <w:t>response</w:t>
      </w:r>
      <w:r>
        <w:rPr>
          <w:b/>
          <w:snapToGrid w:val="0"/>
          <w:sz w:val="28"/>
        </w:rPr>
        <w:t xml:space="preserve"> to</w:t>
      </w:r>
      <w:r w:rsidR="00317C21">
        <w:rPr>
          <w:b/>
          <w:snapToGrid w:val="0"/>
          <w:sz w:val="28"/>
        </w:rPr>
        <w:t>:</w:t>
      </w:r>
      <w:r w:rsidR="00317C21" w:rsidRPr="00317C21">
        <w:rPr>
          <w:snapToGrid w:val="0"/>
          <w:color w:val="FF0000"/>
          <w:sz w:val="28"/>
        </w:rPr>
        <w:t xml:space="preserve"> </w:t>
      </w:r>
      <w:hyperlink r:id="rId11" w:history="1">
        <w:r w:rsidR="00645549" w:rsidRPr="0055662E">
          <w:rPr>
            <w:rStyle w:val="Hyperlink"/>
            <w:snapToGrid w:val="0"/>
            <w:sz w:val="28"/>
          </w:rPr>
          <w:t>investigations2@adcommission.gov.au</w:t>
        </w:r>
      </w:hyperlink>
      <w:r w:rsidR="00645549">
        <w:rPr>
          <w:snapToGrid w:val="0"/>
          <w:sz w:val="28"/>
        </w:rPr>
        <w:t xml:space="preserve"> </w:t>
      </w:r>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52079041"/>
      <w:r>
        <w:lastRenderedPageBreak/>
        <w:t>Table of contents</w:t>
      </w:r>
      <w:bookmarkEnd w:id="0"/>
      <w:bookmarkEnd w:id="1"/>
      <w:bookmarkEnd w:id="2"/>
      <w:bookmarkEnd w:id="3"/>
      <w:bookmarkEnd w:id="4"/>
    </w:p>
    <w:p w14:paraId="10A653C6" w14:textId="7DC06377" w:rsidR="00CB0CCC"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52079041" w:history="1">
        <w:r w:rsidR="00CB0CCC" w:rsidRPr="00BC6432">
          <w:rPr>
            <w:rStyle w:val="Hyperlink"/>
            <w:noProof/>
          </w:rPr>
          <w:t>Table of contents</w:t>
        </w:r>
        <w:r w:rsidR="00CB0CCC">
          <w:rPr>
            <w:noProof/>
            <w:webHidden/>
          </w:rPr>
          <w:tab/>
        </w:r>
        <w:r w:rsidR="00CB0CCC">
          <w:rPr>
            <w:noProof/>
            <w:webHidden/>
          </w:rPr>
          <w:fldChar w:fldCharType="begin"/>
        </w:r>
        <w:r w:rsidR="00CB0CCC">
          <w:rPr>
            <w:noProof/>
            <w:webHidden/>
          </w:rPr>
          <w:instrText xml:space="preserve"> PAGEREF _Toc152079041 \h </w:instrText>
        </w:r>
        <w:r w:rsidR="00CB0CCC">
          <w:rPr>
            <w:noProof/>
            <w:webHidden/>
          </w:rPr>
        </w:r>
        <w:r w:rsidR="00CB0CCC">
          <w:rPr>
            <w:noProof/>
            <w:webHidden/>
          </w:rPr>
          <w:fldChar w:fldCharType="separate"/>
        </w:r>
        <w:r w:rsidR="00CB0CCC">
          <w:rPr>
            <w:noProof/>
            <w:webHidden/>
          </w:rPr>
          <w:t>2</w:t>
        </w:r>
        <w:r w:rsidR="00CB0CCC">
          <w:rPr>
            <w:noProof/>
            <w:webHidden/>
          </w:rPr>
          <w:fldChar w:fldCharType="end"/>
        </w:r>
      </w:hyperlink>
    </w:p>
    <w:p w14:paraId="57E88235" w14:textId="7F24D045" w:rsidR="00CB0CCC" w:rsidRDefault="0071165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52079042" w:history="1">
        <w:r w:rsidR="00CB0CCC" w:rsidRPr="00BC6432">
          <w:rPr>
            <w:rStyle w:val="Hyperlink"/>
            <w:noProof/>
          </w:rPr>
          <w:t>Instructions</w:t>
        </w:r>
        <w:r w:rsidR="00CB0CCC">
          <w:rPr>
            <w:noProof/>
            <w:webHidden/>
          </w:rPr>
          <w:tab/>
        </w:r>
        <w:r w:rsidR="00CB0CCC">
          <w:rPr>
            <w:noProof/>
            <w:webHidden/>
          </w:rPr>
          <w:fldChar w:fldCharType="begin"/>
        </w:r>
        <w:r w:rsidR="00CB0CCC">
          <w:rPr>
            <w:noProof/>
            <w:webHidden/>
          </w:rPr>
          <w:instrText xml:space="preserve"> PAGEREF _Toc152079042 \h </w:instrText>
        </w:r>
        <w:r w:rsidR="00CB0CCC">
          <w:rPr>
            <w:noProof/>
            <w:webHidden/>
          </w:rPr>
        </w:r>
        <w:r w:rsidR="00CB0CCC">
          <w:rPr>
            <w:noProof/>
            <w:webHidden/>
          </w:rPr>
          <w:fldChar w:fldCharType="separate"/>
        </w:r>
        <w:r w:rsidR="00CB0CCC">
          <w:rPr>
            <w:noProof/>
            <w:webHidden/>
          </w:rPr>
          <w:t>3</w:t>
        </w:r>
        <w:r w:rsidR="00CB0CCC">
          <w:rPr>
            <w:noProof/>
            <w:webHidden/>
          </w:rPr>
          <w:fldChar w:fldCharType="end"/>
        </w:r>
      </w:hyperlink>
    </w:p>
    <w:p w14:paraId="0DD81CB3" w14:textId="358AB8C3" w:rsidR="00CB0CCC" w:rsidRDefault="0071165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52079043" w:history="1">
        <w:r w:rsidR="00CB0CCC" w:rsidRPr="00BC6432">
          <w:rPr>
            <w:rStyle w:val="Hyperlink"/>
            <w:noProof/>
          </w:rPr>
          <w:t>Goods under consideration / Goods subject to Anti-dumping measures</w:t>
        </w:r>
        <w:r w:rsidR="00CB0CCC">
          <w:rPr>
            <w:noProof/>
            <w:webHidden/>
          </w:rPr>
          <w:tab/>
        </w:r>
        <w:r w:rsidR="00CB0CCC">
          <w:rPr>
            <w:noProof/>
            <w:webHidden/>
          </w:rPr>
          <w:fldChar w:fldCharType="begin"/>
        </w:r>
        <w:r w:rsidR="00CB0CCC">
          <w:rPr>
            <w:noProof/>
            <w:webHidden/>
          </w:rPr>
          <w:instrText xml:space="preserve"> PAGEREF _Toc152079043 \h </w:instrText>
        </w:r>
        <w:r w:rsidR="00CB0CCC">
          <w:rPr>
            <w:noProof/>
            <w:webHidden/>
          </w:rPr>
        </w:r>
        <w:r w:rsidR="00CB0CCC">
          <w:rPr>
            <w:noProof/>
            <w:webHidden/>
          </w:rPr>
          <w:fldChar w:fldCharType="separate"/>
        </w:r>
        <w:r w:rsidR="00CB0CCC">
          <w:rPr>
            <w:noProof/>
            <w:webHidden/>
          </w:rPr>
          <w:t>5</w:t>
        </w:r>
        <w:r w:rsidR="00CB0CCC">
          <w:rPr>
            <w:noProof/>
            <w:webHidden/>
          </w:rPr>
          <w:fldChar w:fldCharType="end"/>
        </w:r>
      </w:hyperlink>
    </w:p>
    <w:p w14:paraId="36D1B2A7" w14:textId="623A0DAC" w:rsidR="00CB0CCC" w:rsidRDefault="0071165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52079044" w:history="1">
        <w:r w:rsidR="00CB0CCC" w:rsidRPr="00BC6432">
          <w:rPr>
            <w:rStyle w:val="Hyperlink"/>
            <w:noProof/>
          </w:rPr>
          <w:t>Section A Company and supplier information</w:t>
        </w:r>
        <w:r w:rsidR="00CB0CCC">
          <w:rPr>
            <w:noProof/>
            <w:webHidden/>
          </w:rPr>
          <w:tab/>
        </w:r>
        <w:r w:rsidR="00CB0CCC">
          <w:rPr>
            <w:noProof/>
            <w:webHidden/>
          </w:rPr>
          <w:fldChar w:fldCharType="begin"/>
        </w:r>
        <w:r w:rsidR="00CB0CCC">
          <w:rPr>
            <w:noProof/>
            <w:webHidden/>
          </w:rPr>
          <w:instrText xml:space="preserve"> PAGEREF _Toc152079044 \h </w:instrText>
        </w:r>
        <w:r w:rsidR="00CB0CCC">
          <w:rPr>
            <w:noProof/>
            <w:webHidden/>
          </w:rPr>
        </w:r>
        <w:r w:rsidR="00CB0CCC">
          <w:rPr>
            <w:noProof/>
            <w:webHidden/>
          </w:rPr>
          <w:fldChar w:fldCharType="separate"/>
        </w:r>
        <w:r w:rsidR="00CB0CCC">
          <w:rPr>
            <w:noProof/>
            <w:webHidden/>
          </w:rPr>
          <w:t>7</w:t>
        </w:r>
        <w:r w:rsidR="00CB0CCC">
          <w:rPr>
            <w:noProof/>
            <w:webHidden/>
          </w:rPr>
          <w:fldChar w:fldCharType="end"/>
        </w:r>
      </w:hyperlink>
    </w:p>
    <w:p w14:paraId="25BF9047" w14:textId="647EBBD3" w:rsidR="00CB0CCC" w:rsidRDefault="0071165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52079045" w:history="1">
        <w:r w:rsidR="00CB0CCC" w:rsidRPr="00BC6432">
          <w:rPr>
            <w:rStyle w:val="Hyperlink"/>
            <w:noProof/>
          </w:rPr>
          <w:t>Section B Imports &amp; forward orders</w:t>
        </w:r>
        <w:r w:rsidR="00CB0CCC">
          <w:rPr>
            <w:noProof/>
            <w:webHidden/>
          </w:rPr>
          <w:tab/>
        </w:r>
        <w:r w:rsidR="00CB0CCC">
          <w:rPr>
            <w:noProof/>
            <w:webHidden/>
          </w:rPr>
          <w:fldChar w:fldCharType="begin"/>
        </w:r>
        <w:r w:rsidR="00CB0CCC">
          <w:rPr>
            <w:noProof/>
            <w:webHidden/>
          </w:rPr>
          <w:instrText xml:space="preserve"> PAGEREF _Toc152079045 \h </w:instrText>
        </w:r>
        <w:r w:rsidR="00CB0CCC">
          <w:rPr>
            <w:noProof/>
            <w:webHidden/>
          </w:rPr>
        </w:r>
        <w:r w:rsidR="00CB0CCC">
          <w:rPr>
            <w:noProof/>
            <w:webHidden/>
          </w:rPr>
          <w:fldChar w:fldCharType="separate"/>
        </w:r>
        <w:r w:rsidR="00CB0CCC">
          <w:rPr>
            <w:noProof/>
            <w:webHidden/>
          </w:rPr>
          <w:t>8</w:t>
        </w:r>
        <w:r w:rsidR="00CB0CCC">
          <w:rPr>
            <w:noProof/>
            <w:webHidden/>
          </w:rPr>
          <w:fldChar w:fldCharType="end"/>
        </w:r>
      </w:hyperlink>
    </w:p>
    <w:p w14:paraId="410EC4F1" w14:textId="306E94C2" w:rsidR="00CB0CCC" w:rsidRDefault="0071165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52079046" w:history="1">
        <w:r w:rsidR="00CB0CCC" w:rsidRPr="00BC6432">
          <w:rPr>
            <w:rStyle w:val="Hyperlink"/>
            <w:noProof/>
          </w:rPr>
          <w:t>Section C Sales and SG&amp;A</w:t>
        </w:r>
        <w:r w:rsidR="00CB0CCC">
          <w:rPr>
            <w:noProof/>
            <w:webHidden/>
          </w:rPr>
          <w:tab/>
        </w:r>
        <w:r w:rsidR="00CB0CCC">
          <w:rPr>
            <w:noProof/>
            <w:webHidden/>
          </w:rPr>
          <w:fldChar w:fldCharType="begin"/>
        </w:r>
        <w:r w:rsidR="00CB0CCC">
          <w:rPr>
            <w:noProof/>
            <w:webHidden/>
          </w:rPr>
          <w:instrText xml:space="preserve"> PAGEREF _Toc152079046 \h </w:instrText>
        </w:r>
        <w:r w:rsidR="00CB0CCC">
          <w:rPr>
            <w:noProof/>
            <w:webHidden/>
          </w:rPr>
        </w:r>
        <w:r w:rsidR="00CB0CCC">
          <w:rPr>
            <w:noProof/>
            <w:webHidden/>
          </w:rPr>
          <w:fldChar w:fldCharType="separate"/>
        </w:r>
        <w:r w:rsidR="00CB0CCC">
          <w:rPr>
            <w:noProof/>
            <w:webHidden/>
          </w:rPr>
          <w:t>9</w:t>
        </w:r>
        <w:r w:rsidR="00CB0CCC">
          <w:rPr>
            <w:noProof/>
            <w:webHidden/>
          </w:rPr>
          <w:fldChar w:fldCharType="end"/>
        </w:r>
      </w:hyperlink>
    </w:p>
    <w:p w14:paraId="6EA62086" w14:textId="01FFFB8C" w:rsidR="00CB0CCC" w:rsidRDefault="0071165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52079047" w:history="1">
        <w:r w:rsidR="00CB0CCC" w:rsidRPr="00BC6432">
          <w:rPr>
            <w:rStyle w:val="Hyperlink"/>
            <w:noProof/>
          </w:rPr>
          <w:t>Section D Further company and import information</w:t>
        </w:r>
        <w:r w:rsidR="00CB0CCC">
          <w:rPr>
            <w:noProof/>
            <w:webHidden/>
          </w:rPr>
          <w:tab/>
        </w:r>
        <w:r w:rsidR="00CB0CCC">
          <w:rPr>
            <w:noProof/>
            <w:webHidden/>
          </w:rPr>
          <w:fldChar w:fldCharType="begin"/>
        </w:r>
        <w:r w:rsidR="00CB0CCC">
          <w:rPr>
            <w:noProof/>
            <w:webHidden/>
          </w:rPr>
          <w:instrText xml:space="preserve"> PAGEREF _Toc152079047 \h </w:instrText>
        </w:r>
        <w:r w:rsidR="00CB0CCC">
          <w:rPr>
            <w:noProof/>
            <w:webHidden/>
          </w:rPr>
        </w:r>
        <w:r w:rsidR="00CB0CCC">
          <w:rPr>
            <w:noProof/>
            <w:webHidden/>
          </w:rPr>
          <w:fldChar w:fldCharType="separate"/>
        </w:r>
        <w:r w:rsidR="00CB0CCC">
          <w:rPr>
            <w:noProof/>
            <w:webHidden/>
          </w:rPr>
          <w:t>10</w:t>
        </w:r>
        <w:r w:rsidR="00CB0CCC">
          <w:rPr>
            <w:noProof/>
            <w:webHidden/>
          </w:rPr>
          <w:fldChar w:fldCharType="end"/>
        </w:r>
      </w:hyperlink>
    </w:p>
    <w:p w14:paraId="763A9FC0" w14:textId="611957BF" w:rsidR="00CB0CCC" w:rsidRDefault="0071165C">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52079048" w:history="1">
        <w:r w:rsidR="00CB0CCC" w:rsidRPr="00BC6432">
          <w:rPr>
            <w:rStyle w:val="Hyperlink"/>
            <w:noProof/>
          </w:rPr>
          <w:t>Section E Further sales information</w:t>
        </w:r>
        <w:r w:rsidR="00CB0CCC">
          <w:rPr>
            <w:noProof/>
            <w:webHidden/>
          </w:rPr>
          <w:tab/>
        </w:r>
        <w:r w:rsidR="00CB0CCC">
          <w:rPr>
            <w:noProof/>
            <w:webHidden/>
          </w:rPr>
          <w:fldChar w:fldCharType="begin"/>
        </w:r>
        <w:r w:rsidR="00CB0CCC">
          <w:rPr>
            <w:noProof/>
            <w:webHidden/>
          </w:rPr>
          <w:instrText xml:space="preserve"> PAGEREF _Toc152079048 \h </w:instrText>
        </w:r>
        <w:r w:rsidR="00CB0CCC">
          <w:rPr>
            <w:noProof/>
            <w:webHidden/>
          </w:rPr>
        </w:r>
        <w:r w:rsidR="00CB0CCC">
          <w:rPr>
            <w:noProof/>
            <w:webHidden/>
          </w:rPr>
          <w:fldChar w:fldCharType="separate"/>
        </w:r>
        <w:r w:rsidR="00CB0CCC">
          <w:rPr>
            <w:noProof/>
            <w:webHidden/>
          </w:rPr>
          <w:t>12</w:t>
        </w:r>
        <w:r w:rsidR="00CB0CCC">
          <w:rPr>
            <w:noProof/>
            <w:webHidden/>
          </w:rPr>
          <w:fldChar w:fldCharType="end"/>
        </w:r>
      </w:hyperlink>
    </w:p>
    <w:p w14:paraId="1A0681D2" w14:textId="420F7852"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152079042"/>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6" w14:textId="0D6D5105" w:rsidR="00515B70" w:rsidRPr="003C7CAF" w:rsidRDefault="00515B70" w:rsidP="00773597">
      <w:bookmarkStart w:id="10" w:name="_Toc506971816"/>
      <w:bookmarkStart w:id="11" w:name="_Toc219017544"/>
      <w:bookmarkStart w:id="12" w:name="_Toc508203808"/>
      <w:bookmarkStart w:id="13" w:name="_Toc508290342"/>
      <w:bookmarkStart w:id="14" w:name="_Toc515637626"/>
      <w:r w:rsidRPr="00C01F98">
        <w:rPr>
          <w:b/>
        </w:rPr>
        <w:t xml:space="preserve">Why you have been asked to fill out this </w:t>
      </w:r>
      <w:proofErr w:type="gramStart"/>
      <w:r w:rsidRPr="00C01F98">
        <w:rPr>
          <w:b/>
        </w:rPr>
        <w:t>questionnaire</w:t>
      </w:r>
      <w:bookmarkEnd w:id="10"/>
      <w:bookmarkEnd w:id="11"/>
      <w:bookmarkEnd w:id="12"/>
      <w:bookmarkEnd w:id="13"/>
      <w:bookmarkEnd w:id="14"/>
      <w:proofErr w:type="gramEnd"/>
    </w:p>
    <w:p w14:paraId="1A0681D7" w14:textId="17FFCD18" w:rsidR="00162238" w:rsidRDefault="00515B70" w:rsidP="00162238">
      <w:r>
        <w:rPr>
          <w:snapToGrid w:val="0"/>
        </w:rPr>
        <w:t xml:space="preserve">The </w:t>
      </w:r>
      <w:r w:rsidR="00CD2329">
        <w:rPr>
          <w:snapToGrid w:val="0"/>
        </w:rPr>
        <w:t>Anti-Dumping Commission (</w:t>
      </w:r>
      <w:r w:rsidR="00A165CB">
        <w:rPr>
          <w:snapToGrid w:val="0"/>
        </w:rPr>
        <w:t>the commission</w:t>
      </w:r>
      <w:r>
        <w:rPr>
          <w:snapToGrid w:val="0"/>
        </w:rPr>
        <w:t xml:space="preserve">) is </w:t>
      </w:r>
      <w:r w:rsidR="00605FAA">
        <w:rPr>
          <w:snapToGrid w:val="0"/>
        </w:rPr>
        <w:t>conducting a</w:t>
      </w:r>
      <w:r w:rsidR="006F21EC">
        <w:rPr>
          <w:snapToGrid w:val="0"/>
        </w:rPr>
        <w:t xml:space="preserve"> continuation inquiry </w:t>
      </w:r>
      <w:r w:rsidR="00605FAA">
        <w:rPr>
          <w:snapToGrid w:val="0"/>
        </w:rPr>
        <w:t xml:space="preserve">into </w:t>
      </w:r>
      <w:r w:rsidR="00060727">
        <w:rPr>
          <w:snapToGrid w:val="0"/>
        </w:rPr>
        <w:t>q</w:t>
      </w:r>
      <w:r w:rsidR="006F21EC" w:rsidRPr="006F21EC">
        <w:rPr>
          <w:snapToGrid w:val="0"/>
        </w:rPr>
        <w:t xml:space="preserve">uenched and </w:t>
      </w:r>
      <w:r w:rsidR="00060727">
        <w:rPr>
          <w:snapToGrid w:val="0"/>
        </w:rPr>
        <w:t>t</w:t>
      </w:r>
      <w:r w:rsidR="006F21EC" w:rsidRPr="006F21EC">
        <w:rPr>
          <w:snapToGrid w:val="0"/>
        </w:rPr>
        <w:t xml:space="preserve">empered </w:t>
      </w:r>
      <w:r w:rsidR="00060727">
        <w:rPr>
          <w:snapToGrid w:val="0"/>
        </w:rPr>
        <w:t>s</w:t>
      </w:r>
      <w:r w:rsidR="006F21EC" w:rsidRPr="006F21EC">
        <w:rPr>
          <w:snapToGrid w:val="0"/>
        </w:rPr>
        <w:t xml:space="preserve">teel </w:t>
      </w:r>
      <w:r w:rsidR="00060727">
        <w:rPr>
          <w:snapToGrid w:val="0"/>
        </w:rPr>
        <w:t>p</w:t>
      </w:r>
      <w:r w:rsidR="006F21EC" w:rsidRPr="006F21EC">
        <w:rPr>
          <w:snapToGrid w:val="0"/>
        </w:rPr>
        <w:t>late</w:t>
      </w:r>
      <w:r w:rsidR="006F21EC" w:rsidRPr="006F21EC" w:rsidDel="006F21EC">
        <w:rPr>
          <w:snapToGrid w:val="0"/>
        </w:rPr>
        <w:t xml:space="preserve"> </w:t>
      </w:r>
      <w:r w:rsidR="00884389">
        <w:rPr>
          <w:snapToGrid w:val="0"/>
        </w:rPr>
        <w:t xml:space="preserve">(the goods) </w:t>
      </w:r>
      <w:r>
        <w:rPr>
          <w:snapToGrid w:val="0"/>
        </w:rPr>
        <w:t xml:space="preserve">exported to Australia from </w:t>
      </w:r>
      <w:r w:rsidR="006F21EC" w:rsidRPr="0029403D">
        <w:rPr>
          <w:snapToGrid w:val="0"/>
        </w:rPr>
        <w:t xml:space="preserve">Japan, </w:t>
      </w:r>
      <w:proofErr w:type="gramStart"/>
      <w:r w:rsidR="006F21EC" w:rsidRPr="0029403D">
        <w:rPr>
          <w:snapToGrid w:val="0"/>
        </w:rPr>
        <w:t>Finland</w:t>
      </w:r>
      <w:proofErr w:type="gramEnd"/>
      <w:r w:rsidR="006F21EC" w:rsidRPr="0029403D">
        <w:rPr>
          <w:snapToGrid w:val="0"/>
        </w:rPr>
        <w:t xml:space="preserve"> and Swed</w:t>
      </w:r>
      <w:r w:rsidR="006F21EC" w:rsidRPr="006F21EC">
        <w:rPr>
          <w:snapToGrid w:val="0"/>
        </w:rPr>
        <w:t>en</w:t>
      </w:r>
      <w:r w:rsidR="006F21EC" w:rsidRPr="00894988">
        <w:rPr>
          <w:snapToGrid w:val="0"/>
        </w:rPr>
        <w:t>.</w:t>
      </w:r>
      <w:r w:rsidR="00162238">
        <w:t xml:space="preserve"> </w:t>
      </w:r>
      <w:r w:rsidR="00AE0CD8">
        <w:t>Anti-</w:t>
      </w:r>
      <w:r w:rsidR="00162238">
        <w:t xml:space="preserve">Dumping Notice </w:t>
      </w:r>
      <w:r w:rsidR="00162238" w:rsidRPr="0D266560">
        <w:t>No 20</w:t>
      </w:r>
      <w:r w:rsidR="0213A593" w:rsidRPr="0D266560">
        <w:t>23</w:t>
      </w:r>
      <w:r w:rsidR="00162238" w:rsidRPr="0D266560">
        <w:t>/</w:t>
      </w:r>
      <w:r w:rsidR="00645549">
        <w:t>0</w:t>
      </w:r>
      <w:r w:rsidR="680B1FA0" w:rsidRPr="0D266560">
        <w:t>84</w:t>
      </w:r>
      <w:r w:rsidR="00162238" w:rsidRPr="0D266560">
        <w:t>, avai</w:t>
      </w:r>
      <w:r w:rsidR="00162238" w:rsidRPr="00884389">
        <w:t xml:space="preserve">lable on </w:t>
      </w:r>
      <w:r w:rsidR="00A165CB">
        <w:t>the commission</w:t>
      </w:r>
      <w:r w:rsidR="00162238" w:rsidRPr="00884389">
        <w:t>’s website,</w:t>
      </w:r>
      <w:r w:rsidR="00162238">
        <w:t xml:space="preserve"> provides details of the goods under consideration, the </w:t>
      </w:r>
      <w:proofErr w:type="gramStart"/>
      <w:r w:rsidR="00162238">
        <w:t>application</w:t>
      </w:r>
      <w:proofErr w:type="gramEnd"/>
      <w:r w:rsidR="00162238">
        <w:t xml:space="preserve"> and the investigation procedures.</w:t>
      </w:r>
    </w:p>
    <w:p w14:paraId="1A0681D8" w14:textId="77777777" w:rsidR="00162238" w:rsidRDefault="00162238" w:rsidP="00884389">
      <w:pPr>
        <w:rPr>
          <w:snapToGrid w:val="0"/>
        </w:rPr>
      </w:pPr>
    </w:p>
    <w:p w14:paraId="1A0681D9" w14:textId="6A051829"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rsidR="00303D5C">
        <w:t xml:space="preserve">, </w:t>
      </w:r>
      <w:r>
        <w:t>non-injurious prices</w:t>
      </w:r>
      <w:r w:rsidR="00303D5C">
        <w:t xml:space="preserve"> and </w:t>
      </w:r>
      <w:r w:rsidRPr="000703E0">
        <w:t xml:space="preserve">to </w:t>
      </w:r>
      <w:r w:rsidR="00303D5C">
        <w:t>assess the</w:t>
      </w:r>
      <w:r w:rsidRPr="000703E0">
        <w:t xml:space="preserve"> Australian market for the goods</w:t>
      </w:r>
      <w:r w:rsidR="00162238">
        <w:t>.</w:t>
      </w:r>
    </w:p>
    <w:p w14:paraId="1A0681DA" w14:textId="77777777" w:rsidR="00884389" w:rsidRDefault="00884389" w:rsidP="00605FAA">
      <w:pPr>
        <w:rPr>
          <w:snapToGrid w:val="0"/>
        </w:rPr>
      </w:pPr>
    </w:p>
    <w:p w14:paraId="1A0681DB" w14:textId="5A2A2F22" w:rsidR="00162238" w:rsidRPr="00196B09" w:rsidRDefault="00291B5D" w:rsidP="00162238">
      <w:pPr>
        <w:rPr>
          <w:snapToGrid w:val="0"/>
        </w:rPr>
      </w:pPr>
      <w:r>
        <w:t>The ADC will collect and use information in accordance with the ADC Collection and Use of Information Policy</w:t>
      </w:r>
      <w:r w:rsidR="00303D5C">
        <w:t>.</w:t>
      </w:r>
    </w:p>
    <w:p w14:paraId="41C1627E" w14:textId="7FE2B9C4" w:rsidR="00D90B55" w:rsidRDefault="00D90B55" w:rsidP="00605FAA">
      <w:pPr>
        <w:rPr>
          <w:snapToGrid w:val="0"/>
        </w:rPr>
      </w:pPr>
    </w:p>
    <w:p w14:paraId="1A0681DE" w14:textId="3740D8AB" w:rsidR="005D42EE" w:rsidRPr="003C7CAF"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2" w14:textId="05A554D0" w:rsidR="00DD2C05" w:rsidRPr="00DD2C05" w:rsidRDefault="00515B70" w:rsidP="00DE0C5C">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1A0681E3" w14:textId="0477F268" w:rsidR="00423B5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 xml:space="preserve">this may affect how the dumping margin applicable to your supplier is determined. </w:t>
      </w:r>
    </w:p>
    <w:p w14:paraId="1A0681E4" w14:textId="77777777" w:rsidR="00423B52" w:rsidRDefault="00423B52" w:rsidP="00DE0C5C">
      <w:pPr>
        <w:rPr>
          <w:snapToGrid w:val="0"/>
        </w:rPr>
      </w:pPr>
    </w:p>
    <w:p w14:paraId="1A0681E6" w14:textId="0625DBA9" w:rsidR="00C01F98" w:rsidRPr="003C7CAF" w:rsidRDefault="00C01F98" w:rsidP="00C01F98">
      <w:pPr>
        <w:rPr>
          <w:b/>
        </w:rPr>
      </w:pPr>
      <w:r w:rsidRPr="00C01F98">
        <w:rPr>
          <w:b/>
        </w:rPr>
        <w:t>Extension requests</w:t>
      </w:r>
    </w:p>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441EA0">
      <w:pPr>
        <w:pStyle w:val="ListParagraph"/>
        <w:numPr>
          <w:ilvl w:val="0"/>
          <w:numId w:val="31"/>
        </w:numPr>
        <w:rPr>
          <w:rFonts w:cs="Arial"/>
        </w:rPr>
      </w:pPr>
      <w:r>
        <w:rPr>
          <w:rFonts w:cs="Arial"/>
        </w:rPr>
        <w:t>the commission</w:t>
      </w:r>
      <w:r w:rsidR="000300F5">
        <w:rPr>
          <w:rFonts w:cs="Arial"/>
        </w:rPr>
        <w:t xml:space="preserve">’s responsibility to conduct the case in a timely and efficient </w:t>
      </w:r>
      <w:proofErr w:type="gramStart"/>
      <w:r w:rsidR="000300F5">
        <w:rPr>
          <w:rFonts w:cs="Arial"/>
        </w:rPr>
        <w:t>manner</w:t>
      </w:r>
      <w:proofErr w:type="gramEnd"/>
    </w:p>
    <w:p w14:paraId="1A0681EB" w14:textId="0D216A3B" w:rsidR="00DE0C5C" w:rsidRPr="008553F9" w:rsidRDefault="008553F9" w:rsidP="00441EA0">
      <w:pPr>
        <w:pStyle w:val="ListParagraph"/>
        <w:numPr>
          <w:ilvl w:val="0"/>
          <w:numId w:val="31"/>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w:t>
      </w:r>
      <w:proofErr w:type="gramStart"/>
      <w:r w:rsidR="00DE0C5C" w:rsidRPr="008553F9">
        <w:rPr>
          <w:rFonts w:cs="Arial"/>
        </w:rPr>
        <w:t>date</w:t>
      </w:r>
      <w:proofErr w:type="gramEnd"/>
    </w:p>
    <w:p w14:paraId="1A0681EC" w14:textId="55F502F1" w:rsidR="00DE0C5C" w:rsidRPr="008553F9" w:rsidRDefault="00DE0C5C" w:rsidP="00441EA0">
      <w:pPr>
        <w:pStyle w:val="ListParagraph"/>
        <w:numPr>
          <w:ilvl w:val="0"/>
          <w:numId w:val="31"/>
        </w:numPr>
        <w:rPr>
          <w:rFonts w:cs="Arial"/>
        </w:rPr>
      </w:pPr>
      <w:r w:rsidRPr="008553F9">
        <w:rPr>
          <w:rFonts w:cs="Arial"/>
        </w:rPr>
        <w:t>ordinary business practices or commercial principles</w:t>
      </w:r>
    </w:p>
    <w:p w14:paraId="1A0681ED" w14:textId="2205B15C" w:rsidR="00DE0C5C" w:rsidRPr="008553F9" w:rsidRDefault="00A165CB" w:rsidP="00441EA0">
      <w:pPr>
        <w:pStyle w:val="ListParagraph"/>
        <w:numPr>
          <w:ilvl w:val="0"/>
          <w:numId w:val="31"/>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441EA0">
      <w:pPr>
        <w:pStyle w:val="ListParagraph"/>
        <w:numPr>
          <w:ilvl w:val="0"/>
          <w:numId w:val="3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441EA0">
      <w:pPr>
        <w:pStyle w:val="ListParagraph"/>
        <w:numPr>
          <w:ilvl w:val="0"/>
          <w:numId w:val="31"/>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w:t>
      </w:r>
      <w:r w:rsidRPr="00303D5C">
        <w:rPr>
          <w:i/>
          <w:iCs/>
        </w:rPr>
        <w:t>Customs (Extension of Time and Non-cooperation) Direction 2015</w:t>
      </w:r>
      <w:r>
        <w:t xml:space="preserve"> at </w:t>
      </w:r>
      <w:hyperlink r:id="rId13"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A0681F6" w14:textId="037320AF" w:rsidR="00C01F98" w:rsidRPr="003C7CAF" w:rsidRDefault="00C01F98" w:rsidP="00C01F98">
      <w:pPr>
        <w:rPr>
          <w:b/>
        </w:rPr>
      </w:pPr>
      <w:r>
        <w:rPr>
          <w:b/>
        </w:rPr>
        <w:t xml:space="preserve">Submitting a response to the </w:t>
      </w:r>
      <w:r w:rsidR="00423B52">
        <w:rPr>
          <w:b/>
        </w:rPr>
        <w:t>importer</w:t>
      </w:r>
      <w:r>
        <w:rPr>
          <w:b/>
        </w:rPr>
        <w:t xml:space="preserve"> questionnaire</w:t>
      </w:r>
    </w:p>
    <w:p w14:paraId="1A0681F7" w14:textId="77C010E8"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w:t>
      </w:r>
      <w:r w:rsidR="00303D5C">
        <w:t>your</w:t>
      </w:r>
      <w:r w:rsidR="00773597">
        <w:t xml:space="preserv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0" w:name="_Toc506971821"/>
      <w:bookmarkStart w:id="21" w:name="_Toc219017549"/>
      <w:bookmarkStart w:id="22" w:name="_Toc508203813"/>
      <w:bookmarkStart w:id="23" w:name="_Toc508290347"/>
      <w:bookmarkStart w:id="24" w:name="_Toc515637631"/>
    </w:p>
    <w:p w14:paraId="1A0681FA" w14:textId="38AF9726" w:rsidR="00515B70" w:rsidRPr="003C7CAF" w:rsidRDefault="001E0F36" w:rsidP="00C758F7">
      <w:r w:rsidRPr="00C01F98">
        <w:rPr>
          <w:b/>
        </w:rPr>
        <w:t>V</w:t>
      </w:r>
      <w:r w:rsidR="00515B70" w:rsidRPr="00C01F98">
        <w:rPr>
          <w:b/>
        </w:rPr>
        <w:t xml:space="preserve">erification of the information that you </w:t>
      </w:r>
      <w:bookmarkEnd w:id="20"/>
      <w:bookmarkEnd w:id="21"/>
      <w:bookmarkEnd w:id="22"/>
      <w:bookmarkEnd w:id="23"/>
      <w:bookmarkEnd w:id="24"/>
      <w:proofErr w:type="gramStart"/>
      <w:r w:rsidR="00303D5C">
        <w:rPr>
          <w:b/>
        </w:rPr>
        <w:t>provide</w:t>
      </w:r>
      <w:proofErr w:type="gramEnd"/>
    </w:p>
    <w:p w14:paraId="1A0681FB" w14:textId="2C55D865"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w:t>
      </w:r>
      <w:r w:rsidR="00303D5C">
        <w:rPr>
          <w:snapToGrid w:val="0"/>
        </w:rPr>
        <w:t>time</w:t>
      </w:r>
      <w:r w:rsidR="00423B52" w:rsidRPr="00423B52">
        <w:rPr>
          <w:snapToGrid w:val="0"/>
        </w:rPr>
        <w:t xml:space="preserve">.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lastRenderedPageBreak/>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w:t>
      </w:r>
      <w:proofErr w:type="gramStart"/>
      <w:r w:rsidR="00423B52" w:rsidRPr="00423B52">
        <w:rPr>
          <w:snapToGrid w:val="0"/>
        </w:rPr>
        <w:t>sales</w:t>
      </w:r>
      <w:proofErr w:type="gramEnd"/>
      <w:r w:rsidR="00423B52" w:rsidRPr="00423B52">
        <w:rPr>
          <w:snapToGrid w:val="0"/>
        </w:rPr>
        <w:t xml:space="preserve"> and company accounts. It would be appreciated if all relevant company records requested, including import documentation, sales information, financial </w:t>
      </w:r>
      <w:proofErr w:type="gramStart"/>
      <w:r w:rsidR="00423B52" w:rsidRPr="00423B52">
        <w:rPr>
          <w:snapToGrid w:val="0"/>
        </w:rPr>
        <w:t>data</w:t>
      </w:r>
      <w:proofErr w:type="gramEnd"/>
      <w:r w:rsidR="00423B52" w:rsidRPr="00423B52">
        <w:rPr>
          <w:snapToGrid w:val="0"/>
        </w:rPr>
        <w:t xml:space="preserve">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1A0681FF" w14:textId="7499C56C" w:rsidR="00423B52" w:rsidRDefault="00A165CB" w:rsidP="00423B52">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assess the Australian industry’s claims.</w:t>
      </w:r>
    </w:p>
    <w:p w14:paraId="1A068200" w14:textId="77777777" w:rsidR="0078078F" w:rsidRPr="00423B52" w:rsidRDefault="0078078F" w:rsidP="00423B52">
      <w:pPr>
        <w:rPr>
          <w:snapToGrid w:val="0"/>
        </w:rPr>
      </w:pPr>
    </w:p>
    <w:p w14:paraId="1A068201" w14:textId="374965E3" w:rsidR="00423B52" w:rsidRDefault="00423B52" w:rsidP="00423B52">
      <w:pPr>
        <w:rPr>
          <w:snapToGrid w:val="0"/>
        </w:rPr>
      </w:pPr>
      <w:r w:rsidRPr="00423B52">
        <w:rPr>
          <w:snapToGrid w:val="0"/>
        </w:rPr>
        <w:t xml:space="preserve">It is important that you fully understand the </w:t>
      </w:r>
      <w:r w:rsidRPr="00952FC8">
        <w:rPr>
          <w:snapToGrid w:val="0"/>
        </w:rPr>
        <w:t xml:space="preserve">dumping </w:t>
      </w:r>
      <w:r w:rsidR="00EC787D" w:rsidRPr="00952FC8">
        <w:rPr>
          <w:snapToGrid w:val="0"/>
        </w:rPr>
        <w:t>inquiry</w:t>
      </w:r>
      <w:r w:rsidRPr="00952FC8">
        <w:rPr>
          <w:snapToGrid w:val="0"/>
        </w:rPr>
        <w:t xml:space="preserve"> process</w:t>
      </w:r>
      <w:r w:rsidRPr="00423B52">
        <w:rPr>
          <w:snapToGrid w:val="0"/>
        </w:rPr>
        <w:t xml:space="preserve">, and the role of </w:t>
      </w:r>
      <w:r w:rsidR="00A165CB">
        <w:rPr>
          <w:snapToGrid w:val="0"/>
        </w:rPr>
        <w:t>the commission</w:t>
      </w:r>
      <w:r w:rsidRPr="00423B52">
        <w:rPr>
          <w:snapToGrid w:val="0"/>
        </w:rPr>
        <w:t xml:space="preserve"> in car</w:t>
      </w:r>
      <w:r w:rsidR="0078078F">
        <w:rPr>
          <w:snapToGrid w:val="0"/>
        </w:rPr>
        <w:t xml:space="preserve">rying out </w:t>
      </w:r>
      <w:r w:rsidR="0078078F" w:rsidRPr="00952FC8">
        <w:rPr>
          <w:snapToGrid w:val="0"/>
        </w:rPr>
        <w:t xml:space="preserve">the </w:t>
      </w:r>
      <w:r w:rsidR="00EC787D" w:rsidRPr="00952FC8">
        <w:rPr>
          <w:snapToGrid w:val="0"/>
        </w:rPr>
        <w:t>inquiry</w:t>
      </w:r>
      <w:r w:rsidR="0078078F" w:rsidRPr="00952FC8">
        <w:rPr>
          <w:snapToGrid w:val="0"/>
        </w:rPr>
        <w:t>.</w:t>
      </w:r>
      <w:r w:rsidRPr="00952FC8">
        <w:rPr>
          <w:snapToGrid w:val="0"/>
        </w:rPr>
        <w:t xml:space="preserve"> To </w:t>
      </w:r>
      <w:r w:rsidRPr="00423B52">
        <w:rPr>
          <w:snapToGrid w:val="0"/>
        </w:rPr>
        <w:t>this end, the proposed visit to your company will be useful for us to explain in d</w:t>
      </w:r>
      <w:r w:rsidRPr="00952FC8">
        <w:rPr>
          <w:snapToGrid w:val="0"/>
        </w:rPr>
        <w:t xml:space="preserve">etail the </w:t>
      </w:r>
      <w:r w:rsidR="00EC787D" w:rsidRPr="00952FC8">
        <w:rPr>
          <w:snapToGrid w:val="0"/>
        </w:rPr>
        <w:t xml:space="preserve">inquiry </w:t>
      </w:r>
      <w:r w:rsidRPr="00423B52">
        <w:rPr>
          <w:snapToGrid w:val="0"/>
        </w:rPr>
        <w:t>procedures and related issues.</w:t>
      </w:r>
    </w:p>
    <w:p w14:paraId="1A068202" w14:textId="77777777" w:rsidR="00423B52" w:rsidRDefault="00423B52" w:rsidP="00C758F7">
      <w:pPr>
        <w:rPr>
          <w:snapToGrid w:val="0"/>
        </w:rPr>
      </w:pPr>
    </w:p>
    <w:p w14:paraId="1A068203" w14:textId="4A37BC77"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6" w14:textId="46F53A1F" w:rsidR="00515B70" w:rsidRPr="003C7CAF"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w:t>
      </w:r>
      <w:proofErr w:type="gramStart"/>
      <w:r w:rsidR="00515B70" w:rsidRPr="00C01F98">
        <w:rPr>
          <w:b/>
        </w:rPr>
        <w:t>response</w:t>
      </w:r>
      <w:bookmarkEnd w:id="25"/>
      <w:bookmarkEnd w:id="26"/>
      <w:bookmarkEnd w:id="27"/>
      <w:bookmarkEnd w:id="28"/>
      <w:bookmarkEnd w:id="29"/>
      <w:proofErr w:type="gramEnd"/>
    </w:p>
    <w:p w14:paraId="1A068207" w14:textId="25C1019B" w:rsidR="00C63312" w:rsidRDefault="000838CC" w:rsidP="00441EA0">
      <w:pPr>
        <w:pStyle w:val="ListParagraph"/>
        <w:numPr>
          <w:ilvl w:val="0"/>
          <w:numId w:val="32"/>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w:t>
      </w:r>
      <w:r w:rsidR="00956C55">
        <w:t xml:space="preserve"> relevant or</w:t>
      </w:r>
      <w:r w:rsidR="00C63312">
        <w:t xml:space="preserve">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441EA0">
      <w:pPr>
        <w:pStyle w:val="ListParagraph"/>
        <w:numPr>
          <w:ilvl w:val="0"/>
          <w:numId w:val="32"/>
        </w:numPr>
        <w:ind w:left="360"/>
      </w:pPr>
      <w:r>
        <w:t>Clearly identify all units of measurement</w:t>
      </w:r>
      <w:r w:rsidR="00F22E1D">
        <w:t xml:space="preserve"> (</w:t>
      </w:r>
      <w:proofErr w:type="gramStart"/>
      <w:r w:rsidR="00F22E1D">
        <w:t>e.g.</w:t>
      </w:r>
      <w:proofErr w:type="gramEnd"/>
      <w:r w:rsidR="00F22E1D">
        <w:t xml:space="preserve">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w:t>
      </w:r>
      <w:proofErr w:type="gramStart"/>
      <w:r w:rsidR="00E017F4" w:rsidRPr="00F22E1D">
        <w:t>e.g.</w:t>
      </w:r>
      <w:proofErr w:type="gramEnd"/>
      <w:r w:rsidR="00E017F4" w:rsidRPr="00F22E1D">
        <w:t xml:space="preserve">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5B3A4AFD" w:rsidR="000838CC" w:rsidRDefault="000838CC" w:rsidP="00441EA0">
      <w:pPr>
        <w:pStyle w:val="ListParagraph"/>
        <w:numPr>
          <w:ilvl w:val="0"/>
          <w:numId w:val="32"/>
        </w:numPr>
        <w:ind w:left="360"/>
      </w:pPr>
      <w:r>
        <w:t>If you cannot present electronic data in the requested format</w:t>
      </w:r>
      <w:r w:rsidR="00586124">
        <w:t>,</w:t>
      </w:r>
      <w:r>
        <w:t xml:space="preserve"> contact the </w:t>
      </w:r>
      <w:r w:rsidR="00A165CB">
        <w:t>commission</w:t>
      </w:r>
      <w:r>
        <w:t>.</w:t>
      </w:r>
    </w:p>
    <w:p w14:paraId="1A068216" w14:textId="77777777" w:rsidR="000838CC" w:rsidRDefault="000838CC" w:rsidP="000838CC"/>
    <w:p w14:paraId="1A068217" w14:textId="010EB712" w:rsidR="00515B70" w:rsidRDefault="009057A6" w:rsidP="00441EA0">
      <w:pPr>
        <w:pStyle w:val="ListParagraph"/>
        <w:numPr>
          <w:ilvl w:val="0"/>
          <w:numId w:val="32"/>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6B5B6AFC" w14:textId="29CCAA1F" w:rsidR="00ED2D77" w:rsidRDefault="00ED2D77" w:rsidP="00CB0CCC">
      <w:pPr>
        <w:pStyle w:val="ListParagraph"/>
        <w:numPr>
          <w:ilvl w:val="0"/>
          <w:numId w:val="32"/>
        </w:numPr>
        <w:ind w:left="360"/>
      </w:pPr>
      <w:r>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4F0C4DEF" w14:textId="473A997E" w:rsidR="00ED2D77" w:rsidRDefault="00CB0CCC" w:rsidP="00ED2D77">
      <w:pPr>
        <w:pStyle w:val="ListParagraph"/>
        <w:numPr>
          <w:ilvl w:val="1"/>
          <w:numId w:val="32"/>
        </w:numPr>
      </w:pPr>
      <w:r>
        <w:t>n</w:t>
      </w:r>
      <w:r w:rsidR="00ED2D77">
        <w:t xml:space="preserve">otify the </w:t>
      </w:r>
      <w:proofErr w:type="gramStart"/>
      <w:r w:rsidR="00ED2D77">
        <w:t>commission</w:t>
      </w:r>
      <w:proofErr w:type="gramEnd"/>
    </w:p>
    <w:p w14:paraId="2C91EECE" w14:textId="33BEC949" w:rsidR="00ED2D77" w:rsidRDefault="00CB0CCC" w:rsidP="00ED2D77">
      <w:pPr>
        <w:pStyle w:val="ListParagraph"/>
        <w:numPr>
          <w:ilvl w:val="1"/>
          <w:numId w:val="32"/>
        </w:numPr>
      </w:pPr>
      <w:r>
        <w:t>d</w:t>
      </w:r>
      <w:r w:rsidR="00ED2D77">
        <w:t>elete the information from your system</w:t>
      </w:r>
      <w:r>
        <w:t>,</w:t>
      </w:r>
      <w:r w:rsidR="00ED2D77">
        <w:t xml:space="preserve"> and</w:t>
      </w:r>
    </w:p>
    <w:p w14:paraId="5B337414" w14:textId="6C22AE26" w:rsidR="006A6B8F" w:rsidRDefault="00CB0CCC" w:rsidP="00E22DC8">
      <w:pPr>
        <w:pStyle w:val="ListParagraph"/>
        <w:numPr>
          <w:ilvl w:val="1"/>
          <w:numId w:val="32"/>
        </w:numPr>
      </w:pPr>
      <w:r>
        <w:t>r</w:t>
      </w:r>
      <w:r w:rsidR="00ED2D77">
        <w:t xml:space="preserve">efrain from </w:t>
      </w:r>
      <w:r w:rsidR="006A6B8F">
        <w:t>using,</w:t>
      </w:r>
      <w:r w:rsidR="00ED2D77">
        <w:t xml:space="preserve"> sharing, or retaining the information in any way.</w:t>
      </w:r>
    </w:p>
    <w:p w14:paraId="1A068218" w14:textId="77777777" w:rsidR="00C758F7" w:rsidRDefault="00C758F7" w:rsidP="00033ADB">
      <w:pPr>
        <w:pStyle w:val="Heading1"/>
      </w:pPr>
      <w:bookmarkStart w:id="30" w:name="_Toc506971813"/>
      <w:bookmarkStart w:id="31" w:name="_Toc508203805"/>
      <w:bookmarkStart w:id="32" w:name="_Toc508290339"/>
      <w:bookmarkStart w:id="33" w:name="_Toc515637623"/>
      <w:bookmarkStart w:id="34" w:name="_Toc152079043"/>
      <w:r>
        <w:lastRenderedPageBreak/>
        <w:t>Goods under consideration</w:t>
      </w:r>
      <w:bookmarkEnd w:id="30"/>
      <w:bookmarkEnd w:id="31"/>
      <w:bookmarkEnd w:id="32"/>
      <w:bookmarkEnd w:id="33"/>
      <w:r w:rsidR="00D97DCB">
        <w:t xml:space="preserve"> / Goods subject to Anti-dumping measures</w:t>
      </w:r>
      <w:bookmarkEnd w:id="34"/>
    </w:p>
    <w:p w14:paraId="1A068219" w14:textId="77777777" w:rsidR="00C758F7" w:rsidRDefault="00C758F7" w:rsidP="00C758F7">
      <w:pPr>
        <w:widowControl w:val="0"/>
        <w:rPr>
          <w:snapToGrid w:val="0"/>
        </w:rPr>
      </w:pPr>
    </w:p>
    <w:p w14:paraId="1A06821C" w14:textId="2811382A" w:rsidR="00D97DCB" w:rsidRPr="00D97DCB" w:rsidRDefault="00D97DCB" w:rsidP="00C01F98">
      <w:pPr>
        <w:rPr>
          <w:snapToGrid w:val="0"/>
        </w:rPr>
      </w:pPr>
      <w:r w:rsidRPr="00D97DCB">
        <w:rPr>
          <w:snapToGrid w:val="0"/>
        </w:rPr>
        <w:t xml:space="preserve">The goods subject to </w:t>
      </w:r>
      <w:proofErr w:type="spellStart"/>
      <w:r w:rsidRPr="00D97DCB">
        <w:rPr>
          <w:snapToGrid w:val="0"/>
        </w:rPr>
        <w:t>anti-dumping</w:t>
      </w:r>
      <w:proofErr w:type="spellEnd"/>
      <w:r w:rsidRPr="00D97DCB">
        <w:rPr>
          <w:snapToGrid w:val="0"/>
        </w:rPr>
        <w:t xml:space="preserve"> measures (the goods) are:</w:t>
      </w:r>
    </w:p>
    <w:p w14:paraId="1A06821D" w14:textId="77777777" w:rsidR="00D97DCB" w:rsidRDefault="00D97DCB" w:rsidP="00C01F98">
      <w:pPr>
        <w:rPr>
          <w:snapToGrid w:val="0"/>
          <w:highlight w:val="yellow"/>
        </w:rPr>
      </w:pPr>
    </w:p>
    <w:p w14:paraId="5699C148" w14:textId="77777777" w:rsidR="00303506" w:rsidRPr="006E3491" w:rsidRDefault="00303506" w:rsidP="003C7CAF">
      <w:pPr>
        <w:ind w:left="284"/>
        <w:rPr>
          <w:i/>
          <w:color w:val="000000" w:themeColor="text1"/>
        </w:rPr>
      </w:pPr>
      <w:r w:rsidRPr="006E3491">
        <w:rPr>
          <w:i/>
          <w:color w:val="000000" w:themeColor="text1"/>
        </w:rPr>
        <w:t>Flat rolled products of alloyed steel plate commonly referred to as Quenched and Tempered (“Q&amp;T”) steel plate (although some Q&amp;T grades may not be tempered), not in coils, not further worked than hot rolled, of widths from 600mm up to and including 3,200mm, thickness between 4.5-110mm (inclusive), and length up to and including 14 metres, presented in any surface condition including but not limited to mill finished, shot blasted, primed (painted) or un-primed (unpainted), lacquered, also presented in any edge condition including but not limited to mill edge, sheared or profiled cut (i.e. by Oxy, Plasma, Laser, etc.), with or without any other minor processing (e.g. drilling).</w:t>
      </w:r>
    </w:p>
    <w:p w14:paraId="7DC45D1C" w14:textId="77777777" w:rsidR="00DC0C91" w:rsidRDefault="00DC0C91" w:rsidP="003C7CAF">
      <w:pPr>
        <w:ind w:left="284"/>
        <w:rPr>
          <w:i/>
          <w:color w:val="000000" w:themeColor="text1"/>
        </w:rPr>
      </w:pPr>
    </w:p>
    <w:p w14:paraId="1A06821F" w14:textId="45C3A601" w:rsidR="00603E09" w:rsidRPr="00303506" w:rsidRDefault="00303506" w:rsidP="003C7CAF">
      <w:pPr>
        <w:ind w:left="284"/>
        <w:rPr>
          <w:i/>
          <w:color w:val="000000" w:themeColor="text1"/>
        </w:rPr>
      </w:pPr>
      <w:proofErr w:type="gramStart"/>
      <w:r w:rsidRPr="006E3491">
        <w:rPr>
          <w:i/>
          <w:color w:val="000000" w:themeColor="text1"/>
        </w:rPr>
        <w:t>Goods of stainless steel, silicon-electrical steel and high-speed steel,</w:t>
      </w:r>
      <w:proofErr w:type="gramEnd"/>
      <w:r w:rsidRPr="006E3491">
        <w:rPr>
          <w:i/>
          <w:color w:val="000000" w:themeColor="text1"/>
        </w:rPr>
        <w:t xml:space="preserve"> are excluded from the goods covered.  </w:t>
      </w:r>
    </w:p>
    <w:p w14:paraId="131477FB" w14:textId="77777777" w:rsidR="003C7CAF" w:rsidRDefault="003C7CAF" w:rsidP="00C01F98">
      <w:pPr>
        <w:rPr>
          <w:b/>
          <w:snapToGrid w:val="0"/>
        </w:rPr>
      </w:pPr>
    </w:p>
    <w:p w14:paraId="47892A7A" w14:textId="024E4A8B" w:rsidR="003C7CAF" w:rsidRPr="003C7CAF" w:rsidRDefault="00ED4571" w:rsidP="003C7CAF">
      <w:pPr>
        <w:rPr>
          <w:b/>
          <w:snapToGrid w:val="0"/>
        </w:rPr>
      </w:pPr>
      <w:r>
        <w:rPr>
          <w:b/>
          <w:snapToGrid w:val="0"/>
        </w:rPr>
        <w:t>Additional information</w:t>
      </w:r>
    </w:p>
    <w:p w14:paraId="6757C71C" w14:textId="7327F270" w:rsidR="003C7CAF" w:rsidRPr="003C7CAF" w:rsidRDefault="003C7CAF" w:rsidP="00C01F98">
      <w:r>
        <w:t>The goods are generally, but not exclusively, classified to tariff subheadings 7225.40.00 (statistical codes 21, 22, 23 and 24) and 7225.99.00 (statistical code 39) of Schedule 3 to the</w:t>
      </w:r>
      <w:r>
        <w:rPr>
          <w:i/>
        </w:rPr>
        <w:t xml:space="preserve"> Customs Tariff Act 1995</w:t>
      </w:r>
      <w:r>
        <w:t>.</w:t>
      </w:r>
      <w:r>
        <w:rPr>
          <w:rStyle w:val="FootnoteReference"/>
        </w:rPr>
        <w:footnoteReference w:id="2"/>
      </w:r>
    </w:p>
    <w:p w14:paraId="5339AEB8" w14:textId="77777777" w:rsidR="003C7CAF" w:rsidRDefault="003C7CAF" w:rsidP="00C01F98">
      <w:pPr>
        <w:rPr>
          <w:b/>
          <w:snapToGrid w:val="0"/>
        </w:rPr>
      </w:pPr>
    </w:p>
    <w:p w14:paraId="1A068222" w14:textId="1908A795" w:rsidR="00603E09" w:rsidRPr="003C7CAF"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59DE7896" w14:textId="3067FBB1" w:rsidR="003C7CAF" w:rsidRDefault="00603E09" w:rsidP="00C01F98">
      <w:r>
        <w:rPr>
          <w:snapToGrid w:val="0"/>
        </w:rPr>
        <w:t>Details of the model control code (MCC) structure for the goods are</w:t>
      </w:r>
      <w:r w:rsidR="00B23232">
        <w:rPr>
          <w:snapToGrid w:val="0"/>
        </w:rPr>
        <w:t xml:space="preserve"> outlined</w:t>
      </w:r>
      <w:r>
        <w:rPr>
          <w:snapToGrid w:val="0"/>
        </w:rPr>
        <w:t xml:space="preserve"> in</w:t>
      </w:r>
      <w:r w:rsidR="00B23232">
        <w:rPr>
          <w:snapToGrid w:val="0"/>
        </w:rPr>
        <w:t xml:space="preserve"> Table 1</w:t>
      </w:r>
      <w:r>
        <w:rPr>
          <w:snapToGrid w:val="0"/>
        </w:rPr>
        <w:t xml:space="preserve">. </w:t>
      </w:r>
      <w:r w:rsidR="00586124">
        <w:rPr>
          <w:snapToGrid w:val="0"/>
        </w:rPr>
        <w:t>The</w:t>
      </w:r>
      <w:r>
        <w:rPr>
          <w:snapToGrid w:val="0"/>
        </w:rPr>
        <w:t xml:space="preserve"> sales data (</w:t>
      </w:r>
      <w:r w:rsidR="00DC0C91">
        <w:rPr>
          <w:snapToGrid w:val="0"/>
        </w:rPr>
        <w:t xml:space="preserve">refer </w:t>
      </w:r>
      <w:r>
        <w:rPr>
          <w:snapToGrid w:val="0"/>
        </w:rPr>
        <w:t xml:space="preserve">Section </w:t>
      </w:r>
      <w:r w:rsidR="00586124">
        <w:rPr>
          <w:snapToGrid w:val="0"/>
        </w:rPr>
        <w:t>C</w:t>
      </w:r>
      <w:r w:rsidR="00DC0C91">
        <w:rPr>
          <w:snapToGrid w:val="0"/>
        </w:rPr>
        <w:t xml:space="preserve"> of this questionnaire</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rsidR="00A165CB">
        <w:t>the commission</w:t>
      </w:r>
      <w:r w:rsidRPr="00324501">
        <w:t>.</w:t>
      </w:r>
    </w:p>
    <w:p w14:paraId="1B49C254" w14:textId="64BD1F46" w:rsidR="00673BDA" w:rsidRDefault="00673BDA" w:rsidP="00C01F98"/>
    <w:p w14:paraId="66714B8F" w14:textId="77777777" w:rsidR="00673BDA" w:rsidRDefault="00673BDA" w:rsidP="00673BDA">
      <w:pPr>
        <w:rPr>
          <w:lang w:eastAsia="en-AU"/>
        </w:rPr>
      </w:pPr>
      <w:r>
        <w:rPr>
          <w:lang w:eastAsia="en-AU"/>
        </w:rPr>
        <w:t xml:space="preserve">If there are models imported and sold by your company that do not align with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Pr>
          <w:lang w:eastAsia="en-AU"/>
        </w:rPr>
        <w:t>considered</w:t>
      </w:r>
      <w:r w:rsidRPr="00166274">
        <w:rPr>
          <w:lang w:eastAsia="en-AU"/>
        </w:rPr>
        <w:t xml:space="preserve"> deficient.</w:t>
      </w:r>
    </w:p>
    <w:p w14:paraId="4665B744" w14:textId="473488B0" w:rsidR="00673BDA" w:rsidRDefault="00673BDA" w:rsidP="00C01F98"/>
    <w:p w14:paraId="456CB1BC" w14:textId="75EB656A" w:rsidR="00673BDA" w:rsidRDefault="00673BDA" w:rsidP="00C01F98"/>
    <w:p w14:paraId="629E97D4" w14:textId="793397D3" w:rsidR="00673BDA" w:rsidRDefault="00673BDA" w:rsidP="00C01F98"/>
    <w:p w14:paraId="4B546480" w14:textId="7FA05D3C" w:rsidR="00673BDA" w:rsidRDefault="00673BDA" w:rsidP="00C01F98"/>
    <w:p w14:paraId="4625C5BA" w14:textId="321F3F05" w:rsidR="00673BDA" w:rsidRDefault="00673BDA" w:rsidP="00C01F98"/>
    <w:p w14:paraId="73C18379" w14:textId="61DD9EEF" w:rsidR="00673BDA" w:rsidRDefault="00673BDA" w:rsidP="00C01F98"/>
    <w:p w14:paraId="0E2718E9" w14:textId="0CF34D35" w:rsidR="00673BDA" w:rsidRDefault="00673BDA" w:rsidP="00C01F98"/>
    <w:p w14:paraId="6CE5A452" w14:textId="40DDD53A" w:rsidR="00673BDA" w:rsidRDefault="00673BDA" w:rsidP="00C01F98"/>
    <w:p w14:paraId="1949DA3B" w14:textId="4145B9D6" w:rsidR="00673BDA" w:rsidRDefault="00673BDA" w:rsidP="00C01F98"/>
    <w:p w14:paraId="2AF72D9F" w14:textId="679DEF4C" w:rsidR="00673BDA" w:rsidRDefault="00673BDA" w:rsidP="00C01F98"/>
    <w:p w14:paraId="30F21BD7" w14:textId="5322C9CA" w:rsidR="00673BDA" w:rsidRDefault="00673BDA" w:rsidP="00C01F98"/>
    <w:p w14:paraId="78A43D8B" w14:textId="4FDA04AB" w:rsidR="00673BDA" w:rsidRDefault="00673BDA" w:rsidP="00C01F98"/>
    <w:p w14:paraId="79F1E1AB" w14:textId="4F6B5D3F" w:rsidR="00673BDA" w:rsidRDefault="00673BDA" w:rsidP="00C01F98"/>
    <w:p w14:paraId="64E52B1A" w14:textId="46B36FE4" w:rsidR="00673BDA" w:rsidRDefault="00673BDA" w:rsidP="00C01F98"/>
    <w:p w14:paraId="6CD869CC" w14:textId="455FAD7F" w:rsidR="00673BDA" w:rsidRDefault="00673BDA" w:rsidP="00C01F98"/>
    <w:p w14:paraId="028FBAAE" w14:textId="5EF95B02" w:rsidR="00673BDA" w:rsidRDefault="00673BDA" w:rsidP="00C01F98"/>
    <w:p w14:paraId="1F25459B" w14:textId="73EC08AC" w:rsidR="00673BDA" w:rsidRDefault="00673BDA" w:rsidP="00C01F98"/>
    <w:p w14:paraId="4115A59F" w14:textId="767F9768" w:rsidR="00673BDA" w:rsidRDefault="00673BDA" w:rsidP="00C01F98"/>
    <w:p w14:paraId="17E05809" w14:textId="149E1070" w:rsidR="00673BDA" w:rsidRDefault="00673BDA" w:rsidP="00C01F98"/>
    <w:p w14:paraId="0EE950E3" w14:textId="27D0D0C9" w:rsidR="00673BDA" w:rsidRDefault="00673BDA" w:rsidP="00C01F98"/>
    <w:p w14:paraId="02C02886" w14:textId="615C149C" w:rsidR="00412B2B" w:rsidRPr="00F140D4" w:rsidRDefault="00412B2B" w:rsidP="00412B2B">
      <w:pPr>
        <w:rPr>
          <w:rFonts w:cs="Arial"/>
          <w:b/>
        </w:rPr>
      </w:pPr>
    </w:p>
    <w:tbl>
      <w:tblPr>
        <w:tblW w:w="89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1701"/>
        <w:gridCol w:w="1927"/>
        <w:gridCol w:w="1061"/>
        <w:gridCol w:w="1161"/>
        <w:gridCol w:w="1161"/>
        <w:gridCol w:w="1113"/>
      </w:tblGrid>
      <w:tr w:rsidR="0050402A" w:rsidRPr="0050402A" w14:paraId="52ADB533" w14:textId="77777777" w:rsidTr="00655707">
        <w:trPr>
          <w:trHeight w:val="525"/>
        </w:trPr>
        <w:tc>
          <w:tcPr>
            <w:tcW w:w="836" w:type="dxa"/>
            <w:tcBorders>
              <w:top w:val="single" w:sz="12" w:space="0" w:color="auto"/>
              <w:bottom w:val="single" w:sz="12" w:space="0" w:color="auto"/>
            </w:tcBorders>
            <w:shd w:val="clear" w:color="000000" w:fill="D9D9D9"/>
            <w:vAlign w:val="center"/>
            <w:hideMark/>
          </w:tcPr>
          <w:p w14:paraId="463E62DE" w14:textId="77777777" w:rsidR="0050402A" w:rsidRPr="0050402A" w:rsidRDefault="0050402A" w:rsidP="0050402A">
            <w:pPr>
              <w:jc w:val="center"/>
              <w:rPr>
                <w:rFonts w:cs="Arial"/>
                <w:b/>
                <w:bCs/>
                <w:color w:val="000000"/>
                <w:lang w:eastAsia="en-AU"/>
              </w:rPr>
            </w:pPr>
            <w:r w:rsidRPr="0050402A">
              <w:rPr>
                <w:rFonts w:cs="Arial"/>
                <w:b/>
                <w:bCs/>
                <w:lang w:eastAsia="en-AU"/>
              </w:rPr>
              <w:lastRenderedPageBreak/>
              <w:t>Item</w:t>
            </w:r>
          </w:p>
        </w:tc>
        <w:tc>
          <w:tcPr>
            <w:tcW w:w="1701" w:type="dxa"/>
            <w:tcBorders>
              <w:top w:val="single" w:sz="12" w:space="0" w:color="auto"/>
              <w:bottom w:val="single" w:sz="12" w:space="0" w:color="auto"/>
            </w:tcBorders>
            <w:shd w:val="clear" w:color="000000" w:fill="D9D9D9"/>
            <w:vAlign w:val="center"/>
            <w:hideMark/>
          </w:tcPr>
          <w:p w14:paraId="6263B02B" w14:textId="77777777" w:rsidR="0050402A" w:rsidRPr="0050402A" w:rsidRDefault="0050402A" w:rsidP="0050402A">
            <w:pPr>
              <w:jc w:val="center"/>
              <w:rPr>
                <w:rFonts w:cs="Arial"/>
                <w:b/>
                <w:bCs/>
                <w:color w:val="000000"/>
                <w:lang w:eastAsia="en-AU"/>
              </w:rPr>
            </w:pPr>
            <w:r w:rsidRPr="0050402A">
              <w:rPr>
                <w:rFonts w:cs="Arial"/>
                <w:b/>
                <w:bCs/>
                <w:lang w:eastAsia="en-AU"/>
              </w:rPr>
              <w:t>Category</w:t>
            </w:r>
          </w:p>
        </w:tc>
        <w:tc>
          <w:tcPr>
            <w:tcW w:w="1927" w:type="dxa"/>
            <w:tcBorders>
              <w:top w:val="single" w:sz="12" w:space="0" w:color="auto"/>
              <w:bottom w:val="single" w:sz="12" w:space="0" w:color="auto"/>
            </w:tcBorders>
            <w:shd w:val="clear" w:color="000000" w:fill="D9D9D9"/>
            <w:vAlign w:val="center"/>
            <w:hideMark/>
          </w:tcPr>
          <w:p w14:paraId="256A5370" w14:textId="77777777" w:rsidR="0050402A" w:rsidRPr="0050402A" w:rsidRDefault="0050402A" w:rsidP="0050402A">
            <w:pPr>
              <w:jc w:val="center"/>
              <w:rPr>
                <w:rFonts w:cs="Arial"/>
                <w:b/>
                <w:bCs/>
                <w:color w:val="000000"/>
                <w:lang w:eastAsia="en-AU"/>
              </w:rPr>
            </w:pPr>
            <w:r w:rsidRPr="0050402A">
              <w:rPr>
                <w:rFonts w:cs="Arial"/>
                <w:b/>
                <w:bCs/>
                <w:lang w:eastAsia="en-AU"/>
              </w:rPr>
              <w:t>Sub-category</w:t>
            </w:r>
          </w:p>
        </w:tc>
        <w:tc>
          <w:tcPr>
            <w:tcW w:w="1061" w:type="dxa"/>
            <w:tcBorders>
              <w:top w:val="single" w:sz="12" w:space="0" w:color="auto"/>
              <w:bottom w:val="single" w:sz="12" w:space="0" w:color="auto"/>
            </w:tcBorders>
            <w:shd w:val="clear" w:color="000000" w:fill="D9D9D9"/>
            <w:vAlign w:val="center"/>
            <w:hideMark/>
          </w:tcPr>
          <w:p w14:paraId="7B0FC627" w14:textId="77777777" w:rsidR="0050402A" w:rsidRPr="0050402A" w:rsidRDefault="0050402A" w:rsidP="0050402A">
            <w:pPr>
              <w:jc w:val="center"/>
              <w:rPr>
                <w:rFonts w:cs="Arial"/>
                <w:b/>
                <w:bCs/>
                <w:color w:val="000000"/>
                <w:lang w:eastAsia="en-AU"/>
              </w:rPr>
            </w:pPr>
            <w:r w:rsidRPr="0050402A">
              <w:rPr>
                <w:rFonts w:cs="Arial"/>
                <w:b/>
                <w:bCs/>
                <w:lang w:eastAsia="en-AU"/>
              </w:rPr>
              <w:t>Identifier</w:t>
            </w:r>
          </w:p>
        </w:tc>
        <w:tc>
          <w:tcPr>
            <w:tcW w:w="1161" w:type="dxa"/>
            <w:tcBorders>
              <w:top w:val="single" w:sz="12" w:space="0" w:color="auto"/>
              <w:bottom w:val="single" w:sz="12" w:space="0" w:color="auto"/>
            </w:tcBorders>
            <w:shd w:val="clear" w:color="000000" w:fill="D9D9D9"/>
            <w:vAlign w:val="center"/>
            <w:hideMark/>
          </w:tcPr>
          <w:p w14:paraId="2731B789" w14:textId="77777777" w:rsidR="0050402A" w:rsidRPr="0050402A" w:rsidRDefault="0050402A" w:rsidP="0050402A">
            <w:pPr>
              <w:jc w:val="center"/>
              <w:rPr>
                <w:rFonts w:cs="Arial"/>
                <w:b/>
                <w:bCs/>
                <w:color w:val="000000"/>
                <w:lang w:eastAsia="en-AU"/>
              </w:rPr>
            </w:pPr>
            <w:r w:rsidRPr="0050402A">
              <w:rPr>
                <w:rFonts w:cs="Arial"/>
                <w:b/>
                <w:bCs/>
                <w:lang w:eastAsia="en-AU"/>
              </w:rPr>
              <w:t>Sales data</w:t>
            </w:r>
          </w:p>
        </w:tc>
        <w:tc>
          <w:tcPr>
            <w:tcW w:w="1161" w:type="dxa"/>
            <w:tcBorders>
              <w:top w:val="single" w:sz="12" w:space="0" w:color="auto"/>
              <w:bottom w:val="single" w:sz="12" w:space="0" w:color="auto"/>
            </w:tcBorders>
            <w:shd w:val="clear" w:color="000000" w:fill="D9D9D9"/>
            <w:vAlign w:val="center"/>
            <w:hideMark/>
          </w:tcPr>
          <w:p w14:paraId="395AD5DE" w14:textId="77777777" w:rsidR="0050402A" w:rsidRPr="0050402A" w:rsidRDefault="0050402A" w:rsidP="0050402A">
            <w:pPr>
              <w:jc w:val="center"/>
              <w:rPr>
                <w:rFonts w:cs="Arial"/>
                <w:b/>
                <w:bCs/>
                <w:color w:val="000000"/>
                <w:lang w:eastAsia="en-AU"/>
              </w:rPr>
            </w:pPr>
            <w:r w:rsidRPr="0050402A">
              <w:rPr>
                <w:rFonts w:cs="Arial"/>
                <w:b/>
                <w:bCs/>
                <w:lang w:eastAsia="en-AU"/>
              </w:rPr>
              <w:t>Cost data</w:t>
            </w:r>
          </w:p>
        </w:tc>
        <w:tc>
          <w:tcPr>
            <w:tcW w:w="1113" w:type="dxa"/>
            <w:tcBorders>
              <w:top w:val="single" w:sz="12" w:space="0" w:color="auto"/>
              <w:bottom w:val="single" w:sz="12" w:space="0" w:color="auto"/>
            </w:tcBorders>
            <w:shd w:val="clear" w:color="000000" w:fill="D9D9D9"/>
            <w:vAlign w:val="center"/>
            <w:hideMark/>
          </w:tcPr>
          <w:p w14:paraId="6CCB69FB" w14:textId="77777777" w:rsidR="0050402A" w:rsidRPr="0050402A" w:rsidRDefault="0050402A" w:rsidP="0050402A">
            <w:pPr>
              <w:jc w:val="center"/>
              <w:rPr>
                <w:rFonts w:cs="Arial"/>
                <w:b/>
                <w:bCs/>
                <w:color w:val="000000"/>
                <w:lang w:eastAsia="en-AU"/>
              </w:rPr>
            </w:pPr>
            <w:r w:rsidRPr="0050402A">
              <w:rPr>
                <w:rFonts w:cs="Arial"/>
                <w:b/>
                <w:bCs/>
                <w:lang w:eastAsia="en-AU"/>
              </w:rPr>
              <w:t>Key category</w:t>
            </w:r>
          </w:p>
        </w:tc>
      </w:tr>
      <w:tr w:rsidR="0050402A" w:rsidRPr="0050402A" w14:paraId="36BEC314" w14:textId="77777777" w:rsidTr="00655707">
        <w:trPr>
          <w:trHeight w:val="300"/>
        </w:trPr>
        <w:tc>
          <w:tcPr>
            <w:tcW w:w="836" w:type="dxa"/>
            <w:vMerge w:val="restart"/>
            <w:tcBorders>
              <w:top w:val="single" w:sz="12" w:space="0" w:color="auto"/>
            </w:tcBorders>
            <w:shd w:val="clear" w:color="auto" w:fill="auto"/>
            <w:vAlign w:val="center"/>
            <w:hideMark/>
          </w:tcPr>
          <w:p w14:paraId="6D0D3878" w14:textId="77777777" w:rsidR="0050402A" w:rsidRPr="0050402A" w:rsidRDefault="0050402A" w:rsidP="0050402A">
            <w:pPr>
              <w:jc w:val="center"/>
              <w:rPr>
                <w:rFonts w:cs="Arial"/>
                <w:color w:val="000000"/>
                <w:lang w:eastAsia="en-AU"/>
              </w:rPr>
            </w:pPr>
            <w:r w:rsidRPr="0050402A">
              <w:rPr>
                <w:rFonts w:cs="Arial"/>
                <w:color w:val="000000"/>
                <w:lang w:eastAsia="en-AU"/>
              </w:rPr>
              <w:t>1</w:t>
            </w:r>
          </w:p>
        </w:tc>
        <w:tc>
          <w:tcPr>
            <w:tcW w:w="1701" w:type="dxa"/>
            <w:vMerge w:val="restart"/>
            <w:tcBorders>
              <w:top w:val="single" w:sz="12" w:space="0" w:color="auto"/>
            </w:tcBorders>
            <w:shd w:val="clear" w:color="auto" w:fill="auto"/>
            <w:vAlign w:val="center"/>
            <w:hideMark/>
          </w:tcPr>
          <w:p w14:paraId="2F3C56B8" w14:textId="77777777" w:rsidR="0050402A" w:rsidRPr="0050402A" w:rsidRDefault="0050402A" w:rsidP="0050402A">
            <w:pPr>
              <w:jc w:val="center"/>
              <w:rPr>
                <w:rFonts w:cs="Arial"/>
                <w:color w:val="000000"/>
                <w:lang w:eastAsia="en-AU"/>
              </w:rPr>
            </w:pPr>
            <w:r w:rsidRPr="0050402A">
              <w:rPr>
                <w:rFonts w:cs="Arial"/>
                <w:color w:val="000000"/>
                <w:lang w:eastAsia="en-AU"/>
              </w:rPr>
              <w:t>Grade</w:t>
            </w:r>
          </w:p>
        </w:tc>
        <w:tc>
          <w:tcPr>
            <w:tcW w:w="1927" w:type="dxa"/>
            <w:tcBorders>
              <w:top w:val="single" w:sz="12" w:space="0" w:color="auto"/>
            </w:tcBorders>
            <w:shd w:val="clear" w:color="auto" w:fill="auto"/>
            <w:vAlign w:val="center"/>
            <w:hideMark/>
          </w:tcPr>
          <w:p w14:paraId="38D7A5E3" w14:textId="77777777" w:rsidR="0050402A" w:rsidRPr="0050402A" w:rsidRDefault="0050402A" w:rsidP="0050402A">
            <w:pPr>
              <w:jc w:val="center"/>
              <w:rPr>
                <w:rFonts w:cs="Arial"/>
                <w:color w:val="000000"/>
                <w:lang w:eastAsia="en-AU"/>
              </w:rPr>
            </w:pPr>
            <w:r w:rsidRPr="0050402A">
              <w:rPr>
                <w:rFonts w:cs="Arial"/>
                <w:color w:val="000000"/>
                <w:lang w:eastAsia="en-AU"/>
              </w:rPr>
              <w:t>Structural</w:t>
            </w:r>
          </w:p>
        </w:tc>
        <w:tc>
          <w:tcPr>
            <w:tcW w:w="1061" w:type="dxa"/>
            <w:tcBorders>
              <w:top w:val="single" w:sz="12" w:space="0" w:color="auto"/>
            </w:tcBorders>
            <w:shd w:val="clear" w:color="auto" w:fill="auto"/>
            <w:vAlign w:val="center"/>
            <w:hideMark/>
          </w:tcPr>
          <w:p w14:paraId="4403D586" w14:textId="77777777" w:rsidR="0050402A" w:rsidRPr="0050402A" w:rsidRDefault="0050402A" w:rsidP="0050402A">
            <w:pPr>
              <w:jc w:val="center"/>
              <w:rPr>
                <w:rFonts w:cs="Arial"/>
                <w:color w:val="000000"/>
                <w:lang w:eastAsia="en-AU"/>
              </w:rPr>
            </w:pPr>
            <w:r w:rsidRPr="0050402A">
              <w:rPr>
                <w:rFonts w:cs="Arial"/>
                <w:color w:val="000000"/>
                <w:lang w:eastAsia="en-AU"/>
              </w:rPr>
              <w:t>S</w:t>
            </w:r>
          </w:p>
        </w:tc>
        <w:tc>
          <w:tcPr>
            <w:tcW w:w="1161" w:type="dxa"/>
            <w:vMerge w:val="restart"/>
            <w:tcBorders>
              <w:top w:val="single" w:sz="12" w:space="0" w:color="auto"/>
            </w:tcBorders>
            <w:shd w:val="clear" w:color="auto" w:fill="auto"/>
            <w:vAlign w:val="center"/>
            <w:hideMark/>
          </w:tcPr>
          <w:p w14:paraId="62234A46" w14:textId="77777777" w:rsidR="0050402A" w:rsidRPr="0050402A" w:rsidRDefault="0050402A" w:rsidP="0050402A">
            <w:pPr>
              <w:jc w:val="center"/>
              <w:rPr>
                <w:rFonts w:cs="Arial"/>
                <w:color w:val="000000"/>
                <w:lang w:eastAsia="en-AU"/>
              </w:rPr>
            </w:pPr>
            <w:r w:rsidRPr="0050402A">
              <w:rPr>
                <w:rFonts w:cs="Arial"/>
                <w:color w:val="000000"/>
                <w:lang w:eastAsia="en-AU"/>
              </w:rPr>
              <w:t>Mandatory</w:t>
            </w:r>
          </w:p>
        </w:tc>
        <w:tc>
          <w:tcPr>
            <w:tcW w:w="1161" w:type="dxa"/>
            <w:vMerge w:val="restart"/>
            <w:tcBorders>
              <w:top w:val="single" w:sz="12" w:space="0" w:color="auto"/>
            </w:tcBorders>
            <w:shd w:val="clear" w:color="auto" w:fill="auto"/>
            <w:vAlign w:val="center"/>
            <w:hideMark/>
          </w:tcPr>
          <w:p w14:paraId="7EE53C0A" w14:textId="77777777" w:rsidR="0050402A" w:rsidRPr="0050402A" w:rsidRDefault="0050402A" w:rsidP="0050402A">
            <w:pPr>
              <w:jc w:val="center"/>
              <w:rPr>
                <w:rFonts w:cs="Arial"/>
                <w:color w:val="000000"/>
                <w:lang w:eastAsia="en-AU"/>
              </w:rPr>
            </w:pPr>
            <w:r w:rsidRPr="0050402A">
              <w:rPr>
                <w:rFonts w:cs="Arial"/>
                <w:color w:val="000000"/>
                <w:lang w:eastAsia="en-AU"/>
              </w:rPr>
              <w:t>Mandatory</w:t>
            </w:r>
          </w:p>
        </w:tc>
        <w:tc>
          <w:tcPr>
            <w:tcW w:w="1113" w:type="dxa"/>
            <w:vMerge w:val="restart"/>
            <w:tcBorders>
              <w:top w:val="single" w:sz="12" w:space="0" w:color="auto"/>
            </w:tcBorders>
            <w:shd w:val="clear" w:color="auto" w:fill="auto"/>
            <w:vAlign w:val="center"/>
            <w:hideMark/>
          </w:tcPr>
          <w:p w14:paraId="3B3D38F4" w14:textId="77777777" w:rsidR="0050402A" w:rsidRPr="0050402A" w:rsidRDefault="0050402A" w:rsidP="0050402A">
            <w:pPr>
              <w:jc w:val="center"/>
              <w:rPr>
                <w:rFonts w:cs="Arial"/>
                <w:color w:val="000000"/>
                <w:lang w:eastAsia="en-AU"/>
              </w:rPr>
            </w:pPr>
            <w:r w:rsidRPr="0050402A">
              <w:rPr>
                <w:rFonts w:cs="Arial"/>
                <w:color w:val="000000"/>
                <w:lang w:eastAsia="en-AU"/>
              </w:rPr>
              <w:t>Yes</w:t>
            </w:r>
          </w:p>
        </w:tc>
      </w:tr>
      <w:tr w:rsidR="0050402A" w:rsidRPr="0050402A" w14:paraId="14C50A2A" w14:textId="77777777" w:rsidTr="0050402A">
        <w:trPr>
          <w:trHeight w:val="300"/>
        </w:trPr>
        <w:tc>
          <w:tcPr>
            <w:tcW w:w="836" w:type="dxa"/>
            <w:vMerge/>
            <w:vAlign w:val="center"/>
            <w:hideMark/>
          </w:tcPr>
          <w:p w14:paraId="4F4EB952" w14:textId="77777777" w:rsidR="0050402A" w:rsidRPr="0050402A" w:rsidRDefault="0050402A" w:rsidP="0050402A">
            <w:pPr>
              <w:rPr>
                <w:rFonts w:cs="Arial"/>
                <w:color w:val="000000"/>
                <w:lang w:eastAsia="en-AU"/>
              </w:rPr>
            </w:pPr>
          </w:p>
        </w:tc>
        <w:tc>
          <w:tcPr>
            <w:tcW w:w="1701" w:type="dxa"/>
            <w:vMerge/>
            <w:vAlign w:val="center"/>
            <w:hideMark/>
          </w:tcPr>
          <w:p w14:paraId="1A285D93" w14:textId="77777777" w:rsidR="0050402A" w:rsidRPr="0050402A" w:rsidRDefault="0050402A" w:rsidP="0050402A">
            <w:pPr>
              <w:rPr>
                <w:rFonts w:cs="Arial"/>
                <w:color w:val="000000"/>
                <w:lang w:eastAsia="en-AU"/>
              </w:rPr>
            </w:pPr>
          </w:p>
        </w:tc>
        <w:tc>
          <w:tcPr>
            <w:tcW w:w="1927" w:type="dxa"/>
            <w:shd w:val="clear" w:color="auto" w:fill="auto"/>
            <w:vAlign w:val="center"/>
            <w:hideMark/>
          </w:tcPr>
          <w:p w14:paraId="199AA1A1" w14:textId="77777777" w:rsidR="0050402A" w:rsidRPr="0050402A" w:rsidRDefault="0050402A" w:rsidP="0050402A">
            <w:pPr>
              <w:jc w:val="center"/>
              <w:rPr>
                <w:rFonts w:cs="Arial"/>
                <w:color w:val="000000"/>
                <w:lang w:eastAsia="en-AU"/>
              </w:rPr>
            </w:pPr>
            <w:r w:rsidRPr="0050402A">
              <w:rPr>
                <w:rFonts w:cs="Arial"/>
                <w:color w:val="000000"/>
                <w:lang w:eastAsia="en-AU"/>
              </w:rPr>
              <w:t>Wear</w:t>
            </w:r>
          </w:p>
        </w:tc>
        <w:tc>
          <w:tcPr>
            <w:tcW w:w="1061" w:type="dxa"/>
            <w:shd w:val="clear" w:color="auto" w:fill="auto"/>
            <w:vAlign w:val="center"/>
            <w:hideMark/>
          </w:tcPr>
          <w:p w14:paraId="5C374D11" w14:textId="77777777" w:rsidR="0050402A" w:rsidRPr="0050402A" w:rsidRDefault="0050402A" w:rsidP="0050402A">
            <w:pPr>
              <w:jc w:val="center"/>
              <w:rPr>
                <w:rFonts w:cs="Arial"/>
                <w:color w:val="000000"/>
                <w:lang w:eastAsia="en-AU"/>
              </w:rPr>
            </w:pPr>
            <w:r w:rsidRPr="0050402A">
              <w:rPr>
                <w:rFonts w:cs="Arial"/>
                <w:color w:val="000000"/>
                <w:lang w:eastAsia="en-AU"/>
              </w:rPr>
              <w:t>W</w:t>
            </w:r>
          </w:p>
        </w:tc>
        <w:tc>
          <w:tcPr>
            <w:tcW w:w="1161" w:type="dxa"/>
            <w:vMerge/>
            <w:vAlign w:val="center"/>
            <w:hideMark/>
          </w:tcPr>
          <w:p w14:paraId="50946C20" w14:textId="77777777" w:rsidR="0050402A" w:rsidRPr="0050402A" w:rsidRDefault="0050402A" w:rsidP="0050402A">
            <w:pPr>
              <w:rPr>
                <w:rFonts w:cs="Arial"/>
                <w:color w:val="000000"/>
                <w:lang w:eastAsia="en-AU"/>
              </w:rPr>
            </w:pPr>
          </w:p>
        </w:tc>
        <w:tc>
          <w:tcPr>
            <w:tcW w:w="1161" w:type="dxa"/>
            <w:vMerge/>
            <w:vAlign w:val="center"/>
            <w:hideMark/>
          </w:tcPr>
          <w:p w14:paraId="6904F77E" w14:textId="77777777" w:rsidR="0050402A" w:rsidRPr="0050402A" w:rsidRDefault="0050402A" w:rsidP="0050402A">
            <w:pPr>
              <w:rPr>
                <w:rFonts w:cs="Arial"/>
                <w:color w:val="000000"/>
                <w:lang w:eastAsia="en-AU"/>
              </w:rPr>
            </w:pPr>
          </w:p>
        </w:tc>
        <w:tc>
          <w:tcPr>
            <w:tcW w:w="1113" w:type="dxa"/>
            <w:vMerge/>
            <w:vAlign w:val="center"/>
            <w:hideMark/>
          </w:tcPr>
          <w:p w14:paraId="7E977DE1" w14:textId="77777777" w:rsidR="0050402A" w:rsidRPr="0050402A" w:rsidRDefault="0050402A" w:rsidP="0050402A">
            <w:pPr>
              <w:rPr>
                <w:rFonts w:cs="Arial"/>
                <w:color w:val="000000"/>
                <w:lang w:eastAsia="en-AU"/>
              </w:rPr>
            </w:pPr>
          </w:p>
        </w:tc>
      </w:tr>
      <w:tr w:rsidR="0050402A" w:rsidRPr="0050402A" w14:paraId="45DEAC7E" w14:textId="77777777" w:rsidTr="0050402A">
        <w:trPr>
          <w:trHeight w:val="300"/>
        </w:trPr>
        <w:tc>
          <w:tcPr>
            <w:tcW w:w="836" w:type="dxa"/>
            <w:vMerge/>
            <w:vAlign w:val="center"/>
            <w:hideMark/>
          </w:tcPr>
          <w:p w14:paraId="6623B69C" w14:textId="77777777" w:rsidR="0050402A" w:rsidRPr="0050402A" w:rsidRDefault="0050402A" w:rsidP="0050402A">
            <w:pPr>
              <w:rPr>
                <w:rFonts w:cs="Arial"/>
                <w:color w:val="000000"/>
                <w:lang w:eastAsia="en-AU"/>
              </w:rPr>
            </w:pPr>
          </w:p>
        </w:tc>
        <w:tc>
          <w:tcPr>
            <w:tcW w:w="1701" w:type="dxa"/>
            <w:vMerge/>
            <w:vAlign w:val="center"/>
            <w:hideMark/>
          </w:tcPr>
          <w:p w14:paraId="03217836" w14:textId="77777777" w:rsidR="0050402A" w:rsidRPr="0050402A" w:rsidRDefault="0050402A" w:rsidP="0050402A">
            <w:pPr>
              <w:rPr>
                <w:rFonts w:cs="Arial"/>
                <w:color w:val="000000"/>
                <w:lang w:eastAsia="en-AU"/>
              </w:rPr>
            </w:pPr>
          </w:p>
        </w:tc>
        <w:tc>
          <w:tcPr>
            <w:tcW w:w="1927" w:type="dxa"/>
            <w:shd w:val="clear" w:color="auto" w:fill="auto"/>
            <w:vAlign w:val="center"/>
            <w:hideMark/>
          </w:tcPr>
          <w:p w14:paraId="360D548F" w14:textId="77777777" w:rsidR="0050402A" w:rsidRPr="0050402A" w:rsidRDefault="0050402A" w:rsidP="0050402A">
            <w:pPr>
              <w:jc w:val="center"/>
              <w:rPr>
                <w:rFonts w:cs="Arial"/>
                <w:color w:val="000000"/>
                <w:lang w:eastAsia="en-AU"/>
              </w:rPr>
            </w:pPr>
            <w:r w:rsidRPr="0050402A">
              <w:rPr>
                <w:rFonts w:cs="Arial"/>
                <w:color w:val="000000"/>
                <w:lang w:eastAsia="en-AU"/>
              </w:rPr>
              <w:t>Armour</w:t>
            </w:r>
          </w:p>
        </w:tc>
        <w:tc>
          <w:tcPr>
            <w:tcW w:w="1061" w:type="dxa"/>
            <w:shd w:val="clear" w:color="auto" w:fill="auto"/>
            <w:vAlign w:val="center"/>
            <w:hideMark/>
          </w:tcPr>
          <w:p w14:paraId="3871BA7C" w14:textId="77777777" w:rsidR="0050402A" w:rsidRPr="0050402A" w:rsidRDefault="0050402A" w:rsidP="0050402A">
            <w:pPr>
              <w:jc w:val="center"/>
              <w:rPr>
                <w:rFonts w:cs="Arial"/>
                <w:color w:val="000000"/>
                <w:lang w:eastAsia="en-AU"/>
              </w:rPr>
            </w:pPr>
            <w:r w:rsidRPr="0050402A">
              <w:rPr>
                <w:rFonts w:cs="Arial"/>
                <w:color w:val="000000"/>
                <w:lang w:eastAsia="en-AU"/>
              </w:rPr>
              <w:t>A</w:t>
            </w:r>
          </w:p>
        </w:tc>
        <w:tc>
          <w:tcPr>
            <w:tcW w:w="1161" w:type="dxa"/>
            <w:vMerge/>
            <w:vAlign w:val="center"/>
            <w:hideMark/>
          </w:tcPr>
          <w:p w14:paraId="7E0BEAEE" w14:textId="77777777" w:rsidR="0050402A" w:rsidRPr="0050402A" w:rsidRDefault="0050402A" w:rsidP="0050402A">
            <w:pPr>
              <w:rPr>
                <w:rFonts w:cs="Arial"/>
                <w:color w:val="000000"/>
                <w:lang w:eastAsia="en-AU"/>
              </w:rPr>
            </w:pPr>
          </w:p>
        </w:tc>
        <w:tc>
          <w:tcPr>
            <w:tcW w:w="1161" w:type="dxa"/>
            <w:vMerge/>
            <w:vAlign w:val="center"/>
            <w:hideMark/>
          </w:tcPr>
          <w:p w14:paraId="2A409C08" w14:textId="77777777" w:rsidR="0050402A" w:rsidRPr="0050402A" w:rsidRDefault="0050402A" w:rsidP="0050402A">
            <w:pPr>
              <w:rPr>
                <w:rFonts w:cs="Arial"/>
                <w:color w:val="000000"/>
                <w:lang w:eastAsia="en-AU"/>
              </w:rPr>
            </w:pPr>
          </w:p>
        </w:tc>
        <w:tc>
          <w:tcPr>
            <w:tcW w:w="1113" w:type="dxa"/>
            <w:vMerge/>
            <w:vAlign w:val="center"/>
            <w:hideMark/>
          </w:tcPr>
          <w:p w14:paraId="0BAEA438" w14:textId="77777777" w:rsidR="0050402A" w:rsidRPr="0050402A" w:rsidRDefault="0050402A" w:rsidP="0050402A">
            <w:pPr>
              <w:rPr>
                <w:rFonts w:cs="Arial"/>
                <w:color w:val="000000"/>
                <w:lang w:eastAsia="en-AU"/>
              </w:rPr>
            </w:pPr>
          </w:p>
        </w:tc>
      </w:tr>
      <w:tr w:rsidR="0050402A" w:rsidRPr="0050402A" w14:paraId="455417AD" w14:textId="77777777" w:rsidTr="0050402A">
        <w:trPr>
          <w:trHeight w:val="315"/>
        </w:trPr>
        <w:tc>
          <w:tcPr>
            <w:tcW w:w="836" w:type="dxa"/>
            <w:vMerge w:val="restart"/>
            <w:shd w:val="clear" w:color="auto" w:fill="auto"/>
            <w:vAlign w:val="center"/>
            <w:hideMark/>
          </w:tcPr>
          <w:p w14:paraId="0A8C47CD" w14:textId="77777777" w:rsidR="0050402A" w:rsidRPr="0050402A" w:rsidRDefault="0050402A" w:rsidP="0050402A">
            <w:pPr>
              <w:jc w:val="center"/>
              <w:rPr>
                <w:rFonts w:cs="Arial"/>
                <w:color w:val="000000"/>
                <w:lang w:eastAsia="en-AU"/>
              </w:rPr>
            </w:pPr>
            <w:r w:rsidRPr="0050402A">
              <w:rPr>
                <w:rFonts w:cs="Arial"/>
                <w:color w:val="000000"/>
                <w:lang w:eastAsia="en-AU"/>
              </w:rPr>
              <w:t>2</w:t>
            </w:r>
          </w:p>
        </w:tc>
        <w:tc>
          <w:tcPr>
            <w:tcW w:w="1701" w:type="dxa"/>
            <w:vMerge w:val="restart"/>
            <w:shd w:val="clear" w:color="auto" w:fill="auto"/>
            <w:vAlign w:val="center"/>
            <w:hideMark/>
          </w:tcPr>
          <w:p w14:paraId="42AB37C6" w14:textId="77777777" w:rsidR="0050402A" w:rsidRPr="0050402A" w:rsidRDefault="0050402A" w:rsidP="0050402A">
            <w:pPr>
              <w:jc w:val="center"/>
              <w:rPr>
                <w:rFonts w:cs="Arial"/>
                <w:color w:val="000000"/>
                <w:lang w:eastAsia="en-AU"/>
              </w:rPr>
            </w:pPr>
            <w:r w:rsidRPr="0050402A">
              <w:rPr>
                <w:rFonts w:cs="Arial"/>
                <w:color w:val="000000"/>
                <w:lang w:eastAsia="en-AU"/>
              </w:rPr>
              <w:t>Tensile strength</w:t>
            </w:r>
            <w:r w:rsidRPr="0050402A">
              <w:rPr>
                <w:rFonts w:cs="Arial"/>
                <w:color w:val="000000"/>
                <w:lang w:eastAsia="en-AU"/>
              </w:rPr>
              <w:br/>
            </w:r>
            <w:r w:rsidRPr="0050402A">
              <w:rPr>
                <w:rFonts w:cs="Arial"/>
                <w:color w:val="FF0000"/>
                <w:lang w:eastAsia="en-AU"/>
              </w:rPr>
              <w:t>(this category is only required for “structural” grade Q&amp;T steel plate)</w:t>
            </w:r>
          </w:p>
        </w:tc>
        <w:tc>
          <w:tcPr>
            <w:tcW w:w="1927" w:type="dxa"/>
            <w:shd w:val="clear" w:color="auto" w:fill="auto"/>
            <w:vAlign w:val="center"/>
            <w:hideMark/>
          </w:tcPr>
          <w:p w14:paraId="3D877887" w14:textId="77777777" w:rsidR="0050402A" w:rsidRPr="0050402A" w:rsidRDefault="0050402A" w:rsidP="0050402A">
            <w:pPr>
              <w:jc w:val="center"/>
              <w:rPr>
                <w:rFonts w:cs="Arial"/>
                <w:color w:val="000000"/>
                <w:lang w:eastAsia="en-AU"/>
              </w:rPr>
            </w:pPr>
            <w:r w:rsidRPr="0050402A">
              <w:rPr>
                <w:rFonts w:cs="Arial"/>
                <w:color w:val="000000"/>
                <w:lang w:eastAsia="en-AU"/>
              </w:rPr>
              <w:t xml:space="preserve">Under 700 </w:t>
            </w:r>
            <w:proofErr w:type="spellStart"/>
            <w:r w:rsidRPr="0050402A">
              <w:rPr>
                <w:rFonts w:cs="Arial"/>
                <w:color w:val="000000"/>
                <w:lang w:eastAsia="en-AU"/>
              </w:rPr>
              <w:t>Mpa</w:t>
            </w:r>
            <w:proofErr w:type="spellEnd"/>
          </w:p>
        </w:tc>
        <w:tc>
          <w:tcPr>
            <w:tcW w:w="1061" w:type="dxa"/>
            <w:shd w:val="clear" w:color="auto" w:fill="auto"/>
            <w:vAlign w:val="center"/>
            <w:hideMark/>
          </w:tcPr>
          <w:p w14:paraId="1127A578" w14:textId="77777777" w:rsidR="0050402A" w:rsidRPr="0050402A" w:rsidRDefault="0050402A" w:rsidP="0050402A">
            <w:pPr>
              <w:jc w:val="center"/>
              <w:rPr>
                <w:rFonts w:cs="Arial"/>
                <w:color w:val="000000"/>
                <w:lang w:eastAsia="en-AU"/>
              </w:rPr>
            </w:pPr>
            <w:r w:rsidRPr="0050402A">
              <w:rPr>
                <w:rFonts w:cs="Arial"/>
                <w:color w:val="000000"/>
                <w:lang w:eastAsia="en-AU"/>
              </w:rPr>
              <w:t>A</w:t>
            </w:r>
          </w:p>
        </w:tc>
        <w:tc>
          <w:tcPr>
            <w:tcW w:w="1161" w:type="dxa"/>
            <w:vMerge w:val="restart"/>
            <w:shd w:val="clear" w:color="auto" w:fill="auto"/>
            <w:vAlign w:val="center"/>
            <w:hideMark/>
          </w:tcPr>
          <w:p w14:paraId="39039894" w14:textId="77777777" w:rsidR="0050402A" w:rsidRPr="0050402A" w:rsidRDefault="0050402A" w:rsidP="0050402A">
            <w:pPr>
              <w:jc w:val="center"/>
              <w:rPr>
                <w:rFonts w:cs="Arial"/>
                <w:color w:val="000000"/>
                <w:lang w:eastAsia="en-AU"/>
              </w:rPr>
            </w:pPr>
            <w:r w:rsidRPr="0050402A">
              <w:rPr>
                <w:rFonts w:cs="Arial"/>
                <w:color w:val="000000"/>
                <w:lang w:eastAsia="en-AU"/>
              </w:rPr>
              <w:t>Mandatory</w:t>
            </w:r>
          </w:p>
        </w:tc>
        <w:tc>
          <w:tcPr>
            <w:tcW w:w="1161" w:type="dxa"/>
            <w:vMerge w:val="restart"/>
            <w:shd w:val="clear" w:color="auto" w:fill="auto"/>
            <w:vAlign w:val="center"/>
            <w:hideMark/>
          </w:tcPr>
          <w:p w14:paraId="5A013124" w14:textId="77777777" w:rsidR="0050402A" w:rsidRPr="0050402A" w:rsidRDefault="0050402A" w:rsidP="0050402A">
            <w:pPr>
              <w:jc w:val="center"/>
              <w:rPr>
                <w:rFonts w:cs="Arial"/>
                <w:color w:val="000000"/>
                <w:lang w:eastAsia="en-AU"/>
              </w:rPr>
            </w:pPr>
            <w:r w:rsidRPr="0050402A">
              <w:rPr>
                <w:rFonts w:cs="Arial"/>
                <w:color w:val="000000"/>
                <w:lang w:eastAsia="en-AU"/>
              </w:rPr>
              <w:t>Mandatory</w:t>
            </w:r>
          </w:p>
        </w:tc>
        <w:tc>
          <w:tcPr>
            <w:tcW w:w="1113" w:type="dxa"/>
            <w:vMerge w:val="restart"/>
            <w:shd w:val="clear" w:color="auto" w:fill="auto"/>
            <w:vAlign w:val="center"/>
            <w:hideMark/>
          </w:tcPr>
          <w:p w14:paraId="7AC727F0" w14:textId="77777777" w:rsidR="0050402A" w:rsidRPr="0050402A" w:rsidRDefault="0050402A" w:rsidP="0050402A">
            <w:pPr>
              <w:jc w:val="center"/>
              <w:rPr>
                <w:rFonts w:cs="Arial"/>
                <w:color w:val="000000"/>
                <w:lang w:eastAsia="en-AU"/>
              </w:rPr>
            </w:pPr>
            <w:r w:rsidRPr="0050402A">
              <w:rPr>
                <w:rFonts w:cs="Arial"/>
                <w:color w:val="000000"/>
                <w:lang w:eastAsia="en-AU"/>
              </w:rPr>
              <w:t>Yes</w:t>
            </w:r>
          </w:p>
        </w:tc>
      </w:tr>
      <w:tr w:rsidR="0050402A" w:rsidRPr="0050402A" w14:paraId="79D86839" w14:textId="77777777" w:rsidTr="0050402A">
        <w:trPr>
          <w:trHeight w:val="315"/>
        </w:trPr>
        <w:tc>
          <w:tcPr>
            <w:tcW w:w="836" w:type="dxa"/>
            <w:vMerge/>
            <w:vAlign w:val="center"/>
            <w:hideMark/>
          </w:tcPr>
          <w:p w14:paraId="461D1A7E" w14:textId="77777777" w:rsidR="0050402A" w:rsidRPr="0050402A" w:rsidRDefault="0050402A" w:rsidP="0050402A">
            <w:pPr>
              <w:rPr>
                <w:rFonts w:cs="Arial"/>
                <w:color w:val="000000"/>
                <w:lang w:eastAsia="en-AU"/>
              </w:rPr>
            </w:pPr>
          </w:p>
        </w:tc>
        <w:tc>
          <w:tcPr>
            <w:tcW w:w="1701" w:type="dxa"/>
            <w:vMerge/>
            <w:vAlign w:val="center"/>
            <w:hideMark/>
          </w:tcPr>
          <w:p w14:paraId="658E3B06" w14:textId="77777777" w:rsidR="0050402A" w:rsidRPr="0050402A" w:rsidRDefault="0050402A" w:rsidP="0050402A">
            <w:pPr>
              <w:rPr>
                <w:rFonts w:cs="Arial"/>
                <w:color w:val="000000"/>
                <w:lang w:eastAsia="en-AU"/>
              </w:rPr>
            </w:pPr>
          </w:p>
        </w:tc>
        <w:tc>
          <w:tcPr>
            <w:tcW w:w="1927" w:type="dxa"/>
            <w:shd w:val="clear" w:color="auto" w:fill="auto"/>
            <w:vAlign w:val="center"/>
            <w:hideMark/>
          </w:tcPr>
          <w:p w14:paraId="1C7B3A8F" w14:textId="77777777" w:rsidR="0050402A" w:rsidRPr="0050402A" w:rsidRDefault="0050402A" w:rsidP="0050402A">
            <w:pPr>
              <w:jc w:val="center"/>
              <w:rPr>
                <w:rFonts w:cs="Arial"/>
                <w:color w:val="000000"/>
                <w:lang w:eastAsia="en-AU"/>
              </w:rPr>
            </w:pPr>
            <w:r w:rsidRPr="0050402A">
              <w:rPr>
                <w:rFonts w:cs="Arial"/>
                <w:color w:val="000000"/>
                <w:lang w:eastAsia="en-AU"/>
              </w:rPr>
              <w:t xml:space="preserve">700-799 </w:t>
            </w:r>
            <w:proofErr w:type="spellStart"/>
            <w:r w:rsidRPr="0050402A">
              <w:rPr>
                <w:rFonts w:cs="Arial"/>
                <w:color w:val="000000"/>
                <w:lang w:eastAsia="en-AU"/>
              </w:rPr>
              <w:t>Mpa</w:t>
            </w:r>
            <w:proofErr w:type="spellEnd"/>
          </w:p>
        </w:tc>
        <w:tc>
          <w:tcPr>
            <w:tcW w:w="1061" w:type="dxa"/>
            <w:shd w:val="clear" w:color="auto" w:fill="auto"/>
            <w:vAlign w:val="center"/>
            <w:hideMark/>
          </w:tcPr>
          <w:p w14:paraId="3E825093" w14:textId="77777777" w:rsidR="0050402A" w:rsidRPr="0050402A" w:rsidRDefault="0050402A" w:rsidP="0050402A">
            <w:pPr>
              <w:jc w:val="center"/>
              <w:rPr>
                <w:rFonts w:cs="Arial"/>
                <w:color w:val="000000"/>
                <w:lang w:eastAsia="en-AU"/>
              </w:rPr>
            </w:pPr>
            <w:r w:rsidRPr="0050402A">
              <w:rPr>
                <w:rFonts w:cs="Arial"/>
                <w:color w:val="000000"/>
                <w:lang w:eastAsia="en-AU"/>
              </w:rPr>
              <w:t>B</w:t>
            </w:r>
          </w:p>
        </w:tc>
        <w:tc>
          <w:tcPr>
            <w:tcW w:w="1161" w:type="dxa"/>
            <w:vMerge/>
            <w:vAlign w:val="center"/>
            <w:hideMark/>
          </w:tcPr>
          <w:p w14:paraId="2859DBF7" w14:textId="77777777" w:rsidR="0050402A" w:rsidRPr="0050402A" w:rsidRDefault="0050402A" w:rsidP="0050402A">
            <w:pPr>
              <w:rPr>
                <w:rFonts w:cs="Arial"/>
                <w:color w:val="000000"/>
                <w:lang w:eastAsia="en-AU"/>
              </w:rPr>
            </w:pPr>
          </w:p>
        </w:tc>
        <w:tc>
          <w:tcPr>
            <w:tcW w:w="1161" w:type="dxa"/>
            <w:vMerge/>
            <w:vAlign w:val="center"/>
            <w:hideMark/>
          </w:tcPr>
          <w:p w14:paraId="1A584DED" w14:textId="77777777" w:rsidR="0050402A" w:rsidRPr="0050402A" w:rsidRDefault="0050402A" w:rsidP="0050402A">
            <w:pPr>
              <w:rPr>
                <w:rFonts w:cs="Arial"/>
                <w:color w:val="000000"/>
                <w:lang w:eastAsia="en-AU"/>
              </w:rPr>
            </w:pPr>
          </w:p>
        </w:tc>
        <w:tc>
          <w:tcPr>
            <w:tcW w:w="1113" w:type="dxa"/>
            <w:vMerge/>
            <w:vAlign w:val="center"/>
            <w:hideMark/>
          </w:tcPr>
          <w:p w14:paraId="48B2439B" w14:textId="77777777" w:rsidR="0050402A" w:rsidRPr="0050402A" w:rsidRDefault="0050402A" w:rsidP="0050402A">
            <w:pPr>
              <w:rPr>
                <w:rFonts w:cs="Arial"/>
                <w:color w:val="000000"/>
                <w:lang w:eastAsia="en-AU"/>
              </w:rPr>
            </w:pPr>
          </w:p>
        </w:tc>
      </w:tr>
      <w:tr w:rsidR="0050402A" w:rsidRPr="0050402A" w14:paraId="11183846" w14:textId="77777777" w:rsidTr="0050402A">
        <w:trPr>
          <w:trHeight w:val="315"/>
        </w:trPr>
        <w:tc>
          <w:tcPr>
            <w:tcW w:w="836" w:type="dxa"/>
            <w:vMerge/>
            <w:vAlign w:val="center"/>
            <w:hideMark/>
          </w:tcPr>
          <w:p w14:paraId="7E234784" w14:textId="77777777" w:rsidR="0050402A" w:rsidRPr="0050402A" w:rsidRDefault="0050402A" w:rsidP="0050402A">
            <w:pPr>
              <w:rPr>
                <w:rFonts w:cs="Arial"/>
                <w:color w:val="000000"/>
                <w:lang w:eastAsia="en-AU"/>
              </w:rPr>
            </w:pPr>
          </w:p>
        </w:tc>
        <w:tc>
          <w:tcPr>
            <w:tcW w:w="1701" w:type="dxa"/>
            <w:vMerge/>
            <w:vAlign w:val="center"/>
            <w:hideMark/>
          </w:tcPr>
          <w:p w14:paraId="2A7B9A0D" w14:textId="77777777" w:rsidR="0050402A" w:rsidRPr="0050402A" w:rsidRDefault="0050402A" w:rsidP="0050402A">
            <w:pPr>
              <w:rPr>
                <w:rFonts w:cs="Arial"/>
                <w:color w:val="000000"/>
                <w:lang w:eastAsia="en-AU"/>
              </w:rPr>
            </w:pPr>
          </w:p>
        </w:tc>
        <w:tc>
          <w:tcPr>
            <w:tcW w:w="1927" w:type="dxa"/>
            <w:shd w:val="clear" w:color="auto" w:fill="auto"/>
            <w:vAlign w:val="center"/>
            <w:hideMark/>
          </w:tcPr>
          <w:p w14:paraId="62D1AB61" w14:textId="77777777" w:rsidR="0050402A" w:rsidRPr="0050402A" w:rsidRDefault="0050402A" w:rsidP="0050402A">
            <w:pPr>
              <w:jc w:val="center"/>
              <w:rPr>
                <w:rFonts w:cs="Arial"/>
                <w:color w:val="000000"/>
                <w:lang w:eastAsia="en-AU"/>
              </w:rPr>
            </w:pPr>
            <w:r w:rsidRPr="0050402A">
              <w:rPr>
                <w:rFonts w:cs="Arial"/>
                <w:color w:val="000000"/>
                <w:lang w:eastAsia="en-AU"/>
              </w:rPr>
              <w:t xml:space="preserve">800-899 </w:t>
            </w:r>
            <w:proofErr w:type="spellStart"/>
            <w:r w:rsidRPr="0050402A">
              <w:rPr>
                <w:rFonts w:cs="Arial"/>
                <w:color w:val="000000"/>
                <w:lang w:eastAsia="en-AU"/>
              </w:rPr>
              <w:t>Mpa</w:t>
            </w:r>
            <w:proofErr w:type="spellEnd"/>
          </w:p>
        </w:tc>
        <w:tc>
          <w:tcPr>
            <w:tcW w:w="1061" w:type="dxa"/>
            <w:shd w:val="clear" w:color="auto" w:fill="auto"/>
            <w:vAlign w:val="center"/>
            <w:hideMark/>
          </w:tcPr>
          <w:p w14:paraId="20A88D18" w14:textId="77777777" w:rsidR="0050402A" w:rsidRPr="0050402A" w:rsidRDefault="0050402A" w:rsidP="0050402A">
            <w:pPr>
              <w:jc w:val="center"/>
              <w:rPr>
                <w:rFonts w:cs="Arial"/>
                <w:color w:val="000000"/>
                <w:lang w:eastAsia="en-AU"/>
              </w:rPr>
            </w:pPr>
            <w:r w:rsidRPr="0050402A">
              <w:rPr>
                <w:rFonts w:cs="Arial"/>
                <w:color w:val="000000"/>
                <w:lang w:eastAsia="en-AU"/>
              </w:rPr>
              <w:t>C</w:t>
            </w:r>
          </w:p>
        </w:tc>
        <w:tc>
          <w:tcPr>
            <w:tcW w:w="1161" w:type="dxa"/>
            <w:vMerge/>
            <w:vAlign w:val="center"/>
            <w:hideMark/>
          </w:tcPr>
          <w:p w14:paraId="7D3997EC" w14:textId="77777777" w:rsidR="0050402A" w:rsidRPr="0050402A" w:rsidRDefault="0050402A" w:rsidP="0050402A">
            <w:pPr>
              <w:rPr>
                <w:rFonts w:cs="Arial"/>
                <w:color w:val="000000"/>
                <w:lang w:eastAsia="en-AU"/>
              </w:rPr>
            </w:pPr>
          </w:p>
        </w:tc>
        <w:tc>
          <w:tcPr>
            <w:tcW w:w="1161" w:type="dxa"/>
            <w:vMerge/>
            <w:vAlign w:val="center"/>
            <w:hideMark/>
          </w:tcPr>
          <w:p w14:paraId="25864082" w14:textId="77777777" w:rsidR="0050402A" w:rsidRPr="0050402A" w:rsidRDefault="0050402A" w:rsidP="0050402A">
            <w:pPr>
              <w:rPr>
                <w:rFonts w:cs="Arial"/>
                <w:color w:val="000000"/>
                <w:lang w:eastAsia="en-AU"/>
              </w:rPr>
            </w:pPr>
          </w:p>
        </w:tc>
        <w:tc>
          <w:tcPr>
            <w:tcW w:w="1113" w:type="dxa"/>
            <w:vMerge/>
            <w:vAlign w:val="center"/>
            <w:hideMark/>
          </w:tcPr>
          <w:p w14:paraId="2A6573CD" w14:textId="77777777" w:rsidR="0050402A" w:rsidRPr="0050402A" w:rsidRDefault="0050402A" w:rsidP="0050402A">
            <w:pPr>
              <w:rPr>
                <w:rFonts w:cs="Arial"/>
                <w:color w:val="000000"/>
                <w:lang w:eastAsia="en-AU"/>
              </w:rPr>
            </w:pPr>
          </w:p>
        </w:tc>
      </w:tr>
      <w:tr w:rsidR="0050402A" w:rsidRPr="0050402A" w14:paraId="051F6A44" w14:textId="77777777" w:rsidTr="0050402A">
        <w:trPr>
          <w:trHeight w:val="315"/>
        </w:trPr>
        <w:tc>
          <w:tcPr>
            <w:tcW w:w="836" w:type="dxa"/>
            <w:vMerge/>
            <w:vAlign w:val="center"/>
            <w:hideMark/>
          </w:tcPr>
          <w:p w14:paraId="69337CC4" w14:textId="77777777" w:rsidR="0050402A" w:rsidRPr="0050402A" w:rsidRDefault="0050402A" w:rsidP="0050402A">
            <w:pPr>
              <w:rPr>
                <w:rFonts w:cs="Arial"/>
                <w:color w:val="000000"/>
                <w:lang w:eastAsia="en-AU"/>
              </w:rPr>
            </w:pPr>
          </w:p>
        </w:tc>
        <w:tc>
          <w:tcPr>
            <w:tcW w:w="1701" w:type="dxa"/>
            <w:vMerge/>
            <w:vAlign w:val="center"/>
            <w:hideMark/>
          </w:tcPr>
          <w:p w14:paraId="774652E7" w14:textId="77777777" w:rsidR="0050402A" w:rsidRPr="0050402A" w:rsidRDefault="0050402A" w:rsidP="0050402A">
            <w:pPr>
              <w:rPr>
                <w:rFonts w:cs="Arial"/>
                <w:color w:val="000000"/>
                <w:lang w:eastAsia="en-AU"/>
              </w:rPr>
            </w:pPr>
          </w:p>
        </w:tc>
        <w:tc>
          <w:tcPr>
            <w:tcW w:w="1927" w:type="dxa"/>
            <w:shd w:val="clear" w:color="auto" w:fill="auto"/>
            <w:vAlign w:val="center"/>
            <w:hideMark/>
          </w:tcPr>
          <w:p w14:paraId="5FE750BE" w14:textId="77777777" w:rsidR="0050402A" w:rsidRPr="0050402A" w:rsidRDefault="0050402A" w:rsidP="0050402A">
            <w:pPr>
              <w:jc w:val="center"/>
              <w:rPr>
                <w:rFonts w:cs="Arial"/>
                <w:color w:val="000000"/>
                <w:lang w:eastAsia="en-AU"/>
              </w:rPr>
            </w:pPr>
            <w:r w:rsidRPr="0050402A">
              <w:rPr>
                <w:rFonts w:cs="Arial"/>
                <w:color w:val="000000"/>
                <w:lang w:eastAsia="en-AU"/>
              </w:rPr>
              <w:t xml:space="preserve">900-999 </w:t>
            </w:r>
            <w:proofErr w:type="spellStart"/>
            <w:r w:rsidRPr="0050402A">
              <w:rPr>
                <w:rFonts w:cs="Arial"/>
                <w:color w:val="000000"/>
                <w:lang w:eastAsia="en-AU"/>
              </w:rPr>
              <w:t>Mpa</w:t>
            </w:r>
            <w:proofErr w:type="spellEnd"/>
          </w:p>
        </w:tc>
        <w:tc>
          <w:tcPr>
            <w:tcW w:w="1061" w:type="dxa"/>
            <w:shd w:val="clear" w:color="auto" w:fill="auto"/>
            <w:vAlign w:val="center"/>
            <w:hideMark/>
          </w:tcPr>
          <w:p w14:paraId="4811675C" w14:textId="77777777" w:rsidR="0050402A" w:rsidRPr="0050402A" w:rsidRDefault="0050402A" w:rsidP="0050402A">
            <w:pPr>
              <w:jc w:val="center"/>
              <w:rPr>
                <w:rFonts w:cs="Arial"/>
                <w:color w:val="000000"/>
                <w:lang w:eastAsia="en-AU"/>
              </w:rPr>
            </w:pPr>
            <w:r w:rsidRPr="0050402A">
              <w:rPr>
                <w:rFonts w:cs="Arial"/>
                <w:color w:val="000000"/>
                <w:lang w:eastAsia="en-AU"/>
              </w:rPr>
              <w:t>D</w:t>
            </w:r>
          </w:p>
        </w:tc>
        <w:tc>
          <w:tcPr>
            <w:tcW w:w="1161" w:type="dxa"/>
            <w:vMerge/>
            <w:vAlign w:val="center"/>
            <w:hideMark/>
          </w:tcPr>
          <w:p w14:paraId="5EB70232" w14:textId="77777777" w:rsidR="0050402A" w:rsidRPr="0050402A" w:rsidRDefault="0050402A" w:rsidP="0050402A">
            <w:pPr>
              <w:rPr>
                <w:rFonts w:cs="Arial"/>
                <w:color w:val="000000"/>
                <w:lang w:eastAsia="en-AU"/>
              </w:rPr>
            </w:pPr>
          </w:p>
        </w:tc>
        <w:tc>
          <w:tcPr>
            <w:tcW w:w="1161" w:type="dxa"/>
            <w:vMerge/>
            <w:vAlign w:val="center"/>
            <w:hideMark/>
          </w:tcPr>
          <w:p w14:paraId="2DDC26D6" w14:textId="77777777" w:rsidR="0050402A" w:rsidRPr="0050402A" w:rsidRDefault="0050402A" w:rsidP="0050402A">
            <w:pPr>
              <w:rPr>
                <w:rFonts w:cs="Arial"/>
                <w:color w:val="000000"/>
                <w:lang w:eastAsia="en-AU"/>
              </w:rPr>
            </w:pPr>
          </w:p>
        </w:tc>
        <w:tc>
          <w:tcPr>
            <w:tcW w:w="1113" w:type="dxa"/>
            <w:vMerge/>
            <w:vAlign w:val="center"/>
            <w:hideMark/>
          </w:tcPr>
          <w:p w14:paraId="71CA9E14" w14:textId="77777777" w:rsidR="0050402A" w:rsidRPr="0050402A" w:rsidRDefault="0050402A" w:rsidP="0050402A">
            <w:pPr>
              <w:rPr>
                <w:rFonts w:cs="Arial"/>
                <w:color w:val="000000"/>
                <w:lang w:eastAsia="en-AU"/>
              </w:rPr>
            </w:pPr>
          </w:p>
        </w:tc>
      </w:tr>
      <w:tr w:rsidR="0050402A" w:rsidRPr="0050402A" w14:paraId="5567F4E0" w14:textId="77777777" w:rsidTr="0050402A">
        <w:trPr>
          <w:trHeight w:val="315"/>
        </w:trPr>
        <w:tc>
          <w:tcPr>
            <w:tcW w:w="836" w:type="dxa"/>
            <w:vMerge/>
            <w:vAlign w:val="center"/>
            <w:hideMark/>
          </w:tcPr>
          <w:p w14:paraId="213C7611" w14:textId="77777777" w:rsidR="0050402A" w:rsidRPr="0050402A" w:rsidRDefault="0050402A" w:rsidP="0050402A">
            <w:pPr>
              <w:rPr>
                <w:rFonts w:cs="Arial"/>
                <w:color w:val="000000"/>
                <w:lang w:eastAsia="en-AU"/>
              </w:rPr>
            </w:pPr>
          </w:p>
        </w:tc>
        <w:tc>
          <w:tcPr>
            <w:tcW w:w="1701" w:type="dxa"/>
            <w:vMerge/>
            <w:vAlign w:val="center"/>
            <w:hideMark/>
          </w:tcPr>
          <w:p w14:paraId="278A28F8" w14:textId="77777777" w:rsidR="0050402A" w:rsidRPr="0050402A" w:rsidRDefault="0050402A" w:rsidP="0050402A">
            <w:pPr>
              <w:rPr>
                <w:rFonts w:cs="Arial"/>
                <w:color w:val="000000"/>
                <w:lang w:eastAsia="en-AU"/>
              </w:rPr>
            </w:pPr>
          </w:p>
        </w:tc>
        <w:tc>
          <w:tcPr>
            <w:tcW w:w="1927" w:type="dxa"/>
            <w:shd w:val="clear" w:color="auto" w:fill="auto"/>
            <w:vAlign w:val="center"/>
            <w:hideMark/>
          </w:tcPr>
          <w:p w14:paraId="7A526DCF" w14:textId="77777777" w:rsidR="0050402A" w:rsidRPr="0050402A" w:rsidRDefault="0050402A" w:rsidP="0050402A">
            <w:pPr>
              <w:jc w:val="center"/>
              <w:rPr>
                <w:rFonts w:cs="Arial"/>
                <w:color w:val="000000"/>
                <w:lang w:eastAsia="en-AU"/>
              </w:rPr>
            </w:pPr>
            <w:r w:rsidRPr="0050402A">
              <w:rPr>
                <w:rFonts w:cs="Arial"/>
                <w:color w:val="000000"/>
                <w:lang w:eastAsia="en-AU"/>
              </w:rPr>
              <w:t xml:space="preserve">Above 1000 </w:t>
            </w:r>
            <w:proofErr w:type="spellStart"/>
            <w:r w:rsidRPr="0050402A">
              <w:rPr>
                <w:rFonts w:cs="Arial"/>
                <w:color w:val="000000"/>
                <w:lang w:eastAsia="en-AU"/>
              </w:rPr>
              <w:t>Mpa</w:t>
            </w:r>
            <w:proofErr w:type="spellEnd"/>
          </w:p>
        </w:tc>
        <w:tc>
          <w:tcPr>
            <w:tcW w:w="1061" w:type="dxa"/>
            <w:shd w:val="clear" w:color="auto" w:fill="auto"/>
            <w:vAlign w:val="center"/>
            <w:hideMark/>
          </w:tcPr>
          <w:p w14:paraId="474B957C" w14:textId="77777777" w:rsidR="0050402A" w:rsidRPr="0050402A" w:rsidRDefault="0050402A" w:rsidP="0050402A">
            <w:pPr>
              <w:jc w:val="center"/>
              <w:rPr>
                <w:rFonts w:cs="Arial"/>
                <w:color w:val="000000"/>
                <w:lang w:eastAsia="en-AU"/>
              </w:rPr>
            </w:pPr>
            <w:r w:rsidRPr="0050402A">
              <w:rPr>
                <w:rFonts w:cs="Arial"/>
                <w:color w:val="000000"/>
                <w:lang w:eastAsia="en-AU"/>
              </w:rPr>
              <w:t>E</w:t>
            </w:r>
          </w:p>
        </w:tc>
        <w:tc>
          <w:tcPr>
            <w:tcW w:w="1161" w:type="dxa"/>
            <w:vMerge/>
            <w:vAlign w:val="center"/>
            <w:hideMark/>
          </w:tcPr>
          <w:p w14:paraId="39B2967B" w14:textId="77777777" w:rsidR="0050402A" w:rsidRPr="0050402A" w:rsidRDefault="0050402A" w:rsidP="0050402A">
            <w:pPr>
              <w:rPr>
                <w:rFonts w:cs="Arial"/>
                <w:color w:val="000000"/>
                <w:lang w:eastAsia="en-AU"/>
              </w:rPr>
            </w:pPr>
          </w:p>
        </w:tc>
        <w:tc>
          <w:tcPr>
            <w:tcW w:w="1161" w:type="dxa"/>
            <w:vMerge/>
            <w:vAlign w:val="center"/>
            <w:hideMark/>
          </w:tcPr>
          <w:p w14:paraId="1343BDC2" w14:textId="77777777" w:rsidR="0050402A" w:rsidRPr="0050402A" w:rsidRDefault="0050402A" w:rsidP="0050402A">
            <w:pPr>
              <w:rPr>
                <w:rFonts w:cs="Arial"/>
                <w:color w:val="000000"/>
                <w:lang w:eastAsia="en-AU"/>
              </w:rPr>
            </w:pPr>
          </w:p>
        </w:tc>
        <w:tc>
          <w:tcPr>
            <w:tcW w:w="1113" w:type="dxa"/>
            <w:vMerge/>
            <w:vAlign w:val="center"/>
            <w:hideMark/>
          </w:tcPr>
          <w:p w14:paraId="28D3837C" w14:textId="77777777" w:rsidR="0050402A" w:rsidRPr="0050402A" w:rsidRDefault="0050402A" w:rsidP="0050402A">
            <w:pPr>
              <w:rPr>
                <w:rFonts w:cs="Arial"/>
                <w:color w:val="000000"/>
                <w:lang w:eastAsia="en-AU"/>
              </w:rPr>
            </w:pPr>
          </w:p>
        </w:tc>
      </w:tr>
      <w:tr w:rsidR="0050402A" w:rsidRPr="0050402A" w14:paraId="57F93C14" w14:textId="77777777" w:rsidTr="0050402A">
        <w:trPr>
          <w:trHeight w:val="315"/>
        </w:trPr>
        <w:tc>
          <w:tcPr>
            <w:tcW w:w="836" w:type="dxa"/>
            <w:vMerge w:val="restart"/>
            <w:shd w:val="clear" w:color="auto" w:fill="auto"/>
            <w:vAlign w:val="center"/>
            <w:hideMark/>
          </w:tcPr>
          <w:p w14:paraId="102A247F" w14:textId="77777777" w:rsidR="0050402A" w:rsidRPr="0050402A" w:rsidRDefault="0050402A" w:rsidP="0050402A">
            <w:pPr>
              <w:jc w:val="center"/>
              <w:rPr>
                <w:rFonts w:cs="Arial"/>
                <w:color w:val="000000"/>
                <w:lang w:eastAsia="en-AU"/>
              </w:rPr>
            </w:pPr>
            <w:r w:rsidRPr="0050402A">
              <w:rPr>
                <w:rFonts w:cs="Arial"/>
                <w:color w:val="000000"/>
                <w:lang w:eastAsia="en-AU"/>
              </w:rPr>
              <w:t>3</w:t>
            </w:r>
          </w:p>
        </w:tc>
        <w:tc>
          <w:tcPr>
            <w:tcW w:w="1701" w:type="dxa"/>
            <w:vMerge w:val="restart"/>
            <w:shd w:val="clear" w:color="auto" w:fill="auto"/>
            <w:vAlign w:val="center"/>
            <w:hideMark/>
          </w:tcPr>
          <w:p w14:paraId="3BC6DDED" w14:textId="77777777" w:rsidR="0050402A" w:rsidRPr="0050402A" w:rsidRDefault="0050402A" w:rsidP="0050402A">
            <w:pPr>
              <w:jc w:val="center"/>
              <w:rPr>
                <w:rFonts w:cs="Arial"/>
                <w:color w:val="000000"/>
                <w:lang w:eastAsia="en-AU"/>
              </w:rPr>
            </w:pPr>
            <w:r w:rsidRPr="0050402A">
              <w:rPr>
                <w:rFonts w:cs="Arial"/>
                <w:color w:val="000000"/>
                <w:lang w:eastAsia="en-AU"/>
              </w:rPr>
              <w:t xml:space="preserve">Brinell hardness </w:t>
            </w:r>
            <w:r w:rsidRPr="0050402A">
              <w:rPr>
                <w:rFonts w:cs="Arial"/>
                <w:color w:val="000000"/>
                <w:lang w:eastAsia="en-AU"/>
              </w:rPr>
              <w:br/>
            </w:r>
            <w:r w:rsidRPr="0050402A">
              <w:rPr>
                <w:rFonts w:cs="Arial"/>
                <w:color w:val="FF0000"/>
                <w:lang w:eastAsia="en-AU"/>
              </w:rPr>
              <w:t>(this category is only required for “wear” or “armour” grade Q&amp;T steel plate)</w:t>
            </w:r>
          </w:p>
        </w:tc>
        <w:tc>
          <w:tcPr>
            <w:tcW w:w="1927" w:type="dxa"/>
            <w:shd w:val="clear" w:color="auto" w:fill="auto"/>
            <w:vAlign w:val="center"/>
            <w:hideMark/>
          </w:tcPr>
          <w:p w14:paraId="573C9301" w14:textId="77777777" w:rsidR="0050402A" w:rsidRPr="0050402A" w:rsidRDefault="0050402A" w:rsidP="0050402A">
            <w:pPr>
              <w:jc w:val="center"/>
              <w:rPr>
                <w:rFonts w:cs="Arial"/>
                <w:color w:val="000000"/>
                <w:lang w:eastAsia="en-AU"/>
              </w:rPr>
            </w:pPr>
            <w:r w:rsidRPr="0050402A">
              <w:rPr>
                <w:rFonts w:cs="Arial"/>
                <w:color w:val="000000"/>
                <w:lang w:eastAsia="en-AU"/>
              </w:rPr>
              <w:t>Under 275</w:t>
            </w:r>
          </w:p>
        </w:tc>
        <w:tc>
          <w:tcPr>
            <w:tcW w:w="1061" w:type="dxa"/>
            <w:shd w:val="clear" w:color="auto" w:fill="auto"/>
            <w:vAlign w:val="center"/>
            <w:hideMark/>
          </w:tcPr>
          <w:p w14:paraId="49E07942" w14:textId="77777777" w:rsidR="0050402A" w:rsidRPr="0050402A" w:rsidRDefault="0050402A" w:rsidP="0050402A">
            <w:pPr>
              <w:jc w:val="center"/>
              <w:rPr>
                <w:rFonts w:cs="Arial"/>
                <w:color w:val="000000"/>
                <w:lang w:eastAsia="en-AU"/>
              </w:rPr>
            </w:pPr>
            <w:r w:rsidRPr="0050402A">
              <w:rPr>
                <w:rFonts w:cs="Arial"/>
                <w:color w:val="000000"/>
                <w:lang w:eastAsia="en-AU"/>
              </w:rPr>
              <w:t>A</w:t>
            </w:r>
          </w:p>
        </w:tc>
        <w:tc>
          <w:tcPr>
            <w:tcW w:w="1161" w:type="dxa"/>
            <w:vMerge w:val="restart"/>
            <w:shd w:val="clear" w:color="auto" w:fill="auto"/>
            <w:vAlign w:val="center"/>
            <w:hideMark/>
          </w:tcPr>
          <w:p w14:paraId="4398C865" w14:textId="77777777" w:rsidR="0050402A" w:rsidRPr="0050402A" w:rsidRDefault="0050402A" w:rsidP="0050402A">
            <w:pPr>
              <w:jc w:val="center"/>
              <w:rPr>
                <w:rFonts w:cs="Arial"/>
                <w:color w:val="000000"/>
                <w:lang w:eastAsia="en-AU"/>
              </w:rPr>
            </w:pPr>
            <w:r w:rsidRPr="0050402A">
              <w:rPr>
                <w:rFonts w:cs="Arial"/>
                <w:color w:val="000000"/>
                <w:lang w:eastAsia="en-AU"/>
              </w:rPr>
              <w:t>Mandatory</w:t>
            </w:r>
          </w:p>
        </w:tc>
        <w:tc>
          <w:tcPr>
            <w:tcW w:w="1161" w:type="dxa"/>
            <w:vMerge w:val="restart"/>
            <w:shd w:val="clear" w:color="auto" w:fill="auto"/>
            <w:vAlign w:val="center"/>
            <w:hideMark/>
          </w:tcPr>
          <w:p w14:paraId="574CA85A" w14:textId="77777777" w:rsidR="0050402A" w:rsidRPr="0050402A" w:rsidRDefault="0050402A" w:rsidP="0050402A">
            <w:pPr>
              <w:jc w:val="center"/>
              <w:rPr>
                <w:rFonts w:cs="Arial"/>
                <w:color w:val="000000"/>
                <w:lang w:eastAsia="en-AU"/>
              </w:rPr>
            </w:pPr>
            <w:r w:rsidRPr="0050402A">
              <w:rPr>
                <w:rFonts w:cs="Arial"/>
                <w:color w:val="000000"/>
                <w:lang w:eastAsia="en-AU"/>
              </w:rPr>
              <w:t>Mandatory</w:t>
            </w:r>
          </w:p>
        </w:tc>
        <w:tc>
          <w:tcPr>
            <w:tcW w:w="1113" w:type="dxa"/>
            <w:vMerge w:val="restart"/>
            <w:shd w:val="clear" w:color="auto" w:fill="auto"/>
            <w:vAlign w:val="center"/>
            <w:hideMark/>
          </w:tcPr>
          <w:p w14:paraId="32E3607C" w14:textId="77777777" w:rsidR="0050402A" w:rsidRPr="0050402A" w:rsidRDefault="0050402A" w:rsidP="0050402A">
            <w:pPr>
              <w:jc w:val="center"/>
              <w:rPr>
                <w:rFonts w:cs="Arial"/>
                <w:color w:val="000000"/>
                <w:lang w:eastAsia="en-AU"/>
              </w:rPr>
            </w:pPr>
            <w:r w:rsidRPr="0050402A">
              <w:rPr>
                <w:rFonts w:cs="Arial"/>
                <w:color w:val="000000"/>
                <w:lang w:eastAsia="en-AU"/>
              </w:rPr>
              <w:t>Yes</w:t>
            </w:r>
          </w:p>
        </w:tc>
      </w:tr>
      <w:tr w:rsidR="0050402A" w:rsidRPr="0050402A" w14:paraId="233A99EF" w14:textId="77777777" w:rsidTr="0050402A">
        <w:trPr>
          <w:trHeight w:val="315"/>
        </w:trPr>
        <w:tc>
          <w:tcPr>
            <w:tcW w:w="836" w:type="dxa"/>
            <w:vMerge/>
            <w:vAlign w:val="center"/>
            <w:hideMark/>
          </w:tcPr>
          <w:p w14:paraId="0F82AC9A" w14:textId="77777777" w:rsidR="0050402A" w:rsidRPr="0050402A" w:rsidRDefault="0050402A" w:rsidP="0050402A">
            <w:pPr>
              <w:rPr>
                <w:rFonts w:cs="Arial"/>
                <w:color w:val="000000"/>
                <w:lang w:eastAsia="en-AU"/>
              </w:rPr>
            </w:pPr>
          </w:p>
        </w:tc>
        <w:tc>
          <w:tcPr>
            <w:tcW w:w="1701" w:type="dxa"/>
            <w:vMerge/>
            <w:vAlign w:val="center"/>
            <w:hideMark/>
          </w:tcPr>
          <w:p w14:paraId="2324418D" w14:textId="77777777" w:rsidR="0050402A" w:rsidRPr="0050402A" w:rsidRDefault="0050402A" w:rsidP="0050402A">
            <w:pPr>
              <w:rPr>
                <w:rFonts w:cs="Arial"/>
                <w:color w:val="000000"/>
                <w:lang w:eastAsia="en-AU"/>
              </w:rPr>
            </w:pPr>
          </w:p>
        </w:tc>
        <w:tc>
          <w:tcPr>
            <w:tcW w:w="1927" w:type="dxa"/>
            <w:shd w:val="clear" w:color="auto" w:fill="auto"/>
            <w:vAlign w:val="center"/>
            <w:hideMark/>
          </w:tcPr>
          <w:p w14:paraId="40F37B24" w14:textId="77777777" w:rsidR="0050402A" w:rsidRPr="0050402A" w:rsidRDefault="0050402A" w:rsidP="0050402A">
            <w:pPr>
              <w:jc w:val="center"/>
              <w:rPr>
                <w:rFonts w:cs="Arial"/>
                <w:color w:val="000000"/>
                <w:lang w:eastAsia="en-AU"/>
              </w:rPr>
            </w:pPr>
            <w:r w:rsidRPr="0050402A">
              <w:rPr>
                <w:rFonts w:cs="Arial"/>
                <w:color w:val="000000"/>
                <w:lang w:eastAsia="en-AU"/>
              </w:rPr>
              <w:t>275-324</w:t>
            </w:r>
          </w:p>
        </w:tc>
        <w:tc>
          <w:tcPr>
            <w:tcW w:w="1061" w:type="dxa"/>
            <w:shd w:val="clear" w:color="auto" w:fill="auto"/>
            <w:vAlign w:val="center"/>
            <w:hideMark/>
          </w:tcPr>
          <w:p w14:paraId="57C7E167" w14:textId="77777777" w:rsidR="0050402A" w:rsidRPr="0050402A" w:rsidRDefault="0050402A" w:rsidP="0050402A">
            <w:pPr>
              <w:jc w:val="center"/>
              <w:rPr>
                <w:rFonts w:cs="Arial"/>
                <w:color w:val="000000"/>
                <w:lang w:eastAsia="en-AU"/>
              </w:rPr>
            </w:pPr>
            <w:r w:rsidRPr="0050402A">
              <w:rPr>
                <w:rFonts w:cs="Arial"/>
                <w:color w:val="000000"/>
                <w:lang w:eastAsia="en-AU"/>
              </w:rPr>
              <w:t>B</w:t>
            </w:r>
          </w:p>
        </w:tc>
        <w:tc>
          <w:tcPr>
            <w:tcW w:w="1161" w:type="dxa"/>
            <w:vMerge/>
            <w:vAlign w:val="center"/>
            <w:hideMark/>
          </w:tcPr>
          <w:p w14:paraId="2A1F17A4" w14:textId="77777777" w:rsidR="0050402A" w:rsidRPr="0050402A" w:rsidRDefault="0050402A" w:rsidP="0050402A">
            <w:pPr>
              <w:rPr>
                <w:rFonts w:cs="Arial"/>
                <w:color w:val="000000"/>
                <w:lang w:eastAsia="en-AU"/>
              </w:rPr>
            </w:pPr>
          </w:p>
        </w:tc>
        <w:tc>
          <w:tcPr>
            <w:tcW w:w="1161" w:type="dxa"/>
            <w:vMerge/>
            <w:vAlign w:val="center"/>
            <w:hideMark/>
          </w:tcPr>
          <w:p w14:paraId="05DAC5A6" w14:textId="77777777" w:rsidR="0050402A" w:rsidRPr="0050402A" w:rsidRDefault="0050402A" w:rsidP="0050402A">
            <w:pPr>
              <w:rPr>
                <w:rFonts w:cs="Arial"/>
                <w:color w:val="000000"/>
                <w:lang w:eastAsia="en-AU"/>
              </w:rPr>
            </w:pPr>
          </w:p>
        </w:tc>
        <w:tc>
          <w:tcPr>
            <w:tcW w:w="1113" w:type="dxa"/>
            <w:vMerge/>
            <w:vAlign w:val="center"/>
            <w:hideMark/>
          </w:tcPr>
          <w:p w14:paraId="34DD2754" w14:textId="77777777" w:rsidR="0050402A" w:rsidRPr="0050402A" w:rsidRDefault="0050402A" w:rsidP="0050402A">
            <w:pPr>
              <w:rPr>
                <w:rFonts w:cs="Arial"/>
                <w:color w:val="000000"/>
                <w:lang w:eastAsia="en-AU"/>
              </w:rPr>
            </w:pPr>
          </w:p>
        </w:tc>
      </w:tr>
      <w:tr w:rsidR="0050402A" w:rsidRPr="0050402A" w14:paraId="41B9327F" w14:textId="77777777" w:rsidTr="0050402A">
        <w:trPr>
          <w:trHeight w:val="315"/>
        </w:trPr>
        <w:tc>
          <w:tcPr>
            <w:tcW w:w="836" w:type="dxa"/>
            <w:vMerge/>
            <w:vAlign w:val="center"/>
            <w:hideMark/>
          </w:tcPr>
          <w:p w14:paraId="1A302631" w14:textId="77777777" w:rsidR="0050402A" w:rsidRPr="0050402A" w:rsidRDefault="0050402A" w:rsidP="0050402A">
            <w:pPr>
              <w:rPr>
                <w:rFonts w:cs="Arial"/>
                <w:color w:val="000000"/>
                <w:lang w:eastAsia="en-AU"/>
              </w:rPr>
            </w:pPr>
          </w:p>
        </w:tc>
        <w:tc>
          <w:tcPr>
            <w:tcW w:w="1701" w:type="dxa"/>
            <w:vMerge/>
            <w:vAlign w:val="center"/>
            <w:hideMark/>
          </w:tcPr>
          <w:p w14:paraId="4435DA67" w14:textId="77777777" w:rsidR="0050402A" w:rsidRPr="0050402A" w:rsidRDefault="0050402A" w:rsidP="0050402A">
            <w:pPr>
              <w:rPr>
                <w:rFonts w:cs="Arial"/>
                <w:color w:val="000000"/>
                <w:lang w:eastAsia="en-AU"/>
              </w:rPr>
            </w:pPr>
          </w:p>
        </w:tc>
        <w:tc>
          <w:tcPr>
            <w:tcW w:w="1927" w:type="dxa"/>
            <w:shd w:val="clear" w:color="auto" w:fill="auto"/>
            <w:vAlign w:val="center"/>
            <w:hideMark/>
          </w:tcPr>
          <w:p w14:paraId="61086886" w14:textId="77777777" w:rsidR="0050402A" w:rsidRPr="0050402A" w:rsidRDefault="0050402A" w:rsidP="0050402A">
            <w:pPr>
              <w:jc w:val="center"/>
              <w:rPr>
                <w:rFonts w:cs="Arial"/>
                <w:color w:val="000000"/>
                <w:lang w:eastAsia="en-AU"/>
              </w:rPr>
            </w:pPr>
            <w:r w:rsidRPr="0050402A">
              <w:rPr>
                <w:rFonts w:cs="Arial"/>
                <w:color w:val="000000"/>
                <w:lang w:eastAsia="en-AU"/>
              </w:rPr>
              <w:t>325-374</w:t>
            </w:r>
          </w:p>
        </w:tc>
        <w:tc>
          <w:tcPr>
            <w:tcW w:w="1061" w:type="dxa"/>
            <w:shd w:val="clear" w:color="auto" w:fill="auto"/>
            <w:vAlign w:val="center"/>
            <w:hideMark/>
          </w:tcPr>
          <w:p w14:paraId="1A9EC4FC" w14:textId="77777777" w:rsidR="0050402A" w:rsidRPr="0050402A" w:rsidRDefault="0050402A" w:rsidP="0050402A">
            <w:pPr>
              <w:jc w:val="center"/>
              <w:rPr>
                <w:rFonts w:cs="Arial"/>
                <w:color w:val="000000"/>
                <w:lang w:eastAsia="en-AU"/>
              </w:rPr>
            </w:pPr>
            <w:r w:rsidRPr="0050402A">
              <w:rPr>
                <w:rFonts w:cs="Arial"/>
                <w:color w:val="000000"/>
                <w:lang w:eastAsia="en-AU"/>
              </w:rPr>
              <w:t>C</w:t>
            </w:r>
          </w:p>
        </w:tc>
        <w:tc>
          <w:tcPr>
            <w:tcW w:w="1161" w:type="dxa"/>
            <w:vMerge/>
            <w:vAlign w:val="center"/>
            <w:hideMark/>
          </w:tcPr>
          <w:p w14:paraId="57F7A507" w14:textId="77777777" w:rsidR="0050402A" w:rsidRPr="0050402A" w:rsidRDefault="0050402A" w:rsidP="0050402A">
            <w:pPr>
              <w:rPr>
                <w:rFonts w:cs="Arial"/>
                <w:color w:val="000000"/>
                <w:lang w:eastAsia="en-AU"/>
              </w:rPr>
            </w:pPr>
          </w:p>
        </w:tc>
        <w:tc>
          <w:tcPr>
            <w:tcW w:w="1161" w:type="dxa"/>
            <w:vMerge/>
            <w:vAlign w:val="center"/>
            <w:hideMark/>
          </w:tcPr>
          <w:p w14:paraId="5282E132" w14:textId="77777777" w:rsidR="0050402A" w:rsidRPr="0050402A" w:rsidRDefault="0050402A" w:rsidP="0050402A">
            <w:pPr>
              <w:rPr>
                <w:rFonts w:cs="Arial"/>
                <w:color w:val="000000"/>
                <w:lang w:eastAsia="en-AU"/>
              </w:rPr>
            </w:pPr>
          </w:p>
        </w:tc>
        <w:tc>
          <w:tcPr>
            <w:tcW w:w="1113" w:type="dxa"/>
            <w:vMerge/>
            <w:vAlign w:val="center"/>
            <w:hideMark/>
          </w:tcPr>
          <w:p w14:paraId="02062B56" w14:textId="77777777" w:rsidR="0050402A" w:rsidRPr="0050402A" w:rsidRDefault="0050402A" w:rsidP="0050402A">
            <w:pPr>
              <w:rPr>
                <w:rFonts w:cs="Arial"/>
                <w:color w:val="000000"/>
                <w:lang w:eastAsia="en-AU"/>
              </w:rPr>
            </w:pPr>
          </w:p>
        </w:tc>
      </w:tr>
      <w:tr w:rsidR="0050402A" w:rsidRPr="0050402A" w14:paraId="487EE629" w14:textId="77777777" w:rsidTr="0050402A">
        <w:trPr>
          <w:trHeight w:val="315"/>
        </w:trPr>
        <w:tc>
          <w:tcPr>
            <w:tcW w:w="836" w:type="dxa"/>
            <w:vMerge/>
            <w:vAlign w:val="center"/>
            <w:hideMark/>
          </w:tcPr>
          <w:p w14:paraId="78D30B13" w14:textId="77777777" w:rsidR="0050402A" w:rsidRPr="0050402A" w:rsidRDefault="0050402A" w:rsidP="0050402A">
            <w:pPr>
              <w:rPr>
                <w:rFonts w:cs="Arial"/>
                <w:color w:val="000000"/>
                <w:lang w:eastAsia="en-AU"/>
              </w:rPr>
            </w:pPr>
          </w:p>
        </w:tc>
        <w:tc>
          <w:tcPr>
            <w:tcW w:w="1701" w:type="dxa"/>
            <w:vMerge/>
            <w:vAlign w:val="center"/>
            <w:hideMark/>
          </w:tcPr>
          <w:p w14:paraId="535CE00C" w14:textId="77777777" w:rsidR="0050402A" w:rsidRPr="0050402A" w:rsidRDefault="0050402A" w:rsidP="0050402A">
            <w:pPr>
              <w:rPr>
                <w:rFonts w:cs="Arial"/>
                <w:color w:val="000000"/>
                <w:lang w:eastAsia="en-AU"/>
              </w:rPr>
            </w:pPr>
          </w:p>
        </w:tc>
        <w:tc>
          <w:tcPr>
            <w:tcW w:w="1927" w:type="dxa"/>
            <w:shd w:val="clear" w:color="auto" w:fill="auto"/>
            <w:vAlign w:val="center"/>
            <w:hideMark/>
          </w:tcPr>
          <w:p w14:paraId="2D0C07D9" w14:textId="77777777" w:rsidR="0050402A" w:rsidRPr="0050402A" w:rsidRDefault="0050402A" w:rsidP="0050402A">
            <w:pPr>
              <w:jc w:val="center"/>
              <w:rPr>
                <w:rFonts w:cs="Arial"/>
                <w:color w:val="000000"/>
                <w:lang w:eastAsia="en-AU"/>
              </w:rPr>
            </w:pPr>
            <w:r w:rsidRPr="0050402A">
              <w:rPr>
                <w:rFonts w:cs="Arial"/>
                <w:color w:val="000000"/>
                <w:lang w:eastAsia="en-AU"/>
              </w:rPr>
              <w:t>375-424</w:t>
            </w:r>
          </w:p>
        </w:tc>
        <w:tc>
          <w:tcPr>
            <w:tcW w:w="1061" w:type="dxa"/>
            <w:shd w:val="clear" w:color="auto" w:fill="auto"/>
            <w:vAlign w:val="center"/>
            <w:hideMark/>
          </w:tcPr>
          <w:p w14:paraId="4195E15B" w14:textId="77777777" w:rsidR="0050402A" w:rsidRPr="0050402A" w:rsidRDefault="0050402A" w:rsidP="0050402A">
            <w:pPr>
              <w:jc w:val="center"/>
              <w:rPr>
                <w:rFonts w:cs="Arial"/>
                <w:color w:val="000000"/>
                <w:lang w:eastAsia="en-AU"/>
              </w:rPr>
            </w:pPr>
            <w:r w:rsidRPr="0050402A">
              <w:rPr>
                <w:rFonts w:cs="Arial"/>
                <w:color w:val="000000"/>
                <w:lang w:eastAsia="en-AU"/>
              </w:rPr>
              <w:t>D</w:t>
            </w:r>
          </w:p>
        </w:tc>
        <w:tc>
          <w:tcPr>
            <w:tcW w:w="1161" w:type="dxa"/>
            <w:vMerge/>
            <w:vAlign w:val="center"/>
            <w:hideMark/>
          </w:tcPr>
          <w:p w14:paraId="2DF32B83" w14:textId="77777777" w:rsidR="0050402A" w:rsidRPr="0050402A" w:rsidRDefault="0050402A" w:rsidP="0050402A">
            <w:pPr>
              <w:rPr>
                <w:rFonts w:cs="Arial"/>
                <w:color w:val="000000"/>
                <w:lang w:eastAsia="en-AU"/>
              </w:rPr>
            </w:pPr>
          </w:p>
        </w:tc>
        <w:tc>
          <w:tcPr>
            <w:tcW w:w="1161" w:type="dxa"/>
            <w:vMerge/>
            <w:vAlign w:val="center"/>
            <w:hideMark/>
          </w:tcPr>
          <w:p w14:paraId="64D9170E" w14:textId="77777777" w:rsidR="0050402A" w:rsidRPr="0050402A" w:rsidRDefault="0050402A" w:rsidP="0050402A">
            <w:pPr>
              <w:rPr>
                <w:rFonts w:cs="Arial"/>
                <w:color w:val="000000"/>
                <w:lang w:eastAsia="en-AU"/>
              </w:rPr>
            </w:pPr>
          </w:p>
        </w:tc>
        <w:tc>
          <w:tcPr>
            <w:tcW w:w="1113" w:type="dxa"/>
            <w:vMerge/>
            <w:vAlign w:val="center"/>
            <w:hideMark/>
          </w:tcPr>
          <w:p w14:paraId="77566573" w14:textId="77777777" w:rsidR="0050402A" w:rsidRPr="0050402A" w:rsidRDefault="0050402A" w:rsidP="0050402A">
            <w:pPr>
              <w:rPr>
                <w:rFonts w:cs="Arial"/>
                <w:color w:val="000000"/>
                <w:lang w:eastAsia="en-AU"/>
              </w:rPr>
            </w:pPr>
          </w:p>
        </w:tc>
      </w:tr>
      <w:tr w:rsidR="0050402A" w:rsidRPr="0050402A" w14:paraId="43AFBE0C" w14:textId="77777777" w:rsidTr="0050402A">
        <w:trPr>
          <w:trHeight w:val="315"/>
        </w:trPr>
        <w:tc>
          <w:tcPr>
            <w:tcW w:w="836" w:type="dxa"/>
            <w:vMerge/>
            <w:vAlign w:val="center"/>
            <w:hideMark/>
          </w:tcPr>
          <w:p w14:paraId="475096A0" w14:textId="77777777" w:rsidR="0050402A" w:rsidRPr="0050402A" w:rsidRDefault="0050402A" w:rsidP="0050402A">
            <w:pPr>
              <w:rPr>
                <w:rFonts w:cs="Arial"/>
                <w:color w:val="000000"/>
                <w:lang w:eastAsia="en-AU"/>
              </w:rPr>
            </w:pPr>
          </w:p>
        </w:tc>
        <w:tc>
          <w:tcPr>
            <w:tcW w:w="1701" w:type="dxa"/>
            <w:vMerge/>
            <w:vAlign w:val="center"/>
            <w:hideMark/>
          </w:tcPr>
          <w:p w14:paraId="79AF48E5" w14:textId="77777777" w:rsidR="0050402A" w:rsidRPr="0050402A" w:rsidRDefault="0050402A" w:rsidP="0050402A">
            <w:pPr>
              <w:rPr>
                <w:rFonts w:cs="Arial"/>
                <w:color w:val="000000"/>
                <w:lang w:eastAsia="en-AU"/>
              </w:rPr>
            </w:pPr>
          </w:p>
        </w:tc>
        <w:tc>
          <w:tcPr>
            <w:tcW w:w="1927" w:type="dxa"/>
            <w:shd w:val="clear" w:color="auto" w:fill="auto"/>
            <w:vAlign w:val="center"/>
            <w:hideMark/>
          </w:tcPr>
          <w:p w14:paraId="548C720D" w14:textId="77777777" w:rsidR="0050402A" w:rsidRPr="0050402A" w:rsidRDefault="0050402A" w:rsidP="0050402A">
            <w:pPr>
              <w:jc w:val="center"/>
              <w:rPr>
                <w:rFonts w:cs="Arial"/>
                <w:color w:val="000000"/>
                <w:lang w:eastAsia="en-AU"/>
              </w:rPr>
            </w:pPr>
            <w:r w:rsidRPr="0050402A">
              <w:rPr>
                <w:rFonts w:cs="Arial"/>
                <w:color w:val="000000"/>
                <w:lang w:eastAsia="en-AU"/>
              </w:rPr>
              <w:t>425-474</w:t>
            </w:r>
          </w:p>
        </w:tc>
        <w:tc>
          <w:tcPr>
            <w:tcW w:w="1061" w:type="dxa"/>
            <w:shd w:val="clear" w:color="auto" w:fill="auto"/>
            <w:vAlign w:val="center"/>
            <w:hideMark/>
          </w:tcPr>
          <w:p w14:paraId="2B00361D" w14:textId="77777777" w:rsidR="0050402A" w:rsidRPr="0050402A" w:rsidRDefault="0050402A" w:rsidP="0050402A">
            <w:pPr>
              <w:jc w:val="center"/>
              <w:rPr>
                <w:rFonts w:cs="Arial"/>
                <w:color w:val="000000"/>
                <w:lang w:eastAsia="en-AU"/>
              </w:rPr>
            </w:pPr>
            <w:r w:rsidRPr="0050402A">
              <w:rPr>
                <w:rFonts w:cs="Arial"/>
                <w:color w:val="000000"/>
                <w:lang w:eastAsia="en-AU"/>
              </w:rPr>
              <w:t>E</w:t>
            </w:r>
          </w:p>
        </w:tc>
        <w:tc>
          <w:tcPr>
            <w:tcW w:w="1161" w:type="dxa"/>
            <w:vMerge/>
            <w:vAlign w:val="center"/>
            <w:hideMark/>
          </w:tcPr>
          <w:p w14:paraId="4228C4C3" w14:textId="77777777" w:rsidR="0050402A" w:rsidRPr="0050402A" w:rsidRDefault="0050402A" w:rsidP="0050402A">
            <w:pPr>
              <w:rPr>
                <w:rFonts w:cs="Arial"/>
                <w:color w:val="000000"/>
                <w:lang w:eastAsia="en-AU"/>
              </w:rPr>
            </w:pPr>
          </w:p>
        </w:tc>
        <w:tc>
          <w:tcPr>
            <w:tcW w:w="1161" w:type="dxa"/>
            <w:vMerge/>
            <w:vAlign w:val="center"/>
            <w:hideMark/>
          </w:tcPr>
          <w:p w14:paraId="31113898" w14:textId="77777777" w:rsidR="0050402A" w:rsidRPr="0050402A" w:rsidRDefault="0050402A" w:rsidP="0050402A">
            <w:pPr>
              <w:rPr>
                <w:rFonts w:cs="Arial"/>
                <w:color w:val="000000"/>
                <w:lang w:eastAsia="en-AU"/>
              </w:rPr>
            </w:pPr>
          </w:p>
        </w:tc>
        <w:tc>
          <w:tcPr>
            <w:tcW w:w="1113" w:type="dxa"/>
            <w:vMerge/>
            <w:vAlign w:val="center"/>
            <w:hideMark/>
          </w:tcPr>
          <w:p w14:paraId="7CB4EB31" w14:textId="77777777" w:rsidR="0050402A" w:rsidRPr="0050402A" w:rsidRDefault="0050402A" w:rsidP="0050402A">
            <w:pPr>
              <w:rPr>
                <w:rFonts w:cs="Arial"/>
                <w:color w:val="000000"/>
                <w:lang w:eastAsia="en-AU"/>
              </w:rPr>
            </w:pPr>
          </w:p>
        </w:tc>
      </w:tr>
      <w:tr w:rsidR="0050402A" w:rsidRPr="0050402A" w14:paraId="463B498C" w14:textId="77777777" w:rsidTr="0050402A">
        <w:trPr>
          <w:trHeight w:val="315"/>
        </w:trPr>
        <w:tc>
          <w:tcPr>
            <w:tcW w:w="836" w:type="dxa"/>
            <w:vMerge/>
            <w:vAlign w:val="center"/>
            <w:hideMark/>
          </w:tcPr>
          <w:p w14:paraId="481AA6F4" w14:textId="77777777" w:rsidR="0050402A" w:rsidRPr="0050402A" w:rsidRDefault="0050402A" w:rsidP="0050402A">
            <w:pPr>
              <w:rPr>
                <w:rFonts w:cs="Arial"/>
                <w:color w:val="000000"/>
                <w:lang w:eastAsia="en-AU"/>
              </w:rPr>
            </w:pPr>
          </w:p>
        </w:tc>
        <w:tc>
          <w:tcPr>
            <w:tcW w:w="1701" w:type="dxa"/>
            <w:vMerge/>
            <w:vAlign w:val="center"/>
            <w:hideMark/>
          </w:tcPr>
          <w:p w14:paraId="4183BB41" w14:textId="77777777" w:rsidR="0050402A" w:rsidRPr="0050402A" w:rsidRDefault="0050402A" w:rsidP="0050402A">
            <w:pPr>
              <w:rPr>
                <w:rFonts w:cs="Arial"/>
                <w:color w:val="000000"/>
                <w:lang w:eastAsia="en-AU"/>
              </w:rPr>
            </w:pPr>
          </w:p>
        </w:tc>
        <w:tc>
          <w:tcPr>
            <w:tcW w:w="1927" w:type="dxa"/>
            <w:shd w:val="clear" w:color="auto" w:fill="auto"/>
            <w:vAlign w:val="center"/>
            <w:hideMark/>
          </w:tcPr>
          <w:p w14:paraId="75B37391" w14:textId="77777777" w:rsidR="0050402A" w:rsidRPr="0050402A" w:rsidRDefault="0050402A" w:rsidP="0050402A">
            <w:pPr>
              <w:jc w:val="center"/>
              <w:rPr>
                <w:rFonts w:cs="Arial"/>
                <w:color w:val="000000"/>
                <w:lang w:eastAsia="en-AU"/>
              </w:rPr>
            </w:pPr>
            <w:r w:rsidRPr="0050402A">
              <w:rPr>
                <w:rFonts w:cs="Arial"/>
                <w:color w:val="000000"/>
                <w:lang w:eastAsia="en-AU"/>
              </w:rPr>
              <w:t>475-524</w:t>
            </w:r>
          </w:p>
        </w:tc>
        <w:tc>
          <w:tcPr>
            <w:tcW w:w="1061" w:type="dxa"/>
            <w:shd w:val="clear" w:color="auto" w:fill="auto"/>
            <w:vAlign w:val="center"/>
            <w:hideMark/>
          </w:tcPr>
          <w:p w14:paraId="00658268" w14:textId="77777777" w:rsidR="0050402A" w:rsidRPr="0050402A" w:rsidRDefault="0050402A" w:rsidP="0050402A">
            <w:pPr>
              <w:jc w:val="center"/>
              <w:rPr>
                <w:rFonts w:cs="Arial"/>
                <w:color w:val="000000"/>
                <w:lang w:eastAsia="en-AU"/>
              </w:rPr>
            </w:pPr>
            <w:r w:rsidRPr="0050402A">
              <w:rPr>
                <w:rFonts w:cs="Arial"/>
                <w:color w:val="000000"/>
                <w:lang w:eastAsia="en-AU"/>
              </w:rPr>
              <w:t>F</w:t>
            </w:r>
          </w:p>
        </w:tc>
        <w:tc>
          <w:tcPr>
            <w:tcW w:w="1161" w:type="dxa"/>
            <w:vMerge/>
            <w:vAlign w:val="center"/>
            <w:hideMark/>
          </w:tcPr>
          <w:p w14:paraId="514885A7" w14:textId="77777777" w:rsidR="0050402A" w:rsidRPr="0050402A" w:rsidRDefault="0050402A" w:rsidP="0050402A">
            <w:pPr>
              <w:rPr>
                <w:rFonts w:cs="Arial"/>
                <w:color w:val="000000"/>
                <w:lang w:eastAsia="en-AU"/>
              </w:rPr>
            </w:pPr>
          </w:p>
        </w:tc>
        <w:tc>
          <w:tcPr>
            <w:tcW w:w="1161" w:type="dxa"/>
            <w:vMerge/>
            <w:vAlign w:val="center"/>
            <w:hideMark/>
          </w:tcPr>
          <w:p w14:paraId="663C4882" w14:textId="77777777" w:rsidR="0050402A" w:rsidRPr="0050402A" w:rsidRDefault="0050402A" w:rsidP="0050402A">
            <w:pPr>
              <w:rPr>
                <w:rFonts w:cs="Arial"/>
                <w:color w:val="000000"/>
                <w:lang w:eastAsia="en-AU"/>
              </w:rPr>
            </w:pPr>
          </w:p>
        </w:tc>
        <w:tc>
          <w:tcPr>
            <w:tcW w:w="1113" w:type="dxa"/>
            <w:vMerge/>
            <w:vAlign w:val="center"/>
            <w:hideMark/>
          </w:tcPr>
          <w:p w14:paraId="31B6A095" w14:textId="77777777" w:rsidR="0050402A" w:rsidRPr="0050402A" w:rsidRDefault="0050402A" w:rsidP="0050402A">
            <w:pPr>
              <w:rPr>
                <w:rFonts w:cs="Arial"/>
                <w:color w:val="000000"/>
                <w:lang w:eastAsia="en-AU"/>
              </w:rPr>
            </w:pPr>
          </w:p>
        </w:tc>
      </w:tr>
      <w:tr w:rsidR="0050402A" w:rsidRPr="0050402A" w14:paraId="39BB9D23" w14:textId="77777777" w:rsidTr="0050402A">
        <w:trPr>
          <w:trHeight w:val="315"/>
        </w:trPr>
        <w:tc>
          <w:tcPr>
            <w:tcW w:w="836" w:type="dxa"/>
            <w:vMerge/>
            <w:vAlign w:val="center"/>
            <w:hideMark/>
          </w:tcPr>
          <w:p w14:paraId="6B815C65" w14:textId="77777777" w:rsidR="0050402A" w:rsidRPr="0050402A" w:rsidRDefault="0050402A" w:rsidP="0050402A">
            <w:pPr>
              <w:rPr>
                <w:rFonts w:cs="Arial"/>
                <w:color w:val="000000"/>
                <w:lang w:eastAsia="en-AU"/>
              </w:rPr>
            </w:pPr>
          </w:p>
        </w:tc>
        <w:tc>
          <w:tcPr>
            <w:tcW w:w="1701" w:type="dxa"/>
            <w:vMerge/>
            <w:vAlign w:val="center"/>
            <w:hideMark/>
          </w:tcPr>
          <w:p w14:paraId="5CC2750B" w14:textId="77777777" w:rsidR="0050402A" w:rsidRPr="0050402A" w:rsidRDefault="0050402A" w:rsidP="0050402A">
            <w:pPr>
              <w:rPr>
                <w:rFonts w:cs="Arial"/>
                <w:color w:val="000000"/>
                <w:lang w:eastAsia="en-AU"/>
              </w:rPr>
            </w:pPr>
          </w:p>
        </w:tc>
        <w:tc>
          <w:tcPr>
            <w:tcW w:w="1927" w:type="dxa"/>
            <w:shd w:val="clear" w:color="auto" w:fill="auto"/>
            <w:vAlign w:val="center"/>
            <w:hideMark/>
          </w:tcPr>
          <w:p w14:paraId="2B1105A2" w14:textId="77777777" w:rsidR="0050402A" w:rsidRPr="0050402A" w:rsidRDefault="0050402A" w:rsidP="0050402A">
            <w:pPr>
              <w:jc w:val="center"/>
              <w:rPr>
                <w:rFonts w:cs="Arial"/>
                <w:color w:val="000000"/>
                <w:lang w:eastAsia="en-AU"/>
              </w:rPr>
            </w:pPr>
            <w:r w:rsidRPr="0050402A">
              <w:rPr>
                <w:rFonts w:cs="Arial"/>
                <w:color w:val="000000"/>
                <w:lang w:eastAsia="en-AU"/>
              </w:rPr>
              <w:t>525-575</w:t>
            </w:r>
          </w:p>
        </w:tc>
        <w:tc>
          <w:tcPr>
            <w:tcW w:w="1061" w:type="dxa"/>
            <w:shd w:val="clear" w:color="auto" w:fill="auto"/>
            <w:vAlign w:val="center"/>
            <w:hideMark/>
          </w:tcPr>
          <w:p w14:paraId="4711DB23" w14:textId="77777777" w:rsidR="0050402A" w:rsidRPr="0050402A" w:rsidRDefault="0050402A" w:rsidP="0050402A">
            <w:pPr>
              <w:jc w:val="center"/>
              <w:rPr>
                <w:rFonts w:cs="Arial"/>
                <w:color w:val="000000"/>
                <w:lang w:eastAsia="en-AU"/>
              </w:rPr>
            </w:pPr>
            <w:r w:rsidRPr="0050402A">
              <w:rPr>
                <w:rFonts w:cs="Arial"/>
                <w:color w:val="000000"/>
                <w:lang w:eastAsia="en-AU"/>
              </w:rPr>
              <w:t>G</w:t>
            </w:r>
          </w:p>
        </w:tc>
        <w:tc>
          <w:tcPr>
            <w:tcW w:w="1161" w:type="dxa"/>
            <w:vMerge/>
            <w:vAlign w:val="center"/>
            <w:hideMark/>
          </w:tcPr>
          <w:p w14:paraId="1310ABE7" w14:textId="77777777" w:rsidR="0050402A" w:rsidRPr="0050402A" w:rsidRDefault="0050402A" w:rsidP="0050402A">
            <w:pPr>
              <w:rPr>
                <w:rFonts w:cs="Arial"/>
                <w:color w:val="000000"/>
                <w:lang w:eastAsia="en-AU"/>
              </w:rPr>
            </w:pPr>
          </w:p>
        </w:tc>
        <w:tc>
          <w:tcPr>
            <w:tcW w:w="1161" w:type="dxa"/>
            <w:vMerge/>
            <w:vAlign w:val="center"/>
            <w:hideMark/>
          </w:tcPr>
          <w:p w14:paraId="019F7CC3" w14:textId="77777777" w:rsidR="0050402A" w:rsidRPr="0050402A" w:rsidRDefault="0050402A" w:rsidP="0050402A">
            <w:pPr>
              <w:rPr>
                <w:rFonts w:cs="Arial"/>
                <w:color w:val="000000"/>
                <w:lang w:eastAsia="en-AU"/>
              </w:rPr>
            </w:pPr>
          </w:p>
        </w:tc>
        <w:tc>
          <w:tcPr>
            <w:tcW w:w="1113" w:type="dxa"/>
            <w:vMerge/>
            <w:vAlign w:val="center"/>
            <w:hideMark/>
          </w:tcPr>
          <w:p w14:paraId="5E81EF06" w14:textId="77777777" w:rsidR="0050402A" w:rsidRPr="0050402A" w:rsidRDefault="0050402A" w:rsidP="0050402A">
            <w:pPr>
              <w:rPr>
                <w:rFonts w:cs="Arial"/>
                <w:color w:val="000000"/>
                <w:lang w:eastAsia="en-AU"/>
              </w:rPr>
            </w:pPr>
          </w:p>
        </w:tc>
      </w:tr>
      <w:tr w:rsidR="0050402A" w:rsidRPr="0050402A" w14:paraId="368D3D6B" w14:textId="77777777" w:rsidTr="0050402A">
        <w:trPr>
          <w:trHeight w:val="315"/>
        </w:trPr>
        <w:tc>
          <w:tcPr>
            <w:tcW w:w="836" w:type="dxa"/>
            <w:vMerge/>
            <w:vAlign w:val="center"/>
            <w:hideMark/>
          </w:tcPr>
          <w:p w14:paraId="6D88127E" w14:textId="77777777" w:rsidR="0050402A" w:rsidRPr="0050402A" w:rsidRDefault="0050402A" w:rsidP="0050402A">
            <w:pPr>
              <w:rPr>
                <w:rFonts w:cs="Arial"/>
                <w:color w:val="000000"/>
                <w:lang w:eastAsia="en-AU"/>
              </w:rPr>
            </w:pPr>
          </w:p>
        </w:tc>
        <w:tc>
          <w:tcPr>
            <w:tcW w:w="1701" w:type="dxa"/>
            <w:vMerge/>
            <w:vAlign w:val="center"/>
            <w:hideMark/>
          </w:tcPr>
          <w:p w14:paraId="183A5041" w14:textId="77777777" w:rsidR="0050402A" w:rsidRPr="0050402A" w:rsidRDefault="0050402A" w:rsidP="0050402A">
            <w:pPr>
              <w:rPr>
                <w:rFonts w:cs="Arial"/>
                <w:color w:val="000000"/>
                <w:lang w:eastAsia="en-AU"/>
              </w:rPr>
            </w:pPr>
          </w:p>
        </w:tc>
        <w:tc>
          <w:tcPr>
            <w:tcW w:w="1927" w:type="dxa"/>
            <w:shd w:val="clear" w:color="auto" w:fill="auto"/>
            <w:vAlign w:val="center"/>
            <w:hideMark/>
          </w:tcPr>
          <w:p w14:paraId="1025976C" w14:textId="77777777" w:rsidR="0050402A" w:rsidRPr="0050402A" w:rsidRDefault="0050402A" w:rsidP="0050402A">
            <w:pPr>
              <w:jc w:val="center"/>
              <w:rPr>
                <w:rFonts w:cs="Arial"/>
                <w:color w:val="000000"/>
                <w:lang w:eastAsia="en-AU"/>
              </w:rPr>
            </w:pPr>
            <w:r w:rsidRPr="0050402A">
              <w:rPr>
                <w:rFonts w:cs="Arial"/>
                <w:color w:val="000000"/>
                <w:lang w:eastAsia="en-AU"/>
              </w:rPr>
              <w:t>Above 575</w:t>
            </w:r>
          </w:p>
        </w:tc>
        <w:tc>
          <w:tcPr>
            <w:tcW w:w="1061" w:type="dxa"/>
            <w:shd w:val="clear" w:color="auto" w:fill="auto"/>
            <w:vAlign w:val="center"/>
            <w:hideMark/>
          </w:tcPr>
          <w:p w14:paraId="0D2EBA7E" w14:textId="77777777" w:rsidR="0050402A" w:rsidRPr="0050402A" w:rsidRDefault="0050402A" w:rsidP="0050402A">
            <w:pPr>
              <w:jc w:val="center"/>
              <w:rPr>
                <w:rFonts w:cs="Arial"/>
                <w:color w:val="000000"/>
                <w:lang w:eastAsia="en-AU"/>
              </w:rPr>
            </w:pPr>
            <w:r w:rsidRPr="0050402A">
              <w:rPr>
                <w:rFonts w:cs="Arial"/>
                <w:color w:val="000000"/>
                <w:lang w:eastAsia="en-AU"/>
              </w:rPr>
              <w:t>H</w:t>
            </w:r>
          </w:p>
        </w:tc>
        <w:tc>
          <w:tcPr>
            <w:tcW w:w="1161" w:type="dxa"/>
            <w:vMerge/>
            <w:vAlign w:val="center"/>
            <w:hideMark/>
          </w:tcPr>
          <w:p w14:paraId="54B52659" w14:textId="77777777" w:rsidR="0050402A" w:rsidRPr="0050402A" w:rsidRDefault="0050402A" w:rsidP="0050402A">
            <w:pPr>
              <w:rPr>
                <w:rFonts w:cs="Arial"/>
                <w:color w:val="000000"/>
                <w:lang w:eastAsia="en-AU"/>
              </w:rPr>
            </w:pPr>
          </w:p>
        </w:tc>
        <w:tc>
          <w:tcPr>
            <w:tcW w:w="1161" w:type="dxa"/>
            <w:vMerge/>
            <w:vAlign w:val="center"/>
            <w:hideMark/>
          </w:tcPr>
          <w:p w14:paraId="448D1579" w14:textId="77777777" w:rsidR="0050402A" w:rsidRPr="0050402A" w:rsidRDefault="0050402A" w:rsidP="0050402A">
            <w:pPr>
              <w:rPr>
                <w:rFonts w:cs="Arial"/>
                <w:color w:val="000000"/>
                <w:lang w:eastAsia="en-AU"/>
              </w:rPr>
            </w:pPr>
          </w:p>
        </w:tc>
        <w:tc>
          <w:tcPr>
            <w:tcW w:w="1113" w:type="dxa"/>
            <w:vMerge/>
            <w:vAlign w:val="center"/>
            <w:hideMark/>
          </w:tcPr>
          <w:p w14:paraId="737DA76F" w14:textId="77777777" w:rsidR="0050402A" w:rsidRPr="0050402A" w:rsidRDefault="0050402A" w:rsidP="0050402A">
            <w:pPr>
              <w:rPr>
                <w:rFonts w:cs="Arial"/>
                <w:color w:val="000000"/>
                <w:lang w:eastAsia="en-AU"/>
              </w:rPr>
            </w:pPr>
          </w:p>
        </w:tc>
      </w:tr>
      <w:tr w:rsidR="0050402A" w:rsidRPr="0050402A" w14:paraId="4D3C6FCB" w14:textId="77777777" w:rsidTr="0050402A">
        <w:trPr>
          <w:trHeight w:val="300"/>
        </w:trPr>
        <w:tc>
          <w:tcPr>
            <w:tcW w:w="836" w:type="dxa"/>
            <w:vMerge w:val="restart"/>
            <w:shd w:val="clear" w:color="auto" w:fill="auto"/>
            <w:vAlign w:val="center"/>
            <w:hideMark/>
          </w:tcPr>
          <w:p w14:paraId="637A0185" w14:textId="77777777" w:rsidR="0050402A" w:rsidRPr="0050402A" w:rsidRDefault="0050402A" w:rsidP="0050402A">
            <w:pPr>
              <w:jc w:val="center"/>
              <w:rPr>
                <w:rFonts w:cs="Arial"/>
                <w:color w:val="000000"/>
                <w:lang w:eastAsia="en-AU"/>
              </w:rPr>
            </w:pPr>
            <w:r w:rsidRPr="0050402A">
              <w:rPr>
                <w:rFonts w:cs="Arial"/>
                <w:color w:val="000000"/>
                <w:lang w:eastAsia="en-AU"/>
              </w:rPr>
              <w:t>4</w:t>
            </w:r>
          </w:p>
        </w:tc>
        <w:tc>
          <w:tcPr>
            <w:tcW w:w="1701" w:type="dxa"/>
            <w:vMerge w:val="restart"/>
            <w:shd w:val="clear" w:color="auto" w:fill="auto"/>
            <w:vAlign w:val="center"/>
            <w:hideMark/>
          </w:tcPr>
          <w:p w14:paraId="5A992860" w14:textId="77777777" w:rsidR="0050402A" w:rsidRPr="0050402A" w:rsidRDefault="0050402A" w:rsidP="0050402A">
            <w:pPr>
              <w:jc w:val="center"/>
              <w:rPr>
                <w:rFonts w:cs="Arial"/>
                <w:color w:val="000000"/>
                <w:lang w:eastAsia="en-AU"/>
              </w:rPr>
            </w:pPr>
            <w:r w:rsidRPr="0050402A">
              <w:rPr>
                <w:rFonts w:cs="Arial"/>
                <w:color w:val="000000"/>
                <w:lang w:eastAsia="en-AU"/>
              </w:rPr>
              <w:t>Thickness</w:t>
            </w:r>
          </w:p>
        </w:tc>
        <w:tc>
          <w:tcPr>
            <w:tcW w:w="1927" w:type="dxa"/>
            <w:shd w:val="clear" w:color="auto" w:fill="auto"/>
            <w:vAlign w:val="center"/>
            <w:hideMark/>
          </w:tcPr>
          <w:p w14:paraId="40AEDBA4" w14:textId="77777777" w:rsidR="0050402A" w:rsidRPr="0050402A" w:rsidRDefault="0050402A" w:rsidP="0050402A">
            <w:pPr>
              <w:jc w:val="center"/>
              <w:rPr>
                <w:rFonts w:cs="Arial"/>
                <w:color w:val="000000"/>
                <w:lang w:eastAsia="en-AU"/>
              </w:rPr>
            </w:pPr>
            <w:r w:rsidRPr="0050402A">
              <w:rPr>
                <w:rFonts w:cs="Arial"/>
                <w:color w:val="000000"/>
                <w:lang w:eastAsia="en-AU"/>
              </w:rPr>
              <w:t>Under 8mm</w:t>
            </w:r>
          </w:p>
        </w:tc>
        <w:tc>
          <w:tcPr>
            <w:tcW w:w="1061" w:type="dxa"/>
            <w:shd w:val="clear" w:color="auto" w:fill="auto"/>
            <w:vAlign w:val="center"/>
            <w:hideMark/>
          </w:tcPr>
          <w:p w14:paraId="0F2D0A95" w14:textId="77777777" w:rsidR="0050402A" w:rsidRPr="0050402A" w:rsidRDefault="0050402A" w:rsidP="0050402A">
            <w:pPr>
              <w:jc w:val="center"/>
              <w:rPr>
                <w:rFonts w:cs="Arial"/>
                <w:color w:val="000000"/>
                <w:lang w:eastAsia="en-AU"/>
              </w:rPr>
            </w:pPr>
            <w:r w:rsidRPr="0050402A">
              <w:rPr>
                <w:rFonts w:cs="Arial"/>
                <w:color w:val="000000"/>
                <w:lang w:eastAsia="en-AU"/>
              </w:rPr>
              <w:t>1</w:t>
            </w:r>
          </w:p>
        </w:tc>
        <w:tc>
          <w:tcPr>
            <w:tcW w:w="1161" w:type="dxa"/>
            <w:vMerge w:val="restart"/>
            <w:shd w:val="clear" w:color="auto" w:fill="auto"/>
            <w:vAlign w:val="center"/>
            <w:hideMark/>
          </w:tcPr>
          <w:p w14:paraId="4DFBAE1A" w14:textId="77777777" w:rsidR="0050402A" w:rsidRPr="0050402A" w:rsidRDefault="0050402A" w:rsidP="0050402A">
            <w:pPr>
              <w:jc w:val="center"/>
              <w:rPr>
                <w:rFonts w:cs="Arial"/>
                <w:color w:val="000000"/>
                <w:lang w:eastAsia="en-AU"/>
              </w:rPr>
            </w:pPr>
            <w:r w:rsidRPr="0050402A">
              <w:rPr>
                <w:rFonts w:cs="Arial"/>
                <w:color w:val="000000"/>
                <w:lang w:eastAsia="en-AU"/>
              </w:rPr>
              <w:t>Optional</w:t>
            </w:r>
          </w:p>
        </w:tc>
        <w:tc>
          <w:tcPr>
            <w:tcW w:w="1161" w:type="dxa"/>
            <w:vMerge w:val="restart"/>
            <w:shd w:val="clear" w:color="auto" w:fill="auto"/>
            <w:vAlign w:val="center"/>
            <w:hideMark/>
          </w:tcPr>
          <w:p w14:paraId="4B52E938" w14:textId="77777777" w:rsidR="0050402A" w:rsidRPr="0050402A" w:rsidRDefault="0050402A" w:rsidP="0050402A">
            <w:pPr>
              <w:jc w:val="center"/>
              <w:rPr>
                <w:rFonts w:cs="Arial"/>
                <w:color w:val="000000"/>
                <w:lang w:eastAsia="en-AU"/>
              </w:rPr>
            </w:pPr>
            <w:r w:rsidRPr="0050402A">
              <w:rPr>
                <w:rFonts w:cs="Arial"/>
                <w:color w:val="000000"/>
                <w:lang w:eastAsia="en-AU"/>
              </w:rPr>
              <w:t>Optional</w:t>
            </w:r>
          </w:p>
        </w:tc>
        <w:tc>
          <w:tcPr>
            <w:tcW w:w="1113" w:type="dxa"/>
            <w:vMerge w:val="restart"/>
            <w:shd w:val="clear" w:color="auto" w:fill="auto"/>
            <w:vAlign w:val="center"/>
            <w:hideMark/>
          </w:tcPr>
          <w:p w14:paraId="46C9F803" w14:textId="77777777" w:rsidR="0050402A" w:rsidRPr="0050402A" w:rsidRDefault="0050402A" w:rsidP="0050402A">
            <w:pPr>
              <w:jc w:val="center"/>
              <w:rPr>
                <w:rFonts w:cs="Arial"/>
                <w:color w:val="000000"/>
                <w:lang w:eastAsia="en-AU"/>
              </w:rPr>
            </w:pPr>
            <w:r w:rsidRPr="0050402A">
              <w:rPr>
                <w:rFonts w:cs="Arial"/>
                <w:color w:val="000000"/>
                <w:lang w:eastAsia="en-AU"/>
              </w:rPr>
              <w:t>No</w:t>
            </w:r>
          </w:p>
        </w:tc>
      </w:tr>
      <w:tr w:rsidR="0050402A" w:rsidRPr="0050402A" w14:paraId="322C0E29" w14:textId="77777777" w:rsidTr="0050402A">
        <w:trPr>
          <w:trHeight w:val="300"/>
        </w:trPr>
        <w:tc>
          <w:tcPr>
            <w:tcW w:w="836" w:type="dxa"/>
            <w:vMerge/>
            <w:vAlign w:val="center"/>
            <w:hideMark/>
          </w:tcPr>
          <w:p w14:paraId="22999D62" w14:textId="77777777" w:rsidR="0050402A" w:rsidRPr="0050402A" w:rsidRDefault="0050402A" w:rsidP="0050402A">
            <w:pPr>
              <w:rPr>
                <w:rFonts w:cs="Arial"/>
                <w:color w:val="000000"/>
                <w:lang w:eastAsia="en-AU"/>
              </w:rPr>
            </w:pPr>
          </w:p>
        </w:tc>
        <w:tc>
          <w:tcPr>
            <w:tcW w:w="1701" w:type="dxa"/>
            <w:vMerge/>
            <w:vAlign w:val="center"/>
            <w:hideMark/>
          </w:tcPr>
          <w:p w14:paraId="7A377BE2" w14:textId="77777777" w:rsidR="0050402A" w:rsidRPr="0050402A" w:rsidRDefault="0050402A" w:rsidP="0050402A">
            <w:pPr>
              <w:rPr>
                <w:rFonts w:cs="Arial"/>
                <w:color w:val="000000"/>
                <w:lang w:eastAsia="en-AU"/>
              </w:rPr>
            </w:pPr>
          </w:p>
        </w:tc>
        <w:tc>
          <w:tcPr>
            <w:tcW w:w="1927" w:type="dxa"/>
            <w:shd w:val="clear" w:color="auto" w:fill="auto"/>
            <w:vAlign w:val="center"/>
            <w:hideMark/>
          </w:tcPr>
          <w:p w14:paraId="3D9891A6" w14:textId="77777777" w:rsidR="0050402A" w:rsidRPr="0050402A" w:rsidRDefault="0050402A" w:rsidP="0050402A">
            <w:pPr>
              <w:jc w:val="center"/>
              <w:rPr>
                <w:rFonts w:cs="Arial"/>
                <w:color w:val="000000"/>
                <w:lang w:eastAsia="en-AU"/>
              </w:rPr>
            </w:pPr>
            <w:r w:rsidRPr="0050402A">
              <w:rPr>
                <w:rFonts w:cs="Arial"/>
                <w:color w:val="000000"/>
                <w:lang w:eastAsia="en-AU"/>
              </w:rPr>
              <w:t>8-50mm</w:t>
            </w:r>
          </w:p>
        </w:tc>
        <w:tc>
          <w:tcPr>
            <w:tcW w:w="1061" w:type="dxa"/>
            <w:shd w:val="clear" w:color="auto" w:fill="auto"/>
            <w:vAlign w:val="center"/>
            <w:hideMark/>
          </w:tcPr>
          <w:p w14:paraId="21187396" w14:textId="77777777" w:rsidR="0050402A" w:rsidRPr="0050402A" w:rsidRDefault="0050402A" w:rsidP="0050402A">
            <w:pPr>
              <w:jc w:val="center"/>
              <w:rPr>
                <w:rFonts w:cs="Arial"/>
                <w:color w:val="000000"/>
                <w:lang w:eastAsia="en-AU"/>
              </w:rPr>
            </w:pPr>
            <w:r w:rsidRPr="0050402A">
              <w:rPr>
                <w:rFonts w:cs="Arial"/>
                <w:color w:val="000000"/>
                <w:lang w:eastAsia="en-AU"/>
              </w:rPr>
              <w:t>2</w:t>
            </w:r>
          </w:p>
        </w:tc>
        <w:tc>
          <w:tcPr>
            <w:tcW w:w="1161" w:type="dxa"/>
            <w:vMerge/>
            <w:vAlign w:val="center"/>
            <w:hideMark/>
          </w:tcPr>
          <w:p w14:paraId="4216F2A5" w14:textId="77777777" w:rsidR="0050402A" w:rsidRPr="0050402A" w:rsidRDefault="0050402A" w:rsidP="0050402A">
            <w:pPr>
              <w:rPr>
                <w:rFonts w:cs="Arial"/>
                <w:color w:val="000000"/>
                <w:lang w:eastAsia="en-AU"/>
              </w:rPr>
            </w:pPr>
          </w:p>
        </w:tc>
        <w:tc>
          <w:tcPr>
            <w:tcW w:w="1161" w:type="dxa"/>
            <w:vMerge/>
            <w:vAlign w:val="center"/>
            <w:hideMark/>
          </w:tcPr>
          <w:p w14:paraId="056783C7" w14:textId="77777777" w:rsidR="0050402A" w:rsidRPr="0050402A" w:rsidRDefault="0050402A" w:rsidP="0050402A">
            <w:pPr>
              <w:rPr>
                <w:rFonts w:cs="Arial"/>
                <w:color w:val="000000"/>
                <w:lang w:eastAsia="en-AU"/>
              </w:rPr>
            </w:pPr>
          </w:p>
        </w:tc>
        <w:tc>
          <w:tcPr>
            <w:tcW w:w="1113" w:type="dxa"/>
            <w:vMerge/>
            <w:vAlign w:val="center"/>
            <w:hideMark/>
          </w:tcPr>
          <w:p w14:paraId="6F3728FB" w14:textId="77777777" w:rsidR="0050402A" w:rsidRPr="0050402A" w:rsidRDefault="0050402A" w:rsidP="0050402A">
            <w:pPr>
              <w:rPr>
                <w:rFonts w:cs="Arial"/>
                <w:color w:val="000000"/>
                <w:lang w:eastAsia="en-AU"/>
              </w:rPr>
            </w:pPr>
          </w:p>
        </w:tc>
      </w:tr>
      <w:tr w:rsidR="0050402A" w:rsidRPr="0050402A" w14:paraId="709CA12C" w14:textId="77777777" w:rsidTr="0050402A">
        <w:trPr>
          <w:trHeight w:val="300"/>
        </w:trPr>
        <w:tc>
          <w:tcPr>
            <w:tcW w:w="836" w:type="dxa"/>
            <w:vMerge/>
            <w:vAlign w:val="center"/>
            <w:hideMark/>
          </w:tcPr>
          <w:p w14:paraId="5F2800CD" w14:textId="77777777" w:rsidR="0050402A" w:rsidRPr="0050402A" w:rsidRDefault="0050402A" w:rsidP="0050402A">
            <w:pPr>
              <w:rPr>
                <w:rFonts w:cs="Arial"/>
                <w:color w:val="000000"/>
                <w:lang w:eastAsia="en-AU"/>
              </w:rPr>
            </w:pPr>
          </w:p>
        </w:tc>
        <w:tc>
          <w:tcPr>
            <w:tcW w:w="1701" w:type="dxa"/>
            <w:vMerge/>
            <w:vAlign w:val="center"/>
            <w:hideMark/>
          </w:tcPr>
          <w:p w14:paraId="1CB3A45F" w14:textId="77777777" w:rsidR="0050402A" w:rsidRPr="0050402A" w:rsidRDefault="0050402A" w:rsidP="0050402A">
            <w:pPr>
              <w:rPr>
                <w:rFonts w:cs="Arial"/>
                <w:color w:val="000000"/>
                <w:lang w:eastAsia="en-AU"/>
              </w:rPr>
            </w:pPr>
          </w:p>
        </w:tc>
        <w:tc>
          <w:tcPr>
            <w:tcW w:w="1927" w:type="dxa"/>
            <w:shd w:val="clear" w:color="auto" w:fill="auto"/>
            <w:vAlign w:val="center"/>
            <w:hideMark/>
          </w:tcPr>
          <w:p w14:paraId="32B59991" w14:textId="77777777" w:rsidR="0050402A" w:rsidRPr="0050402A" w:rsidRDefault="0050402A" w:rsidP="0050402A">
            <w:pPr>
              <w:jc w:val="center"/>
              <w:rPr>
                <w:rFonts w:cs="Arial"/>
                <w:color w:val="000000"/>
                <w:lang w:eastAsia="en-AU"/>
              </w:rPr>
            </w:pPr>
            <w:r w:rsidRPr="0050402A">
              <w:rPr>
                <w:rFonts w:cs="Arial"/>
                <w:color w:val="000000"/>
                <w:lang w:eastAsia="en-AU"/>
              </w:rPr>
              <w:t>Above 50mm</w:t>
            </w:r>
          </w:p>
        </w:tc>
        <w:tc>
          <w:tcPr>
            <w:tcW w:w="1061" w:type="dxa"/>
            <w:shd w:val="clear" w:color="auto" w:fill="auto"/>
            <w:vAlign w:val="center"/>
            <w:hideMark/>
          </w:tcPr>
          <w:p w14:paraId="7BD12D55" w14:textId="77777777" w:rsidR="0050402A" w:rsidRPr="0050402A" w:rsidRDefault="0050402A" w:rsidP="0050402A">
            <w:pPr>
              <w:jc w:val="center"/>
              <w:rPr>
                <w:rFonts w:cs="Arial"/>
                <w:color w:val="000000"/>
                <w:lang w:eastAsia="en-AU"/>
              </w:rPr>
            </w:pPr>
            <w:r w:rsidRPr="0050402A">
              <w:rPr>
                <w:rFonts w:cs="Arial"/>
                <w:color w:val="000000"/>
                <w:lang w:eastAsia="en-AU"/>
              </w:rPr>
              <w:t>3</w:t>
            </w:r>
          </w:p>
        </w:tc>
        <w:tc>
          <w:tcPr>
            <w:tcW w:w="1161" w:type="dxa"/>
            <w:vMerge/>
            <w:vAlign w:val="center"/>
            <w:hideMark/>
          </w:tcPr>
          <w:p w14:paraId="22C51808" w14:textId="77777777" w:rsidR="0050402A" w:rsidRPr="0050402A" w:rsidRDefault="0050402A" w:rsidP="0050402A">
            <w:pPr>
              <w:rPr>
                <w:rFonts w:cs="Arial"/>
                <w:color w:val="000000"/>
                <w:lang w:eastAsia="en-AU"/>
              </w:rPr>
            </w:pPr>
          </w:p>
        </w:tc>
        <w:tc>
          <w:tcPr>
            <w:tcW w:w="1161" w:type="dxa"/>
            <w:vMerge/>
            <w:vAlign w:val="center"/>
            <w:hideMark/>
          </w:tcPr>
          <w:p w14:paraId="7E37B202" w14:textId="77777777" w:rsidR="0050402A" w:rsidRPr="0050402A" w:rsidRDefault="0050402A" w:rsidP="0050402A">
            <w:pPr>
              <w:rPr>
                <w:rFonts w:cs="Arial"/>
                <w:color w:val="000000"/>
                <w:lang w:eastAsia="en-AU"/>
              </w:rPr>
            </w:pPr>
          </w:p>
        </w:tc>
        <w:tc>
          <w:tcPr>
            <w:tcW w:w="1113" w:type="dxa"/>
            <w:vMerge/>
            <w:vAlign w:val="center"/>
            <w:hideMark/>
          </w:tcPr>
          <w:p w14:paraId="39B50564" w14:textId="77777777" w:rsidR="0050402A" w:rsidRPr="0050402A" w:rsidRDefault="0050402A" w:rsidP="0050402A">
            <w:pPr>
              <w:rPr>
                <w:rFonts w:cs="Arial"/>
                <w:color w:val="000000"/>
                <w:lang w:eastAsia="en-AU"/>
              </w:rPr>
            </w:pPr>
          </w:p>
        </w:tc>
      </w:tr>
      <w:tr w:rsidR="0050402A" w:rsidRPr="0050402A" w14:paraId="0E350D34" w14:textId="77777777" w:rsidTr="0050402A">
        <w:trPr>
          <w:trHeight w:val="300"/>
        </w:trPr>
        <w:tc>
          <w:tcPr>
            <w:tcW w:w="836" w:type="dxa"/>
            <w:vMerge w:val="restart"/>
            <w:shd w:val="clear" w:color="auto" w:fill="auto"/>
            <w:vAlign w:val="center"/>
            <w:hideMark/>
          </w:tcPr>
          <w:p w14:paraId="43DFF8A4" w14:textId="77777777" w:rsidR="0050402A" w:rsidRPr="0050402A" w:rsidRDefault="0050402A" w:rsidP="0050402A">
            <w:pPr>
              <w:jc w:val="center"/>
              <w:rPr>
                <w:rFonts w:cs="Arial"/>
                <w:color w:val="000000"/>
                <w:lang w:eastAsia="en-AU"/>
              </w:rPr>
            </w:pPr>
            <w:r w:rsidRPr="0050402A">
              <w:rPr>
                <w:rFonts w:cs="Arial"/>
                <w:color w:val="000000"/>
                <w:lang w:eastAsia="en-AU"/>
              </w:rPr>
              <w:t>5</w:t>
            </w:r>
          </w:p>
        </w:tc>
        <w:tc>
          <w:tcPr>
            <w:tcW w:w="1701" w:type="dxa"/>
            <w:vMerge w:val="restart"/>
            <w:shd w:val="clear" w:color="auto" w:fill="auto"/>
            <w:vAlign w:val="center"/>
            <w:hideMark/>
          </w:tcPr>
          <w:p w14:paraId="02527589" w14:textId="77777777" w:rsidR="0050402A" w:rsidRPr="0050402A" w:rsidRDefault="0050402A" w:rsidP="0050402A">
            <w:pPr>
              <w:jc w:val="center"/>
              <w:rPr>
                <w:rFonts w:cs="Arial"/>
                <w:color w:val="000000"/>
                <w:lang w:eastAsia="en-AU"/>
              </w:rPr>
            </w:pPr>
            <w:r w:rsidRPr="0050402A">
              <w:rPr>
                <w:rFonts w:cs="Arial"/>
                <w:color w:val="000000"/>
                <w:lang w:eastAsia="en-AU"/>
              </w:rPr>
              <w:t>Width</w:t>
            </w:r>
          </w:p>
        </w:tc>
        <w:tc>
          <w:tcPr>
            <w:tcW w:w="1927" w:type="dxa"/>
            <w:shd w:val="clear" w:color="auto" w:fill="auto"/>
            <w:vAlign w:val="center"/>
            <w:hideMark/>
          </w:tcPr>
          <w:p w14:paraId="3073C6F6" w14:textId="77777777" w:rsidR="0050402A" w:rsidRPr="0050402A" w:rsidRDefault="0050402A" w:rsidP="0050402A">
            <w:pPr>
              <w:jc w:val="center"/>
              <w:rPr>
                <w:rFonts w:cs="Arial"/>
                <w:color w:val="000000"/>
                <w:lang w:eastAsia="en-AU"/>
              </w:rPr>
            </w:pPr>
            <w:r w:rsidRPr="0050402A">
              <w:rPr>
                <w:rFonts w:cs="Arial"/>
                <w:color w:val="000000"/>
                <w:lang w:eastAsia="en-AU"/>
              </w:rPr>
              <w:t>Under 2000mm</w:t>
            </w:r>
          </w:p>
        </w:tc>
        <w:tc>
          <w:tcPr>
            <w:tcW w:w="1061" w:type="dxa"/>
            <w:shd w:val="clear" w:color="auto" w:fill="auto"/>
            <w:vAlign w:val="center"/>
            <w:hideMark/>
          </w:tcPr>
          <w:p w14:paraId="64A49C11" w14:textId="77777777" w:rsidR="0050402A" w:rsidRPr="0050402A" w:rsidRDefault="0050402A" w:rsidP="0050402A">
            <w:pPr>
              <w:jc w:val="center"/>
              <w:rPr>
                <w:rFonts w:cs="Arial"/>
                <w:color w:val="000000"/>
                <w:lang w:eastAsia="en-AU"/>
              </w:rPr>
            </w:pPr>
            <w:r w:rsidRPr="0050402A">
              <w:rPr>
                <w:rFonts w:cs="Arial"/>
                <w:color w:val="000000"/>
                <w:lang w:eastAsia="en-AU"/>
              </w:rPr>
              <w:t>A</w:t>
            </w:r>
          </w:p>
        </w:tc>
        <w:tc>
          <w:tcPr>
            <w:tcW w:w="1161" w:type="dxa"/>
            <w:vMerge w:val="restart"/>
            <w:shd w:val="clear" w:color="auto" w:fill="auto"/>
            <w:vAlign w:val="center"/>
            <w:hideMark/>
          </w:tcPr>
          <w:p w14:paraId="1A041AB6" w14:textId="77777777" w:rsidR="0050402A" w:rsidRPr="0050402A" w:rsidRDefault="0050402A" w:rsidP="0050402A">
            <w:pPr>
              <w:jc w:val="center"/>
              <w:rPr>
                <w:rFonts w:cs="Arial"/>
                <w:color w:val="000000"/>
                <w:lang w:eastAsia="en-AU"/>
              </w:rPr>
            </w:pPr>
            <w:r w:rsidRPr="0050402A">
              <w:rPr>
                <w:rFonts w:cs="Arial"/>
                <w:color w:val="000000"/>
                <w:lang w:eastAsia="en-AU"/>
              </w:rPr>
              <w:t>Optional</w:t>
            </w:r>
          </w:p>
        </w:tc>
        <w:tc>
          <w:tcPr>
            <w:tcW w:w="1161" w:type="dxa"/>
            <w:vMerge w:val="restart"/>
            <w:shd w:val="clear" w:color="auto" w:fill="auto"/>
            <w:vAlign w:val="center"/>
            <w:hideMark/>
          </w:tcPr>
          <w:p w14:paraId="2A816620" w14:textId="77777777" w:rsidR="0050402A" w:rsidRPr="0050402A" w:rsidRDefault="0050402A" w:rsidP="0050402A">
            <w:pPr>
              <w:jc w:val="center"/>
              <w:rPr>
                <w:rFonts w:cs="Arial"/>
                <w:color w:val="000000"/>
                <w:lang w:eastAsia="en-AU"/>
              </w:rPr>
            </w:pPr>
            <w:r w:rsidRPr="0050402A">
              <w:rPr>
                <w:rFonts w:cs="Arial"/>
                <w:color w:val="000000"/>
                <w:lang w:eastAsia="en-AU"/>
              </w:rPr>
              <w:t>Optional</w:t>
            </w:r>
          </w:p>
        </w:tc>
        <w:tc>
          <w:tcPr>
            <w:tcW w:w="1113" w:type="dxa"/>
            <w:vMerge w:val="restart"/>
            <w:shd w:val="clear" w:color="auto" w:fill="auto"/>
            <w:vAlign w:val="center"/>
            <w:hideMark/>
          </w:tcPr>
          <w:p w14:paraId="4137A155" w14:textId="77777777" w:rsidR="0050402A" w:rsidRPr="0050402A" w:rsidRDefault="0050402A" w:rsidP="0050402A">
            <w:pPr>
              <w:jc w:val="center"/>
              <w:rPr>
                <w:rFonts w:cs="Arial"/>
                <w:color w:val="000000"/>
                <w:lang w:eastAsia="en-AU"/>
              </w:rPr>
            </w:pPr>
            <w:r w:rsidRPr="0050402A">
              <w:rPr>
                <w:rFonts w:cs="Arial"/>
                <w:color w:val="000000"/>
                <w:lang w:eastAsia="en-AU"/>
              </w:rPr>
              <w:t>No</w:t>
            </w:r>
          </w:p>
        </w:tc>
      </w:tr>
      <w:tr w:rsidR="0050402A" w:rsidRPr="0050402A" w14:paraId="7A1158C1" w14:textId="77777777" w:rsidTr="0050402A">
        <w:trPr>
          <w:trHeight w:val="300"/>
        </w:trPr>
        <w:tc>
          <w:tcPr>
            <w:tcW w:w="836" w:type="dxa"/>
            <w:vMerge/>
            <w:vAlign w:val="center"/>
            <w:hideMark/>
          </w:tcPr>
          <w:p w14:paraId="244836C5" w14:textId="77777777" w:rsidR="0050402A" w:rsidRPr="0050402A" w:rsidRDefault="0050402A" w:rsidP="0050402A">
            <w:pPr>
              <w:rPr>
                <w:rFonts w:cs="Arial"/>
                <w:color w:val="000000"/>
                <w:lang w:eastAsia="en-AU"/>
              </w:rPr>
            </w:pPr>
          </w:p>
        </w:tc>
        <w:tc>
          <w:tcPr>
            <w:tcW w:w="1701" w:type="dxa"/>
            <w:vMerge/>
            <w:vAlign w:val="center"/>
            <w:hideMark/>
          </w:tcPr>
          <w:p w14:paraId="0169E3DC" w14:textId="77777777" w:rsidR="0050402A" w:rsidRPr="0050402A" w:rsidRDefault="0050402A" w:rsidP="0050402A">
            <w:pPr>
              <w:rPr>
                <w:rFonts w:cs="Arial"/>
                <w:color w:val="000000"/>
                <w:lang w:eastAsia="en-AU"/>
              </w:rPr>
            </w:pPr>
          </w:p>
        </w:tc>
        <w:tc>
          <w:tcPr>
            <w:tcW w:w="1927" w:type="dxa"/>
            <w:shd w:val="clear" w:color="auto" w:fill="auto"/>
            <w:vAlign w:val="center"/>
            <w:hideMark/>
          </w:tcPr>
          <w:p w14:paraId="56571C8D" w14:textId="77777777" w:rsidR="0050402A" w:rsidRPr="0050402A" w:rsidRDefault="0050402A" w:rsidP="0050402A">
            <w:pPr>
              <w:jc w:val="center"/>
              <w:rPr>
                <w:rFonts w:cs="Arial"/>
                <w:color w:val="000000"/>
                <w:lang w:eastAsia="en-AU"/>
              </w:rPr>
            </w:pPr>
            <w:r w:rsidRPr="0050402A">
              <w:rPr>
                <w:rFonts w:cs="Arial"/>
                <w:color w:val="000000"/>
                <w:lang w:eastAsia="en-AU"/>
              </w:rPr>
              <w:t>2000mm-3000mm</w:t>
            </w:r>
          </w:p>
        </w:tc>
        <w:tc>
          <w:tcPr>
            <w:tcW w:w="1061" w:type="dxa"/>
            <w:shd w:val="clear" w:color="auto" w:fill="auto"/>
            <w:vAlign w:val="center"/>
            <w:hideMark/>
          </w:tcPr>
          <w:p w14:paraId="66EF3ED0" w14:textId="77777777" w:rsidR="0050402A" w:rsidRPr="0050402A" w:rsidRDefault="0050402A" w:rsidP="0050402A">
            <w:pPr>
              <w:jc w:val="center"/>
              <w:rPr>
                <w:rFonts w:cs="Arial"/>
                <w:color w:val="000000"/>
                <w:lang w:eastAsia="en-AU"/>
              </w:rPr>
            </w:pPr>
            <w:r w:rsidRPr="0050402A">
              <w:rPr>
                <w:rFonts w:cs="Arial"/>
                <w:color w:val="000000"/>
                <w:lang w:eastAsia="en-AU"/>
              </w:rPr>
              <w:t>B</w:t>
            </w:r>
          </w:p>
        </w:tc>
        <w:tc>
          <w:tcPr>
            <w:tcW w:w="1161" w:type="dxa"/>
            <w:vMerge/>
            <w:vAlign w:val="center"/>
            <w:hideMark/>
          </w:tcPr>
          <w:p w14:paraId="0349A4F5" w14:textId="77777777" w:rsidR="0050402A" w:rsidRPr="0050402A" w:rsidRDefault="0050402A" w:rsidP="0050402A">
            <w:pPr>
              <w:rPr>
                <w:rFonts w:cs="Arial"/>
                <w:color w:val="000000"/>
                <w:lang w:eastAsia="en-AU"/>
              </w:rPr>
            </w:pPr>
          </w:p>
        </w:tc>
        <w:tc>
          <w:tcPr>
            <w:tcW w:w="1161" w:type="dxa"/>
            <w:vMerge/>
            <w:vAlign w:val="center"/>
            <w:hideMark/>
          </w:tcPr>
          <w:p w14:paraId="3B49F3FE" w14:textId="77777777" w:rsidR="0050402A" w:rsidRPr="0050402A" w:rsidRDefault="0050402A" w:rsidP="0050402A">
            <w:pPr>
              <w:rPr>
                <w:rFonts w:cs="Arial"/>
                <w:color w:val="000000"/>
                <w:lang w:eastAsia="en-AU"/>
              </w:rPr>
            </w:pPr>
          </w:p>
        </w:tc>
        <w:tc>
          <w:tcPr>
            <w:tcW w:w="1113" w:type="dxa"/>
            <w:vMerge/>
            <w:vAlign w:val="center"/>
            <w:hideMark/>
          </w:tcPr>
          <w:p w14:paraId="1F221877" w14:textId="77777777" w:rsidR="0050402A" w:rsidRPr="0050402A" w:rsidRDefault="0050402A" w:rsidP="0050402A">
            <w:pPr>
              <w:rPr>
                <w:rFonts w:cs="Arial"/>
                <w:color w:val="000000"/>
                <w:lang w:eastAsia="en-AU"/>
              </w:rPr>
            </w:pPr>
          </w:p>
        </w:tc>
      </w:tr>
      <w:tr w:rsidR="0050402A" w:rsidRPr="0050402A" w14:paraId="3619F5B2" w14:textId="77777777" w:rsidTr="0050402A">
        <w:trPr>
          <w:trHeight w:val="300"/>
        </w:trPr>
        <w:tc>
          <w:tcPr>
            <w:tcW w:w="836" w:type="dxa"/>
            <w:vMerge/>
            <w:vAlign w:val="center"/>
            <w:hideMark/>
          </w:tcPr>
          <w:p w14:paraId="0686E7EA" w14:textId="77777777" w:rsidR="0050402A" w:rsidRPr="0050402A" w:rsidRDefault="0050402A" w:rsidP="0050402A">
            <w:pPr>
              <w:rPr>
                <w:rFonts w:cs="Arial"/>
                <w:color w:val="000000"/>
                <w:lang w:eastAsia="en-AU"/>
              </w:rPr>
            </w:pPr>
          </w:p>
        </w:tc>
        <w:tc>
          <w:tcPr>
            <w:tcW w:w="1701" w:type="dxa"/>
            <w:vMerge/>
            <w:vAlign w:val="center"/>
            <w:hideMark/>
          </w:tcPr>
          <w:p w14:paraId="007BC2F8" w14:textId="77777777" w:rsidR="0050402A" w:rsidRPr="0050402A" w:rsidRDefault="0050402A" w:rsidP="0050402A">
            <w:pPr>
              <w:rPr>
                <w:rFonts w:cs="Arial"/>
                <w:color w:val="000000"/>
                <w:lang w:eastAsia="en-AU"/>
              </w:rPr>
            </w:pPr>
          </w:p>
        </w:tc>
        <w:tc>
          <w:tcPr>
            <w:tcW w:w="1927" w:type="dxa"/>
            <w:shd w:val="clear" w:color="auto" w:fill="auto"/>
            <w:vAlign w:val="center"/>
            <w:hideMark/>
          </w:tcPr>
          <w:p w14:paraId="26F35819" w14:textId="77777777" w:rsidR="0050402A" w:rsidRPr="0050402A" w:rsidRDefault="0050402A" w:rsidP="0050402A">
            <w:pPr>
              <w:jc w:val="center"/>
              <w:rPr>
                <w:rFonts w:cs="Arial"/>
                <w:color w:val="000000"/>
                <w:lang w:eastAsia="en-AU"/>
              </w:rPr>
            </w:pPr>
            <w:r w:rsidRPr="0050402A">
              <w:rPr>
                <w:rFonts w:cs="Arial"/>
                <w:color w:val="000000"/>
                <w:lang w:eastAsia="en-AU"/>
              </w:rPr>
              <w:t>Above 3000mm</w:t>
            </w:r>
          </w:p>
        </w:tc>
        <w:tc>
          <w:tcPr>
            <w:tcW w:w="1061" w:type="dxa"/>
            <w:shd w:val="clear" w:color="auto" w:fill="auto"/>
            <w:vAlign w:val="center"/>
            <w:hideMark/>
          </w:tcPr>
          <w:p w14:paraId="60876CCE" w14:textId="77777777" w:rsidR="0050402A" w:rsidRPr="0050402A" w:rsidRDefault="0050402A" w:rsidP="0050402A">
            <w:pPr>
              <w:jc w:val="center"/>
              <w:rPr>
                <w:rFonts w:cs="Arial"/>
                <w:color w:val="000000"/>
                <w:lang w:eastAsia="en-AU"/>
              </w:rPr>
            </w:pPr>
            <w:r w:rsidRPr="0050402A">
              <w:rPr>
                <w:rFonts w:cs="Arial"/>
                <w:color w:val="000000"/>
                <w:lang w:eastAsia="en-AU"/>
              </w:rPr>
              <w:t>C</w:t>
            </w:r>
          </w:p>
        </w:tc>
        <w:tc>
          <w:tcPr>
            <w:tcW w:w="1161" w:type="dxa"/>
            <w:vMerge/>
            <w:vAlign w:val="center"/>
            <w:hideMark/>
          </w:tcPr>
          <w:p w14:paraId="4666093E" w14:textId="77777777" w:rsidR="0050402A" w:rsidRPr="0050402A" w:rsidRDefault="0050402A" w:rsidP="0050402A">
            <w:pPr>
              <w:rPr>
                <w:rFonts w:cs="Arial"/>
                <w:color w:val="000000"/>
                <w:lang w:eastAsia="en-AU"/>
              </w:rPr>
            </w:pPr>
          </w:p>
        </w:tc>
        <w:tc>
          <w:tcPr>
            <w:tcW w:w="1161" w:type="dxa"/>
            <w:vMerge/>
            <w:vAlign w:val="center"/>
            <w:hideMark/>
          </w:tcPr>
          <w:p w14:paraId="537D6EFB" w14:textId="77777777" w:rsidR="0050402A" w:rsidRPr="0050402A" w:rsidRDefault="0050402A" w:rsidP="0050402A">
            <w:pPr>
              <w:rPr>
                <w:rFonts w:cs="Arial"/>
                <w:color w:val="000000"/>
                <w:lang w:eastAsia="en-AU"/>
              </w:rPr>
            </w:pPr>
          </w:p>
        </w:tc>
        <w:tc>
          <w:tcPr>
            <w:tcW w:w="1113" w:type="dxa"/>
            <w:vMerge/>
            <w:vAlign w:val="center"/>
            <w:hideMark/>
          </w:tcPr>
          <w:p w14:paraId="0E177CC3" w14:textId="77777777" w:rsidR="0050402A" w:rsidRPr="0050402A" w:rsidRDefault="0050402A" w:rsidP="0050402A">
            <w:pPr>
              <w:rPr>
                <w:rFonts w:cs="Arial"/>
                <w:color w:val="000000"/>
                <w:lang w:eastAsia="en-AU"/>
              </w:rPr>
            </w:pPr>
          </w:p>
        </w:tc>
      </w:tr>
      <w:tr w:rsidR="0050402A" w:rsidRPr="0050402A" w14:paraId="2C5F9C2F" w14:textId="77777777" w:rsidTr="0050402A">
        <w:trPr>
          <w:trHeight w:val="315"/>
        </w:trPr>
        <w:tc>
          <w:tcPr>
            <w:tcW w:w="836" w:type="dxa"/>
            <w:vMerge w:val="restart"/>
            <w:shd w:val="clear" w:color="auto" w:fill="auto"/>
            <w:vAlign w:val="center"/>
            <w:hideMark/>
          </w:tcPr>
          <w:p w14:paraId="1CF371A0" w14:textId="77777777" w:rsidR="0050402A" w:rsidRPr="0050402A" w:rsidRDefault="0050402A" w:rsidP="0050402A">
            <w:pPr>
              <w:jc w:val="center"/>
              <w:rPr>
                <w:rFonts w:cs="Arial"/>
                <w:color w:val="000000"/>
                <w:lang w:eastAsia="en-AU"/>
              </w:rPr>
            </w:pPr>
            <w:r w:rsidRPr="0050402A">
              <w:rPr>
                <w:rFonts w:cs="Arial"/>
                <w:color w:val="000000"/>
                <w:lang w:eastAsia="en-AU"/>
              </w:rPr>
              <w:t>6</w:t>
            </w:r>
          </w:p>
        </w:tc>
        <w:tc>
          <w:tcPr>
            <w:tcW w:w="1701" w:type="dxa"/>
            <w:vMerge w:val="restart"/>
            <w:shd w:val="clear" w:color="auto" w:fill="auto"/>
            <w:vAlign w:val="center"/>
            <w:hideMark/>
          </w:tcPr>
          <w:p w14:paraId="425AD74C" w14:textId="77777777" w:rsidR="0050402A" w:rsidRPr="0050402A" w:rsidRDefault="0050402A" w:rsidP="0050402A">
            <w:pPr>
              <w:jc w:val="center"/>
              <w:rPr>
                <w:rFonts w:cs="Arial"/>
                <w:color w:val="000000"/>
                <w:lang w:eastAsia="en-AU"/>
              </w:rPr>
            </w:pPr>
            <w:r w:rsidRPr="0050402A">
              <w:rPr>
                <w:rFonts w:cs="Arial"/>
                <w:color w:val="000000"/>
                <w:lang w:eastAsia="en-AU"/>
              </w:rPr>
              <w:t>Length</w:t>
            </w:r>
          </w:p>
        </w:tc>
        <w:tc>
          <w:tcPr>
            <w:tcW w:w="1927" w:type="dxa"/>
            <w:shd w:val="clear" w:color="auto" w:fill="auto"/>
            <w:vAlign w:val="center"/>
            <w:hideMark/>
          </w:tcPr>
          <w:p w14:paraId="32026616" w14:textId="77777777" w:rsidR="0050402A" w:rsidRPr="0050402A" w:rsidRDefault="0050402A" w:rsidP="0050402A">
            <w:pPr>
              <w:jc w:val="center"/>
              <w:rPr>
                <w:rFonts w:cs="Arial"/>
                <w:color w:val="000000"/>
                <w:lang w:eastAsia="en-AU"/>
              </w:rPr>
            </w:pPr>
            <w:r w:rsidRPr="0050402A">
              <w:rPr>
                <w:rFonts w:cs="Arial"/>
                <w:color w:val="000000"/>
                <w:lang w:eastAsia="en-AU"/>
              </w:rPr>
              <w:t>Under 6.5m</w:t>
            </w:r>
          </w:p>
        </w:tc>
        <w:tc>
          <w:tcPr>
            <w:tcW w:w="1061" w:type="dxa"/>
            <w:shd w:val="clear" w:color="auto" w:fill="auto"/>
            <w:vAlign w:val="center"/>
            <w:hideMark/>
          </w:tcPr>
          <w:p w14:paraId="21132DEA" w14:textId="77777777" w:rsidR="0050402A" w:rsidRPr="0050402A" w:rsidRDefault="0050402A" w:rsidP="0050402A">
            <w:pPr>
              <w:jc w:val="center"/>
              <w:rPr>
                <w:rFonts w:cs="Arial"/>
                <w:color w:val="000000"/>
                <w:lang w:eastAsia="en-AU"/>
              </w:rPr>
            </w:pPr>
            <w:r w:rsidRPr="0050402A">
              <w:rPr>
                <w:rFonts w:cs="Arial"/>
                <w:color w:val="000000"/>
                <w:lang w:eastAsia="en-AU"/>
              </w:rPr>
              <w:t>1</w:t>
            </w:r>
          </w:p>
        </w:tc>
        <w:tc>
          <w:tcPr>
            <w:tcW w:w="1161" w:type="dxa"/>
            <w:vMerge w:val="restart"/>
            <w:shd w:val="clear" w:color="auto" w:fill="auto"/>
            <w:vAlign w:val="center"/>
            <w:hideMark/>
          </w:tcPr>
          <w:p w14:paraId="77D52E44" w14:textId="77777777" w:rsidR="0050402A" w:rsidRPr="0050402A" w:rsidRDefault="0050402A" w:rsidP="0050402A">
            <w:pPr>
              <w:jc w:val="center"/>
              <w:rPr>
                <w:rFonts w:cs="Arial"/>
                <w:color w:val="000000"/>
                <w:lang w:eastAsia="en-AU"/>
              </w:rPr>
            </w:pPr>
            <w:r w:rsidRPr="0050402A">
              <w:rPr>
                <w:rFonts w:cs="Arial"/>
                <w:color w:val="000000"/>
                <w:lang w:eastAsia="en-AU"/>
              </w:rPr>
              <w:t>Optional</w:t>
            </w:r>
          </w:p>
        </w:tc>
        <w:tc>
          <w:tcPr>
            <w:tcW w:w="1161" w:type="dxa"/>
            <w:vMerge w:val="restart"/>
            <w:shd w:val="clear" w:color="auto" w:fill="auto"/>
            <w:vAlign w:val="center"/>
            <w:hideMark/>
          </w:tcPr>
          <w:p w14:paraId="485CD2C0" w14:textId="77777777" w:rsidR="0050402A" w:rsidRPr="0050402A" w:rsidRDefault="0050402A" w:rsidP="0050402A">
            <w:pPr>
              <w:jc w:val="center"/>
              <w:rPr>
                <w:rFonts w:cs="Arial"/>
                <w:color w:val="000000"/>
                <w:lang w:eastAsia="en-AU"/>
              </w:rPr>
            </w:pPr>
            <w:r w:rsidRPr="0050402A">
              <w:rPr>
                <w:rFonts w:cs="Arial"/>
                <w:color w:val="000000"/>
                <w:lang w:eastAsia="en-AU"/>
              </w:rPr>
              <w:t>Optional</w:t>
            </w:r>
          </w:p>
        </w:tc>
        <w:tc>
          <w:tcPr>
            <w:tcW w:w="1113" w:type="dxa"/>
            <w:vMerge w:val="restart"/>
            <w:shd w:val="clear" w:color="auto" w:fill="auto"/>
            <w:vAlign w:val="center"/>
            <w:hideMark/>
          </w:tcPr>
          <w:p w14:paraId="2C0DE6E5" w14:textId="77777777" w:rsidR="0050402A" w:rsidRPr="0050402A" w:rsidRDefault="0050402A" w:rsidP="0050402A">
            <w:pPr>
              <w:jc w:val="center"/>
              <w:rPr>
                <w:rFonts w:cs="Arial"/>
                <w:color w:val="000000"/>
                <w:lang w:eastAsia="en-AU"/>
              </w:rPr>
            </w:pPr>
            <w:r w:rsidRPr="0050402A">
              <w:rPr>
                <w:rFonts w:cs="Arial"/>
                <w:color w:val="000000"/>
                <w:lang w:eastAsia="en-AU"/>
              </w:rPr>
              <w:t>No</w:t>
            </w:r>
          </w:p>
        </w:tc>
      </w:tr>
      <w:tr w:rsidR="0050402A" w:rsidRPr="0050402A" w14:paraId="426F4A4B" w14:textId="77777777" w:rsidTr="0050402A">
        <w:trPr>
          <w:trHeight w:val="300"/>
        </w:trPr>
        <w:tc>
          <w:tcPr>
            <w:tcW w:w="836" w:type="dxa"/>
            <w:vMerge/>
            <w:vAlign w:val="center"/>
            <w:hideMark/>
          </w:tcPr>
          <w:p w14:paraId="6AF78B5E" w14:textId="77777777" w:rsidR="0050402A" w:rsidRPr="0050402A" w:rsidRDefault="0050402A" w:rsidP="0050402A">
            <w:pPr>
              <w:rPr>
                <w:rFonts w:cs="Arial"/>
                <w:color w:val="000000"/>
                <w:lang w:eastAsia="en-AU"/>
              </w:rPr>
            </w:pPr>
          </w:p>
        </w:tc>
        <w:tc>
          <w:tcPr>
            <w:tcW w:w="1701" w:type="dxa"/>
            <w:vMerge/>
            <w:vAlign w:val="center"/>
            <w:hideMark/>
          </w:tcPr>
          <w:p w14:paraId="35AA7C40" w14:textId="77777777" w:rsidR="0050402A" w:rsidRPr="0050402A" w:rsidRDefault="0050402A" w:rsidP="0050402A">
            <w:pPr>
              <w:rPr>
                <w:rFonts w:cs="Arial"/>
                <w:color w:val="000000"/>
                <w:lang w:eastAsia="en-AU"/>
              </w:rPr>
            </w:pPr>
          </w:p>
        </w:tc>
        <w:tc>
          <w:tcPr>
            <w:tcW w:w="1927" w:type="dxa"/>
            <w:shd w:val="clear" w:color="auto" w:fill="auto"/>
            <w:vAlign w:val="center"/>
            <w:hideMark/>
          </w:tcPr>
          <w:p w14:paraId="686D7AB0" w14:textId="77777777" w:rsidR="0050402A" w:rsidRPr="0050402A" w:rsidRDefault="0050402A" w:rsidP="0050402A">
            <w:pPr>
              <w:jc w:val="center"/>
              <w:rPr>
                <w:rFonts w:cs="Arial"/>
                <w:color w:val="000000"/>
                <w:lang w:eastAsia="en-AU"/>
              </w:rPr>
            </w:pPr>
            <w:r w:rsidRPr="0050402A">
              <w:rPr>
                <w:rFonts w:cs="Arial"/>
                <w:color w:val="000000"/>
                <w:lang w:eastAsia="en-AU"/>
              </w:rPr>
              <w:t>6.5-8.49m</w:t>
            </w:r>
          </w:p>
        </w:tc>
        <w:tc>
          <w:tcPr>
            <w:tcW w:w="1061" w:type="dxa"/>
            <w:shd w:val="clear" w:color="auto" w:fill="auto"/>
            <w:vAlign w:val="center"/>
            <w:hideMark/>
          </w:tcPr>
          <w:p w14:paraId="4B08B12A" w14:textId="77777777" w:rsidR="0050402A" w:rsidRPr="0050402A" w:rsidRDefault="0050402A" w:rsidP="0050402A">
            <w:pPr>
              <w:jc w:val="center"/>
              <w:rPr>
                <w:rFonts w:cs="Arial"/>
                <w:color w:val="000000"/>
                <w:lang w:eastAsia="en-AU"/>
              </w:rPr>
            </w:pPr>
            <w:r w:rsidRPr="0050402A">
              <w:rPr>
                <w:rFonts w:cs="Arial"/>
                <w:color w:val="000000"/>
                <w:lang w:eastAsia="en-AU"/>
              </w:rPr>
              <w:t>2</w:t>
            </w:r>
          </w:p>
        </w:tc>
        <w:tc>
          <w:tcPr>
            <w:tcW w:w="1161" w:type="dxa"/>
            <w:vMerge/>
            <w:vAlign w:val="center"/>
            <w:hideMark/>
          </w:tcPr>
          <w:p w14:paraId="2781826F" w14:textId="77777777" w:rsidR="0050402A" w:rsidRPr="0050402A" w:rsidRDefault="0050402A" w:rsidP="0050402A">
            <w:pPr>
              <w:rPr>
                <w:rFonts w:cs="Arial"/>
                <w:color w:val="000000"/>
                <w:lang w:eastAsia="en-AU"/>
              </w:rPr>
            </w:pPr>
          </w:p>
        </w:tc>
        <w:tc>
          <w:tcPr>
            <w:tcW w:w="1161" w:type="dxa"/>
            <w:vMerge/>
            <w:vAlign w:val="center"/>
            <w:hideMark/>
          </w:tcPr>
          <w:p w14:paraId="2E759E90" w14:textId="77777777" w:rsidR="0050402A" w:rsidRPr="0050402A" w:rsidRDefault="0050402A" w:rsidP="0050402A">
            <w:pPr>
              <w:rPr>
                <w:rFonts w:cs="Arial"/>
                <w:color w:val="000000"/>
                <w:lang w:eastAsia="en-AU"/>
              </w:rPr>
            </w:pPr>
          </w:p>
        </w:tc>
        <w:tc>
          <w:tcPr>
            <w:tcW w:w="1113" w:type="dxa"/>
            <w:vMerge/>
            <w:vAlign w:val="center"/>
            <w:hideMark/>
          </w:tcPr>
          <w:p w14:paraId="7150C3AA" w14:textId="77777777" w:rsidR="0050402A" w:rsidRPr="0050402A" w:rsidRDefault="0050402A" w:rsidP="0050402A">
            <w:pPr>
              <w:rPr>
                <w:rFonts w:cs="Arial"/>
                <w:color w:val="000000"/>
                <w:lang w:eastAsia="en-AU"/>
              </w:rPr>
            </w:pPr>
          </w:p>
        </w:tc>
      </w:tr>
      <w:tr w:rsidR="0050402A" w:rsidRPr="0050402A" w14:paraId="2FBB74CB" w14:textId="77777777" w:rsidTr="0050402A">
        <w:trPr>
          <w:trHeight w:val="300"/>
        </w:trPr>
        <w:tc>
          <w:tcPr>
            <w:tcW w:w="836" w:type="dxa"/>
            <w:vMerge/>
            <w:vAlign w:val="center"/>
            <w:hideMark/>
          </w:tcPr>
          <w:p w14:paraId="4281EAB3" w14:textId="77777777" w:rsidR="0050402A" w:rsidRPr="0050402A" w:rsidRDefault="0050402A" w:rsidP="0050402A">
            <w:pPr>
              <w:rPr>
                <w:rFonts w:cs="Arial"/>
                <w:color w:val="000000"/>
                <w:lang w:eastAsia="en-AU"/>
              </w:rPr>
            </w:pPr>
          </w:p>
        </w:tc>
        <w:tc>
          <w:tcPr>
            <w:tcW w:w="1701" w:type="dxa"/>
            <w:vMerge/>
            <w:vAlign w:val="center"/>
            <w:hideMark/>
          </w:tcPr>
          <w:p w14:paraId="0D15AB7F" w14:textId="77777777" w:rsidR="0050402A" w:rsidRPr="0050402A" w:rsidRDefault="0050402A" w:rsidP="0050402A">
            <w:pPr>
              <w:rPr>
                <w:rFonts w:cs="Arial"/>
                <w:color w:val="000000"/>
                <w:lang w:eastAsia="en-AU"/>
              </w:rPr>
            </w:pPr>
          </w:p>
        </w:tc>
        <w:tc>
          <w:tcPr>
            <w:tcW w:w="1927" w:type="dxa"/>
            <w:shd w:val="clear" w:color="auto" w:fill="auto"/>
            <w:vAlign w:val="center"/>
            <w:hideMark/>
          </w:tcPr>
          <w:p w14:paraId="1360F225" w14:textId="77777777" w:rsidR="0050402A" w:rsidRPr="0050402A" w:rsidRDefault="0050402A" w:rsidP="0050402A">
            <w:pPr>
              <w:jc w:val="center"/>
              <w:rPr>
                <w:rFonts w:cs="Arial"/>
                <w:color w:val="000000"/>
                <w:lang w:eastAsia="en-AU"/>
              </w:rPr>
            </w:pPr>
            <w:r w:rsidRPr="0050402A">
              <w:rPr>
                <w:rFonts w:cs="Arial"/>
                <w:color w:val="000000"/>
                <w:lang w:eastAsia="en-AU"/>
              </w:rPr>
              <w:t>8.5-10.5m</w:t>
            </w:r>
          </w:p>
        </w:tc>
        <w:tc>
          <w:tcPr>
            <w:tcW w:w="1061" w:type="dxa"/>
            <w:shd w:val="clear" w:color="auto" w:fill="auto"/>
            <w:vAlign w:val="center"/>
            <w:hideMark/>
          </w:tcPr>
          <w:p w14:paraId="0936221A" w14:textId="77777777" w:rsidR="0050402A" w:rsidRPr="0050402A" w:rsidRDefault="0050402A" w:rsidP="0050402A">
            <w:pPr>
              <w:jc w:val="center"/>
              <w:rPr>
                <w:rFonts w:cs="Arial"/>
                <w:color w:val="000000"/>
                <w:lang w:eastAsia="en-AU"/>
              </w:rPr>
            </w:pPr>
            <w:r w:rsidRPr="0050402A">
              <w:rPr>
                <w:rFonts w:cs="Arial"/>
                <w:color w:val="000000"/>
                <w:lang w:eastAsia="en-AU"/>
              </w:rPr>
              <w:t>3</w:t>
            </w:r>
          </w:p>
        </w:tc>
        <w:tc>
          <w:tcPr>
            <w:tcW w:w="1161" w:type="dxa"/>
            <w:vMerge/>
            <w:vAlign w:val="center"/>
            <w:hideMark/>
          </w:tcPr>
          <w:p w14:paraId="7CC6FCCF" w14:textId="77777777" w:rsidR="0050402A" w:rsidRPr="0050402A" w:rsidRDefault="0050402A" w:rsidP="0050402A">
            <w:pPr>
              <w:rPr>
                <w:rFonts w:cs="Arial"/>
                <w:color w:val="000000"/>
                <w:lang w:eastAsia="en-AU"/>
              </w:rPr>
            </w:pPr>
          </w:p>
        </w:tc>
        <w:tc>
          <w:tcPr>
            <w:tcW w:w="1161" w:type="dxa"/>
            <w:vMerge/>
            <w:vAlign w:val="center"/>
            <w:hideMark/>
          </w:tcPr>
          <w:p w14:paraId="78DD8855" w14:textId="77777777" w:rsidR="0050402A" w:rsidRPr="0050402A" w:rsidRDefault="0050402A" w:rsidP="0050402A">
            <w:pPr>
              <w:rPr>
                <w:rFonts w:cs="Arial"/>
                <w:color w:val="000000"/>
                <w:lang w:eastAsia="en-AU"/>
              </w:rPr>
            </w:pPr>
          </w:p>
        </w:tc>
        <w:tc>
          <w:tcPr>
            <w:tcW w:w="1113" w:type="dxa"/>
            <w:vMerge/>
            <w:vAlign w:val="center"/>
            <w:hideMark/>
          </w:tcPr>
          <w:p w14:paraId="65C41DE3" w14:textId="77777777" w:rsidR="0050402A" w:rsidRPr="0050402A" w:rsidRDefault="0050402A" w:rsidP="0050402A">
            <w:pPr>
              <w:rPr>
                <w:rFonts w:cs="Arial"/>
                <w:color w:val="000000"/>
                <w:lang w:eastAsia="en-AU"/>
              </w:rPr>
            </w:pPr>
          </w:p>
        </w:tc>
      </w:tr>
      <w:tr w:rsidR="0050402A" w:rsidRPr="0050402A" w14:paraId="0F802017" w14:textId="77777777" w:rsidTr="0050402A">
        <w:trPr>
          <w:trHeight w:val="315"/>
        </w:trPr>
        <w:tc>
          <w:tcPr>
            <w:tcW w:w="836" w:type="dxa"/>
            <w:vMerge/>
            <w:vAlign w:val="center"/>
            <w:hideMark/>
          </w:tcPr>
          <w:p w14:paraId="457C55BB" w14:textId="77777777" w:rsidR="0050402A" w:rsidRPr="0050402A" w:rsidRDefault="0050402A" w:rsidP="0050402A">
            <w:pPr>
              <w:rPr>
                <w:rFonts w:cs="Arial"/>
                <w:color w:val="000000"/>
                <w:lang w:eastAsia="en-AU"/>
              </w:rPr>
            </w:pPr>
          </w:p>
        </w:tc>
        <w:tc>
          <w:tcPr>
            <w:tcW w:w="1701" w:type="dxa"/>
            <w:vMerge/>
            <w:vAlign w:val="center"/>
            <w:hideMark/>
          </w:tcPr>
          <w:p w14:paraId="4DF1B36F" w14:textId="77777777" w:rsidR="0050402A" w:rsidRPr="0050402A" w:rsidRDefault="0050402A" w:rsidP="0050402A">
            <w:pPr>
              <w:rPr>
                <w:rFonts w:cs="Arial"/>
                <w:color w:val="000000"/>
                <w:lang w:eastAsia="en-AU"/>
              </w:rPr>
            </w:pPr>
          </w:p>
        </w:tc>
        <w:tc>
          <w:tcPr>
            <w:tcW w:w="1927" w:type="dxa"/>
            <w:shd w:val="clear" w:color="auto" w:fill="auto"/>
            <w:vAlign w:val="center"/>
            <w:hideMark/>
          </w:tcPr>
          <w:p w14:paraId="4C7D949F" w14:textId="77777777" w:rsidR="0050402A" w:rsidRPr="0050402A" w:rsidRDefault="0050402A" w:rsidP="0050402A">
            <w:pPr>
              <w:jc w:val="center"/>
              <w:rPr>
                <w:rFonts w:cs="Arial"/>
                <w:color w:val="000000"/>
                <w:lang w:eastAsia="en-AU"/>
              </w:rPr>
            </w:pPr>
            <w:r w:rsidRPr="0050402A">
              <w:rPr>
                <w:rFonts w:cs="Arial"/>
                <w:color w:val="000000"/>
                <w:lang w:eastAsia="en-AU"/>
              </w:rPr>
              <w:t>Above 10.5m</w:t>
            </w:r>
          </w:p>
        </w:tc>
        <w:tc>
          <w:tcPr>
            <w:tcW w:w="1061" w:type="dxa"/>
            <w:shd w:val="clear" w:color="auto" w:fill="auto"/>
            <w:vAlign w:val="center"/>
            <w:hideMark/>
          </w:tcPr>
          <w:p w14:paraId="08BB75CD" w14:textId="77777777" w:rsidR="0050402A" w:rsidRPr="0050402A" w:rsidRDefault="0050402A" w:rsidP="0050402A">
            <w:pPr>
              <w:jc w:val="center"/>
              <w:rPr>
                <w:rFonts w:cs="Arial"/>
                <w:color w:val="000000"/>
                <w:lang w:eastAsia="en-AU"/>
              </w:rPr>
            </w:pPr>
            <w:r w:rsidRPr="0050402A">
              <w:rPr>
                <w:rFonts w:cs="Arial"/>
                <w:color w:val="000000"/>
                <w:lang w:eastAsia="en-AU"/>
              </w:rPr>
              <w:t>4</w:t>
            </w:r>
          </w:p>
        </w:tc>
        <w:tc>
          <w:tcPr>
            <w:tcW w:w="1161" w:type="dxa"/>
            <w:vMerge/>
            <w:vAlign w:val="center"/>
            <w:hideMark/>
          </w:tcPr>
          <w:p w14:paraId="1AA2EB61" w14:textId="77777777" w:rsidR="0050402A" w:rsidRPr="0050402A" w:rsidRDefault="0050402A" w:rsidP="0050402A">
            <w:pPr>
              <w:rPr>
                <w:rFonts w:cs="Arial"/>
                <w:color w:val="000000"/>
                <w:lang w:eastAsia="en-AU"/>
              </w:rPr>
            </w:pPr>
          </w:p>
        </w:tc>
        <w:tc>
          <w:tcPr>
            <w:tcW w:w="1161" w:type="dxa"/>
            <w:vMerge/>
            <w:vAlign w:val="center"/>
            <w:hideMark/>
          </w:tcPr>
          <w:p w14:paraId="772C9AA9" w14:textId="77777777" w:rsidR="0050402A" w:rsidRPr="0050402A" w:rsidRDefault="0050402A" w:rsidP="0050402A">
            <w:pPr>
              <w:rPr>
                <w:rFonts w:cs="Arial"/>
                <w:color w:val="000000"/>
                <w:lang w:eastAsia="en-AU"/>
              </w:rPr>
            </w:pPr>
          </w:p>
        </w:tc>
        <w:tc>
          <w:tcPr>
            <w:tcW w:w="1113" w:type="dxa"/>
            <w:vMerge/>
            <w:vAlign w:val="center"/>
            <w:hideMark/>
          </w:tcPr>
          <w:p w14:paraId="05364EF7" w14:textId="77777777" w:rsidR="0050402A" w:rsidRPr="0050402A" w:rsidRDefault="0050402A" w:rsidP="0050402A">
            <w:pPr>
              <w:rPr>
                <w:rFonts w:cs="Arial"/>
                <w:color w:val="000000"/>
                <w:lang w:eastAsia="en-AU"/>
              </w:rPr>
            </w:pPr>
          </w:p>
        </w:tc>
      </w:tr>
    </w:tbl>
    <w:p w14:paraId="1A068242" w14:textId="6F41FFC6" w:rsidR="00891546" w:rsidRDefault="00B23232" w:rsidP="0050402A">
      <w:pPr>
        <w:pStyle w:val="Caption"/>
        <w:jc w:val="center"/>
        <w:rPr>
          <w:lang w:eastAsia="en-AU"/>
        </w:rPr>
      </w:pPr>
      <w:r>
        <w:rPr>
          <w:lang w:eastAsia="en-AU"/>
        </w:rPr>
        <w:t>Table 1: MCC structure</w:t>
      </w:r>
    </w:p>
    <w:p w14:paraId="011BAC79" w14:textId="77777777" w:rsidR="00ED4571" w:rsidRPr="00251633" w:rsidRDefault="00ED4571" w:rsidP="00ED4571">
      <w:pPr>
        <w:pStyle w:val="Header"/>
        <w:rPr>
          <w:i/>
        </w:rPr>
      </w:pPr>
      <w:r w:rsidRPr="00142D47">
        <w:rPr>
          <w:iCs/>
        </w:rPr>
        <w:t>Item 1:</w:t>
      </w:r>
      <w:r>
        <w:rPr>
          <w:i/>
        </w:rPr>
        <w:t xml:space="preserve"> </w:t>
      </w:r>
      <w:r w:rsidRPr="00251633">
        <w:rPr>
          <w:i/>
        </w:rPr>
        <w:t xml:space="preserve">Grade </w:t>
      </w:r>
      <w:r w:rsidRPr="00251633">
        <w:t>refers to quenched and tempered steel plate manufactured for structural, wear or armour purposes.</w:t>
      </w:r>
    </w:p>
    <w:p w14:paraId="1DB44526" w14:textId="77777777" w:rsidR="00ED4571" w:rsidRPr="00251633" w:rsidRDefault="00ED4571" w:rsidP="00ED4571">
      <w:pPr>
        <w:pStyle w:val="Header"/>
        <w:rPr>
          <w:i/>
        </w:rPr>
      </w:pPr>
      <w:r>
        <w:rPr>
          <w:iCs/>
        </w:rPr>
        <w:t xml:space="preserve">Item 2: </w:t>
      </w:r>
      <w:r w:rsidRPr="00251633">
        <w:rPr>
          <w:i/>
        </w:rPr>
        <w:t xml:space="preserve">Tensile strength </w:t>
      </w:r>
      <w:r w:rsidRPr="00251633">
        <w:t>refers to minimum tensile strength.</w:t>
      </w:r>
      <w:r w:rsidRPr="00251633">
        <w:rPr>
          <w:i/>
        </w:rPr>
        <w:t xml:space="preserve"> </w:t>
      </w:r>
    </w:p>
    <w:p w14:paraId="27CD7635" w14:textId="77777777" w:rsidR="00ED4571" w:rsidRPr="00251633" w:rsidRDefault="00ED4571" w:rsidP="00ED4571">
      <w:pPr>
        <w:pStyle w:val="Header"/>
      </w:pPr>
      <w:r w:rsidRPr="00142D47">
        <w:rPr>
          <w:iCs/>
        </w:rPr>
        <w:t xml:space="preserve">Item 3: </w:t>
      </w:r>
      <w:r w:rsidRPr="00251633">
        <w:rPr>
          <w:i/>
        </w:rPr>
        <w:t xml:space="preserve">Brinell hardness </w:t>
      </w:r>
      <w:r w:rsidRPr="00251633">
        <w:t>refers to the indentation hardness of the steel plate.</w:t>
      </w:r>
    </w:p>
    <w:p w14:paraId="103CA576" w14:textId="77777777" w:rsidR="00ED4571" w:rsidRPr="00251633" w:rsidRDefault="00ED4571" w:rsidP="00ED4571">
      <w:pPr>
        <w:pStyle w:val="Header"/>
      </w:pPr>
      <w:r>
        <w:rPr>
          <w:iCs/>
        </w:rPr>
        <w:t xml:space="preserve">Item 4: </w:t>
      </w:r>
      <w:r w:rsidRPr="00251633">
        <w:rPr>
          <w:i/>
        </w:rPr>
        <w:t>Thickness</w:t>
      </w:r>
      <w:r w:rsidRPr="00251633">
        <w:t xml:space="preserve"> refers to the minimum thickness.</w:t>
      </w:r>
    </w:p>
    <w:p w14:paraId="01A465AB" w14:textId="77777777" w:rsidR="00ED4571" w:rsidRPr="00251633" w:rsidRDefault="00ED4571" w:rsidP="00ED4571">
      <w:pPr>
        <w:pStyle w:val="Header"/>
      </w:pPr>
      <w:r>
        <w:rPr>
          <w:iCs/>
        </w:rPr>
        <w:t xml:space="preserve">Item 5: </w:t>
      </w:r>
      <w:r w:rsidRPr="00251633">
        <w:rPr>
          <w:i/>
        </w:rPr>
        <w:t>Width</w:t>
      </w:r>
      <w:r w:rsidRPr="00251633">
        <w:t xml:space="preserve"> refers to the width of the steel plate.</w:t>
      </w:r>
    </w:p>
    <w:p w14:paraId="1ADCF906" w14:textId="77777777" w:rsidR="00ED4571" w:rsidRDefault="00ED4571" w:rsidP="00ED4571">
      <w:pPr>
        <w:pStyle w:val="Header"/>
      </w:pPr>
      <w:r>
        <w:rPr>
          <w:iCs/>
        </w:rPr>
        <w:t xml:space="preserve">Item 6: </w:t>
      </w:r>
      <w:r w:rsidRPr="00251633">
        <w:rPr>
          <w:i/>
        </w:rPr>
        <w:t>Length</w:t>
      </w:r>
      <w:r w:rsidRPr="00251633">
        <w:t xml:space="preserve"> refers to the length of the steel plate. </w:t>
      </w:r>
    </w:p>
    <w:p w14:paraId="2A4A173D" w14:textId="77777777" w:rsidR="00ED4571" w:rsidRDefault="00ED4571" w:rsidP="00ED4571">
      <w:pPr>
        <w:pStyle w:val="Header"/>
      </w:pPr>
    </w:p>
    <w:p w14:paraId="1A068247" w14:textId="2BEE0684" w:rsidR="00603E09" w:rsidRPr="00B23232" w:rsidRDefault="00ED4571" w:rsidP="00B23232">
      <w:pPr>
        <w:pStyle w:val="Header"/>
      </w:pPr>
      <w:r w:rsidRPr="00251633">
        <w:t xml:space="preserve">As an example of how goods </w:t>
      </w:r>
      <w:r>
        <w:t>should</w:t>
      </w:r>
      <w:r w:rsidRPr="00251633">
        <w:t xml:space="preserve"> be classified using only the mandatory categories of this MCC structure: Structural grade quenched and tempered steel plate with a tensile strength of 850 MPa would have an MCC of </w:t>
      </w:r>
      <w:r>
        <w:t>“</w:t>
      </w:r>
      <w:r w:rsidRPr="00251633">
        <w:t>S-C</w:t>
      </w:r>
      <w:r>
        <w:t>”</w:t>
      </w:r>
      <w:r w:rsidRPr="00251633">
        <w:t>.</w:t>
      </w:r>
    </w:p>
    <w:p w14:paraId="1A068248" w14:textId="77777777" w:rsidR="00515B70" w:rsidRDefault="00515B70" w:rsidP="00033ADB">
      <w:pPr>
        <w:pStyle w:val="Heading1"/>
      </w:pPr>
      <w:bookmarkStart w:id="35" w:name="_Toc506971828"/>
      <w:bookmarkStart w:id="36" w:name="_Toc508203820"/>
      <w:bookmarkStart w:id="37" w:name="_Toc508290354"/>
      <w:bookmarkStart w:id="38" w:name="_Toc515637638"/>
      <w:bookmarkStart w:id="39" w:name="_Ref520387621"/>
      <w:bookmarkStart w:id="40" w:name="_Toc152079044"/>
      <w:r>
        <w:lastRenderedPageBreak/>
        <w:t>Section A</w:t>
      </w:r>
      <w:r>
        <w:br/>
        <w:t xml:space="preserve">Company </w:t>
      </w:r>
      <w:bookmarkEnd w:id="35"/>
      <w:bookmarkEnd w:id="36"/>
      <w:bookmarkEnd w:id="37"/>
      <w:bookmarkEnd w:id="38"/>
      <w:r w:rsidR="00D9744D">
        <w:t xml:space="preserve">and supplier </w:t>
      </w:r>
      <w:r w:rsidR="00E82A0A">
        <w:t>i</w:t>
      </w:r>
      <w:r w:rsidR="00B61189">
        <w:t>nformation</w:t>
      </w:r>
      <w:bookmarkEnd w:id="39"/>
      <w:bookmarkEnd w:id="40"/>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importation costs (</w:t>
      </w:r>
      <w:proofErr w:type="gramStart"/>
      <w:r w:rsidR="00C333F7">
        <w:rPr>
          <w:snapToGrid w:val="0"/>
        </w:rPr>
        <w:t>e.g.</w:t>
      </w:r>
      <w:proofErr w:type="gramEnd"/>
      <w:r w:rsidR="00C333F7">
        <w:rPr>
          <w:snapToGrid w:val="0"/>
        </w:rPr>
        <w:t xml:space="preserve">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 xml:space="preserve">Include details of whether your company can be described as a trader, distributor, </w:t>
      </w:r>
      <w:proofErr w:type="gramStart"/>
      <w:r>
        <w:rPr>
          <w:snapToGrid w:val="0"/>
        </w:rPr>
        <w:t>retailer</w:t>
      </w:r>
      <w:proofErr w:type="gramEnd"/>
      <w:r>
        <w:rPr>
          <w:snapToGrid w:val="0"/>
        </w:rPr>
        <w:t xml:space="preserve">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04B2F41B" w:rsidR="00931BC3" w:rsidRDefault="00931BC3" w:rsidP="00441EA0">
      <w:pPr>
        <w:pStyle w:val="ListParagraph"/>
        <w:numPr>
          <w:ilvl w:val="0"/>
          <w:numId w:val="46"/>
        </w:numPr>
      </w:pPr>
      <w:r w:rsidRPr="00931BC3">
        <w:t xml:space="preserve">This worksheet lists </w:t>
      </w:r>
      <w:r>
        <w:t>your suppliers and manufacture</w:t>
      </w:r>
      <w:r w:rsidR="0085783F">
        <w:t>r</w:t>
      </w:r>
      <w:r w:rsidR="00ED15E6">
        <w:t xml:space="preserve">s (if different), </w:t>
      </w:r>
      <w:r>
        <w:t xml:space="preserve">their contact </w:t>
      </w:r>
      <w:r w:rsidRPr="00FD6E76">
        <w:t>details and an estimation of the import volumes from each supplier of the goods over the</w:t>
      </w:r>
      <w:r w:rsidR="00694F32">
        <w:t xml:space="preserve"> inquiry</w:t>
      </w:r>
      <w:r w:rsidRPr="00FD6E76">
        <w:t xml:space="preserve"> period.</w:t>
      </w:r>
    </w:p>
    <w:p w14:paraId="1A068268" w14:textId="77777777" w:rsidR="005717B9" w:rsidRDefault="005717B9" w:rsidP="005717B9"/>
    <w:p w14:paraId="1A068269" w14:textId="3F264450" w:rsidR="000827B9" w:rsidRDefault="00A165CB" w:rsidP="005717B9">
      <w:pPr>
        <w:pStyle w:val="ListParagraph"/>
        <w:numPr>
          <w:ilvl w:val="0"/>
          <w:numId w:val="30"/>
        </w:numPr>
      </w:pPr>
      <w:r>
        <w:t>The commission</w:t>
      </w:r>
      <w:r w:rsidR="005717B9">
        <w:t xml:space="preserve"> may seek to visit your company to discuss the case and to verify the data submitted in your import questionnaire responses </w:t>
      </w:r>
      <w:r w:rsidR="00DC0C91">
        <w:t>in early 2024.</w:t>
      </w:r>
      <w:r w:rsidR="005717B9">
        <w:t xml:space="preserve">  </w:t>
      </w:r>
      <w:r w:rsidR="000827B9">
        <w:t>Are there any</w:t>
      </w:r>
      <w:r w:rsidR="005717B9">
        <w:t xml:space="preserve"> dates </w:t>
      </w:r>
      <w:r w:rsidR="000827B9">
        <w:t xml:space="preserve">that </w:t>
      </w:r>
      <w:r w:rsidR="005717B9">
        <w:t xml:space="preserve">are </w:t>
      </w:r>
      <w:r w:rsidR="000827B9">
        <w:t>un</w:t>
      </w:r>
      <w:r w:rsidR="005717B9">
        <w:t>suitable for this visit?</w:t>
      </w:r>
    </w:p>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1" w:name="_Ref520387649"/>
      <w:bookmarkStart w:id="42" w:name="_Toc506971835"/>
      <w:bookmarkStart w:id="43" w:name="_Toc508203827"/>
      <w:bookmarkStart w:id="44" w:name="_Toc508290361"/>
      <w:bookmarkStart w:id="45" w:name="_Toc515637645"/>
      <w:bookmarkStart w:id="46" w:name="_Toc152079045"/>
      <w:r>
        <w:lastRenderedPageBreak/>
        <w:t>Section B</w:t>
      </w:r>
      <w:r>
        <w:br/>
      </w:r>
      <w:bookmarkEnd w:id="41"/>
      <w:bookmarkEnd w:id="42"/>
      <w:bookmarkEnd w:id="43"/>
      <w:bookmarkEnd w:id="44"/>
      <w:bookmarkEnd w:id="45"/>
      <w:r w:rsidR="00B93D19">
        <w:t xml:space="preserve">Imports </w:t>
      </w:r>
      <w:r w:rsidR="00C333F7" w:rsidRPr="009D4791">
        <w:t>&amp; forward orders</w:t>
      </w:r>
      <w:bookmarkEnd w:id="46"/>
    </w:p>
    <w:p w14:paraId="1A06826D" w14:textId="77777777" w:rsidR="00C333F7" w:rsidRDefault="00C333F7" w:rsidP="00C333F7"/>
    <w:p w14:paraId="1A06826E" w14:textId="13D2BF30" w:rsidR="002F4B72" w:rsidRDefault="00877C00" w:rsidP="00877C00">
      <w:pPr>
        <w:pStyle w:val="ListParagraph"/>
        <w:numPr>
          <w:ilvl w:val="0"/>
          <w:numId w:val="9"/>
        </w:numPr>
      </w:pPr>
      <w:r>
        <w:t>A</w:t>
      </w:r>
      <w:r w:rsidRPr="00877C00">
        <w:t xml:space="preserve">fter receiving </w:t>
      </w:r>
      <w:proofErr w:type="gramStart"/>
      <w:r w:rsidRPr="00877C00">
        <w:t>Part</w:t>
      </w:r>
      <w:proofErr w:type="gramEnd"/>
      <w:r w:rsidRPr="00877C00">
        <w:t xml:space="preserve">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w:t>
      </w:r>
      <w:r w:rsidR="00ED4571">
        <w:t xml:space="preserve">inquiry </w:t>
      </w:r>
      <w:r w:rsidR="002F4B72">
        <w:t xml:space="preserve">period. Please review this spreadsheet and confirm whether this is a complete list </w:t>
      </w:r>
      <w:r w:rsidR="000226DD">
        <w:t>of import</w:t>
      </w:r>
      <w:r w:rsidR="00D25E02">
        <w:t>s</w:t>
      </w:r>
      <w:r w:rsidR="000226DD">
        <w:t xml:space="preserve"> of the goods during the </w:t>
      </w:r>
      <w:r w:rsidR="00ED4571">
        <w:t xml:space="preserve">inquiry </w:t>
      </w:r>
      <w:r w:rsidR="000226DD">
        <w:t>period.</w:t>
      </w:r>
    </w:p>
    <w:p w14:paraId="1A06826F" w14:textId="0AEB8EF9" w:rsidR="008A5D25" w:rsidRDefault="008A5D25" w:rsidP="008A5D25">
      <w:pPr>
        <w:pStyle w:val="ListParagraph"/>
        <w:numPr>
          <w:ilvl w:val="0"/>
          <w:numId w:val="47"/>
        </w:numPr>
      </w:pPr>
      <w:r>
        <w:t xml:space="preserve">If the import listing provided does not include </w:t>
      </w:r>
      <w:r w:rsidR="00094A8C">
        <w:t>all</w:t>
      </w:r>
      <w:r>
        <w:t xml:space="preserve"> your importations of the goods over the </w:t>
      </w:r>
      <w:r w:rsidR="00D25E02">
        <w:t xml:space="preserve">inquiry </w:t>
      </w:r>
      <w:r>
        <w:t>period, or you have identified any other issues, please contact the c</w:t>
      </w:r>
      <w:r w:rsidR="00D25E02">
        <w:t>ommission</w:t>
      </w:r>
      <w:r>
        <w:t xml:space="preserve"> as soon as possible.</w:t>
      </w:r>
    </w:p>
    <w:p w14:paraId="1A068270" w14:textId="77777777" w:rsidR="002F4B72" w:rsidRDefault="002F4B72" w:rsidP="002F4B72">
      <w:pPr>
        <w:pStyle w:val="ListParagraph"/>
        <w:ind w:left="360"/>
      </w:pPr>
    </w:p>
    <w:p w14:paraId="1A068271" w14:textId="58C692C4"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Pr="00A2249F"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1A068276" w14:textId="586DE272" w:rsidR="007774AE" w:rsidRDefault="007774AE" w:rsidP="007774AE">
      <w:pPr>
        <w:pStyle w:val="ListParagraph"/>
        <w:numPr>
          <w:ilvl w:val="0"/>
          <w:numId w:val="47"/>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0A9501D7" w14:textId="4DA4704D" w:rsidR="002B5629" w:rsidRDefault="002B5629" w:rsidP="002B5629">
      <w:pPr>
        <w:rPr>
          <w:szCs w:val="24"/>
        </w:rPr>
      </w:pPr>
    </w:p>
    <w:p w14:paraId="3E4EC5E3" w14:textId="6649CA44" w:rsidR="002B5629" w:rsidRPr="00C63312" w:rsidRDefault="002B5629" w:rsidP="002B5629">
      <w:pPr>
        <w:pStyle w:val="ListParagraph"/>
        <w:numPr>
          <w:ilvl w:val="0"/>
          <w:numId w:val="9"/>
        </w:numPr>
      </w:pPr>
      <w:r>
        <w:t>In relation to t</w:t>
      </w:r>
      <w:r w:rsidRPr="00877C00">
        <w:t>he selected importations highlighted in the full import listing provided in question B.</w:t>
      </w:r>
      <w:r>
        <w:t>2 above,</w:t>
      </w:r>
      <w:r w:rsidRPr="00877C00">
        <w:t xml:space="preserve"> </w:t>
      </w:r>
      <w:r w:rsidRPr="001A4735">
        <w:t xml:space="preserve">provide </w:t>
      </w:r>
      <w:r>
        <w:t>copies of the following documentation for each importation:</w:t>
      </w:r>
    </w:p>
    <w:p w14:paraId="6F0A5A2C" w14:textId="09437351" w:rsidR="002B5629" w:rsidRDefault="002B5629" w:rsidP="002B5629">
      <w:pPr>
        <w:pStyle w:val="bullet"/>
        <w:numPr>
          <w:ilvl w:val="0"/>
          <w:numId w:val="7"/>
        </w:numPr>
      </w:pPr>
      <w:r>
        <w:t>contracts</w:t>
      </w:r>
    </w:p>
    <w:p w14:paraId="174A84D7" w14:textId="00F262D0" w:rsidR="002B5629" w:rsidRPr="007422EE" w:rsidRDefault="002B5629" w:rsidP="002B5629">
      <w:pPr>
        <w:pStyle w:val="bullet"/>
        <w:numPr>
          <w:ilvl w:val="0"/>
          <w:numId w:val="7"/>
        </w:numPr>
      </w:pPr>
      <w:r>
        <w:t>p</w:t>
      </w:r>
      <w:r w:rsidRPr="001636D4">
        <w:t>urchase order</w:t>
      </w:r>
      <w:r>
        <w:t xml:space="preserve"> and o</w:t>
      </w:r>
      <w:r w:rsidRPr="007422EE">
        <w:t>rder confirmation</w:t>
      </w:r>
    </w:p>
    <w:p w14:paraId="20D6F2C4" w14:textId="48BEE8F7" w:rsidR="002B5629" w:rsidRPr="001636D4" w:rsidRDefault="002B5629" w:rsidP="002B5629">
      <w:pPr>
        <w:pStyle w:val="bullet"/>
        <w:numPr>
          <w:ilvl w:val="0"/>
          <w:numId w:val="7"/>
        </w:numPr>
      </w:pPr>
      <w:r>
        <w:t>c</w:t>
      </w:r>
      <w:r w:rsidRPr="001636D4">
        <w:t>ommercial invoice</w:t>
      </w:r>
      <w:r>
        <w:t xml:space="preserve"> and packing </w:t>
      </w:r>
      <w:proofErr w:type="gramStart"/>
      <w:r>
        <w:t>list</w:t>
      </w:r>
      <w:proofErr w:type="gramEnd"/>
    </w:p>
    <w:p w14:paraId="712C07B1" w14:textId="0AAD1E8B" w:rsidR="002B5629" w:rsidRDefault="002B5629" w:rsidP="002B5629">
      <w:pPr>
        <w:pStyle w:val="bullet"/>
        <w:numPr>
          <w:ilvl w:val="0"/>
          <w:numId w:val="7"/>
        </w:numPr>
      </w:pPr>
      <w:r>
        <w:t>proof of payment to your supplier and the relevant accounts payable ledger</w:t>
      </w:r>
    </w:p>
    <w:p w14:paraId="412FFDDF" w14:textId="625AD0A2" w:rsidR="002B5629" w:rsidRPr="001636D4" w:rsidRDefault="002B5629" w:rsidP="002B5629">
      <w:pPr>
        <w:pStyle w:val="bullet"/>
        <w:numPr>
          <w:ilvl w:val="0"/>
          <w:numId w:val="7"/>
        </w:numPr>
      </w:pPr>
      <w:r>
        <w:t>bill of lading</w:t>
      </w:r>
    </w:p>
    <w:p w14:paraId="692B357E" w14:textId="741DEFF9" w:rsidR="002B5629" w:rsidRDefault="002B5629" w:rsidP="002B5629">
      <w:pPr>
        <w:pStyle w:val="bullet"/>
        <w:numPr>
          <w:ilvl w:val="0"/>
          <w:numId w:val="7"/>
        </w:numPr>
      </w:pPr>
      <w:r>
        <w:t xml:space="preserve">documents showing any bank </w:t>
      </w:r>
      <w:proofErr w:type="gramStart"/>
      <w:r>
        <w:t>charges</w:t>
      </w:r>
      <w:proofErr w:type="gramEnd"/>
    </w:p>
    <w:p w14:paraId="39B008AD" w14:textId="073B9F02" w:rsidR="002B5629" w:rsidRDefault="002B5629" w:rsidP="002B5629">
      <w:pPr>
        <w:pStyle w:val="bullet"/>
        <w:numPr>
          <w:ilvl w:val="0"/>
          <w:numId w:val="7"/>
        </w:numPr>
      </w:pPr>
      <w:r>
        <w:t xml:space="preserve">invoices for all importation expenses, including: </w:t>
      </w:r>
    </w:p>
    <w:p w14:paraId="3149AFE3" w14:textId="316D8324" w:rsidR="002B5629" w:rsidRDefault="002B5629" w:rsidP="002B5629">
      <w:pPr>
        <w:pStyle w:val="bullet"/>
        <w:numPr>
          <w:ilvl w:val="1"/>
          <w:numId w:val="7"/>
        </w:numPr>
      </w:pPr>
      <w:r>
        <w:t xml:space="preserve">import broker’s </w:t>
      </w:r>
      <w:proofErr w:type="gramStart"/>
      <w:r>
        <w:t>fees</w:t>
      </w:r>
      <w:proofErr w:type="gramEnd"/>
    </w:p>
    <w:p w14:paraId="72ED658A" w14:textId="07F4755F" w:rsidR="002B5629" w:rsidRDefault="002B5629" w:rsidP="002B5629">
      <w:pPr>
        <w:pStyle w:val="bullet"/>
        <w:numPr>
          <w:ilvl w:val="1"/>
          <w:numId w:val="7"/>
        </w:numPr>
      </w:pPr>
      <w:r>
        <w:t xml:space="preserve">import </w:t>
      </w:r>
      <w:proofErr w:type="gramStart"/>
      <w:r>
        <w:t>duties</w:t>
      </w:r>
      <w:proofErr w:type="gramEnd"/>
    </w:p>
    <w:p w14:paraId="185D4351" w14:textId="77A10D43" w:rsidR="002B5629" w:rsidRDefault="002B5629" w:rsidP="002B5629">
      <w:pPr>
        <w:pStyle w:val="bullet"/>
        <w:numPr>
          <w:ilvl w:val="1"/>
          <w:numId w:val="7"/>
        </w:numPr>
      </w:pPr>
      <w:r>
        <w:t>port handling charges</w:t>
      </w:r>
    </w:p>
    <w:p w14:paraId="4CEC285B" w14:textId="47F298F0" w:rsidR="002B5629" w:rsidRDefault="002B5629" w:rsidP="002B5629">
      <w:pPr>
        <w:pStyle w:val="bullet"/>
        <w:numPr>
          <w:ilvl w:val="1"/>
          <w:numId w:val="7"/>
        </w:numPr>
      </w:pPr>
      <w:r>
        <w:t>inland transport expenses from the port</w:t>
      </w:r>
    </w:p>
    <w:p w14:paraId="1AD5122A" w14:textId="5F2C7789" w:rsidR="002B5629" w:rsidRDefault="002B5629" w:rsidP="002B5629">
      <w:pPr>
        <w:pStyle w:val="bullet"/>
        <w:numPr>
          <w:ilvl w:val="0"/>
          <w:numId w:val="7"/>
        </w:numPr>
      </w:pPr>
      <w:r>
        <w:t>invoices for ocean freight &amp; marine insurance (if applicable, for example where purchases are made on an ex-works or free-on-board basis)</w:t>
      </w:r>
    </w:p>
    <w:p w14:paraId="7B268655" w14:textId="371FB4FA" w:rsidR="002B5629" w:rsidRDefault="002B5629" w:rsidP="002B5629">
      <w:pPr>
        <w:pStyle w:val="bullet"/>
        <w:numPr>
          <w:ilvl w:val="0"/>
          <w:numId w:val="7"/>
        </w:numPr>
      </w:pPr>
      <w:r>
        <w:t>invoices for all exportation expenses, such as inland transport and port handling charges (if applicable, for example where purchases are made on an ex-works basis)</w:t>
      </w:r>
    </w:p>
    <w:p w14:paraId="0D7737DC" w14:textId="0B2B10F9" w:rsidR="002B5629" w:rsidRDefault="002B5629" w:rsidP="002B5629">
      <w:pPr>
        <w:pStyle w:val="bullet"/>
        <w:numPr>
          <w:ilvl w:val="0"/>
          <w:numId w:val="7"/>
        </w:numPr>
      </w:pPr>
      <w:r>
        <w:t>country of origin certificates (if applicable).</w:t>
      </w:r>
    </w:p>
    <w:p w14:paraId="1A068277" w14:textId="77777777" w:rsidR="002F4B72" w:rsidRDefault="002F4B72" w:rsidP="00C333F7"/>
    <w:p w14:paraId="1A068278" w14:textId="02F7183D" w:rsidR="00075E32" w:rsidRPr="00297CC5" w:rsidRDefault="00075E32" w:rsidP="00075E32">
      <w:pPr>
        <w:pStyle w:val="ListParagraph"/>
        <w:numPr>
          <w:ilvl w:val="0"/>
          <w:numId w:val="9"/>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7" w:name="_Toc152079046"/>
      <w:r>
        <w:lastRenderedPageBreak/>
        <w:t>Section C</w:t>
      </w:r>
      <w:r>
        <w:br/>
        <w:t>Sales and SG&amp;A</w:t>
      </w:r>
      <w:bookmarkEnd w:id="47"/>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82" w14:textId="77777777" w:rsidR="00075E32" w:rsidRDefault="00075E32" w:rsidP="00075E32">
      <w:pPr>
        <w:ind w:left="360"/>
        <w:rPr>
          <w:snapToGrid w:val="0"/>
        </w:rPr>
      </w:pPr>
      <w:r>
        <w:rPr>
          <w:snapToGrid w:val="0"/>
        </w:rPr>
        <w:t>If yes:</w:t>
      </w:r>
    </w:p>
    <w:p w14:paraId="1A068283" w14:textId="459D1298" w:rsidR="00075E32" w:rsidRDefault="00075E32" w:rsidP="00075E32">
      <w:pPr>
        <w:pStyle w:val="ListParagraph"/>
        <w:numPr>
          <w:ilvl w:val="0"/>
          <w:numId w:val="54"/>
        </w:numPr>
        <w:rPr>
          <w:snapToGrid w:val="0"/>
        </w:rPr>
      </w:pPr>
      <w:r>
        <w:rPr>
          <w:snapToGrid w:val="0"/>
        </w:rPr>
        <w:t>Complete the remaining questions in this section.</w:t>
      </w:r>
    </w:p>
    <w:p w14:paraId="6435D2D0" w14:textId="77777777" w:rsidR="00694F32" w:rsidRDefault="00694F32" w:rsidP="00694F32">
      <w:pPr>
        <w:ind w:left="360"/>
        <w:rPr>
          <w:snapToGrid w:val="0"/>
        </w:rPr>
      </w:pPr>
      <w:r>
        <w:rPr>
          <w:snapToGrid w:val="0"/>
        </w:rPr>
        <w:t xml:space="preserve">If no: </w:t>
      </w:r>
    </w:p>
    <w:p w14:paraId="7FE560B5" w14:textId="77777777" w:rsidR="00694F32" w:rsidRDefault="00694F32" w:rsidP="00694F32">
      <w:pPr>
        <w:pStyle w:val="ListParagraph"/>
        <w:numPr>
          <w:ilvl w:val="0"/>
          <w:numId w:val="51"/>
        </w:numPr>
        <w:rPr>
          <w:snapToGrid w:val="0"/>
        </w:rPr>
      </w:pPr>
      <w:r>
        <w:rPr>
          <w:snapToGrid w:val="0"/>
        </w:rPr>
        <w:t>P</w:t>
      </w:r>
      <w:r w:rsidRPr="00075E32">
        <w:rPr>
          <w:snapToGrid w:val="0"/>
        </w:rPr>
        <w:t>rovide details o</w:t>
      </w:r>
      <w:r>
        <w:rPr>
          <w:snapToGrid w:val="0"/>
        </w:rPr>
        <w:t>f</w:t>
      </w:r>
      <w:r w:rsidRPr="00075E32">
        <w:rPr>
          <w:snapToGrid w:val="0"/>
        </w:rPr>
        <w:t xml:space="preserve"> the products that you sell that contains the goods. </w:t>
      </w:r>
    </w:p>
    <w:p w14:paraId="35DF2FA1" w14:textId="5AE6111E" w:rsidR="00694F32" w:rsidRPr="00694F32" w:rsidRDefault="00694F32" w:rsidP="00694F32">
      <w:pPr>
        <w:pStyle w:val="ListParagraph"/>
        <w:numPr>
          <w:ilvl w:val="0"/>
          <w:numId w:val="51"/>
        </w:numPr>
        <w:rPr>
          <w:snapToGrid w:val="0"/>
        </w:rPr>
      </w:pPr>
      <w:r w:rsidRPr="00075E32">
        <w:rPr>
          <w:snapToGrid w:val="0"/>
        </w:rPr>
        <w:t>You do not need to complete remaining questions in this section.</w:t>
      </w:r>
      <w:r>
        <w:rPr>
          <w:snapToGrid w:val="0"/>
        </w:rPr>
        <w:t xml:space="preserve"> Go to Section D.</w:t>
      </w:r>
    </w:p>
    <w:p w14:paraId="1A068284" w14:textId="77777777" w:rsidR="00075E32" w:rsidRPr="00C333F7" w:rsidRDefault="00075E32" w:rsidP="00C333F7"/>
    <w:p w14:paraId="1A068285" w14:textId="4F4DD001"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w:t>
      </w:r>
      <w:r w:rsidR="00694F32">
        <w:t xml:space="preserve"> the</w:t>
      </w:r>
      <w:r w:rsidR="00877C00">
        <w:t xml:space="preserve"> importation of the goods that are subsequently sold by your company in the condition in which they were imported over the</w:t>
      </w:r>
      <w:r w:rsidR="00694F32">
        <w:t xml:space="preserve"> inquiry</w:t>
      </w:r>
      <w:r w:rsidR="00877C00">
        <w:t xml:space="preserve"> period.</w:t>
      </w:r>
      <w:r w:rsidR="00877C00" w:rsidRPr="00877C00">
        <w:t xml:space="preserve"> </w:t>
      </w:r>
    </w:p>
    <w:p w14:paraId="1A068286" w14:textId="7F5A3C44"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w:t>
      </w:r>
      <w:proofErr w:type="gramStart"/>
      <w:r w:rsidRPr="003735F5">
        <w:t>i</w:t>
      </w:r>
      <w:r>
        <w:t>.</w:t>
      </w:r>
      <w:r w:rsidRPr="003735F5">
        <w:t>e.</w:t>
      </w:r>
      <w:proofErr w:type="gramEnd"/>
      <w:r w:rsidRPr="003735F5">
        <w:t xml:space="preserv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w:t>
      </w:r>
      <w:r w:rsidR="00694F32">
        <w:rPr>
          <w:szCs w:val="24"/>
        </w:rPr>
        <w:t xml:space="preserve">inquiry </w:t>
      </w:r>
      <w:r w:rsidRPr="007774AE">
        <w:rPr>
          <w:szCs w:val="24"/>
        </w:rPr>
        <w:t xml:space="preserve">period. </w:t>
      </w:r>
    </w:p>
    <w:p w14:paraId="1A068287" w14:textId="0E5991E9"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7417ADDA"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w:t>
      </w:r>
      <w:r w:rsidR="0090051C">
        <w:rPr>
          <w:szCs w:val="24"/>
        </w:rPr>
        <w:t>commission</w:t>
      </w:r>
      <w:r>
        <w:rPr>
          <w:szCs w:val="24"/>
        </w:rPr>
        <w:t xml:space="preserve">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448F6B37" w:rsidR="00650FC5" w:rsidRDefault="00650FC5" w:rsidP="00650FC5">
      <w:pPr>
        <w:pStyle w:val="ListParagraph"/>
        <w:numPr>
          <w:ilvl w:val="0"/>
          <w:numId w:val="21"/>
        </w:numPr>
      </w:pPr>
      <w:r>
        <w:t>This worksheet also requests order details where the sale can be directly linked to an importation.</w:t>
      </w:r>
    </w:p>
    <w:p w14:paraId="1A06828A" w14:textId="693243A0"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08E5826C" w:rsidR="00E905E6" w:rsidRPr="00C63312" w:rsidRDefault="00E905E6" w:rsidP="00E905E6"/>
    <w:p w14:paraId="1A06828D" w14:textId="5403CFAD" w:rsidR="00E905E6" w:rsidRPr="007032AD" w:rsidRDefault="00E905E6" w:rsidP="00B93D19">
      <w:pPr>
        <w:pStyle w:val="ListParagraph"/>
        <w:numPr>
          <w:ilvl w:val="0"/>
          <w:numId w:val="55"/>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1A06828E" w14:textId="7091CAE5" w:rsidR="00E905E6" w:rsidRDefault="00E905E6" w:rsidP="00441EA0">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w:t>
      </w:r>
      <w:r w:rsidR="0090051C">
        <w:t xml:space="preserve"> inquiry</w:t>
      </w:r>
      <w:r>
        <w:t xml:space="preserve"> period.</w:t>
      </w:r>
    </w:p>
    <w:p w14:paraId="632AD111" w14:textId="77777777"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debt </w:t>
      </w:r>
    </w:p>
    <w:p w14:paraId="1007EBE0" w14:textId="2421A2E9" w:rsidR="005F46DE" w:rsidRDefault="005F46DE" w:rsidP="005F46DE">
      <w:pPr>
        <w:pStyle w:val="ListParagraph"/>
        <w:numPr>
          <w:ilvl w:val="1"/>
          <w:numId w:val="36"/>
        </w:numPr>
      </w:pPr>
      <w:r>
        <w:t>any other income/expense not directly/indirectly related to the import or sale of the goods</w:t>
      </w:r>
      <w:r w:rsidR="0090051C">
        <w:t>.</w:t>
      </w:r>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8" w:name="_Toc152079047"/>
      <w:r>
        <w:lastRenderedPageBreak/>
        <w:t xml:space="preserve">Section </w:t>
      </w:r>
      <w:r w:rsidR="00B93D19">
        <w:t>D</w:t>
      </w:r>
      <w:r w:rsidR="00D9744D">
        <w:br/>
      </w:r>
      <w:r>
        <w:t>Further</w:t>
      </w:r>
      <w:r w:rsidR="00F94714">
        <w:t xml:space="preserve"> company and import</w:t>
      </w:r>
      <w:r w:rsidR="00D9744D">
        <w:t xml:space="preserve"> information</w:t>
      </w:r>
      <w:bookmarkEnd w:id="48"/>
    </w:p>
    <w:p w14:paraId="1A068298" w14:textId="77777777" w:rsidR="00D9744D" w:rsidRDefault="00D9744D">
      <w:pPr>
        <w:widowControl w:val="0"/>
        <w:ind w:right="-680"/>
        <w:jc w:val="both"/>
        <w:rPr>
          <w:snapToGrid w:val="0"/>
        </w:rPr>
      </w:pPr>
    </w:p>
    <w:p w14:paraId="1A068299" w14:textId="08DDE0E7" w:rsidR="005712BD" w:rsidRDefault="005712BD" w:rsidP="002B5629">
      <w:pPr>
        <w:pStyle w:val="ListParagraph"/>
        <w:numPr>
          <w:ilvl w:val="0"/>
          <w:numId w:val="9"/>
        </w:numPr>
        <w:rPr>
          <w:snapToGrid w:val="0"/>
        </w:rPr>
      </w:pPr>
      <w:r>
        <w:rPr>
          <w:snapToGrid w:val="0"/>
        </w:rPr>
        <w:t>Is your company part of a group (</w:t>
      </w:r>
      <w:proofErr w:type="gramStart"/>
      <w:r>
        <w:rPr>
          <w:snapToGrid w:val="0"/>
        </w:rPr>
        <w:t>e.g.</w:t>
      </w:r>
      <w:proofErr w:type="gramEnd"/>
      <w:r>
        <w:rPr>
          <w:snapToGrid w:val="0"/>
        </w:rPr>
        <w:t xml:space="preserve"> parent company with subsidiaries, common ownership, </w:t>
      </w:r>
      <w:r w:rsidR="00094A8C">
        <w:rPr>
          <w:snapToGrid w:val="0"/>
        </w:rPr>
        <w:t>joint ventures</w:t>
      </w:r>
      <w:r>
        <w:rPr>
          <w:snapToGrid w:val="0"/>
        </w:rPr>
        <w:t xml:space="preserve">)? If yes, provide: </w:t>
      </w:r>
    </w:p>
    <w:p w14:paraId="1A06829A" w14:textId="0AF6C017" w:rsidR="005712BD" w:rsidRDefault="0090051C" w:rsidP="00441EA0">
      <w:pPr>
        <w:pStyle w:val="ListParagraph"/>
        <w:numPr>
          <w:ilvl w:val="0"/>
          <w:numId w:val="42"/>
        </w:numPr>
        <w:rPr>
          <w:snapToGrid w:val="0"/>
        </w:rPr>
      </w:pPr>
      <w:r>
        <w:rPr>
          <w:snapToGrid w:val="0"/>
        </w:rPr>
        <w:t>a</w:t>
      </w:r>
      <w:r w:rsidR="005712BD">
        <w:rPr>
          <w:snapToGrid w:val="0"/>
        </w:rPr>
        <w:t xml:space="preserve"> diagram showing the </w:t>
      </w:r>
      <w:r w:rsidR="005712BD" w:rsidRPr="000F3039">
        <w:rPr>
          <w:snapToGrid w:val="0"/>
        </w:rPr>
        <w:t>complete ownership structure</w:t>
      </w:r>
      <w:r>
        <w:rPr>
          <w:snapToGrid w:val="0"/>
        </w:rPr>
        <w:t xml:space="preserve">, </w:t>
      </w:r>
      <w:r w:rsidR="005712BD" w:rsidRPr="005712BD">
        <w:rPr>
          <w:snapToGrid w:val="0"/>
        </w:rPr>
        <w:t>and</w:t>
      </w:r>
    </w:p>
    <w:p w14:paraId="1A06829B" w14:textId="3733E5FB" w:rsidR="005712BD" w:rsidRPr="005712BD" w:rsidRDefault="0090051C" w:rsidP="00441EA0">
      <w:pPr>
        <w:pStyle w:val="ListParagraph"/>
        <w:numPr>
          <w:ilvl w:val="0"/>
          <w:numId w:val="42"/>
        </w:numPr>
        <w:rPr>
          <w:snapToGrid w:val="0"/>
        </w:rPr>
      </w:pPr>
      <w:r>
        <w:rPr>
          <w:snapToGrid w:val="0"/>
        </w:rPr>
        <w:t>a</w:t>
      </w:r>
      <w:r w:rsidR="005712BD" w:rsidRPr="005712BD">
        <w:rPr>
          <w:snapToGrid w:val="0"/>
        </w:rPr>
        <w:t xml:space="preserve"> list of all related companies and its functions</w:t>
      </w:r>
      <w:r>
        <w:rPr>
          <w:snapToGrid w:val="0"/>
        </w:rPr>
        <w:t>.</w:t>
      </w:r>
    </w:p>
    <w:p w14:paraId="1A06829C" w14:textId="77777777" w:rsidR="005712BD" w:rsidRPr="000F3039" w:rsidRDefault="005712BD" w:rsidP="005712BD">
      <w:pPr>
        <w:pStyle w:val="ListParagraph"/>
        <w:rPr>
          <w:snapToGrid w:val="0"/>
        </w:rPr>
      </w:pPr>
    </w:p>
    <w:p w14:paraId="1A06829D" w14:textId="630FBA18" w:rsidR="005712BD" w:rsidRDefault="005712BD" w:rsidP="002B5629">
      <w:pPr>
        <w:pStyle w:val="ListParagraph"/>
        <w:numPr>
          <w:ilvl w:val="0"/>
          <w:numId w:val="9"/>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3D8D537B" w:rsidR="005712BD" w:rsidRDefault="0090051C" w:rsidP="00441EA0">
      <w:pPr>
        <w:pStyle w:val="ListParagraph"/>
        <w:numPr>
          <w:ilvl w:val="0"/>
          <w:numId w:val="43"/>
        </w:numPr>
        <w:rPr>
          <w:snapToGrid w:val="0"/>
        </w:rPr>
      </w:pPr>
      <w:r>
        <w:rPr>
          <w:snapToGrid w:val="0"/>
        </w:rPr>
        <w:t>t</w:t>
      </w:r>
      <w:r w:rsidR="005712BD">
        <w:rPr>
          <w:snapToGrid w:val="0"/>
        </w:rPr>
        <w:t>he stock exchange where it is listed</w:t>
      </w:r>
      <w:r>
        <w:rPr>
          <w:snapToGrid w:val="0"/>
        </w:rPr>
        <w:t>,</w:t>
      </w:r>
      <w:r w:rsidR="005712BD">
        <w:rPr>
          <w:snapToGrid w:val="0"/>
        </w:rPr>
        <w:t xml:space="preserve"> </w:t>
      </w:r>
      <w:r w:rsidR="005712BD" w:rsidRPr="00C01F98">
        <w:rPr>
          <w:snapToGrid w:val="0"/>
          <w:u w:val="single"/>
        </w:rPr>
        <w:t>and</w:t>
      </w:r>
    </w:p>
    <w:p w14:paraId="1A0682A0" w14:textId="0956BD35" w:rsidR="005712BD" w:rsidRPr="000F3039" w:rsidRDefault="0090051C" w:rsidP="00441EA0">
      <w:pPr>
        <w:pStyle w:val="ListParagraph"/>
        <w:numPr>
          <w:ilvl w:val="0"/>
          <w:numId w:val="43"/>
        </w:numPr>
        <w:rPr>
          <w:snapToGrid w:val="0"/>
        </w:rPr>
      </w:pPr>
      <w:r>
        <w:rPr>
          <w:snapToGrid w:val="0"/>
        </w:rPr>
        <w:t>a</w:t>
      </w:r>
      <w:r w:rsidR="005712BD">
        <w:rPr>
          <w:snapToGrid w:val="0"/>
        </w:rPr>
        <w:t xml:space="preserve">ny </w:t>
      </w:r>
      <w:r w:rsidR="00094A8C">
        <w:rPr>
          <w:snapToGrid w:val="0"/>
        </w:rPr>
        <w:t>principal</w:t>
      </w:r>
      <w:r w:rsidR="005712BD">
        <w:rPr>
          <w:snapToGrid w:val="0"/>
        </w:rPr>
        <w:t xml:space="preserve"> shareholders</w:t>
      </w:r>
      <w:r>
        <w:rPr>
          <w:snapToGrid w:val="0"/>
        </w:rPr>
        <w:t>.</w:t>
      </w:r>
      <w:r w:rsidR="005712BD">
        <w:rPr>
          <w:rStyle w:val="FootnoteReference"/>
          <w:snapToGrid w:val="0"/>
        </w:rPr>
        <w:footnoteReference w:id="3"/>
      </w:r>
    </w:p>
    <w:p w14:paraId="1A0682A1" w14:textId="77777777" w:rsidR="005712BD" w:rsidRDefault="005712BD" w:rsidP="005712BD">
      <w:pPr>
        <w:pStyle w:val="ListParagraph"/>
        <w:rPr>
          <w:snapToGrid w:val="0"/>
        </w:rPr>
      </w:pPr>
      <w:r>
        <w:rPr>
          <w:snapToGrid w:val="0"/>
        </w:rPr>
        <w:t>If no, please provide:</w:t>
      </w:r>
    </w:p>
    <w:p w14:paraId="1A0682A2" w14:textId="669D8E55" w:rsidR="005712BD" w:rsidRPr="00CC27E7" w:rsidRDefault="0090051C" w:rsidP="00441EA0">
      <w:pPr>
        <w:pStyle w:val="ListParagraph"/>
        <w:numPr>
          <w:ilvl w:val="0"/>
          <w:numId w:val="44"/>
        </w:numPr>
        <w:rPr>
          <w:snapToGrid w:val="0"/>
        </w:rPr>
      </w:pPr>
      <w:r>
        <w:rPr>
          <w:snapToGrid w:val="0"/>
        </w:rPr>
        <w:t>a</w:t>
      </w:r>
      <w:r w:rsidR="005712BD">
        <w:rPr>
          <w:snapToGrid w:val="0"/>
        </w:rPr>
        <w:t xml:space="preserve">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2B5629">
      <w:pPr>
        <w:pStyle w:val="ListParagraph"/>
        <w:numPr>
          <w:ilvl w:val="0"/>
          <w:numId w:val="9"/>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2B5629">
      <w:pPr>
        <w:pStyle w:val="ListParagraph"/>
        <w:numPr>
          <w:ilvl w:val="0"/>
          <w:numId w:val="9"/>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2B5629">
      <w:pPr>
        <w:pStyle w:val="ListParagraph"/>
        <w:numPr>
          <w:ilvl w:val="0"/>
          <w:numId w:val="9"/>
        </w:numPr>
        <w:rPr>
          <w:snapToGrid w:val="0"/>
        </w:rPr>
      </w:pPr>
      <w:r>
        <w:rPr>
          <w:snapToGrid w:val="0"/>
        </w:rPr>
        <w:t xml:space="preserve">Does your company produce brochures, </w:t>
      </w:r>
      <w:proofErr w:type="gramStart"/>
      <w:r>
        <w:rPr>
          <w:snapToGrid w:val="0"/>
        </w:rPr>
        <w:t>pamphlets</w:t>
      </w:r>
      <w:proofErr w:type="gramEnd"/>
      <w:r>
        <w:rPr>
          <w:snapToGrid w:val="0"/>
        </w:rPr>
        <w:t xml:space="preserve">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2B5629">
      <w:pPr>
        <w:pStyle w:val="ListParagraph"/>
        <w:numPr>
          <w:ilvl w:val="0"/>
          <w:numId w:val="9"/>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2B5629">
      <w:pPr>
        <w:pStyle w:val="ListParagraph"/>
        <w:numPr>
          <w:ilvl w:val="0"/>
          <w:numId w:val="9"/>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2B5629">
      <w:pPr>
        <w:pStyle w:val="ListParagraph"/>
        <w:numPr>
          <w:ilvl w:val="0"/>
          <w:numId w:val="9"/>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2B5629">
      <w:pPr>
        <w:pStyle w:val="ListParagraph"/>
        <w:numPr>
          <w:ilvl w:val="0"/>
          <w:numId w:val="9"/>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2B5629">
      <w:pPr>
        <w:pStyle w:val="ListParagraph"/>
        <w:numPr>
          <w:ilvl w:val="0"/>
          <w:numId w:val="9"/>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2B5629">
      <w:pPr>
        <w:pStyle w:val="ListParagraph"/>
        <w:numPr>
          <w:ilvl w:val="0"/>
          <w:numId w:val="9"/>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2B5629">
      <w:pPr>
        <w:pStyle w:val="ListParagraph"/>
        <w:numPr>
          <w:ilvl w:val="0"/>
          <w:numId w:val="9"/>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2B5629">
      <w:pPr>
        <w:pStyle w:val="ListParagraph"/>
        <w:numPr>
          <w:ilvl w:val="0"/>
          <w:numId w:val="9"/>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2B5629">
      <w:pPr>
        <w:pStyle w:val="ListParagraph"/>
        <w:numPr>
          <w:ilvl w:val="0"/>
          <w:numId w:val="9"/>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2B5629">
      <w:pPr>
        <w:pStyle w:val="ListParagraph"/>
        <w:numPr>
          <w:ilvl w:val="0"/>
          <w:numId w:val="9"/>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50356787" w:rsidR="00D55AE7" w:rsidRDefault="00D55AE7" w:rsidP="00075E32">
      <w:pPr>
        <w:pStyle w:val="ListParagraph"/>
        <w:numPr>
          <w:ilvl w:val="0"/>
          <w:numId w:val="52"/>
        </w:numPr>
      </w:pPr>
      <w:r>
        <w:t>the most recent financial year</w:t>
      </w:r>
      <w:r w:rsidR="00C13935">
        <w:t>,</w:t>
      </w:r>
      <w:r>
        <w:t xml:space="preserve"> </w:t>
      </w:r>
      <w:r w:rsidRPr="00C01F98">
        <w:rPr>
          <w:u w:val="single"/>
        </w:rPr>
        <w:t>and</w:t>
      </w:r>
    </w:p>
    <w:p w14:paraId="1A0682C0" w14:textId="42DC55AD" w:rsidR="00D55AE7" w:rsidRDefault="00DF4FA8" w:rsidP="00075E32">
      <w:pPr>
        <w:pStyle w:val="ListParagraph"/>
        <w:numPr>
          <w:ilvl w:val="0"/>
          <w:numId w:val="52"/>
        </w:numPr>
      </w:pPr>
      <w:r>
        <w:t xml:space="preserve">the </w:t>
      </w:r>
      <w:r w:rsidR="00C13935">
        <w:t xml:space="preserve">inquiry </w:t>
      </w:r>
      <w:proofErr w:type="gramStart"/>
      <w:r>
        <w:t>period</w:t>
      </w:r>
      <w:proofErr w:type="gramEnd"/>
      <w:r w:rsidR="00D55AE7">
        <w:t>.</w:t>
      </w:r>
    </w:p>
    <w:p w14:paraId="1A0682C1" w14:textId="77777777" w:rsidR="00D55AE7" w:rsidRDefault="00D55AE7" w:rsidP="00C01F98">
      <w:pPr>
        <w:pStyle w:val="ListParagraph"/>
        <w:ind w:left="360"/>
      </w:pPr>
    </w:p>
    <w:p w14:paraId="1A0682C2" w14:textId="42DE5F23" w:rsidR="00FF12B0" w:rsidRDefault="00FF12B0" w:rsidP="002B5629">
      <w:pPr>
        <w:pStyle w:val="ListParagraph"/>
        <w:numPr>
          <w:ilvl w:val="0"/>
          <w:numId w:val="9"/>
        </w:numPr>
      </w:pPr>
      <w:r>
        <w:t xml:space="preserve">If </w:t>
      </w:r>
      <w:r w:rsidR="00DF4FA8">
        <w:t xml:space="preserve">the </w:t>
      </w:r>
      <w:r w:rsidR="005A0583">
        <w:t xml:space="preserve">inquiry </w:t>
      </w:r>
      <w:r w:rsidR="00DF4FA8">
        <w:t>period</w:t>
      </w:r>
      <w:r>
        <w:t xml:space="preserve"> is different to your financial period, please provide:</w:t>
      </w:r>
    </w:p>
    <w:p w14:paraId="1A0682C3" w14:textId="23BE57F4" w:rsidR="00FF12B0" w:rsidRDefault="00C13935" w:rsidP="00075E32">
      <w:pPr>
        <w:pStyle w:val="ListParagraph"/>
        <w:numPr>
          <w:ilvl w:val="0"/>
          <w:numId w:val="53"/>
        </w:numPr>
      </w:pPr>
      <w:r>
        <w:lastRenderedPageBreak/>
        <w:t>i</w:t>
      </w:r>
      <w:r w:rsidR="00FF12B0">
        <w:t>ncome statement</w:t>
      </w:r>
      <w:r w:rsidR="00AA78F8">
        <w:t>s</w:t>
      </w:r>
      <w:r w:rsidR="00FF12B0">
        <w:t xml:space="preserve"> directly from your accounting information system covering the most recent financial period and </w:t>
      </w:r>
      <w:r w:rsidR="00DF4FA8" w:rsidRPr="00DF4FA8">
        <w:rPr>
          <w:snapToGrid w:val="0"/>
        </w:rPr>
        <w:t>the</w:t>
      </w:r>
      <w:r>
        <w:rPr>
          <w:snapToGrid w:val="0"/>
        </w:rPr>
        <w:t xml:space="preserve"> inquiry</w:t>
      </w:r>
      <w:r w:rsidR="00615DD5" w:rsidRPr="00DF4FA8">
        <w:t xml:space="preserve"> </w:t>
      </w:r>
      <w:r w:rsidR="00FF12B0">
        <w:t>period</w:t>
      </w:r>
      <w:r>
        <w:t>,</w:t>
      </w:r>
      <w:r w:rsidR="00FF12B0">
        <w:t xml:space="preserve"> </w:t>
      </w:r>
      <w:r w:rsidR="00FF12B0" w:rsidRPr="000449A1">
        <w:rPr>
          <w:u w:val="single"/>
        </w:rPr>
        <w:t>or</w:t>
      </w:r>
    </w:p>
    <w:p w14:paraId="1A0682C4" w14:textId="3F76A860" w:rsidR="00FF12B0" w:rsidRDefault="00C13935" w:rsidP="00075E32">
      <w:pPr>
        <w:pStyle w:val="ListParagraph"/>
        <w:numPr>
          <w:ilvl w:val="0"/>
          <w:numId w:val="53"/>
        </w:numPr>
      </w:pPr>
      <w:r>
        <w:t>q</w:t>
      </w:r>
      <w:r w:rsidR="00FF12B0">
        <w:t xml:space="preserve">uarterly or half yearly income statements directly from your accounting system covering the most recent financial period and </w:t>
      </w:r>
      <w:r w:rsidR="00DF4FA8" w:rsidRPr="00DF4FA8">
        <w:rPr>
          <w:snapToGrid w:val="0"/>
        </w:rPr>
        <w:t>the</w:t>
      </w:r>
      <w:r>
        <w:rPr>
          <w:snapToGrid w:val="0"/>
        </w:rPr>
        <w:t xml:space="preserve"> inquiry</w:t>
      </w:r>
      <w:r w:rsidR="00615DD5">
        <w:t xml:space="preserve"> </w:t>
      </w:r>
      <w:r w:rsidR="00FF12B0">
        <w:t>period.</w:t>
      </w:r>
    </w:p>
    <w:p w14:paraId="1A0682C5" w14:textId="77777777" w:rsidR="00FF12B0" w:rsidRDefault="00FF12B0" w:rsidP="00C01F98">
      <w:pPr>
        <w:pStyle w:val="ListParagraph"/>
        <w:ind w:left="1080"/>
      </w:pPr>
    </w:p>
    <w:p w14:paraId="1A0682C6" w14:textId="7DF6EB41" w:rsidR="00F6060C" w:rsidRDefault="00F6060C" w:rsidP="002B5629">
      <w:pPr>
        <w:pStyle w:val="ListParagraph"/>
        <w:numPr>
          <w:ilvl w:val="0"/>
          <w:numId w:val="9"/>
        </w:numPr>
      </w:pPr>
      <w:r>
        <w:t>Please provide a copy of your company’s tr</w:t>
      </w:r>
      <w:r w:rsidR="00AA78F8">
        <w:t>ial</w:t>
      </w:r>
      <w:r>
        <w:t xml:space="preserve"> balance</w:t>
      </w:r>
      <w:r w:rsidR="0050383D">
        <w:t xml:space="preserve"> (in Excel)</w:t>
      </w:r>
      <w:r>
        <w:t xml:space="preserve"> covering the</w:t>
      </w:r>
      <w:r w:rsidR="00C13935">
        <w:t xml:space="preserve"> inquiry</w:t>
      </w:r>
      <w:r>
        <w:t xml:space="preserv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2B5629">
      <w:pPr>
        <w:pStyle w:val="ListParagraph"/>
        <w:numPr>
          <w:ilvl w:val="0"/>
          <w:numId w:val="9"/>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2B5629">
      <w:pPr>
        <w:pStyle w:val="ListParagraph"/>
        <w:numPr>
          <w:ilvl w:val="0"/>
          <w:numId w:val="9"/>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02CEB8A6" w14:textId="77777777" w:rsidR="00C13935" w:rsidRDefault="00D75F88" w:rsidP="00C13935">
      <w:pPr>
        <w:pStyle w:val="ListParagraph"/>
        <w:numPr>
          <w:ilvl w:val="0"/>
          <w:numId w:val="60"/>
        </w:numPr>
        <w:ind w:left="1134" w:hanging="425"/>
      </w:pPr>
      <w:r>
        <w:t>Provide details of the product or SKU coding system for the goods, such as a legend or key of the meaning for each code within the product or SKU code.</w:t>
      </w:r>
    </w:p>
    <w:p w14:paraId="02CC9CAA" w14:textId="77777777" w:rsidR="00C13935" w:rsidRDefault="00D75F88" w:rsidP="00C13935">
      <w:pPr>
        <w:pStyle w:val="ListParagraph"/>
        <w:numPr>
          <w:ilvl w:val="0"/>
          <w:numId w:val="60"/>
        </w:numPr>
        <w:ind w:left="1134" w:hanging="425"/>
      </w:pPr>
      <w:r>
        <w:t xml:space="preserve">Provide details on how you mapped the product or SKU codes to the MCC for the purpose of completing this questionnaire. </w:t>
      </w:r>
    </w:p>
    <w:p w14:paraId="1A0682CE" w14:textId="36E8247D" w:rsidR="00D75F88" w:rsidRDefault="00D75F88" w:rsidP="00C13935">
      <w:pPr>
        <w:pStyle w:val="ListParagraph"/>
        <w:numPr>
          <w:ilvl w:val="0"/>
          <w:numId w:val="60"/>
        </w:numPr>
        <w:ind w:left="1134" w:hanging="425"/>
      </w:pPr>
      <w:r>
        <w:t xml:space="preserve">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517F428E" w:rsidR="00D75F88" w:rsidRDefault="00D75F88" w:rsidP="00C13935">
      <w:pPr>
        <w:pStyle w:val="ListParagraph"/>
        <w:numPr>
          <w:ilvl w:val="0"/>
          <w:numId w:val="61"/>
        </w:numPr>
      </w:pPr>
      <w:r>
        <w:t xml:space="preserve">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2B5629">
      <w:pPr>
        <w:pStyle w:val="ListParagraph"/>
        <w:numPr>
          <w:ilvl w:val="0"/>
          <w:numId w:val="9"/>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w:t>
      </w:r>
      <w:proofErr w:type="gramStart"/>
      <w:r w:rsidR="00C00A82">
        <w:t>e.g.</w:t>
      </w:r>
      <w:proofErr w:type="gramEnd"/>
      <w:r w:rsidR="00C00A82">
        <w:t xml:space="preserve"> agents) </w:t>
      </w:r>
      <w:r w:rsidRPr="000B4058">
        <w:t>including:</w:t>
      </w:r>
    </w:p>
    <w:p w14:paraId="1A0682D3" w14:textId="6DC28FEC" w:rsidR="000B4058" w:rsidRPr="000B4058" w:rsidRDefault="002B5629" w:rsidP="00441EA0">
      <w:pPr>
        <w:pStyle w:val="ListParagraph"/>
        <w:numPr>
          <w:ilvl w:val="1"/>
          <w:numId w:val="6"/>
        </w:numPr>
      </w:pPr>
      <w:r>
        <w:t>p</w:t>
      </w:r>
      <w:r w:rsidR="000B4058" w:rsidRPr="000B4058">
        <w:t xml:space="preserve">rice </w:t>
      </w:r>
      <w:r w:rsidR="00743ECB">
        <w:t xml:space="preserve">determination and/or </w:t>
      </w:r>
      <w:r w:rsidR="000B4058" w:rsidRPr="000B4058">
        <w:t>negotiation process</w:t>
      </w:r>
    </w:p>
    <w:p w14:paraId="1A0682D4" w14:textId="4E879EA3" w:rsidR="000B4058" w:rsidRPr="000B4058" w:rsidRDefault="002B5629" w:rsidP="00441EA0">
      <w:pPr>
        <w:pStyle w:val="ListParagraph"/>
        <w:numPr>
          <w:ilvl w:val="1"/>
          <w:numId w:val="6"/>
        </w:numPr>
      </w:pPr>
      <w:r>
        <w:t>o</w:t>
      </w:r>
      <w:r w:rsidR="000B4058" w:rsidRPr="000B4058">
        <w:t>rder placement process</w:t>
      </w:r>
    </w:p>
    <w:p w14:paraId="1A0682D5" w14:textId="2DD9BA81" w:rsidR="000B4058" w:rsidRPr="000B4058" w:rsidRDefault="002B5629" w:rsidP="00441EA0">
      <w:pPr>
        <w:pStyle w:val="ListParagraph"/>
        <w:numPr>
          <w:ilvl w:val="1"/>
          <w:numId w:val="6"/>
        </w:numPr>
      </w:pPr>
      <w:r>
        <w:t>o</w:t>
      </w:r>
      <w:r w:rsidR="0025165E">
        <w:t xml:space="preserve">rder fulfilment </w:t>
      </w:r>
      <w:r w:rsidR="000B4058" w:rsidRPr="000B4058">
        <w:t>process</w:t>
      </w:r>
      <w:r w:rsidR="0025165E">
        <w:t xml:space="preserve"> and lead time</w:t>
      </w:r>
    </w:p>
    <w:p w14:paraId="1A0682D6" w14:textId="3F567D8E" w:rsidR="000B4058" w:rsidRDefault="002B5629" w:rsidP="00441EA0">
      <w:pPr>
        <w:pStyle w:val="ListParagraph"/>
        <w:numPr>
          <w:ilvl w:val="1"/>
          <w:numId w:val="6"/>
        </w:numPr>
      </w:pPr>
      <w:r>
        <w:t>d</w:t>
      </w:r>
      <w:r w:rsidR="000B4058" w:rsidRPr="000B4058">
        <w:t xml:space="preserve">elivery </w:t>
      </w:r>
      <w:r w:rsidR="00D5168C">
        <w:t xml:space="preserve">terms and </w:t>
      </w:r>
      <w:r w:rsidR="000B4058" w:rsidRPr="000B4058">
        <w:t>process</w:t>
      </w:r>
    </w:p>
    <w:p w14:paraId="1A0682D7" w14:textId="619CD21E" w:rsidR="00A13310" w:rsidRDefault="002B5629" w:rsidP="00441EA0">
      <w:pPr>
        <w:pStyle w:val="ListParagraph"/>
        <w:numPr>
          <w:ilvl w:val="1"/>
          <w:numId w:val="6"/>
        </w:numPr>
      </w:pPr>
      <w:r>
        <w:t>i</w:t>
      </w:r>
      <w:r w:rsidR="00A13310">
        <w:t>nvoicing process</w:t>
      </w:r>
    </w:p>
    <w:p w14:paraId="1A0682D8" w14:textId="4C5F2DA0" w:rsidR="00D5168C" w:rsidRDefault="002B5629" w:rsidP="00441EA0">
      <w:pPr>
        <w:pStyle w:val="ListParagraph"/>
        <w:numPr>
          <w:ilvl w:val="1"/>
          <w:numId w:val="6"/>
        </w:numPr>
      </w:pPr>
      <w:r>
        <w:t>p</w:t>
      </w:r>
      <w:r w:rsidR="00D5168C">
        <w:t>ayment terms and process</w:t>
      </w:r>
      <w:r>
        <w:t>.</w:t>
      </w:r>
    </w:p>
    <w:p w14:paraId="1A0682D9" w14:textId="77777777" w:rsidR="0088086D" w:rsidRDefault="0088086D" w:rsidP="00C01F98">
      <w:pPr>
        <w:pStyle w:val="ListParagraph"/>
        <w:ind w:left="360"/>
      </w:pPr>
    </w:p>
    <w:p w14:paraId="1A0682DA" w14:textId="071A18D1" w:rsidR="006A44DF" w:rsidRDefault="0084077B" w:rsidP="002B5629">
      <w:pPr>
        <w:pStyle w:val="ListParagraph"/>
        <w:numPr>
          <w:ilvl w:val="0"/>
          <w:numId w:val="9"/>
        </w:numPr>
      </w:pPr>
      <w:r>
        <w:t>Do you purchase the goods in Australian</w:t>
      </w:r>
      <w:r w:rsidR="002B5629">
        <w:t xml:space="preserve"> d</w:t>
      </w:r>
      <w:r>
        <w:t>ollars</w:t>
      </w:r>
      <w:r w:rsidR="006A44DF">
        <w:t>? If not:</w:t>
      </w:r>
    </w:p>
    <w:p w14:paraId="1A0682DB" w14:textId="41E729EA" w:rsidR="006A44DF" w:rsidRDefault="006A44DF" w:rsidP="0084077B">
      <w:pPr>
        <w:pStyle w:val="ListParagraph"/>
        <w:numPr>
          <w:ilvl w:val="0"/>
          <w:numId w:val="50"/>
        </w:numPr>
      </w:pPr>
      <w:r>
        <w:t>Do your pay you</w:t>
      </w:r>
      <w:r w:rsidR="0084077B">
        <w:t>r suppliers from</w:t>
      </w:r>
      <w:r>
        <w:t xml:space="preserve"> a foreign currency denominated account? If yes, provide details</w:t>
      </w:r>
      <w:r w:rsidR="00ED4571">
        <w:t>.</w:t>
      </w:r>
    </w:p>
    <w:p w14:paraId="1A0682DC" w14:textId="5C3FD697"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r w:rsidR="00ED4571">
        <w:t>.</w:t>
      </w:r>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5DD14B0B" w:rsidR="000B4058" w:rsidRDefault="000B4058" w:rsidP="002B5629">
      <w:pPr>
        <w:pStyle w:val="ListParagraph"/>
        <w:numPr>
          <w:ilvl w:val="0"/>
          <w:numId w:val="9"/>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w:t>
      </w:r>
      <w:r w:rsidR="002B5629">
        <w:t>determined</w:t>
      </w:r>
      <w:r w:rsidRPr="000B4058">
        <w:t>.</w:t>
      </w:r>
    </w:p>
    <w:p w14:paraId="1A0682E0" w14:textId="77777777" w:rsidR="00D5168C" w:rsidRPr="00D5168C" w:rsidRDefault="00D5168C" w:rsidP="00C01F98"/>
    <w:p w14:paraId="1A0682E1" w14:textId="3A5946AD" w:rsidR="00D5168C" w:rsidRDefault="00D5168C" w:rsidP="002B5629">
      <w:pPr>
        <w:pStyle w:val="ListParagraph"/>
        <w:numPr>
          <w:ilvl w:val="0"/>
          <w:numId w:val="9"/>
        </w:numPr>
      </w:pPr>
      <w:r w:rsidRPr="00D5168C">
        <w:t xml:space="preserve">If </w:t>
      </w:r>
      <w:r w:rsidR="0084077B">
        <w:t>purchases of the goods</w:t>
      </w:r>
      <w:r w:rsidR="002B5629">
        <w:t xml:space="preserve"> are</w:t>
      </w:r>
      <w:r w:rsidRPr="00D5168C">
        <w:t xml:space="preserve"> </w:t>
      </w:r>
      <w:r w:rsidR="0084077B">
        <w:t xml:space="preserve">made </w:t>
      </w:r>
      <w:r w:rsidRPr="00D5168C">
        <w:t>in accordance with price lists or price extras list</w:t>
      </w:r>
      <w:r w:rsidR="002B5629">
        <w:t>s</w:t>
      </w:r>
      <w:r w:rsidRPr="00D5168C">
        <w:t>, provide copies of these lists</w:t>
      </w:r>
      <w:r w:rsidR="00A13310">
        <w:t>.</w:t>
      </w:r>
    </w:p>
    <w:p w14:paraId="1A0682E2" w14:textId="77777777" w:rsidR="000B4058" w:rsidRDefault="000B4058" w:rsidP="00C01F98">
      <w:pPr>
        <w:pStyle w:val="ListParagraph"/>
        <w:ind w:left="360"/>
      </w:pPr>
    </w:p>
    <w:p w14:paraId="1A0682E3" w14:textId="25BDD1C7" w:rsidR="00E31890" w:rsidRDefault="001A4735" w:rsidP="002B5629">
      <w:pPr>
        <w:pStyle w:val="ListParagraph"/>
        <w:numPr>
          <w:ilvl w:val="0"/>
          <w:numId w:val="9"/>
        </w:numPr>
        <w:rPr>
          <w:szCs w:val="24"/>
        </w:rPr>
      </w:pPr>
      <w:r w:rsidRPr="00C63312">
        <w:rPr>
          <w:szCs w:val="24"/>
        </w:rPr>
        <w:t>D</w:t>
      </w:r>
      <w:r>
        <w:rPr>
          <w:szCs w:val="24"/>
        </w:rPr>
        <w:t>id</w:t>
      </w:r>
      <w:r w:rsidR="00E31890" w:rsidRPr="00C63312">
        <w:rPr>
          <w:szCs w:val="24"/>
        </w:rPr>
        <w:t xml:space="preserve"> you </w:t>
      </w:r>
      <w:r w:rsidR="0084077B">
        <w:rPr>
          <w:szCs w:val="24"/>
        </w:rPr>
        <w:t>receive</w:t>
      </w:r>
      <w:r w:rsidR="002B5629">
        <w:rPr>
          <w:szCs w:val="24"/>
        </w:rPr>
        <w:t xml:space="preserve"> any</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w:t>
      </w:r>
      <w:r w:rsidR="002B5629">
        <w:rPr>
          <w:szCs w:val="24"/>
        </w:rPr>
        <w:t xml:space="preserve"> inquiry</w:t>
      </w:r>
      <w:r w:rsidR="00DF4FA8">
        <w:rPr>
          <w:szCs w:val="24"/>
        </w:rPr>
        <w:t xml:space="preserv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089659A0" w:rsidR="001A4735" w:rsidRPr="00AD67E9" w:rsidRDefault="00990043" w:rsidP="002B5629">
      <w:pPr>
        <w:pStyle w:val="ListParagraph"/>
        <w:numPr>
          <w:ilvl w:val="0"/>
          <w:numId w:val="9"/>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w:t>
      </w:r>
      <w:r w:rsidR="002B5629">
        <w:rPr>
          <w:szCs w:val="24"/>
        </w:rPr>
        <w:t xml:space="preserve"> inquiry</w:t>
      </w:r>
      <w:r w:rsidR="00DF4FA8">
        <w:rPr>
          <w:szCs w:val="24"/>
        </w:rPr>
        <w:t xml:space="preserv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2B5629">
      <w:pPr>
        <w:pStyle w:val="ListParagraph"/>
        <w:numPr>
          <w:ilvl w:val="0"/>
          <w:numId w:val="9"/>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F8" w14:textId="77777777" w:rsidR="00454887" w:rsidRDefault="00454887">
      <w:pPr>
        <w:ind w:right="-822"/>
      </w:pPr>
    </w:p>
    <w:p w14:paraId="1A0682F9" w14:textId="77777777" w:rsidR="00F94714" w:rsidRDefault="00B93D19" w:rsidP="00F94714">
      <w:pPr>
        <w:pStyle w:val="Heading1"/>
      </w:pPr>
      <w:bookmarkStart w:id="49" w:name="_Toc152079048"/>
      <w:r>
        <w:lastRenderedPageBreak/>
        <w:t>Section E</w:t>
      </w:r>
      <w:r w:rsidR="00F94714">
        <w:br/>
        <w:t xml:space="preserve">Further </w:t>
      </w:r>
      <w:r w:rsidR="00163775">
        <w:t>sales</w:t>
      </w:r>
      <w:r w:rsidR="00F94714">
        <w:t xml:space="preserve"> information</w:t>
      </w:r>
      <w:bookmarkEnd w:id="49"/>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w:t>
      </w:r>
      <w:proofErr w:type="gramStart"/>
      <w:r w:rsidR="00B93D19">
        <w:t>i.e.</w:t>
      </w:r>
      <w:proofErr w:type="gramEnd"/>
      <w:r w:rsidR="00B93D19">
        <w:t xml:space="preserv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6B36296C" w:rsidR="00A13310" w:rsidRDefault="002B5629" w:rsidP="00441EA0">
      <w:pPr>
        <w:pStyle w:val="ListParagraph"/>
        <w:numPr>
          <w:ilvl w:val="1"/>
          <w:numId w:val="12"/>
        </w:numPr>
      </w:pPr>
      <w:r>
        <w:t>m</w:t>
      </w:r>
      <w:r w:rsidR="00A13310">
        <w:t>arketing and advertising activities</w:t>
      </w:r>
    </w:p>
    <w:p w14:paraId="1A0682FF" w14:textId="06BCC9A2" w:rsidR="00A13310" w:rsidRPr="000B4058" w:rsidRDefault="002B5629" w:rsidP="00441EA0">
      <w:pPr>
        <w:pStyle w:val="ListParagraph"/>
        <w:numPr>
          <w:ilvl w:val="1"/>
          <w:numId w:val="12"/>
        </w:numPr>
      </w:pPr>
      <w:r>
        <w:t>p</w:t>
      </w:r>
      <w:r w:rsidR="00A13310" w:rsidRPr="000B4058">
        <w:t xml:space="preserve">rice </w:t>
      </w:r>
      <w:r w:rsidR="008B6BAD">
        <w:t xml:space="preserve">determination and/or </w:t>
      </w:r>
      <w:r w:rsidR="00A13310" w:rsidRPr="000B4058">
        <w:t>negotiation process</w:t>
      </w:r>
    </w:p>
    <w:p w14:paraId="1A068300" w14:textId="168AE7F5" w:rsidR="00A13310" w:rsidRPr="000B4058" w:rsidRDefault="002B5629" w:rsidP="00441EA0">
      <w:pPr>
        <w:pStyle w:val="ListParagraph"/>
        <w:numPr>
          <w:ilvl w:val="1"/>
          <w:numId w:val="12"/>
        </w:numPr>
      </w:pPr>
      <w:r>
        <w:t>o</w:t>
      </w:r>
      <w:r w:rsidR="00A13310" w:rsidRPr="000B4058">
        <w:t>rder placement process</w:t>
      </w:r>
    </w:p>
    <w:p w14:paraId="1A068301" w14:textId="6C26AD4F" w:rsidR="00A13310" w:rsidRPr="000B4058" w:rsidRDefault="002B5629" w:rsidP="00441EA0">
      <w:pPr>
        <w:pStyle w:val="ListParagraph"/>
        <w:numPr>
          <w:ilvl w:val="1"/>
          <w:numId w:val="12"/>
        </w:numPr>
      </w:pPr>
      <w:r>
        <w:t>o</w:t>
      </w:r>
      <w:r w:rsidR="00A13310">
        <w:t xml:space="preserve">rder fulfilment </w:t>
      </w:r>
      <w:r w:rsidR="00A13310" w:rsidRPr="000B4058">
        <w:t>process</w:t>
      </w:r>
      <w:r w:rsidR="00A13310">
        <w:t xml:space="preserve"> and lead time</w:t>
      </w:r>
    </w:p>
    <w:p w14:paraId="1A068302" w14:textId="2A418E6F" w:rsidR="00A13310" w:rsidRDefault="002B5629" w:rsidP="00441EA0">
      <w:pPr>
        <w:pStyle w:val="ListParagraph"/>
        <w:numPr>
          <w:ilvl w:val="1"/>
          <w:numId w:val="12"/>
        </w:numPr>
      </w:pPr>
      <w:r>
        <w:t>d</w:t>
      </w:r>
      <w:r w:rsidR="00A13310" w:rsidRPr="000B4058">
        <w:t xml:space="preserve">elivery </w:t>
      </w:r>
      <w:r w:rsidR="00A13310">
        <w:t xml:space="preserve">terms and </w:t>
      </w:r>
      <w:r w:rsidR="00A13310" w:rsidRPr="000B4058">
        <w:t>process</w:t>
      </w:r>
    </w:p>
    <w:p w14:paraId="1A068303" w14:textId="4F099B4E" w:rsidR="00A13310" w:rsidRDefault="002B5629" w:rsidP="00441EA0">
      <w:pPr>
        <w:pStyle w:val="ListParagraph"/>
        <w:numPr>
          <w:ilvl w:val="1"/>
          <w:numId w:val="12"/>
        </w:numPr>
      </w:pPr>
      <w:r>
        <w:t>i</w:t>
      </w:r>
      <w:r w:rsidR="00A13310">
        <w:t>nvoicing process</w:t>
      </w:r>
    </w:p>
    <w:p w14:paraId="1A068304" w14:textId="671AD893" w:rsidR="00A13310" w:rsidRDefault="002B5629" w:rsidP="00441EA0">
      <w:pPr>
        <w:pStyle w:val="ListParagraph"/>
        <w:numPr>
          <w:ilvl w:val="1"/>
          <w:numId w:val="12"/>
        </w:numPr>
      </w:pPr>
      <w:r>
        <w:t>p</w:t>
      </w:r>
      <w:r w:rsidR="00A13310">
        <w:t>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05C20C41" w:rsidR="00515B70" w:rsidRDefault="00515B70" w:rsidP="00441EA0">
      <w:pPr>
        <w:pStyle w:val="ListParagraph"/>
        <w:numPr>
          <w:ilvl w:val="0"/>
          <w:numId w:val="12"/>
        </w:numPr>
      </w:pPr>
      <w:r>
        <w:t>If sales are in accordance with price lists</w:t>
      </w:r>
      <w:r w:rsidR="00D5168C">
        <w:t xml:space="preserve"> or price extras list</w:t>
      </w:r>
      <w:r w:rsidR="0026516A">
        <w:t>s</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0E6B0026"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w:t>
      </w:r>
      <w:r w:rsidR="00CC4AD7">
        <w:rPr>
          <w:szCs w:val="24"/>
        </w:rPr>
        <w:t>any</w:t>
      </w:r>
      <w:r w:rsidRPr="001F538E">
        <w:rPr>
          <w:szCs w:val="24"/>
        </w:rPr>
        <w:t xml:space="preserve"> customer</w:t>
      </w:r>
      <w:r w:rsidR="00CC4AD7">
        <w:rPr>
          <w:szCs w:val="24"/>
        </w:rPr>
        <w:t>s</w:t>
      </w:r>
      <w:r w:rsidRPr="001F538E">
        <w:rPr>
          <w:szCs w:val="24"/>
        </w:rPr>
        <w:t xml:space="preserve"> or an</w:t>
      </w:r>
      <w:r w:rsidR="00CC4AD7">
        <w:rPr>
          <w:szCs w:val="24"/>
        </w:rPr>
        <w:t>y</w:t>
      </w:r>
      <w:r w:rsidRPr="001F538E">
        <w:rPr>
          <w:szCs w:val="24"/>
        </w:rPr>
        <w:t xml:space="preserve"> associate</w:t>
      </w:r>
      <w:r w:rsidR="00CC4AD7">
        <w:rPr>
          <w:szCs w:val="24"/>
        </w:rPr>
        <w:t>s</w:t>
      </w:r>
      <w:r w:rsidRPr="001F538E">
        <w:rPr>
          <w:szCs w:val="24"/>
        </w:rPr>
        <w:t xml:space="preserve"> of the customer in relation to the sale of the goods</w:t>
      </w:r>
      <w:r>
        <w:rPr>
          <w:szCs w:val="24"/>
        </w:rPr>
        <w:t xml:space="preserve"> during </w:t>
      </w:r>
      <w:r w:rsidR="00DF4FA8">
        <w:rPr>
          <w:szCs w:val="24"/>
        </w:rPr>
        <w:t>the</w:t>
      </w:r>
      <w:r w:rsidR="0026516A">
        <w:rPr>
          <w:szCs w:val="24"/>
        </w:rPr>
        <w:t xml:space="preserve"> inquiry</w:t>
      </w:r>
      <w:r w:rsidR="00DF4FA8">
        <w:rPr>
          <w:szCs w:val="24"/>
        </w:rPr>
        <w:t xml:space="preserv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0E7FCEBE"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w:t>
      </w:r>
      <w:r w:rsidR="00CC4AD7">
        <w:rPr>
          <w:szCs w:val="24"/>
        </w:rPr>
        <w:t>any</w:t>
      </w:r>
      <w:r>
        <w:rPr>
          <w:szCs w:val="24"/>
        </w:rPr>
        <w:t xml:space="preserve"> customer</w:t>
      </w:r>
      <w:r w:rsidR="00CC4AD7">
        <w:rPr>
          <w:szCs w:val="24"/>
        </w:rPr>
        <w:t>s</w:t>
      </w:r>
      <w:r>
        <w:rPr>
          <w:szCs w:val="24"/>
        </w:rPr>
        <w:t xml:space="preserve"> or </w:t>
      </w:r>
      <w:r w:rsidR="00CC4AD7">
        <w:rPr>
          <w:szCs w:val="24"/>
        </w:rPr>
        <w:t xml:space="preserve">any </w:t>
      </w:r>
      <w:r>
        <w:rPr>
          <w:szCs w:val="24"/>
        </w:rPr>
        <w:t>associate</w:t>
      </w:r>
      <w:r w:rsidR="00CC4AD7">
        <w:rPr>
          <w:szCs w:val="24"/>
        </w:rPr>
        <w:t>s</w:t>
      </w:r>
      <w:r>
        <w:rPr>
          <w:szCs w:val="24"/>
        </w:rPr>
        <w:t xml:space="preserve"> of the customer in relation </w:t>
      </w:r>
      <w:r w:rsidRPr="001F538E">
        <w:rPr>
          <w:szCs w:val="24"/>
        </w:rPr>
        <w:t>to the sale of the goods</w:t>
      </w:r>
      <w:r>
        <w:rPr>
          <w:szCs w:val="24"/>
        </w:rPr>
        <w:t xml:space="preserve"> during </w:t>
      </w:r>
      <w:r w:rsidR="00DF4FA8">
        <w:rPr>
          <w:szCs w:val="24"/>
        </w:rPr>
        <w:t>the</w:t>
      </w:r>
      <w:r w:rsidR="0026516A">
        <w:rPr>
          <w:szCs w:val="24"/>
        </w:rPr>
        <w:t xml:space="preserve"> inquiry</w:t>
      </w:r>
      <w:r w:rsidR="00DF4FA8">
        <w:rPr>
          <w:szCs w:val="24"/>
        </w:rPr>
        <w:t xml:space="preserv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19D49525"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 xml:space="preserve">invoices by value and provide the </w:t>
      </w:r>
      <w:r w:rsidR="00E07FD2">
        <w:t xml:space="preserve">copies of the </w:t>
      </w:r>
      <w:r w:rsidRPr="00215160">
        <w:t>following documentation:</w:t>
      </w:r>
    </w:p>
    <w:p w14:paraId="1A068313" w14:textId="13D018B6" w:rsidR="00D5168C" w:rsidRPr="00215160" w:rsidRDefault="00E07FD2" w:rsidP="00441EA0">
      <w:pPr>
        <w:pStyle w:val="bullet"/>
        <w:numPr>
          <w:ilvl w:val="0"/>
          <w:numId w:val="7"/>
        </w:numPr>
      </w:pPr>
      <w:r>
        <w:t>c</w:t>
      </w:r>
      <w:r w:rsidR="00D5168C" w:rsidRPr="00215160">
        <w:t>ontracts</w:t>
      </w:r>
    </w:p>
    <w:p w14:paraId="1A068314" w14:textId="310B37AF" w:rsidR="00D5168C" w:rsidRPr="00215160" w:rsidRDefault="00E07FD2" w:rsidP="00441EA0">
      <w:pPr>
        <w:pStyle w:val="bullet"/>
        <w:numPr>
          <w:ilvl w:val="0"/>
          <w:numId w:val="7"/>
        </w:numPr>
      </w:pPr>
      <w:r>
        <w:t>p</w:t>
      </w:r>
      <w:r w:rsidR="00D5168C" w:rsidRPr="00215160">
        <w:t>urchase order and order confirmation</w:t>
      </w:r>
    </w:p>
    <w:p w14:paraId="1A068315" w14:textId="1602DBC5" w:rsidR="00D5168C" w:rsidRPr="00215160" w:rsidRDefault="00E07FD2" w:rsidP="00441EA0">
      <w:pPr>
        <w:pStyle w:val="bullet"/>
        <w:numPr>
          <w:ilvl w:val="0"/>
          <w:numId w:val="7"/>
        </w:numPr>
      </w:pPr>
      <w:r>
        <w:t>c</w:t>
      </w:r>
      <w:r w:rsidR="00D5168C" w:rsidRPr="00215160">
        <w:t xml:space="preserve">ommercial invoice and packing </w:t>
      </w:r>
      <w:proofErr w:type="gramStart"/>
      <w:r w:rsidR="00D5168C" w:rsidRPr="00215160">
        <w:t>list</w:t>
      </w:r>
      <w:proofErr w:type="gramEnd"/>
    </w:p>
    <w:p w14:paraId="1A068316" w14:textId="524B99DC" w:rsidR="00D5168C" w:rsidRPr="00215160" w:rsidRDefault="00E07FD2" w:rsidP="00441EA0">
      <w:pPr>
        <w:pStyle w:val="bullet"/>
        <w:numPr>
          <w:ilvl w:val="0"/>
          <w:numId w:val="7"/>
        </w:numPr>
      </w:pPr>
      <w:r>
        <w:t>p</w:t>
      </w:r>
      <w:r w:rsidR="00D5168C" w:rsidRPr="00215160">
        <w:t>roof of payment and accounts receivable ledger</w:t>
      </w:r>
    </w:p>
    <w:p w14:paraId="1A068317" w14:textId="5F44348F" w:rsidR="00D5168C" w:rsidRPr="00215160" w:rsidRDefault="00E07FD2" w:rsidP="00441EA0">
      <w:pPr>
        <w:pStyle w:val="bullet"/>
        <w:numPr>
          <w:ilvl w:val="0"/>
          <w:numId w:val="7"/>
        </w:numPr>
      </w:pPr>
      <w:r>
        <w:t>d</w:t>
      </w:r>
      <w:r w:rsidR="00D5168C" w:rsidRPr="00215160">
        <w:t xml:space="preserve">ocuments showing </w:t>
      </w:r>
      <w:r w:rsidR="0012258E" w:rsidRPr="00215160">
        <w:t>b</w:t>
      </w:r>
      <w:r w:rsidR="00D5168C" w:rsidRPr="00215160">
        <w:t xml:space="preserve">ank </w:t>
      </w:r>
      <w:proofErr w:type="gramStart"/>
      <w:r w:rsidR="00D5168C" w:rsidRPr="00215160">
        <w:t>charges</w:t>
      </w:r>
      <w:proofErr w:type="gramEnd"/>
    </w:p>
    <w:p w14:paraId="1A068318" w14:textId="44EAF691" w:rsidR="00D5168C" w:rsidRPr="00215160" w:rsidRDefault="00E07FD2" w:rsidP="00441EA0">
      <w:pPr>
        <w:pStyle w:val="bullet"/>
        <w:numPr>
          <w:ilvl w:val="0"/>
          <w:numId w:val="7"/>
        </w:numPr>
      </w:pPr>
      <w:r>
        <w:t>transport/d</w:t>
      </w:r>
      <w:r w:rsidR="00D5168C" w:rsidRPr="00215160">
        <w:t>elivery invoices</w:t>
      </w:r>
      <w:r>
        <w:t>.</w:t>
      </w:r>
    </w:p>
    <w:p w14:paraId="1A068319" w14:textId="77777777" w:rsidR="00D5168C" w:rsidRDefault="00D5168C" w:rsidP="00D5168C">
      <w:pPr>
        <w:ind w:right="-822"/>
      </w:pPr>
    </w:p>
    <w:p w14:paraId="1A06831A" w14:textId="311C19B1"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w:t>
      </w:r>
      <w:r w:rsidR="00E07FD2">
        <w:t>requested in question</w:t>
      </w:r>
      <w:r w:rsidR="00A22A3F">
        <w:t xml:space="preserve">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E07FD2">
      <w:pPr>
        <w:pStyle w:val="ListParagraph"/>
        <w:numPr>
          <w:ilvl w:val="0"/>
          <w:numId w:val="62"/>
        </w:numPr>
        <w:ind w:left="709" w:hanging="283"/>
      </w:pPr>
      <w:r w:rsidRPr="00A2249F">
        <w:t xml:space="preserve">You must provide this list in electronic format using the template provided. </w:t>
      </w:r>
    </w:p>
    <w:p w14:paraId="1A06831E" w14:textId="77777777" w:rsidR="000B0D5C" w:rsidRPr="004744D3" w:rsidRDefault="000B0D5C" w:rsidP="00E07FD2">
      <w:pPr>
        <w:pStyle w:val="ListParagraph"/>
        <w:numPr>
          <w:ilvl w:val="0"/>
          <w:numId w:val="62"/>
        </w:numPr>
        <w:ind w:left="709" w:hanging="283"/>
      </w:pPr>
      <w:r>
        <w:t>Please use the currency that your accounts are kept in.</w:t>
      </w:r>
    </w:p>
    <w:p w14:paraId="1A06831F" w14:textId="77777777" w:rsidR="00A2249F" w:rsidRPr="004744D3" w:rsidRDefault="00A2249F" w:rsidP="00E07FD2">
      <w:pPr>
        <w:pStyle w:val="ListParagraph"/>
        <w:numPr>
          <w:ilvl w:val="0"/>
          <w:numId w:val="62"/>
        </w:numPr>
        <w:ind w:left="709" w:hanging="283"/>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w:t>
      </w:r>
      <w:proofErr w:type="gramStart"/>
      <w:r w:rsidRPr="001F538E">
        <w:t>i.e.</w:t>
      </w:r>
      <w:proofErr w:type="gramEnd"/>
      <w:r w:rsidRPr="001F538E">
        <w:t xml:space="preserve"> not a formula), please cross-reference by providing</w:t>
      </w:r>
      <w:r>
        <w:t>:</w:t>
      </w:r>
    </w:p>
    <w:p w14:paraId="1A068324" w14:textId="4175105E"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w:t>
      </w:r>
      <w:r w:rsidR="00E07FD2">
        <w:t>,</w:t>
      </w:r>
      <w:r w:rsidRPr="001F538E">
        <w:t xml:space="preserve"> </w:t>
      </w:r>
      <w:r w:rsidRPr="001F538E">
        <w:rPr>
          <w:u w:val="single"/>
        </w:rPr>
        <w:t>and</w:t>
      </w:r>
      <w:r w:rsidRPr="001F538E">
        <w:t xml:space="preserve"> </w:t>
      </w:r>
    </w:p>
    <w:p w14:paraId="1A068325" w14:textId="43AE2E11" w:rsidR="00D5168C" w:rsidRPr="00215160" w:rsidRDefault="00D5168C" w:rsidP="00441EA0">
      <w:pPr>
        <w:pStyle w:val="ListParagraph"/>
        <w:numPr>
          <w:ilvl w:val="0"/>
          <w:numId w:val="11"/>
        </w:numPr>
        <w:rPr>
          <w:i/>
          <w:snapToGrid w:val="0"/>
        </w:rPr>
      </w:pPr>
      <w:r w:rsidRPr="001F538E">
        <w:t>highlight or annotate the amou</w:t>
      </w:r>
      <w:r w:rsidR="00215160">
        <w:t>nt shown in the source document</w:t>
      </w:r>
      <w:r w:rsidR="00E07FD2">
        <w:t>,</w:t>
      </w:r>
      <w:r w:rsidR="00215160">
        <w:t xml:space="preserve"> </w:t>
      </w:r>
      <w:r w:rsidR="00215160" w:rsidRPr="00215160">
        <w:rPr>
          <w:u w:val="single"/>
        </w:rPr>
        <w:t>and</w:t>
      </w:r>
    </w:p>
    <w:p w14:paraId="1A068326" w14:textId="77777777" w:rsidR="00215160" w:rsidRP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8334" w14:textId="77777777" w:rsidR="00884389" w:rsidRDefault="00884389">
      <w:r>
        <w:separator/>
      </w:r>
    </w:p>
    <w:p w14:paraId="1A068335" w14:textId="77777777" w:rsidR="00884389" w:rsidRDefault="00884389"/>
  </w:endnote>
  <w:endnote w:type="continuationSeparator" w:id="0">
    <w:p w14:paraId="1A068336" w14:textId="77777777" w:rsidR="00884389" w:rsidRDefault="00884389">
      <w:r>
        <w:continuationSeparator/>
      </w:r>
    </w:p>
    <w:p w14:paraId="1A068337" w14:textId="77777777" w:rsidR="00884389" w:rsidRDefault="00884389"/>
  </w:endnote>
  <w:endnote w:type="continuationNotice" w:id="1">
    <w:p w14:paraId="1A068338" w14:textId="77777777" w:rsidR="00884389" w:rsidRDefault="00884389"/>
    <w:p w14:paraId="1A068339" w14:textId="77777777" w:rsidR="00884389" w:rsidRDefault="00884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77777777" w:rsidR="00884389" w:rsidRPr="00C758F7" w:rsidRDefault="00884389"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77777777" w:rsidR="00884389" w:rsidRPr="000534C1" w:rsidRDefault="00884389"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832E" w14:textId="77777777" w:rsidR="00884389" w:rsidRDefault="00884389">
      <w:r>
        <w:separator/>
      </w:r>
    </w:p>
    <w:p w14:paraId="1A06832F" w14:textId="77777777" w:rsidR="00884389" w:rsidRDefault="00884389"/>
  </w:footnote>
  <w:footnote w:type="continuationSeparator" w:id="0">
    <w:p w14:paraId="1A068330" w14:textId="77777777" w:rsidR="00884389" w:rsidRDefault="00884389">
      <w:r>
        <w:continuationSeparator/>
      </w:r>
    </w:p>
    <w:p w14:paraId="1A068331" w14:textId="77777777" w:rsidR="00884389" w:rsidRDefault="00884389"/>
  </w:footnote>
  <w:footnote w:type="continuationNotice" w:id="1">
    <w:p w14:paraId="1A068332" w14:textId="77777777" w:rsidR="00884389" w:rsidRDefault="00884389"/>
    <w:p w14:paraId="1A068333" w14:textId="77777777" w:rsidR="00884389" w:rsidRDefault="00884389"/>
  </w:footnote>
  <w:footnote w:id="2">
    <w:p w14:paraId="3D519C2E" w14:textId="77777777" w:rsidR="003C7CAF" w:rsidRPr="003C7CAF" w:rsidRDefault="003C7CAF" w:rsidP="003C7CAF">
      <w:pPr>
        <w:pStyle w:val="FootnoteText"/>
        <w:rPr>
          <w:sz w:val="18"/>
          <w:szCs w:val="18"/>
        </w:rPr>
      </w:pPr>
      <w:r w:rsidRPr="003C7CAF">
        <w:rPr>
          <w:rStyle w:val="FootnoteReference"/>
          <w:sz w:val="18"/>
          <w:szCs w:val="18"/>
        </w:rPr>
        <w:footnoteRef/>
      </w:r>
      <w:r w:rsidRPr="003C7CAF">
        <w:rPr>
          <w:sz w:val="18"/>
          <w:szCs w:val="18"/>
        </w:rPr>
        <w:t xml:space="preserve"> These tariff classifications and statistical codes may include goods that are both subject and not subject to the anti-dumping measures. The listing of these tariff classifications and statistical codes are for convenience or reference only and do not form part of the goods description. Please refer to the goods description for authoritative detail regarding goods subject to the anti-dumping measures.</w:t>
      </w:r>
    </w:p>
  </w:footnote>
  <w:footnote w:id="3">
    <w:p w14:paraId="1A068344" w14:textId="6F6B0411"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w:t>
      </w:r>
      <w:r w:rsidR="007A3662">
        <w:rPr>
          <w:snapToGrid w:val="0"/>
        </w:rPr>
        <w:t>can</w:t>
      </w:r>
      <w:r w:rsidRPr="001F538E">
        <w:rPr>
          <w:snapToGrid w:val="0"/>
        </w:rPr>
        <w:t xml:space="preserve"> cast, or control the casting of, 5% or more of the maximum </w:t>
      </w:r>
      <w:r w:rsidR="007A3662" w:rsidRPr="001F538E">
        <w:rPr>
          <w:snapToGrid w:val="0"/>
        </w:rPr>
        <w:t>number</w:t>
      </w:r>
      <w:r w:rsidRPr="001F538E">
        <w:rPr>
          <w:snapToGrid w:val="0"/>
        </w:rPr>
        <w:t xml:space="preserve">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77777777" w:rsidR="00884389" w:rsidRPr="00C758F7" w:rsidRDefault="00884389"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0" w14:textId="77777777" w:rsidR="00884389" w:rsidRDefault="00884389" w:rsidP="007B1D24">
    <w:pPr>
      <w:pStyle w:val="Header"/>
      <w:jc w:val="center"/>
      <w:rPr>
        <w:b/>
        <w:color w:val="FF0000"/>
        <w:lang w:val="en-GB"/>
      </w:rPr>
    </w:pPr>
    <w:r>
      <w:rPr>
        <w:b/>
        <w:color w:val="FF0000"/>
        <w:lang w:val="en-GB"/>
      </w:rPr>
      <w:t>OFFICIAL: Sensitive</w: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46852"/>
    <w:multiLevelType w:val="hybridMultilevel"/>
    <w:tmpl w:val="B9F2FA82"/>
    <w:lvl w:ilvl="0" w:tplc="4D4024B8">
      <w:start w:val="1"/>
      <w:numFmt w:val="lowerLetter"/>
      <w:lvlText w:val="(%1)"/>
      <w:lvlJc w:val="left"/>
      <w:pPr>
        <w:ind w:left="1817" w:hanging="360"/>
      </w:pPr>
      <w:rPr>
        <w:rFonts w:hint="default"/>
      </w:rPr>
    </w:lvl>
    <w:lvl w:ilvl="1" w:tplc="0C090019" w:tentative="1">
      <w:start w:val="1"/>
      <w:numFmt w:val="lowerLetter"/>
      <w:lvlText w:val="%2."/>
      <w:lvlJc w:val="left"/>
      <w:pPr>
        <w:ind w:left="2537" w:hanging="360"/>
      </w:pPr>
    </w:lvl>
    <w:lvl w:ilvl="2" w:tplc="0C09001B" w:tentative="1">
      <w:start w:val="1"/>
      <w:numFmt w:val="lowerRoman"/>
      <w:lvlText w:val="%3."/>
      <w:lvlJc w:val="right"/>
      <w:pPr>
        <w:ind w:left="3257" w:hanging="180"/>
      </w:pPr>
    </w:lvl>
    <w:lvl w:ilvl="3" w:tplc="0C09000F" w:tentative="1">
      <w:start w:val="1"/>
      <w:numFmt w:val="decimal"/>
      <w:lvlText w:val="%4."/>
      <w:lvlJc w:val="left"/>
      <w:pPr>
        <w:ind w:left="3977" w:hanging="360"/>
      </w:pPr>
    </w:lvl>
    <w:lvl w:ilvl="4" w:tplc="0C090019" w:tentative="1">
      <w:start w:val="1"/>
      <w:numFmt w:val="lowerLetter"/>
      <w:lvlText w:val="%5."/>
      <w:lvlJc w:val="left"/>
      <w:pPr>
        <w:ind w:left="4697" w:hanging="360"/>
      </w:pPr>
    </w:lvl>
    <w:lvl w:ilvl="5" w:tplc="0C09001B" w:tentative="1">
      <w:start w:val="1"/>
      <w:numFmt w:val="lowerRoman"/>
      <w:lvlText w:val="%6."/>
      <w:lvlJc w:val="right"/>
      <w:pPr>
        <w:ind w:left="5417" w:hanging="180"/>
      </w:pPr>
    </w:lvl>
    <w:lvl w:ilvl="6" w:tplc="0C09000F" w:tentative="1">
      <w:start w:val="1"/>
      <w:numFmt w:val="decimal"/>
      <w:lvlText w:val="%7."/>
      <w:lvlJc w:val="left"/>
      <w:pPr>
        <w:ind w:left="6137" w:hanging="360"/>
      </w:pPr>
    </w:lvl>
    <w:lvl w:ilvl="7" w:tplc="0C090019" w:tentative="1">
      <w:start w:val="1"/>
      <w:numFmt w:val="lowerLetter"/>
      <w:lvlText w:val="%8."/>
      <w:lvlJc w:val="left"/>
      <w:pPr>
        <w:ind w:left="6857" w:hanging="360"/>
      </w:pPr>
    </w:lvl>
    <w:lvl w:ilvl="8" w:tplc="0C09001B" w:tentative="1">
      <w:start w:val="1"/>
      <w:numFmt w:val="lowerRoman"/>
      <w:lvlText w:val="%9."/>
      <w:lvlJc w:val="right"/>
      <w:pPr>
        <w:ind w:left="7577" w:hanging="180"/>
      </w:pPr>
    </w:lvl>
  </w:abstractNum>
  <w:abstractNum w:abstractNumId="3"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8"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9"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5"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8"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9"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8"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B251C70"/>
    <w:multiLevelType w:val="hybridMultilevel"/>
    <w:tmpl w:val="63E261DC"/>
    <w:lvl w:ilvl="0" w:tplc="4D4024B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1"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BC043AE"/>
    <w:multiLevelType w:val="hybridMultilevel"/>
    <w:tmpl w:val="F88844B4"/>
    <w:lvl w:ilvl="0" w:tplc="4D4024B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3" w15:restartNumberingAfterBreak="0">
    <w:nsid w:val="4C3F463E"/>
    <w:multiLevelType w:val="hybridMultilevel"/>
    <w:tmpl w:val="169A74D8"/>
    <w:lvl w:ilvl="0" w:tplc="0C090001">
      <w:start w:val="1"/>
      <w:numFmt w:val="bullet"/>
      <w:lvlText w:val=""/>
      <w:lvlJc w:val="left"/>
      <w:pPr>
        <w:ind w:left="1646" w:hanging="360"/>
      </w:pPr>
      <w:rPr>
        <w:rFonts w:ascii="Symbol" w:hAnsi="Symbol" w:hint="default"/>
      </w:rPr>
    </w:lvl>
    <w:lvl w:ilvl="1" w:tplc="0C090003">
      <w:start w:val="1"/>
      <w:numFmt w:val="bullet"/>
      <w:lvlText w:val="o"/>
      <w:lvlJc w:val="left"/>
      <w:pPr>
        <w:ind w:left="2366" w:hanging="360"/>
      </w:pPr>
      <w:rPr>
        <w:rFonts w:ascii="Courier New" w:hAnsi="Courier New" w:cs="Courier New" w:hint="default"/>
      </w:rPr>
    </w:lvl>
    <w:lvl w:ilvl="2" w:tplc="0C090005" w:tentative="1">
      <w:start w:val="1"/>
      <w:numFmt w:val="bullet"/>
      <w:lvlText w:val=""/>
      <w:lvlJc w:val="left"/>
      <w:pPr>
        <w:ind w:left="3086" w:hanging="360"/>
      </w:pPr>
      <w:rPr>
        <w:rFonts w:ascii="Wingdings" w:hAnsi="Wingdings" w:hint="default"/>
      </w:rPr>
    </w:lvl>
    <w:lvl w:ilvl="3" w:tplc="0C090001" w:tentative="1">
      <w:start w:val="1"/>
      <w:numFmt w:val="bullet"/>
      <w:lvlText w:val=""/>
      <w:lvlJc w:val="left"/>
      <w:pPr>
        <w:ind w:left="3806" w:hanging="360"/>
      </w:pPr>
      <w:rPr>
        <w:rFonts w:ascii="Symbol" w:hAnsi="Symbol" w:hint="default"/>
      </w:rPr>
    </w:lvl>
    <w:lvl w:ilvl="4" w:tplc="0C090003" w:tentative="1">
      <w:start w:val="1"/>
      <w:numFmt w:val="bullet"/>
      <w:lvlText w:val="o"/>
      <w:lvlJc w:val="left"/>
      <w:pPr>
        <w:ind w:left="4526" w:hanging="360"/>
      </w:pPr>
      <w:rPr>
        <w:rFonts w:ascii="Courier New" w:hAnsi="Courier New" w:cs="Courier New" w:hint="default"/>
      </w:rPr>
    </w:lvl>
    <w:lvl w:ilvl="5" w:tplc="0C090005" w:tentative="1">
      <w:start w:val="1"/>
      <w:numFmt w:val="bullet"/>
      <w:lvlText w:val=""/>
      <w:lvlJc w:val="left"/>
      <w:pPr>
        <w:ind w:left="5246" w:hanging="360"/>
      </w:pPr>
      <w:rPr>
        <w:rFonts w:ascii="Wingdings" w:hAnsi="Wingdings" w:hint="default"/>
      </w:rPr>
    </w:lvl>
    <w:lvl w:ilvl="6" w:tplc="0C090001" w:tentative="1">
      <w:start w:val="1"/>
      <w:numFmt w:val="bullet"/>
      <w:lvlText w:val=""/>
      <w:lvlJc w:val="left"/>
      <w:pPr>
        <w:ind w:left="5966" w:hanging="360"/>
      </w:pPr>
      <w:rPr>
        <w:rFonts w:ascii="Symbol" w:hAnsi="Symbol" w:hint="default"/>
      </w:rPr>
    </w:lvl>
    <w:lvl w:ilvl="7" w:tplc="0C090003" w:tentative="1">
      <w:start w:val="1"/>
      <w:numFmt w:val="bullet"/>
      <w:lvlText w:val="o"/>
      <w:lvlJc w:val="left"/>
      <w:pPr>
        <w:ind w:left="6686" w:hanging="360"/>
      </w:pPr>
      <w:rPr>
        <w:rFonts w:ascii="Courier New" w:hAnsi="Courier New" w:cs="Courier New" w:hint="default"/>
      </w:rPr>
    </w:lvl>
    <w:lvl w:ilvl="8" w:tplc="0C090005" w:tentative="1">
      <w:start w:val="1"/>
      <w:numFmt w:val="bullet"/>
      <w:lvlText w:val=""/>
      <w:lvlJc w:val="left"/>
      <w:pPr>
        <w:ind w:left="7406" w:hanging="360"/>
      </w:pPr>
      <w:rPr>
        <w:rFonts w:ascii="Wingdings" w:hAnsi="Wingdings" w:hint="default"/>
      </w:rPr>
    </w:lvl>
  </w:abstractNum>
  <w:abstractNum w:abstractNumId="44"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52"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27"/>
  </w:num>
  <w:num w:numId="2" w16cid:durableId="109401555">
    <w:abstractNumId w:val="7"/>
  </w:num>
  <w:num w:numId="3" w16cid:durableId="1864244430">
    <w:abstractNumId w:val="37"/>
  </w:num>
  <w:num w:numId="4" w16cid:durableId="411318089">
    <w:abstractNumId w:val="26"/>
  </w:num>
  <w:num w:numId="5" w16cid:durableId="1708288220">
    <w:abstractNumId w:val="4"/>
  </w:num>
  <w:num w:numId="6" w16cid:durableId="1245263117">
    <w:abstractNumId w:val="11"/>
  </w:num>
  <w:num w:numId="7" w16cid:durableId="218248938">
    <w:abstractNumId w:val="56"/>
  </w:num>
  <w:num w:numId="8" w16cid:durableId="1365403249">
    <w:abstractNumId w:val="60"/>
  </w:num>
  <w:num w:numId="9" w16cid:durableId="559750512">
    <w:abstractNumId w:val="12"/>
  </w:num>
  <w:num w:numId="10" w16cid:durableId="1882667723">
    <w:abstractNumId w:val="59"/>
  </w:num>
  <w:num w:numId="11" w16cid:durableId="1853714171">
    <w:abstractNumId w:val="23"/>
  </w:num>
  <w:num w:numId="12" w16cid:durableId="924263522">
    <w:abstractNumId w:val="46"/>
  </w:num>
  <w:num w:numId="13" w16cid:durableId="1915893510">
    <w:abstractNumId w:val="57"/>
  </w:num>
  <w:num w:numId="14" w16cid:durableId="736829994">
    <w:abstractNumId w:val="52"/>
  </w:num>
  <w:num w:numId="15" w16cid:durableId="1982806315">
    <w:abstractNumId w:val="39"/>
  </w:num>
  <w:num w:numId="16" w16cid:durableId="1288462840">
    <w:abstractNumId w:val="49"/>
  </w:num>
  <w:num w:numId="17" w16cid:durableId="1650207298">
    <w:abstractNumId w:val="47"/>
  </w:num>
  <w:num w:numId="18" w16cid:durableId="1044479511">
    <w:abstractNumId w:val="31"/>
  </w:num>
  <w:num w:numId="19" w16cid:durableId="2080861678">
    <w:abstractNumId w:val="9"/>
  </w:num>
  <w:num w:numId="20" w16cid:durableId="230510682">
    <w:abstractNumId w:val="41"/>
  </w:num>
  <w:num w:numId="21" w16cid:durableId="50231307">
    <w:abstractNumId w:val="58"/>
  </w:num>
  <w:num w:numId="22" w16cid:durableId="1079526276">
    <w:abstractNumId w:val="32"/>
  </w:num>
  <w:num w:numId="23" w16cid:durableId="1628975813">
    <w:abstractNumId w:val="1"/>
  </w:num>
  <w:num w:numId="24" w16cid:durableId="722018814">
    <w:abstractNumId w:val="35"/>
  </w:num>
  <w:num w:numId="25" w16cid:durableId="2056656714">
    <w:abstractNumId w:val="0"/>
  </w:num>
  <w:num w:numId="26" w16cid:durableId="193663152">
    <w:abstractNumId w:val="3"/>
  </w:num>
  <w:num w:numId="27" w16cid:durableId="1152255214">
    <w:abstractNumId w:val="15"/>
  </w:num>
  <w:num w:numId="28" w16cid:durableId="1242257987">
    <w:abstractNumId w:val="48"/>
  </w:num>
  <w:num w:numId="29" w16cid:durableId="524900924">
    <w:abstractNumId w:val="36"/>
  </w:num>
  <w:num w:numId="30" w16cid:durableId="1539467095">
    <w:abstractNumId w:val="50"/>
  </w:num>
  <w:num w:numId="31" w16cid:durableId="925577331">
    <w:abstractNumId w:val="6"/>
  </w:num>
  <w:num w:numId="32" w16cid:durableId="2121878227">
    <w:abstractNumId w:val="45"/>
  </w:num>
  <w:num w:numId="33" w16cid:durableId="1851479920">
    <w:abstractNumId w:val="38"/>
  </w:num>
  <w:num w:numId="34" w16cid:durableId="1696617466">
    <w:abstractNumId w:val="53"/>
  </w:num>
  <w:num w:numId="35" w16cid:durableId="105975512">
    <w:abstractNumId w:val="25"/>
  </w:num>
  <w:num w:numId="36" w16cid:durableId="1430927097">
    <w:abstractNumId w:val="14"/>
  </w:num>
  <w:num w:numId="37" w16cid:durableId="699861828">
    <w:abstractNumId w:val="54"/>
  </w:num>
  <w:num w:numId="38" w16cid:durableId="452208324">
    <w:abstractNumId w:val="29"/>
  </w:num>
  <w:num w:numId="39" w16cid:durableId="1067073987">
    <w:abstractNumId w:val="13"/>
  </w:num>
  <w:num w:numId="40" w16cid:durableId="568808950">
    <w:abstractNumId w:val="33"/>
  </w:num>
  <w:num w:numId="41" w16cid:durableId="496923171">
    <w:abstractNumId w:val="16"/>
  </w:num>
  <w:num w:numId="42" w16cid:durableId="1757170597">
    <w:abstractNumId w:val="18"/>
  </w:num>
  <w:num w:numId="43" w16cid:durableId="24522956">
    <w:abstractNumId w:val="51"/>
  </w:num>
  <w:num w:numId="44" w16cid:durableId="273634198">
    <w:abstractNumId w:val="61"/>
  </w:num>
  <w:num w:numId="45" w16cid:durableId="696584030">
    <w:abstractNumId w:val="22"/>
  </w:num>
  <w:num w:numId="46" w16cid:durableId="82922229">
    <w:abstractNumId w:val="19"/>
  </w:num>
  <w:num w:numId="47" w16cid:durableId="1286619561">
    <w:abstractNumId w:val="10"/>
  </w:num>
  <w:num w:numId="48" w16cid:durableId="973873749">
    <w:abstractNumId w:val="44"/>
  </w:num>
  <w:num w:numId="49" w16cid:durableId="516504556">
    <w:abstractNumId w:val="17"/>
  </w:num>
  <w:num w:numId="50" w16cid:durableId="1117258790">
    <w:abstractNumId w:val="21"/>
  </w:num>
  <w:num w:numId="51" w16cid:durableId="1415668740">
    <w:abstractNumId w:val="20"/>
  </w:num>
  <w:num w:numId="52" w16cid:durableId="1542741730">
    <w:abstractNumId w:val="28"/>
  </w:num>
  <w:num w:numId="53" w16cid:durableId="1354959335">
    <w:abstractNumId w:val="24"/>
  </w:num>
  <w:num w:numId="54" w16cid:durableId="1571184775">
    <w:abstractNumId w:val="55"/>
  </w:num>
  <w:num w:numId="55" w16cid:durableId="1295912562">
    <w:abstractNumId w:val="5"/>
  </w:num>
  <w:num w:numId="56" w16cid:durableId="479081585">
    <w:abstractNumId w:val="34"/>
  </w:num>
  <w:num w:numId="57" w16cid:durableId="1164317323">
    <w:abstractNumId w:val="8"/>
  </w:num>
  <w:num w:numId="58" w16cid:durableId="451094123">
    <w:abstractNumId w:val="30"/>
  </w:num>
  <w:num w:numId="59" w16cid:durableId="2046590965">
    <w:abstractNumId w:val="42"/>
  </w:num>
  <w:num w:numId="60" w16cid:durableId="1278946123">
    <w:abstractNumId w:val="2"/>
  </w:num>
  <w:num w:numId="61" w16cid:durableId="678459394">
    <w:abstractNumId w:val="40"/>
  </w:num>
  <w:num w:numId="62" w16cid:durableId="1741825284">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20927"/>
    <w:rsid w:val="000226DD"/>
    <w:rsid w:val="0002557F"/>
    <w:rsid w:val="000300F5"/>
    <w:rsid w:val="00033ADB"/>
    <w:rsid w:val="0003780C"/>
    <w:rsid w:val="00040263"/>
    <w:rsid w:val="000411CB"/>
    <w:rsid w:val="00041E49"/>
    <w:rsid w:val="00042E68"/>
    <w:rsid w:val="00043432"/>
    <w:rsid w:val="00050269"/>
    <w:rsid w:val="000534C1"/>
    <w:rsid w:val="00060727"/>
    <w:rsid w:val="00062DCC"/>
    <w:rsid w:val="0006455B"/>
    <w:rsid w:val="000717D4"/>
    <w:rsid w:val="00075E32"/>
    <w:rsid w:val="00077FF0"/>
    <w:rsid w:val="0008030E"/>
    <w:rsid w:val="000827B9"/>
    <w:rsid w:val="000838CC"/>
    <w:rsid w:val="0009232D"/>
    <w:rsid w:val="00094A8C"/>
    <w:rsid w:val="000958DB"/>
    <w:rsid w:val="000958FC"/>
    <w:rsid w:val="000963CD"/>
    <w:rsid w:val="000A32B8"/>
    <w:rsid w:val="000A3FF8"/>
    <w:rsid w:val="000A6818"/>
    <w:rsid w:val="000B0D5C"/>
    <w:rsid w:val="000B4058"/>
    <w:rsid w:val="000B49B8"/>
    <w:rsid w:val="000C77A0"/>
    <w:rsid w:val="000D09B2"/>
    <w:rsid w:val="000D2FD8"/>
    <w:rsid w:val="000D5213"/>
    <w:rsid w:val="000D75F3"/>
    <w:rsid w:val="000E0A2A"/>
    <w:rsid w:val="000E25B2"/>
    <w:rsid w:val="000F3039"/>
    <w:rsid w:val="0010121C"/>
    <w:rsid w:val="00105A1B"/>
    <w:rsid w:val="0010667C"/>
    <w:rsid w:val="001138B6"/>
    <w:rsid w:val="0011699A"/>
    <w:rsid w:val="0012258E"/>
    <w:rsid w:val="0012463D"/>
    <w:rsid w:val="00125B70"/>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225C"/>
    <w:rsid w:val="00162F92"/>
    <w:rsid w:val="00163775"/>
    <w:rsid w:val="00166678"/>
    <w:rsid w:val="00171404"/>
    <w:rsid w:val="00174C64"/>
    <w:rsid w:val="00175127"/>
    <w:rsid w:val="00181DBA"/>
    <w:rsid w:val="0018230A"/>
    <w:rsid w:val="00182832"/>
    <w:rsid w:val="001845EE"/>
    <w:rsid w:val="0018517B"/>
    <w:rsid w:val="0018746C"/>
    <w:rsid w:val="001921C4"/>
    <w:rsid w:val="00194309"/>
    <w:rsid w:val="00195966"/>
    <w:rsid w:val="00197C8D"/>
    <w:rsid w:val="001A42E9"/>
    <w:rsid w:val="001A4735"/>
    <w:rsid w:val="001C0BD5"/>
    <w:rsid w:val="001C3377"/>
    <w:rsid w:val="001C6FEA"/>
    <w:rsid w:val="001E0F36"/>
    <w:rsid w:val="001F26FF"/>
    <w:rsid w:val="0020502F"/>
    <w:rsid w:val="0020769D"/>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16A"/>
    <w:rsid w:val="00265E78"/>
    <w:rsid w:val="00273C70"/>
    <w:rsid w:val="00274DD3"/>
    <w:rsid w:val="002759FD"/>
    <w:rsid w:val="0029000F"/>
    <w:rsid w:val="00291B5D"/>
    <w:rsid w:val="002939BD"/>
    <w:rsid w:val="002972B5"/>
    <w:rsid w:val="00297CC5"/>
    <w:rsid w:val="002A2F67"/>
    <w:rsid w:val="002A5687"/>
    <w:rsid w:val="002B5629"/>
    <w:rsid w:val="002C0532"/>
    <w:rsid w:val="002D0347"/>
    <w:rsid w:val="002D706F"/>
    <w:rsid w:val="002D70B0"/>
    <w:rsid w:val="002E5132"/>
    <w:rsid w:val="002E74FA"/>
    <w:rsid w:val="002F4B72"/>
    <w:rsid w:val="003022BD"/>
    <w:rsid w:val="00303506"/>
    <w:rsid w:val="00303D5C"/>
    <w:rsid w:val="003046BA"/>
    <w:rsid w:val="00304BE9"/>
    <w:rsid w:val="0031505C"/>
    <w:rsid w:val="00317C21"/>
    <w:rsid w:val="00317D20"/>
    <w:rsid w:val="003330C4"/>
    <w:rsid w:val="0033478A"/>
    <w:rsid w:val="003444A2"/>
    <w:rsid w:val="00345E94"/>
    <w:rsid w:val="00360FB1"/>
    <w:rsid w:val="00365FF6"/>
    <w:rsid w:val="00366385"/>
    <w:rsid w:val="00367E07"/>
    <w:rsid w:val="003735F5"/>
    <w:rsid w:val="00382777"/>
    <w:rsid w:val="0038583B"/>
    <w:rsid w:val="00385E4B"/>
    <w:rsid w:val="00386500"/>
    <w:rsid w:val="00394C80"/>
    <w:rsid w:val="00397F45"/>
    <w:rsid w:val="003A70B2"/>
    <w:rsid w:val="003B0E82"/>
    <w:rsid w:val="003B5648"/>
    <w:rsid w:val="003B6C91"/>
    <w:rsid w:val="003C05C0"/>
    <w:rsid w:val="003C09A2"/>
    <w:rsid w:val="003C1F30"/>
    <w:rsid w:val="003C53B8"/>
    <w:rsid w:val="003C6E4C"/>
    <w:rsid w:val="003C7CAF"/>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2B2B"/>
    <w:rsid w:val="004136BD"/>
    <w:rsid w:val="00414CC4"/>
    <w:rsid w:val="00415395"/>
    <w:rsid w:val="00417987"/>
    <w:rsid w:val="00423B52"/>
    <w:rsid w:val="00424167"/>
    <w:rsid w:val="00426FF7"/>
    <w:rsid w:val="00436091"/>
    <w:rsid w:val="00437725"/>
    <w:rsid w:val="00437E5F"/>
    <w:rsid w:val="0044113C"/>
    <w:rsid w:val="00441162"/>
    <w:rsid w:val="00441EA0"/>
    <w:rsid w:val="004523B3"/>
    <w:rsid w:val="00453984"/>
    <w:rsid w:val="00454887"/>
    <w:rsid w:val="004601B1"/>
    <w:rsid w:val="00460B55"/>
    <w:rsid w:val="00462A83"/>
    <w:rsid w:val="00463D03"/>
    <w:rsid w:val="00464116"/>
    <w:rsid w:val="00465B31"/>
    <w:rsid w:val="00474F80"/>
    <w:rsid w:val="00475396"/>
    <w:rsid w:val="00477F85"/>
    <w:rsid w:val="004864EC"/>
    <w:rsid w:val="0048752E"/>
    <w:rsid w:val="004A3113"/>
    <w:rsid w:val="004B0AA8"/>
    <w:rsid w:val="004B1515"/>
    <w:rsid w:val="004B78AC"/>
    <w:rsid w:val="004C01F6"/>
    <w:rsid w:val="004C0969"/>
    <w:rsid w:val="004C1FE5"/>
    <w:rsid w:val="004D68E3"/>
    <w:rsid w:val="004F1D73"/>
    <w:rsid w:val="004F2703"/>
    <w:rsid w:val="004F2823"/>
    <w:rsid w:val="004F4ECE"/>
    <w:rsid w:val="004F648E"/>
    <w:rsid w:val="004F66A3"/>
    <w:rsid w:val="0050329E"/>
    <w:rsid w:val="0050383D"/>
    <w:rsid w:val="0050402A"/>
    <w:rsid w:val="00504451"/>
    <w:rsid w:val="00505FE6"/>
    <w:rsid w:val="00506639"/>
    <w:rsid w:val="0050702E"/>
    <w:rsid w:val="00511E0B"/>
    <w:rsid w:val="00512A74"/>
    <w:rsid w:val="00515B70"/>
    <w:rsid w:val="00517BFF"/>
    <w:rsid w:val="00526BD6"/>
    <w:rsid w:val="0053631A"/>
    <w:rsid w:val="00543487"/>
    <w:rsid w:val="00554A3A"/>
    <w:rsid w:val="00555D93"/>
    <w:rsid w:val="005619C3"/>
    <w:rsid w:val="00565BEA"/>
    <w:rsid w:val="005712BD"/>
    <w:rsid w:val="00571618"/>
    <w:rsid w:val="005717B9"/>
    <w:rsid w:val="005717E3"/>
    <w:rsid w:val="00571F6A"/>
    <w:rsid w:val="005748A0"/>
    <w:rsid w:val="00582CEE"/>
    <w:rsid w:val="00583C9B"/>
    <w:rsid w:val="00584CD2"/>
    <w:rsid w:val="00586124"/>
    <w:rsid w:val="00594263"/>
    <w:rsid w:val="00595F38"/>
    <w:rsid w:val="005A00D6"/>
    <w:rsid w:val="005A0583"/>
    <w:rsid w:val="005A0C08"/>
    <w:rsid w:val="005A5D1E"/>
    <w:rsid w:val="005B0234"/>
    <w:rsid w:val="005B0CC7"/>
    <w:rsid w:val="005B109F"/>
    <w:rsid w:val="005B3A07"/>
    <w:rsid w:val="005C5B3D"/>
    <w:rsid w:val="005D3961"/>
    <w:rsid w:val="005D42EE"/>
    <w:rsid w:val="005D4E27"/>
    <w:rsid w:val="005E4E34"/>
    <w:rsid w:val="005E79B6"/>
    <w:rsid w:val="005F1155"/>
    <w:rsid w:val="005F46DE"/>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5549"/>
    <w:rsid w:val="00646099"/>
    <w:rsid w:val="006479EF"/>
    <w:rsid w:val="00650EDD"/>
    <w:rsid w:val="00650FC5"/>
    <w:rsid w:val="00653EAA"/>
    <w:rsid w:val="00655707"/>
    <w:rsid w:val="00660BF5"/>
    <w:rsid w:val="006614D2"/>
    <w:rsid w:val="00673BDA"/>
    <w:rsid w:val="00676FEF"/>
    <w:rsid w:val="006778F5"/>
    <w:rsid w:val="0068068B"/>
    <w:rsid w:val="00682B35"/>
    <w:rsid w:val="00683E3B"/>
    <w:rsid w:val="00691870"/>
    <w:rsid w:val="00691E0A"/>
    <w:rsid w:val="0069494E"/>
    <w:rsid w:val="00694F32"/>
    <w:rsid w:val="006A40B1"/>
    <w:rsid w:val="006A44DF"/>
    <w:rsid w:val="006A593A"/>
    <w:rsid w:val="006A6B8F"/>
    <w:rsid w:val="006B016C"/>
    <w:rsid w:val="006C0F17"/>
    <w:rsid w:val="006C156E"/>
    <w:rsid w:val="006C4A3A"/>
    <w:rsid w:val="006C5B0E"/>
    <w:rsid w:val="006D372D"/>
    <w:rsid w:val="006E41BE"/>
    <w:rsid w:val="006F054E"/>
    <w:rsid w:val="006F21EC"/>
    <w:rsid w:val="00700B0E"/>
    <w:rsid w:val="007032AD"/>
    <w:rsid w:val="00703F32"/>
    <w:rsid w:val="00710270"/>
    <w:rsid w:val="00710CF2"/>
    <w:rsid w:val="0071165C"/>
    <w:rsid w:val="00712208"/>
    <w:rsid w:val="00715556"/>
    <w:rsid w:val="007210B2"/>
    <w:rsid w:val="00721F19"/>
    <w:rsid w:val="0072339D"/>
    <w:rsid w:val="00727FDB"/>
    <w:rsid w:val="00734F7B"/>
    <w:rsid w:val="00735490"/>
    <w:rsid w:val="007378F5"/>
    <w:rsid w:val="00741223"/>
    <w:rsid w:val="00743ECB"/>
    <w:rsid w:val="007449CF"/>
    <w:rsid w:val="00747485"/>
    <w:rsid w:val="00756C5F"/>
    <w:rsid w:val="00764F06"/>
    <w:rsid w:val="0076708C"/>
    <w:rsid w:val="00773597"/>
    <w:rsid w:val="007774AE"/>
    <w:rsid w:val="00777A3A"/>
    <w:rsid w:val="007804DF"/>
    <w:rsid w:val="0078078F"/>
    <w:rsid w:val="00783BD0"/>
    <w:rsid w:val="00786753"/>
    <w:rsid w:val="00793732"/>
    <w:rsid w:val="00795B36"/>
    <w:rsid w:val="00796BBB"/>
    <w:rsid w:val="00797AE9"/>
    <w:rsid w:val="007A1D9C"/>
    <w:rsid w:val="007A3662"/>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6CDF"/>
    <w:rsid w:val="0084077B"/>
    <w:rsid w:val="00840E90"/>
    <w:rsid w:val="008427C9"/>
    <w:rsid w:val="008438E9"/>
    <w:rsid w:val="00843E1D"/>
    <w:rsid w:val="00850897"/>
    <w:rsid w:val="00850F30"/>
    <w:rsid w:val="008523DD"/>
    <w:rsid w:val="00855105"/>
    <w:rsid w:val="008553F9"/>
    <w:rsid w:val="00856576"/>
    <w:rsid w:val="008575FA"/>
    <w:rsid w:val="0085783F"/>
    <w:rsid w:val="008578AC"/>
    <w:rsid w:val="00857930"/>
    <w:rsid w:val="008636F7"/>
    <w:rsid w:val="00864DA4"/>
    <w:rsid w:val="00866976"/>
    <w:rsid w:val="00877C00"/>
    <w:rsid w:val="00877FBA"/>
    <w:rsid w:val="0088086D"/>
    <w:rsid w:val="00882592"/>
    <w:rsid w:val="00882648"/>
    <w:rsid w:val="00883843"/>
    <w:rsid w:val="00884389"/>
    <w:rsid w:val="008861E2"/>
    <w:rsid w:val="00891546"/>
    <w:rsid w:val="00892F1C"/>
    <w:rsid w:val="00894988"/>
    <w:rsid w:val="008974A9"/>
    <w:rsid w:val="008A237F"/>
    <w:rsid w:val="008A310D"/>
    <w:rsid w:val="008A3D76"/>
    <w:rsid w:val="008A5D25"/>
    <w:rsid w:val="008B5B1C"/>
    <w:rsid w:val="008B6A08"/>
    <w:rsid w:val="008B6BAD"/>
    <w:rsid w:val="008D6F7E"/>
    <w:rsid w:val="008D7D24"/>
    <w:rsid w:val="008E0163"/>
    <w:rsid w:val="008E145D"/>
    <w:rsid w:val="008E4742"/>
    <w:rsid w:val="008E5134"/>
    <w:rsid w:val="008E6403"/>
    <w:rsid w:val="008F0CD4"/>
    <w:rsid w:val="008F48A2"/>
    <w:rsid w:val="0090051C"/>
    <w:rsid w:val="00904AE6"/>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446E7"/>
    <w:rsid w:val="00944C97"/>
    <w:rsid w:val="0094640A"/>
    <w:rsid w:val="00952FC8"/>
    <w:rsid w:val="0095446E"/>
    <w:rsid w:val="009555DA"/>
    <w:rsid w:val="00956C55"/>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4791"/>
    <w:rsid w:val="009D76E1"/>
    <w:rsid w:val="009E265D"/>
    <w:rsid w:val="009E2785"/>
    <w:rsid w:val="009E37A5"/>
    <w:rsid w:val="009E3FE5"/>
    <w:rsid w:val="009F18CA"/>
    <w:rsid w:val="009F2060"/>
    <w:rsid w:val="009F2523"/>
    <w:rsid w:val="009F3814"/>
    <w:rsid w:val="009F7C54"/>
    <w:rsid w:val="00A00296"/>
    <w:rsid w:val="00A01560"/>
    <w:rsid w:val="00A13310"/>
    <w:rsid w:val="00A165CB"/>
    <w:rsid w:val="00A16ACE"/>
    <w:rsid w:val="00A21064"/>
    <w:rsid w:val="00A2249F"/>
    <w:rsid w:val="00A22A3F"/>
    <w:rsid w:val="00A31915"/>
    <w:rsid w:val="00A31F9D"/>
    <w:rsid w:val="00A33F5E"/>
    <w:rsid w:val="00A37B38"/>
    <w:rsid w:val="00A425C7"/>
    <w:rsid w:val="00A42853"/>
    <w:rsid w:val="00A43AB8"/>
    <w:rsid w:val="00A441A4"/>
    <w:rsid w:val="00A44BEC"/>
    <w:rsid w:val="00A4624F"/>
    <w:rsid w:val="00A477D8"/>
    <w:rsid w:val="00A539B5"/>
    <w:rsid w:val="00A53F60"/>
    <w:rsid w:val="00A56228"/>
    <w:rsid w:val="00A56A37"/>
    <w:rsid w:val="00A5795C"/>
    <w:rsid w:val="00A6200D"/>
    <w:rsid w:val="00A7714F"/>
    <w:rsid w:val="00A91E7C"/>
    <w:rsid w:val="00A93623"/>
    <w:rsid w:val="00A93C4D"/>
    <w:rsid w:val="00A9542A"/>
    <w:rsid w:val="00AA0A9B"/>
    <w:rsid w:val="00AA11A9"/>
    <w:rsid w:val="00AA4F46"/>
    <w:rsid w:val="00AA78F8"/>
    <w:rsid w:val="00AB555A"/>
    <w:rsid w:val="00AC0C65"/>
    <w:rsid w:val="00AD07D2"/>
    <w:rsid w:val="00AD0F24"/>
    <w:rsid w:val="00AD1B18"/>
    <w:rsid w:val="00AD4991"/>
    <w:rsid w:val="00AD5F74"/>
    <w:rsid w:val="00AD67E9"/>
    <w:rsid w:val="00AE0CD8"/>
    <w:rsid w:val="00AE1F0E"/>
    <w:rsid w:val="00AE24D3"/>
    <w:rsid w:val="00AE2F26"/>
    <w:rsid w:val="00AE4205"/>
    <w:rsid w:val="00AE696C"/>
    <w:rsid w:val="00B103A1"/>
    <w:rsid w:val="00B10545"/>
    <w:rsid w:val="00B11BFE"/>
    <w:rsid w:val="00B15B55"/>
    <w:rsid w:val="00B215D6"/>
    <w:rsid w:val="00B22669"/>
    <w:rsid w:val="00B23232"/>
    <w:rsid w:val="00B27AC2"/>
    <w:rsid w:val="00B325A9"/>
    <w:rsid w:val="00B33B4F"/>
    <w:rsid w:val="00B34418"/>
    <w:rsid w:val="00B36B72"/>
    <w:rsid w:val="00B372B3"/>
    <w:rsid w:val="00B37735"/>
    <w:rsid w:val="00B43F65"/>
    <w:rsid w:val="00B46660"/>
    <w:rsid w:val="00B60DFB"/>
    <w:rsid w:val="00B61189"/>
    <w:rsid w:val="00B6355A"/>
    <w:rsid w:val="00B64E36"/>
    <w:rsid w:val="00B6558E"/>
    <w:rsid w:val="00B67D88"/>
    <w:rsid w:val="00B71636"/>
    <w:rsid w:val="00B8162A"/>
    <w:rsid w:val="00B81A1C"/>
    <w:rsid w:val="00B84F73"/>
    <w:rsid w:val="00B870C9"/>
    <w:rsid w:val="00B87198"/>
    <w:rsid w:val="00B873C2"/>
    <w:rsid w:val="00B92262"/>
    <w:rsid w:val="00B9361F"/>
    <w:rsid w:val="00B93709"/>
    <w:rsid w:val="00B93D19"/>
    <w:rsid w:val="00B94691"/>
    <w:rsid w:val="00B94ECF"/>
    <w:rsid w:val="00B96FBE"/>
    <w:rsid w:val="00B9740D"/>
    <w:rsid w:val="00B977BC"/>
    <w:rsid w:val="00BA68CA"/>
    <w:rsid w:val="00BA6F53"/>
    <w:rsid w:val="00BA7DE8"/>
    <w:rsid w:val="00BB193A"/>
    <w:rsid w:val="00BC227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13935"/>
    <w:rsid w:val="00C24DB9"/>
    <w:rsid w:val="00C333F7"/>
    <w:rsid w:val="00C3506E"/>
    <w:rsid w:val="00C35657"/>
    <w:rsid w:val="00C36A6A"/>
    <w:rsid w:val="00C36F14"/>
    <w:rsid w:val="00C41243"/>
    <w:rsid w:val="00C42D52"/>
    <w:rsid w:val="00C44727"/>
    <w:rsid w:val="00C46A09"/>
    <w:rsid w:val="00C57154"/>
    <w:rsid w:val="00C576C6"/>
    <w:rsid w:val="00C61394"/>
    <w:rsid w:val="00C63312"/>
    <w:rsid w:val="00C70538"/>
    <w:rsid w:val="00C75261"/>
    <w:rsid w:val="00C758F7"/>
    <w:rsid w:val="00C75A36"/>
    <w:rsid w:val="00C77B3F"/>
    <w:rsid w:val="00C77E04"/>
    <w:rsid w:val="00C834F8"/>
    <w:rsid w:val="00C84752"/>
    <w:rsid w:val="00C8521C"/>
    <w:rsid w:val="00C85604"/>
    <w:rsid w:val="00C91673"/>
    <w:rsid w:val="00C93B69"/>
    <w:rsid w:val="00C95376"/>
    <w:rsid w:val="00C966C3"/>
    <w:rsid w:val="00CA6161"/>
    <w:rsid w:val="00CB0CCC"/>
    <w:rsid w:val="00CB2923"/>
    <w:rsid w:val="00CC27E7"/>
    <w:rsid w:val="00CC32C7"/>
    <w:rsid w:val="00CC4AD7"/>
    <w:rsid w:val="00CC5BC4"/>
    <w:rsid w:val="00CC670A"/>
    <w:rsid w:val="00CD2329"/>
    <w:rsid w:val="00CD5628"/>
    <w:rsid w:val="00CD569F"/>
    <w:rsid w:val="00CD7F21"/>
    <w:rsid w:val="00CE16C7"/>
    <w:rsid w:val="00CE6194"/>
    <w:rsid w:val="00CE67F9"/>
    <w:rsid w:val="00CE6A69"/>
    <w:rsid w:val="00CE736B"/>
    <w:rsid w:val="00CF03AA"/>
    <w:rsid w:val="00D007D9"/>
    <w:rsid w:val="00D00823"/>
    <w:rsid w:val="00D0569D"/>
    <w:rsid w:val="00D07CC3"/>
    <w:rsid w:val="00D17D95"/>
    <w:rsid w:val="00D22569"/>
    <w:rsid w:val="00D25E02"/>
    <w:rsid w:val="00D271A7"/>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E61"/>
    <w:rsid w:val="00D90B55"/>
    <w:rsid w:val="00D91FFA"/>
    <w:rsid w:val="00D9744D"/>
    <w:rsid w:val="00D97DCB"/>
    <w:rsid w:val="00DA13C5"/>
    <w:rsid w:val="00DB711D"/>
    <w:rsid w:val="00DB7C77"/>
    <w:rsid w:val="00DC0C91"/>
    <w:rsid w:val="00DC3E97"/>
    <w:rsid w:val="00DC5273"/>
    <w:rsid w:val="00DC54BA"/>
    <w:rsid w:val="00DC7EC9"/>
    <w:rsid w:val="00DD2C05"/>
    <w:rsid w:val="00DD7965"/>
    <w:rsid w:val="00DE0C5C"/>
    <w:rsid w:val="00DE2D0F"/>
    <w:rsid w:val="00DE384C"/>
    <w:rsid w:val="00DE3A41"/>
    <w:rsid w:val="00DE4A68"/>
    <w:rsid w:val="00DF06EA"/>
    <w:rsid w:val="00DF3ED7"/>
    <w:rsid w:val="00DF4FA8"/>
    <w:rsid w:val="00DF7FD4"/>
    <w:rsid w:val="00E017F4"/>
    <w:rsid w:val="00E0279F"/>
    <w:rsid w:val="00E0388D"/>
    <w:rsid w:val="00E06B15"/>
    <w:rsid w:val="00E078BA"/>
    <w:rsid w:val="00E07FD2"/>
    <w:rsid w:val="00E11E7A"/>
    <w:rsid w:val="00E1340D"/>
    <w:rsid w:val="00E13EA5"/>
    <w:rsid w:val="00E14F1C"/>
    <w:rsid w:val="00E17105"/>
    <w:rsid w:val="00E21A86"/>
    <w:rsid w:val="00E224D9"/>
    <w:rsid w:val="00E22DC8"/>
    <w:rsid w:val="00E2391F"/>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4F0F"/>
    <w:rsid w:val="00E8649F"/>
    <w:rsid w:val="00E905E6"/>
    <w:rsid w:val="00E90D2D"/>
    <w:rsid w:val="00E913F6"/>
    <w:rsid w:val="00E92850"/>
    <w:rsid w:val="00EB6F79"/>
    <w:rsid w:val="00EC18AA"/>
    <w:rsid w:val="00EC4B52"/>
    <w:rsid w:val="00EC583D"/>
    <w:rsid w:val="00EC787D"/>
    <w:rsid w:val="00ED11EF"/>
    <w:rsid w:val="00ED15E6"/>
    <w:rsid w:val="00ED2D77"/>
    <w:rsid w:val="00ED4571"/>
    <w:rsid w:val="00EE0C51"/>
    <w:rsid w:val="00EE794D"/>
    <w:rsid w:val="00EF35C1"/>
    <w:rsid w:val="00F022C6"/>
    <w:rsid w:val="00F11FBA"/>
    <w:rsid w:val="00F15D78"/>
    <w:rsid w:val="00F20434"/>
    <w:rsid w:val="00F21BD4"/>
    <w:rsid w:val="00F22E1D"/>
    <w:rsid w:val="00F23F30"/>
    <w:rsid w:val="00F253E2"/>
    <w:rsid w:val="00F411E6"/>
    <w:rsid w:val="00F44CFC"/>
    <w:rsid w:val="00F45D93"/>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4714"/>
    <w:rsid w:val="00FA0F4A"/>
    <w:rsid w:val="00FA6961"/>
    <w:rsid w:val="00FB2AB0"/>
    <w:rsid w:val="00FB46C8"/>
    <w:rsid w:val="00FB4877"/>
    <w:rsid w:val="00FB50FA"/>
    <w:rsid w:val="00FC31F6"/>
    <w:rsid w:val="00FD1F89"/>
    <w:rsid w:val="00FD384C"/>
    <w:rsid w:val="00FD6E76"/>
    <w:rsid w:val="00FD7FB7"/>
    <w:rsid w:val="00FE025A"/>
    <w:rsid w:val="00FE3038"/>
    <w:rsid w:val="00FE48BE"/>
    <w:rsid w:val="00FE6B0D"/>
    <w:rsid w:val="00FF12B0"/>
    <w:rsid w:val="00FF6262"/>
    <w:rsid w:val="00FF66FF"/>
    <w:rsid w:val="0213A593"/>
    <w:rsid w:val="0D266560"/>
    <w:rsid w:val="597A7B07"/>
    <w:rsid w:val="680B1FA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customStyle="1" w:styleId="HeaderChar">
    <w:name w:val="Header Char"/>
    <w:basedOn w:val="DefaultParagraphFont"/>
    <w:link w:val="Header"/>
    <w:uiPriority w:val="99"/>
    <w:rsid w:val="00412B2B"/>
    <w:rPr>
      <w:rFonts w:ascii="Arial" w:hAnsi="Arial"/>
      <w:lang w:eastAsia="en-US"/>
    </w:rPr>
  </w:style>
  <w:style w:type="character" w:styleId="UnresolvedMention">
    <w:name w:val="Unresolved Mention"/>
    <w:basedOn w:val="DefaultParagraphFont"/>
    <w:uiPriority w:val="99"/>
    <w:semiHidden/>
    <w:unhideWhenUsed/>
    <w:rsid w:val="00645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783917748">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2@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915</Value>
      <Value>11</Value>
      <Value>1311</Value>
      <Value>1279</Value>
      <Value>3</Value>
      <Value>665</Value>
      <Value>1276</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FINLAND</TermName>
          <TermId xmlns="http://schemas.microsoft.com/office/infopath/2007/PartnerControls">decf6ae7-4652-4f2f-aa14-5e0a0254936f</TermId>
        </TermInfo>
        <TermInfo xmlns="http://schemas.microsoft.com/office/infopath/2007/PartnerControls">
          <TermName xmlns="http://schemas.microsoft.com/office/infopath/2007/PartnerControls"> JAPAN</TermName>
          <TermId xmlns="http://schemas.microsoft.com/office/infopath/2007/PartnerControls">f959b8a7-f05e-4c6a-9136-6ca89a2974ab</TermId>
        </TermInfo>
        <TermInfo xmlns="http://schemas.microsoft.com/office/infopath/2007/PartnerControls">
          <TermName xmlns="http://schemas.microsoft.com/office/infopath/2007/PartnerControls"> SWEDEN</TermName>
          <TermId xmlns="http://schemas.microsoft.com/office/infopath/2007/PartnerControls">559e8466-cb00-4aee-bf6b-442e8aa2f455</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Quenched - Tempered Steel Plate - Continuation - Bisalloy Steel Pty Limited - Finland, Japan, Sweden_136134FCF30143DEA56BCA5D2C5C5A5B</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638</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Quenched and Tempered Steel Plate</TermName>
          <TermId xmlns="http://schemas.microsoft.com/office/infopath/2007/PartnerControls">0e349e58-41e4-459a-8160-06704d11651d</TermId>
        </TermInfo>
      </Terms>
    </f06bc08df4f7480fae31bfc0219a480b>
    <ADCCRMCaseId xmlns="b48e3ffd-eb19-4da6-9c3a-2fe013753af6">136134FC-F301-43DE-A56B-CA5D2C5C5A5B</ADCCRMCas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2" ma:contentTypeDescription="Create a new document." ma:contentTypeScope="" ma:versionID="27ff59c4cb9d75a4966f06f871b603ed">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df5d69696963b0514d4a001888f5ac16"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customXml/itemProps2.xml><?xml version="1.0" encoding="utf-8"?>
<ds:datastoreItem xmlns:ds="http://schemas.openxmlformats.org/officeDocument/2006/customXml" ds:itemID="{DC4F02A7-442A-49F9-A09B-634654412D78}">
  <ds:schemaRefs>
    <ds:schemaRef ds:uri="http://www.w3.org/XML/1998/namespace"/>
    <ds:schemaRef ds:uri="9415f538-06e4-4333-8d32-bf09d7b0fc67"/>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 ds:uri="b48e3ffd-eb19-4da6-9c3a-2fe013753af6"/>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4.xml><?xml version="1.0" encoding="utf-8"?>
<ds:datastoreItem xmlns:ds="http://schemas.openxmlformats.org/officeDocument/2006/customXml" ds:itemID="{C8A9494B-CF39-4A33-BD61-FE368EE3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3895</Words>
  <Characters>22207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26050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Halilovic, Jasna</cp:lastModifiedBy>
  <cp:revision>2</cp:revision>
  <cp:lastPrinted>2013-05-16T23:12:00Z</cp:lastPrinted>
  <dcterms:created xsi:type="dcterms:W3CDTF">2023-11-29T03:36:00Z</dcterms:created>
  <dcterms:modified xsi:type="dcterms:W3CDTF">2023-11-29T03:36:00Z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ADCGoods">
    <vt:lpwstr>1311;#Quenched and Tempered Steel Plate|0e349e58-41e4-459a-8160-06704d11651d</vt:lpwstr>
  </property>
  <property fmtid="{D5CDD505-2E9C-101B-9397-08002B2CF9AE}" pid="35" name="ADCDivisionKeywords">
    <vt:lpwstr/>
  </property>
  <property fmtid="{D5CDD505-2E9C-101B-9397-08002B2CF9AE}" pid="36" name="MediaServiceImageTags">
    <vt:lpwstr/>
  </property>
  <property fmtid="{D5CDD505-2E9C-101B-9397-08002B2CF9AE}" pid="37" name="ADCDocumentType">
    <vt:lpwstr/>
  </property>
  <property fmtid="{D5CDD505-2E9C-101B-9397-08002B2CF9AE}" pid="38" name="ADCAttachment_x002f_Appendix">
    <vt:lpwstr/>
  </property>
  <property fmtid="{D5CDD505-2E9C-101B-9397-08002B2CF9AE}" pid="39" name="ADCEntityType">
    <vt:lpwstr/>
  </property>
  <property fmtid="{D5CDD505-2E9C-101B-9397-08002B2CF9AE}" pid="40" name="ADCFileType">
    <vt:lpwstr>1279;#docx|7235e733-68fd-45f7-bd8f-236be668aa4c</vt:lpwstr>
  </property>
  <property fmtid="{D5CDD505-2E9C-101B-9397-08002B2CF9AE}" pid="41" name="ADCCaseType">
    <vt:lpwstr>1276;#Continuation Inquiry|74cbcd40-ded6-46ab-8f0b-4816580d8e38</vt:lpwstr>
  </property>
  <property fmtid="{D5CDD505-2E9C-101B-9397-08002B2CF9AE}" pid="42" name="ADCSub_x002d_documentType">
    <vt:lpwstr/>
  </property>
  <property fmtid="{D5CDD505-2E9C-101B-9397-08002B2CF9AE}" pid="43" name="ADCCountries">
    <vt:lpwstr>915;#FINLAND|decf6ae7-4652-4f2f-aa14-5e0a0254936f;#3;# JAPAN|f959b8a7-f05e-4c6a-9136-6ca89a2974ab;#665;# SWEDEN|559e8466-cb00-4aee-bf6b-442e8aa2f455</vt:lpwstr>
  </property>
  <property fmtid="{D5CDD505-2E9C-101B-9397-08002B2CF9AE}" pid="44" name="ADCEntity">
    <vt:lpwstr/>
  </property>
  <property fmtid="{D5CDD505-2E9C-101B-9397-08002B2CF9AE}" pid="45" name="ADCSecurityClassification">
    <vt:lpwstr>11;#OFFICIAL|76d4828a-bfcc-47b5-bdd8-63e4c371f7b3</vt:lpwstr>
  </property>
  <property fmtid="{D5CDD505-2E9C-101B-9397-08002B2CF9AE}" pid="46" name="ADCReportType">
    <vt:lpwstr/>
  </property>
  <property fmtid="{D5CDD505-2E9C-101B-9397-08002B2CF9AE}" pid="47" name="ADCYear">
    <vt:lpwstr/>
  </property>
  <property fmtid="{D5CDD505-2E9C-101B-9397-08002B2CF9AE}" pid="48" name="ADCWorkActivity">
    <vt:lpwstr/>
  </property>
  <property fmtid="{D5CDD505-2E9C-101B-9397-08002B2CF9AE}" pid="49" name="ADCSub-documentType">
    <vt:lpwstr/>
  </property>
  <property fmtid="{D5CDD505-2E9C-101B-9397-08002B2CF9AE}" pid="50" name="ADCAttachment/Appendix">
    <vt:lpwstr/>
  </property>
</Properties>
</file>