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0946A448" w14:textId="77777777" w:rsidR="00756C24" w:rsidRPr="00271641" w:rsidRDefault="00756C24" w:rsidP="00756C24">
      <w:pPr>
        <w:widowControl w:val="0"/>
        <w:rPr>
          <w:snapToGrid w:val="0"/>
          <w:sz w:val="28"/>
        </w:rPr>
      </w:pPr>
      <w:r>
        <w:rPr>
          <w:b/>
          <w:snapToGrid w:val="0"/>
          <w:sz w:val="28"/>
        </w:rPr>
        <w:t>Case number:</w:t>
      </w:r>
      <w:r w:rsidRPr="00271641">
        <w:rPr>
          <w:b/>
          <w:snapToGrid w:val="0"/>
          <w:sz w:val="28"/>
        </w:rPr>
        <w:t xml:space="preserve"> </w:t>
      </w:r>
      <w:r w:rsidRPr="00271641">
        <w:rPr>
          <w:snapToGrid w:val="0"/>
          <w:sz w:val="28"/>
        </w:rPr>
        <w:t>655</w:t>
      </w:r>
    </w:p>
    <w:p w14:paraId="761902F1" w14:textId="77777777" w:rsidR="00756C24" w:rsidRPr="00C06EDB" w:rsidRDefault="00756C24" w:rsidP="00756C24">
      <w:pPr>
        <w:widowControl w:val="0"/>
      </w:pPr>
    </w:p>
    <w:p w14:paraId="3892DEDF" w14:textId="77777777" w:rsidR="00756C24" w:rsidRPr="00C06EDB" w:rsidRDefault="00756C24" w:rsidP="00756C24">
      <w:pPr>
        <w:widowControl w:val="0"/>
      </w:pPr>
    </w:p>
    <w:p w14:paraId="757CECA5" w14:textId="2D217534" w:rsidR="00756C24" w:rsidRPr="00F23F30" w:rsidRDefault="00756C24" w:rsidP="00756C24">
      <w:pPr>
        <w:widowControl w:val="0"/>
        <w:rPr>
          <w:snapToGrid w:val="0"/>
          <w:sz w:val="28"/>
        </w:rPr>
      </w:pPr>
      <w:r>
        <w:rPr>
          <w:b/>
          <w:snapToGrid w:val="0"/>
          <w:sz w:val="28"/>
        </w:rPr>
        <w:t xml:space="preserve">Product: </w:t>
      </w:r>
      <w:r w:rsidRPr="00271641">
        <w:rPr>
          <w:snapToGrid w:val="0"/>
          <w:sz w:val="28"/>
        </w:rPr>
        <w:t>Hot-Rolled Deformed Steel Reinforcing Bar In Lengths</w:t>
      </w:r>
      <w:r w:rsidR="00EB5B89">
        <w:rPr>
          <w:snapToGrid w:val="0"/>
          <w:sz w:val="28"/>
        </w:rPr>
        <w:t xml:space="preserve"> (DBIL)</w:t>
      </w:r>
    </w:p>
    <w:p w14:paraId="548F7BC3" w14:textId="77777777" w:rsidR="00756C24" w:rsidRDefault="00756C24" w:rsidP="00756C24">
      <w:pPr>
        <w:widowControl w:val="0"/>
        <w:rPr>
          <w:snapToGrid w:val="0"/>
        </w:rPr>
      </w:pPr>
    </w:p>
    <w:p w14:paraId="1F8BD191" w14:textId="77777777" w:rsidR="00756C24" w:rsidRPr="0091494E" w:rsidRDefault="00756C24" w:rsidP="00756C24">
      <w:pPr>
        <w:widowControl w:val="0"/>
        <w:rPr>
          <w:snapToGrid w:val="0"/>
        </w:rPr>
      </w:pPr>
    </w:p>
    <w:p w14:paraId="3703D2D5" w14:textId="05AF28D4" w:rsidR="00D34B43" w:rsidRPr="0091494E" w:rsidRDefault="00756C24" w:rsidP="00D34B43">
      <w:pPr>
        <w:widowControl w:val="0"/>
        <w:rPr>
          <w:snapToGrid w:val="0"/>
          <w:sz w:val="28"/>
          <w:szCs w:val="28"/>
        </w:rPr>
      </w:pPr>
      <w:r w:rsidRPr="0091494E">
        <w:rPr>
          <w:b/>
          <w:snapToGrid w:val="0"/>
          <w:sz w:val="28"/>
        </w:rPr>
        <w:t>From:</w:t>
      </w:r>
      <w:r>
        <w:rPr>
          <w:b/>
          <w:snapToGrid w:val="0"/>
          <w:sz w:val="28"/>
        </w:rPr>
        <w:t xml:space="preserve"> </w:t>
      </w:r>
      <w:r w:rsidR="00D34B43" w:rsidRPr="5FDA3872">
        <w:rPr>
          <w:sz w:val="28"/>
          <w:szCs w:val="28"/>
        </w:rPr>
        <w:t xml:space="preserve">The Republic of Indonesia by PT </w:t>
      </w:r>
      <w:proofErr w:type="spellStart"/>
      <w:r w:rsidR="00D34B43" w:rsidRPr="5FDA3872">
        <w:rPr>
          <w:sz w:val="28"/>
          <w:szCs w:val="28"/>
        </w:rPr>
        <w:t>Ispat</w:t>
      </w:r>
      <w:proofErr w:type="spellEnd"/>
      <w:r w:rsidR="00D34B43" w:rsidRPr="5FDA3872">
        <w:rPr>
          <w:sz w:val="28"/>
          <w:szCs w:val="28"/>
        </w:rPr>
        <w:t xml:space="preserve"> </w:t>
      </w:r>
      <w:proofErr w:type="spellStart"/>
      <w:r w:rsidR="00D34B43" w:rsidRPr="5FDA3872">
        <w:rPr>
          <w:sz w:val="28"/>
          <w:szCs w:val="28"/>
        </w:rPr>
        <w:t>Panca</w:t>
      </w:r>
      <w:proofErr w:type="spellEnd"/>
      <w:r w:rsidR="00D34B43" w:rsidRPr="5FDA3872">
        <w:rPr>
          <w:sz w:val="28"/>
          <w:szCs w:val="28"/>
        </w:rPr>
        <w:t xml:space="preserve"> Putera and PT Putra Baja Deli,</w:t>
      </w:r>
      <w:r w:rsidR="00D34B43">
        <w:rPr>
          <w:sz w:val="28"/>
          <w:szCs w:val="28"/>
        </w:rPr>
        <w:t xml:space="preserve"> </w:t>
      </w:r>
      <w:r w:rsidR="00A214EB" w:rsidRPr="5FDA3872">
        <w:rPr>
          <w:snapToGrid w:val="0"/>
          <w:sz w:val="28"/>
          <w:szCs w:val="28"/>
        </w:rPr>
        <w:t>Malaysia</w:t>
      </w:r>
      <w:r w:rsidR="00A214EB">
        <w:rPr>
          <w:snapToGrid w:val="0"/>
          <w:sz w:val="28"/>
          <w:szCs w:val="28"/>
        </w:rPr>
        <w:t>,</w:t>
      </w:r>
      <w:r w:rsidR="00A214EB">
        <w:rPr>
          <w:sz w:val="28"/>
          <w:szCs w:val="28"/>
        </w:rPr>
        <w:t xml:space="preserve"> </w:t>
      </w:r>
      <w:r w:rsidR="00D34B43">
        <w:rPr>
          <w:sz w:val="28"/>
          <w:szCs w:val="28"/>
        </w:rPr>
        <w:t xml:space="preserve">The </w:t>
      </w:r>
      <w:r w:rsidR="00D34B43" w:rsidRPr="5FDA3872">
        <w:rPr>
          <w:snapToGrid w:val="0"/>
          <w:sz w:val="28"/>
          <w:szCs w:val="28"/>
        </w:rPr>
        <w:t xml:space="preserve">Kingdom of Thailand, </w:t>
      </w:r>
      <w:r w:rsidR="00D34B43" w:rsidRPr="00014D39">
        <w:rPr>
          <w:sz w:val="28"/>
          <w:szCs w:val="28"/>
        </w:rPr>
        <w:t xml:space="preserve">The Republic of </w:t>
      </w:r>
      <w:r w:rsidR="00D34B43" w:rsidRPr="5FDA3872">
        <w:rPr>
          <w:snapToGrid w:val="0"/>
          <w:sz w:val="28"/>
          <w:szCs w:val="28"/>
        </w:rPr>
        <w:t xml:space="preserve">Türkiye </w:t>
      </w:r>
      <w:r w:rsidR="00D34B43" w:rsidRPr="4154791C">
        <w:rPr>
          <w:sz w:val="28"/>
          <w:szCs w:val="28"/>
        </w:rPr>
        <w:t xml:space="preserve">and The Socialist Republic of Vietnam. </w:t>
      </w:r>
    </w:p>
    <w:p w14:paraId="01AEC551" w14:textId="28BC02A2" w:rsidR="00756C24" w:rsidRDefault="00756C24" w:rsidP="00756C24">
      <w:pPr>
        <w:widowControl w:val="0"/>
        <w:rPr>
          <w:snapToGrid w:val="0"/>
        </w:rPr>
      </w:pPr>
    </w:p>
    <w:p w14:paraId="28D45EFD" w14:textId="77777777" w:rsidR="00756C24" w:rsidRPr="0091494E" w:rsidRDefault="00756C24" w:rsidP="00756C24">
      <w:pPr>
        <w:widowControl w:val="0"/>
        <w:rPr>
          <w:snapToGrid w:val="0"/>
        </w:rPr>
      </w:pPr>
    </w:p>
    <w:p w14:paraId="764CC9FB" w14:textId="12F0DDE2" w:rsidR="00756C24" w:rsidRDefault="00756C24" w:rsidP="00756C24">
      <w:pPr>
        <w:widowControl w:val="0"/>
        <w:rPr>
          <w:snapToGrid w:val="0"/>
          <w:sz w:val="28"/>
        </w:rPr>
      </w:pPr>
      <w:r>
        <w:rPr>
          <w:b/>
          <w:snapToGrid w:val="0"/>
          <w:sz w:val="28"/>
        </w:rPr>
        <w:t xml:space="preserve">Investigation period: </w:t>
      </w:r>
      <w:r>
        <w:rPr>
          <w:snapToGrid w:val="0"/>
          <w:sz w:val="28"/>
        </w:rPr>
        <w:t xml:space="preserve">1 </w:t>
      </w:r>
      <w:r w:rsidR="00472EE9">
        <w:rPr>
          <w:snapToGrid w:val="0"/>
          <w:sz w:val="28"/>
        </w:rPr>
        <w:t>J</w:t>
      </w:r>
      <w:r w:rsidR="001D296A">
        <w:rPr>
          <w:snapToGrid w:val="0"/>
          <w:sz w:val="28"/>
        </w:rPr>
        <w:t xml:space="preserve">uly </w:t>
      </w:r>
      <w:r>
        <w:rPr>
          <w:snapToGrid w:val="0"/>
          <w:sz w:val="28"/>
        </w:rPr>
        <w:t>2023 to 3</w:t>
      </w:r>
      <w:r w:rsidR="001D296A">
        <w:rPr>
          <w:snapToGrid w:val="0"/>
          <w:sz w:val="28"/>
        </w:rPr>
        <w:t>0</w:t>
      </w:r>
      <w:r>
        <w:rPr>
          <w:snapToGrid w:val="0"/>
          <w:sz w:val="28"/>
        </w:rPr>
        <w:t xml:space="preserve"> </w:t>
      </w:r>
      <w:r w:rsidR="001D296A">
        <w:rPr>
          <w:snapToGrid w:val="0"/>
          <w:sz w:val="28"/>
        </w:rPr>
        <w:t>June</w:t>
      </w:r>
      <w:r>
        <w:rPr>
          <w:snapToGrid w:val="0"/>
          <w:sz w:val="28"/>
        </w:rPr>
        <w:t xml:space="preserve"> 2024 (the period)</w:t>
      </w:r>
    </w:p>
    <w:p w14:paraId="1A0681B5" w14:textId="4530EB1E" w:rsidR="00515B70" w:rsidRDefault="00515B70">
      <w:pPr>
        <w:widowControl w:val="0"/>
        <w:rPr>
          <w:snapToGrid w:val="0"/>
        </w:rPr>
      </w:pPr>
    </w:p>
    <w:p w14:paraId="1A0681B6" w14:textId="12360450"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2F234346" w:rsidR="00D9051C" w:rsidRPr="00D9051C" w:rsidRDefault="00B9708A" w:rsidP="00884389">
            <w:pPr>
              <w:widowControl w:val="0"/>
              <w:rPr>
                <w:snapToGrid w:val="0"/>
                <w:sz w:val="28"/>
              </w:rPr>
            </w:pPr>
            <w:r>
              <w:rPr>
                <w:snapToGrid w:val="0"/>
                <w:sz w:val="28"/>
              </w:rPr>
              <w:t>1 October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6CA2826B" w:rsidR="00884389" w:rsidRPr="00D9051C" w:rsidRDefault="002613DE" w:rsidP="00884389">
            <w:pPr>
              <w:widowControl w:val="0"/>
              <w:rPr>
                <w:snapToGrid w:val="0"/>
                <w:sz w:val="28"/>
              </w:rPr>
            </w:pPr>
            <w:r>
              <w:rPr>
                <w:snapToGrid w:val="0"/>
                <w:sz w:val="28"/>
              </w:rPr>
              <w:t>15</w:t>
            </w:r>
            <w:r w:rsidR="00D9051C" w:rsidRPr="00D9051C">
              <w:rPr>
                <w:snapToGrid w:val="0"/>
                <w:sz w:val="28"/>
              </w:rPr>
              <w:t xml:space="preserve"> October 2024</w:t>
            </w:r>
          </w:p>
        </w:tc>
      </w:tr>
      <w:tr w:rsidR="00884389" w14:paraId="1A0681C2" w14:textId="77777777" w:rsidTr="00884389">
        <w:trPr>
          <w:trHeight w:val="567"/>
        </w:trPr>
        <w:tc>
          <w:tcPr>
            <w:tcW w:w="1980" w:type="dxa"/>
            <w:vAlign w:val="center"/>
          </w:tcPr>
          <w:p w14:paraId="1A0681C0" w14:textId="134F2F46" w:rsidR="00884389" w:rsidRPr="00884389" w:rsidRDefault="00884389" w:rsidP="00884389">
            <w:pPr>
              <w:widowControl w:val="0"/>
              <w:rPr>
                <w:snapToGrid w:val="0"/>
                <w:sz w:val="28"/>
              </w:rPr>
            </w:pPr>
            <w:r>
              <w:rPr>
                <w:snapToGrid w:val="0"/>
                <w:sz w:val="28"/>
              </w:rPr>
              <w:t>D</w:t>
            </w:r>
            <w:r w:rsidR="00645637">
              <w:rPr>
                <w:snapToGrid w:val="0"/>
                <w:sz w:val="28"/>
              </w:rPr>
              <w:t>,</w:t>
            </w:r>
            <w:r>
              <w:rPr>
                <w:snapToGrid w:val="0"/>
                <w:sz w:val="28"/>
              </w:rPr>
              <w:t xml:space="preserve"> E</w:t>
            </w:r>
            <w:r w:rsidR="00645637">
              <w:rPr>
                <w:snapToGrid w:val="0"/>
                <w:sz w:val="28"/>
              </w:rPr>
              <w:t xml:space="preserve"> &amp; F</w:t>
            </w:r>
          </w:p>
        </w:tc>
        <w:tc>
          <w:tcPr>
            <w:tcW w:w="7037" w:type="dxa"/>
            <w:vAlign w:val="center"/>
          </w:tcPr>
          <w:p w14:paraId="1A0681C1" w14:textId="688B7178" w:rsidR="00884389" w:rsidRPr="00D9051C" w:rsidRDefault="002613DE" w:rsidP="00884389">
            <w:pPr>
              <w:widowControl w:val="0"/>
              <w:rPr>
                <w:snapToGrid w:val="0"/>
                <w:sz w:val="28"/>
              </w:rPr>
            </w:pPr>
            <w:r>
              <w:rPr>
                <w:snapToGrid w:val="0"/>
                <w:sz w:val="28"/>
              </w:rPr>
              <w:t>22</w:t>
            </w:r>
            <w:r w:rsidR="00D9051C" w:rsidRPr="00D9051C">
              <w:rPr>
                <w:snapToGrid w:val="0"/>
                <w:sz w:val="28"/>
              </w:rPr>
              <w:t xml:space="preserve"> October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5A336352" w:rsidR="00317C21" w:rsidRPr="00E074A4" w:rsidRDefault="009B1B23" w:rsidP="00317C21">
      <w:pPr>
        <w:widowControl w:val="0"/>
        <w:rPr>
          <w:snapToGrid w:val="0"/>
          <w:sz w:val="28"/>
        </w:rPr>
      </w:pPr>
      <w:r w:rsidRPr="00E074A4">
        <w:rPr>
          <w:b/>
          <w:snapToGrid w:val="0"/>
          <w:sz w:val="28"/>
        </w:rPr>
        <w:t xml:space="preserve">Email </w:t>
      </w:r>
      <w:r w:rsidR="00FE025A" w:rsidRPr="00E074A4">
        <w:rPr>
          <w:b/>
          <w:snapToGrid w:val="0"/>
          <w:sz w:val="28"/>
        </w:rPr>
        <w:t>response</w:t>
      </w:r>
      <w:r w:rsidRPr="00E074A4">
        <w:rPr>
          <w:b/>
          <w:snapToGrid w:val="0"/>
          <w:sz w:val="28"/>
        </w:rPr>
        <w:t xml:space="preserve"> to</w:t>
      </w:r>
      <w:r w:rsidR="00317C21" w:rsidRPr="00E074A4">
        <w:rPr>
          <w:b/>
          <w:snapToGrid w:val="0"/>
          <w:sz w:val="28"/>
        </w:rPr>
        <w:t>:</w:t>
      </w:r>
      <w:r w:rsidR="00317C21" w:rsidRPr="00E074A4">
        <w:rPr>
          <w:snapToGrid w:val="0"/>
          <w:sz w:val="28"/>
        </w:rPr>
        <w:t xml:space="preserve"> </w:t>
      </w:r>
      <w:r w:rsidR="00756C24" w:rsidRPr="00E074A4">
        <w:rPr>
          <w:snapToGrid w:val="0"/>
          <w:sz w:val="28"/>
        </w:rPr>
        <w:t>investigations</w:t>
      </w:r>
      <w:r w:rsidR="00F6188D" w:rsidRPr="00E074A4">
        <w:rPr>
          <w:snapToGrid w:val="0"/>
          <w:sz w:val="28"/>
        </w:rPr>
        <w:t>1</w:t>
      </w:r>
      <w:r w:rsidR="00317C21" w:rsidRPr="00E074A4">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1"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77991220"/>
      <w:r>
        <w:t>Table of contents</w:t>
      </w:r>
      <w:bookmarkEnd w:id="0"/>
      <w:bookmarkEnd w:id="1"/>
      <w:bookmarkEnd w:id="2"/>
      <w:bookmarkEnd w:id="3"/>
      <w:bookmarkEnd w:id="4"/>
    </w:p>
    <w:p w14:paraId="460FD10A" w14:textId="1BC4BF9D" w:rsidR="005F2FF9"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77991220" w:history="1">
        <w:r w:rsidR="005F2FF9" w:rsidRPr="003A06DE">
          <w:rPr>
            <w:rStyle w:val="Hyperlink"/>
            <w:noProof/>
          </w:rPr>
          <w:t>Table of contents</w:t>
        </w:r>
        <w:r w:rsidR="005F2FF9">
          <w:rPr>
            <w:noProof/>
            <w:webHidden/>
          </w:rPr>
          <w:tab/>
        </w:r>
        <w:r w:rsidR="005F2FF9">
          <w:rPr>
            <w:noProof/>
            <w:webHidden/>
          </w:rPr>
          <w:fldChar w:fldCharType="begin"/>
        </w:r>
        <w:r w:rsidR="005F2FF9">
          <w:rPr>
            <w:noProof/>
            <w:webHidden/>
          </w:rPr>
          <w:instrText xml:space="preserve"> PAGEREF _Toc177991220 \h </w:instrText>
        </w:r>
        <w:r w:rsidR="005F2FF9">
          <w:rPr>
            <w:noProof/>
            <w:webHidden/>
          </w:rPr>
        </w:r>
        <w:r w:rsidR="005F2FF9">
          <w:rPr>
            <w:noProof/>
            <w:webHidden/>
          </w:rPr>
          <w:fldChar w:fldCharType="separate"/>
        </w:r>
        <w:r w:rsidR="005F2FF9">
          <w:rPr>
            <w:noProof/>
            <w:webHidden/>
          </w:rPr>
          <w:t>2</w:t>
        </w:r>
        <w:r w:rsidR="005F2FF9">
          <w:rPr>
            <w:noProof/>
            <w:webHidden/>
          </w:rPr>
          <w:fldChar w:fldCharType="end"/>
        </w:r>
      </w:hyperlink>
    </w:p>
    <w:p w14:paraId="67D3457F" w14:textId="5612A09A"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1" w:history="1">
        <w:r w:rsidRPr="003A06DE">
          <w:rPr>
            <w:rStyle w:val="Hyperlink"/>
            <w:noProof/>
          </w:rPr>
          <w:t>Instructions</w:t>
        </w:r>
        <w:r>
          <w:rPr>
            <w:noProof/>
            <w:webHidden/>
          </w:rPr>
          <w:tab/>
        </w:r>
        <w:r>
          <w:rPr>
            <w:noProof/>
            <w:webHidden/>
          </w:rPr>
          <w:fldChar w:fldCharType="begin"/>
        </w:r>
        <w:r>
          <w:rPr>
            <w:noProof/>
            <w:webHidden/>
          </w:rPr>
          <w:instrText xml:space="preserve"> PAGEREF _Toc177991221 \h </w:instrText>
        </w:r>
        <w:r>
          <w:rPr>
            <w:noProof/>
            <w:webHidden/>
          </w:rPr>
        </w:r>
        <w:r>
          <w:rPr>
            <w:noProof/>
            <w:webHidden/>
          </w:rPr>
          <w:fldChar w:fldCharType="separate"/>
        </w:r>
        <w:r>
          <w:rPr>
            <w:noProof/>
            <w:webHidden/>
          </w:rPr>
          <w:t>3</w:t>
        </w:r>
        <w:r>
          <w:rPr>
            <w:noProof/>
            <w:webHidden/>
          </w:rPr>
          <w:fldChar w:fldCharType="end"/>
        </w:r>
      </w:hyperlink>
    </w:p>
    <w:p w14:paraId="2F1E0350" w14:textId="2A1CE408"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2" w:history="1">
        <w:r w:rsidRPr="003A06DE">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_Toc177991222 \h </w:instrText>
        </w:r>
        <w:r>
          <w:rPr>
            <w:noProof/>
            <w:webHidden/>
          </w:rPr>
        </w:r>
        <w:r>
          <w:rPr>
            <w:noProof/>
            <w:webHidden/>
          </w:rPr>
          <w:fldChar w:fldCharType="separate"/>
        </w:r>
        <w:r>
          <w:rPr>
            <w:noProof/>
            <w:webHidden/>
          </w:rPr>
          <w:t>6</w:t>
        </w:r>
        <w:r>
          <w:rPr>
            <w:noProof/>
            <w:webHidden/>
          </w:rPr>
          <w:fldChar w:fldCharType="end"/>
        </w:r>
      </w:hyperlink>
    </w:p>
    <w:p w14:paraId="2D71D64D" w14:textId="584F2D6D"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3" w:history="1">
        <w:r w:rsidRPr="003A06DE">
          <w:rPr>
            <w:rStyle w:val="Hyperlink"/>
            <w:noProof/>
          </w:rPr>
          <w:t>Section A Company and supplier information</w:t>
        </w:r>
        <w:r>
          <w:rPr>
            <w:noProof/>
            <w:webHidden/>
          </w:rPr>
          <w:tab/>
        </w:r>
        <w:r>
          <w:rPr>
            <w:noProof/>
            <w:webHidden/>
          </w:rPr>
          <w:fldChar w:fldCharType="begin"/>
        </w:r>
        <w:r>
          <w:rPr>
            <w:noProof/>
            <w:webHidden/>
          </w:rPr>
          <w:instrText xml:space="preserve"> PAGEREF _Toc177991223 \h </w:instrText>
        </w:r>
        <w:r>
          <w:rPr>
            <w:noProof/>
            <w:webHidden/>
          </w:rPr>
        </w:r>
        <w:r>
          <w:rPr>
            <w:noProof/>
            <w:webHidden/>
          </w:rPr>
          <w:fldChar w:fldCharType="separate"/>
        </w:r>
        <w:r>
          <w:rPr>
            <w:noProof/>
            <w:webHidden/>
          </w:rPr>
          <w:t>8</w:t>
        </w:r>
        <w:r>
          <w:rPr>
            <w:noProof/>
            <w:webHidden/>
          </w:rPr>
          <w:fldChar w:fldCharType="end"/>
        </w:r>
      </w:hyperlink>
    </w:p>
    <w:p w14:paraId="03371155" w14:textId="734695D1"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4" w:history="1">
        <w:r w:rsidRPr="003A06DE">
          <w:rPr>
            <w:rStyle w:val="Hyperlink"/>
            <w:noProof/>
          </w:rPr>
          <w:t>Section B Imports &amp; forward orders</w:t>
        </w:r>
        <w:r>
          <w:rPr>
            <w:noProof/>
            <w:webHidden/>
          </w:rPr>
          <w:tab/>
        </w:r>
        <w:r>
          <w:rPr>
            <w:noProof/>
            <w:webHidden/>
          </w:rPr>
          <w:fldChar w:fldCharType="begin"/>
        </w:r>
        <w:r>
          <w:rPr>
            <w:noProof/>
            <w:webHidden/>
          </w:rPr>
          <w:instrText xml:space="preserve"> PAGEREF _Toc177991224 \h </w:instrText>
        </w:r>
        <w:r>
          <w:rPr>
            <w:noProof/>
            <w:webHidden/>
          </w:rPr>
        </w:r>
        <w:r>
          <w:rPr>
            <w:noProof/>
            <w:webHidden/>
          </w:rPr>
          <w:fldChar w:fldCharType="separate"/>
        </w:r>
        <w:r>
          <w:rPr>
            <w:noProof/>
            <w:webHidden/>
          </w:rPr>
          <w:t>9</w:t>
        </w:r>
        <w:r>
          <w:rPr>
            <w:noProof/>
            <w:webHidden/>
          </w:rPr>
          <w:fldChar w:fldCharType="end"/>
        </w:r>
      </w:hyperlink>
    </w:p>
    <w:p w14:paraId="72A096AF" w14:textId="4C596E41"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5" w:history="1">
        <w:r w:rsidRPr="003A06DE">
          <w:rPr>
            <w:rStyle w:val="Hyperlink"/>
            <w:noProof/>
          </w:rPr>
          <w:t>Section C Sales and SG&amp;A</w:t>
        </w:r>
        <w:r>
          <w:rPr>
            <w:noProof/>
            <w:webHidden/>
          </w:rPr>
          <w:tab/>
        </w:r>
        <w:r>
          <w:rPr>
            <w:noProof/>
            <w:webHidden/>
          </w:rPr>
          <w:fldChar w:fldCharType="begin"/>
        </w:r>
        <w:r>
          <w:rPr>
            <w:noProof/>
            <w:webHidden/>
          </w:rPr>
          <w:instrText xml:space="preserve"> PAGEREF _Toc177991225 \h </w:instrText>
        </w:r>
        <w:r>
          <w:rPr>
            <w:noProof/>
            <w:webHidden/>
          </w:rPr>
        </w:r>
        <w:r>
          <w:rPr>
            <w:noProof/>
            <w:webHidden/>
          </w:rPr>
          <w:fldChar w:fldCharType="separate"/>
        </w:r>
        <w:r>
          <w:rPr>
            <w:noProof/>
            <w:webHidden/>
          </w:rPr>
          <w:t>10</w:t>
        </w:r>
        <w:r>
          <w:rPr>
            <w:noProof/>
            <w:webHidden/>
          </w:rPr>
          <w:fldChar w:fldCharType="end"/>
        </w:r>
      </w:hyperlink>
    </w:p>
    <w:p w14:paraId="15C1A93F" w14:textId="3B2270AF"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6" w:history="1">
        <w:r w:rsidRPr="003A06DE">
          <w:rPr>
            <w:rStyle w:val="Hyperlink"/>
            <w:noProof/>
          </w:rPr>
          <w:t>Section D Further company and import information</w:t>
        </w:r>
        <w:r>
          <w:rPr>
            <w:noProof/>
            <w:webHidden/>
          </w:rPr>
          <w:tab/>
        </w:r>
        <w:r>
          <w:rPr>
            <w:noProof/>
            <w:webHidden/>
          </w:rPr>
          <w:fldChar w:fldCharType="begin"/>
        </w:r>
        <w:r>
          <w:rPr>
            <w:noProof/>
            <w:webHidden/>
          </w:rPr>
          <w:instrText xml:space="preserve"> PAGEREF _Toc177991226 \h </w:instrText>
        </w:r>
        <w:r>
          <w:rPr>
            <w:noProof/>
            <w:webHidden/>
          </w:rPr>
        </w:r>
        <w:r>
          <w:rPr>
            <w:noProof/>
            <w:webHidden/>
          </w:rPr>
          <w:fldChar w:fldCharType="separate"/>
        </w:r>
        <w:r>
          <w:rPr>
            <w:noProof/>
            <w:webHidden/>
          </w:rPr>
          <w:t>11</w:t>
        </w:r>
        <w:r>
          <w:rPr>
            <w:noProof/>
            <w:webHidden/>
          </w:rPr>
          <w:fldChar w:fldCharType="end"/>
        </w:r>
      </w:hyperlink>
    </w:p>
    <w:p w14:paraId="41868F0F" w14:textId="05E5D6BA"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7" w:history="1">
        <w:r w:rsidRPr="003A06DE">
          <w:rPr>
            <w:rStyle w:val="Hyperlink"/>
            <w:noProof/>
          </w:rPr>
          <w:t>Section E Further sales information</w:t>
        </w:r>
        <w:r>
          <w:rPr>
            <w:noProof/>
            <w:webHidden/>
          </w:rPr>
          <w:tab/>
        </w:r>
        <w:r>
          <w:rPr>
            <w:noProof/>
            <w:webHidden/>
          </w:rPr>
          <w:fldChar w:fldCharType="begin"/>
        </w:r>
        <w:r>
          <w:rPr>
            <w:noProof/>
            <w:webHidden/>
          </w:rPr>
          <w:instrText xml:space="preserve"> PAGEREF _Toc177991227 \h </w:instrText>
        </w:r>
        <w:r>
          <w:rPr>
            <w:noProof/>
            <w:webHidden/>
          </w:rPr>
        </w:r>
        <w:r>
          <w:rPr>
            <w:noProof/>
            <w:webHidden/>
          </w:rPr>
          <w:fldChar w:fldCharType="separate"/>
        </w:r>
        <w:r>
          <w:rPr>
            <w:noProof/>
            <w:webHidden/>
          </w:rPr>
          <w:t>14</w:t>
        </w:r>
        <w:r>
          <w:rPr>
            <w:noProof/>
            <w:webHidden/>
          </w:rPr>
          <w:fldChar w:fldCharType="end"/>
        </w:r>
      </w:hyperlink>
    </w:p>
    <w:p w14:paraId="622AFCA0" w14:textId="5D0CB65F" w:rsidR="005F2FF9" w:rsidRDefault="005F2FF9">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991228" w:history="1">
        <w:r w:rsidRPr="003A06DE">
          <w:rPr>
            <w:rStyle w:val="Hyperlink"/>
            <w:noProof/>
          </w:rPr>
          <w:t>Section F Australian Market</w:t>
        </w:r>
        <w:r>
          <w:rPr>
            <w:noProof/>
            <w:webHidden/>
          </w:rPr>
          <w:tab/>
        </w:r>
        <w:r>
          <w:rPr>
            <w:noProof/>
            <w:webHidden/>
          </w:rPr>
          <w:fldChar w:fldCharType="begin"/>
        </w:r>
        <w:r>
          <w:rPr>
            <w:noProof/>
            <w:webHidden/>
          </w:rPr>
          <w:instrText xml:space="preserve"> PAGEREF _Toc177991228 \h </w:instrText>
        </w:r>
        <w:r>
          <w:rPr>
            <w:noProof/>
            <w:webHidden/>
          </w:rPr>
        </w:r>
        <w:r>
          <w:rPr>
            <w:noProof/>
            <w:webHidden/>
          </w:rPr>
          <w:fldChar w:fldCharType="separate"/>
        </w:r>
        <w:r>
          <w:rPr>
            <w:noProof/>
            <w:webHidden/>
          </w:rPr>
          <w:t>16</w:t>
        </w:r>
        <w:r>
          <w:rPr>
            <w:noProof/>
            <w:webHidden/>
          </w:rPr>
          <w:fldChar w:fldCharType="end"/>
        </w:r>
      </w:hyperlink>
    </w:p>
    <w:p w14:paraId="1A0681D2" w14:textId="650C0E10"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77991221"/>
      <w:r>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F7A8833"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r w:rsidR="00D90B55">
        <w:rPr>
          <w:b/>
        </w:rPr>
        <w:t xml:space="preserve"> </w:t>
      </w:r>
    </w:p>
    <w:p w14:paraId="1A0681D6" w14:textId="77777777" w:rsidR="00515B70" w:rsidRDefault="00515B70" w:rsidP="00773597">
      <w:pPr>
        <w:rPr>
          <w:snapToGrid w:val="0"/>
        </w:rPr>
      </w:pPr>
    </w:p>
    <w:p w14:paraId="285D3C7E" w14:textId="488CF6F7" w:rsidR="00D9051C"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Pr>
          <w:snapToGrid w:val="0"/>
        </w:rPr>
        <w:t xml:space="preserve"> </w:t>
      </w:r>
      <w:r w:rsidR="00756C24">
        <w:rPr>
          <w:snapToGrid w:val="0"/>
        </w:rPr>
        <w:t xml:space="preserve">investigation </w:t>
      </w:r>
      <w:r w:rsidR="00605FAA" w:rsidRPr="00C92C5C">
        <w:rPr>
          <w:snapToGrid w:val="0"/>
        </w:rPr>
        <w:t>into</w:t>
      </w:r>
      <w:r w:rsidR="00756C24" w:rsidRPr="00C92C5C">
        <w:rPr>
          <w:snapToGrid w:val="0"/>
        </w:rPr>
        <w:t xml:space="preserve"> hot-rolled deformed steel reinforcing bars in lengths</w:t>
      </w:r>
      <w:r w:rsidRPr="00C92C5C">
        <w:rPr>
          <w:snapToGrid w:val="0"/>
        </w:rPr>
        <w:t xml:space="preserve"> </w:t>
      </w:r>
      <w:r w:rsidR="00884389">
        <w:rPr>
          <w:snapToGrid w:val="0"/>
        </w:rPr>
        <w:t xml:space="preserve">(the goods) </w:t>
      </w:r>
      <w:r>
        <w:rPr>
          <w:snapToGrid w:val="0"/>
        </w:rPr>
        <w:t xml:space="preserve">exported to Australia from </w:t>
      </w:r>
      <w:r w:rsidR="00756C24" w:rsidRPr="002613DE">
        <w:rPr>
          <w:snapToGrid w:val="0"/>
        </w:rPr>
        <w:t xml:space="preserve">Kingdom of Thailand, the Republic of </w:t>
      </w:r>
      <w:r w:rsidR="00756C24" w:rsidRPr="002613DE">
        <w:t>Türkiye,</w:t>
      </w:r>
      <w:r w:rsidR="00756C24" w:rsidRPr="002613DE">
        <w:rPr>
          <w:snapToGrid w:val="0"/>
        </w:rPr>
        <w:t xml:space="preserve"> Malaysia, the Socialist Republic of Vietnam and the Republic of Indonesia </w:t>
      </w:r>
      <w:r w:rsidR="00756C24" w:rsidRPr="002613DE">
        <w:t xml:space="preserve">(by PT </w:t>
      </w:r>
      <w:proofErr w:type="spellStart"/>
      <w:r w:rsidR="00756C24" w:rsidRPr="002613DE">
        <w:t>Ispat</w:t>
      </w:r>
      <w:proofErr w:type="spellEnd"/>
      <w:r w:rsidR="00756C24" w:rsidRPr="002613DE">
        <w:t xml:space="preserve"> </w:t>
      </w:r>
      <w:proofErr w:type="spellStart"/>
      <w:r w:rsidR="00756C24" w:rsidRPr="002613DE">
        <w:t>Panca</w:t>
      </w:r>
      <w:proofErr w:type="spellEnd"/>
      <w:r w:rsidR="00756C24" w:rsidRPr="002613DE">
        <w:t xml:space="preserve"> Putera and PT Putra Baja Deli)</w:t>
      </w:r>
      <w:r w:rsidR="00D9051C">
        <w:t>.</w:t>
      </w:r>
    </w:p>
    <w:p w14:paraId="5FD7B6BB" w14:textId="718A1034" w:rsidR="00D9051C" w:rsidRDefault="00D9051C" w:rsidP="00162238"/>
    <w:p w14:paraId="1A0681D7" w14:textId="40D2439B" w:rsidR="00162238" w:rsidRPr="00D9051C" w:rsidRDefault="00162238" w:rsidP="00162238">
      <w:r w:rsidRPr="00A214EB">
        <w:rPr>
          <w:color w:val="000000" w:themeColor="text1"/>
        </w:rPr>
        <w:t xml:space="preserve">The </w:t>
      </w:r>
      <w:r w:rsidR="00AE0CD8" w:rsidRPr="00A214EB">
        <w:rPr>
          <w:color w:val="000000" w:themeColor="text1"/>
        </w:rPr>
        <w:t>Anti-</w:t>
      </w:r>
      <w:r w:rsidRPr="00A214EB">
        <w:rPr>
          <w:color w:val="000000" w:themeColor="text1"/>
        </w:rPr>
        <w:t xml:space="preserve">Dumping Notice No </w:t>
      </w:r>
      <w:r w:rsidR="004E01FD" w:rsidRPr="00A214EB">
        <w:rPr>
          <w:color w:val="000000" w:themeColor="text1"/>
        </w:rPr>
        <w:t>2024</w:t>
      </w:r>
      <w:r w:rsidRPr="00A214EB">
        <w:rPr>
          <w:color w:val="000000" w:themeColor="text1"/>
        </w:rPr>
        <w:t>/</w:t>
      </w:r>
      <w:r w:rsidR="004E01FD" w:rsidRPr="00A214EB">
        <w:rPr>
          <w:color w:val="000000" w:themeColor="text1"/>
        </w:rPr>
        <w:t>070</w:t>
      </w:r>
      <w:r w:rsidRPr="00A214EB">
        <w:rPr>
          <w:color w:val="000000" w:themeColor="text1"/>
        </w:rPr>
        <w:t xml:space="preserve">, available on </w:t>
      </w:r>
      <w:r w:rsidR="00A165CB" w:rsidRPr="00A214EB">
        <w:rPr>
          <w:color w:val="000000" w:themeColor="text1"/>
        </w:rPr>
        <w:t>the commission</w:t>
      </w:r>
      <w:r w:rsidRPr="00A214EB">
        <w:rPr>
          <w:color w:val="000000" w:themeColor="text1"/>
        </w:rPr>
        <w:t xml:space="preserve">’s website, provides details of the </w:t>
      </w:r>
      <w:r>
        <w:t>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3D3C30AA" w:rsidR="00162238" w:rsidRPr="00196B09" w:rsidRDefault="00291B5D" w:rsidP="00162238">
      <w:pPr>
        <w:rPr>
          <w:snapToGrid w:val="0"/>
        </w:rPr>
      </w:pPr>
      <w:r>
        <w:t>The ADC will collect and use information in accordance with the ADC Collection and Use of Information Policy</w:t>
      </w:r>
    </w:p>
    <w:p w14:paraId="1A0681DC" w14:textId="77777777" w:rsidR="00FE025A" w:rsidRDefault="00FE025A" w:rsidP="00605FAA">
      <w:pPr>
        <w:rPr>
          <w:snapToGrid w:val="0"/>
        </w:rPr>
      </w:pPr>
    </w:p>
    <w:p w14:paraId="41C1627E" w14:textId="7FE2B9C4" w:rsidR="00D90B55" w:rsidRDefault="00D90B55" w:rsidP="00605FAA">
      <w:pPr>
        <w:rPr>
          <w:snapToGrid w:val="0"/>
        </w:rPr>
      </w:pPr>
    </w:p>
    <w:p w14:paraId="1A0681DD" w14:textId="29E6D8E9"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2AB817CF"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r w:rsidR="00EC787D">
        <w:rPr>
          <w:b/>
        </w:rPr>
        <w:t xml:space="preserve"> </w:t>
      </w:r>
    </w:p>
    <w:p w14:paraId="1A0681E2" w14:textId="77777777" w:rsidR="00DD2C05" w:rsidRPr="00DD2C05" w:rsidRDefault="00DD2C05" w:rsidP="00DE0C5C"/>
    <w:p w14:paraId="1A0681E3" w14:textId="0915BFB4" w:rsidR="00423B52" w:rsidRPr="006522C2"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w:t>
      </w:r>
      <w:r w:rsidR="00423B52" w:rsidRPr="006522C2">
        <w:rPr>
          <w:snapToGrid w:val="0"/>
        </w:rPr>
        <w:t xml:space="preserve">margin and/or 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2"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2DD3EA83" w14:textId="77777777" w:rsidR="00B40393" w:rsidRDefault="00B40393"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1FC2E002"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r w:rsidR="002561E6">
        <w:rPr>
          <w:snapToGrid w:val="0"/>
        </w:rPr>
        <w:t>.</w:t>
      </w:r>
    </w:p>
    <w:p w14:paraId="1A068200" w14:textId="77777777" w:rsidR="0078078F" w:rsidRPr="00423B52" w:rsidRDefault="0078078F" w:rsidP="00423B52">
      <w:pPr>
        <w:rPr>
          <w:snapToGrid w:val="0"/>
        </w:rPr>
      </w:pPr>
    </w:p>
    <w:p w14:paraId="48ACE80B" w14:textId="1CB8D2CF" w:rsidR="004E2646" w:rsidRPr="004E2646" w:rsidRDefault="004E2646" w:rsidP="004E2646">
      <w:pPr>
        <w:rPr>
          <w:snapToGrid w:val="0"/>
        </w:rPr>
      </w:pPr>
      <w:r w:rsidRPr="004E2646">
        <w:rPr>
          <w:snapToGrid w:val="0"/>
        </w:rPr>
        <w:t>It is important that you fully understand the dumping investigation process, and the role of the commission in carrying out the investigation.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177991222"/>
      <w:r>
        <w:t>Goods under consideration</w:t>
      </w:r>
      <w:bookmarkEnd w:id="30"/>
      <w:bookmarkEnd w:id="31"/>
      <w:bookmarkEnd w:id="32"/>
      <w:bookmarkEnd w:id="33"/>
      <w:r w:rsidR="00D97DCB">
        <w:t xml:space="preserve"> / Goods subject to Anti-dumping measures</w:t>
      </w:r>
      <w:bookmarkEnd w:id="34"/>
    </w:p>
    <w:p w14:paraId="1A068219" w14:textId="77777777" w:rsidR="00C758F7" w:rsidRPr="00834C5F" w:rsidRDefault="00C758F7" w:rsidP="00C758F7">
      <w:pPr>
        <w:widowControl w:val="0"/>
        <w:rPr>
          <w:snapToGrid w:val="0"/>
        </w:rPr>
      </w:pPr>
    </w:p>
    <w:p w14:paraId="79C3438F" w14:textId="4CC25D29" w:rsidR="00135AAC" w:rsidRPr="00834C5F" w:rsidRDefault="00135AAC" w:rsidP="00834C5F">
      <w:pPr>
        <w:spacing w:after="120"/>
        <w:rPr>
          <w:snapToGrid w:val="0"/>
        </w:rPr>
      </w:pPr>
      <w:r w:rsidRPr="00834C5F">
        <w:rPr>
          <w:snapToGrid w:val="0"/>
        </w:rPr>
        <w:t>The goods under consideration (the goods) i.e. the goods exported to Australia, allegedly at dumped prices, are:</w:t>
      </w:r>
    </w:p>
    <w:p w14:paraId="4FD7FBB5" w14:textId="3D0E7DF2" w:rsidR="00135AAC" w:rsidRPr="00834C5F" w:rsidRDefault="00135AAC" w:rsidP="00834C5F">
      <w:pPr>
        <w:widowControl w:val="0"/>
        <w:spacing w:after="120"/>
        <w:ind w:left="737"/>
        <w:rPr>
          <w:i/>
          <w:iCs/>
        </w:rPr>
      </w:pPr>
      <w:r w:rsidRPr="00834C5F">
        <w:rPr>
          <w:i/>
          <w:iCs/>
        </w:rPr>
        <w:t>Hot-rolled deformed steel reinforcing bar, commonly identified as rebar or debar, in various diameters up to and including 50 millimetres, containing indentations, ribs, grooves or other deformations produced during the rolling process</w:t>
      </w:r>
      <w:r w:rsidR="001E7E2C" w:rsidRPr="00834C5F">
        <w:rPr>
          <w:i/>
          <w:iCs/>
        </w:rPr>
        <w:t>.</w:t>
      </w:r>
    </w:p>
    <w:p w14:paraId="6F713B79" w14:textId="77777777" w:rsidR="00436DC3" w:rsidRPr="00834C5F" w:rsidRDefault="00436DC3" w:rsidP="00834C5F">
      <w:pPr>
        <w:widowControl w:val="0"/>
        <w:spacing w:after="120"/>
        <w:rPr>
          <w:snapToGrid w:val="0"/>
        </w:rPr>
      </w:pPr>
      <w:r w:rsidRPr="00834C5F">
        <w:rPr>
          <w:snapToGrid w:val="0"/>
        </w:rPr>
        <w:t>The applicant provided the following further information:</w:t>
      </w:r>
    </w:p>
    <w:p w14:paraId="548D1DD8" w14:textId="77777777" w:rsidR="00135AAC" w:rsidRPr="00834C5F" w:rsidRDefault="00135AAC" w:rsidP="00834C5F">
      <w:pPr>
        <w:spacing w:after="120"/>
        <w:ind w:left="737"/>
        <w:rPr>
          <w:i/>
          <w:iCs/>
        </w:rPr>
      </w:pPr>
      <w:r w:rsidRPr="00834C5F">
        <w:rPr>
          <w:i/>
          <w:iCs/>
        </w:rPr>
        <w:t>The goods include all steel reinforcing bar meeting the above description regardless of the particular grade, alloy content, coating or length.</w:t>
      </w:r>
    </w:p>
    <w:p w14:paraId="1A06821F" w14:textId="6455AD84" w:rsidR="00603E09" w:rsidRPr="00834C5F" w:rsidRDefault="00135AAC" w:rsidP="00834C5F">
      <w:pPr>
        <w:spacing w:after="120"/>
        <w:ind w:left="737"/>
        <w:rPr>
          <w:i/>
          <w:iCs/>
          <w:snapToGrid w:val="0"/>
        </w:rPr>
      </w:pPr>
      <w:r w:rsidRPr="00834C5F">
        <w:rPr>
          <w:i/>
          <w:iCs/>
        </w:rPr>
        <w:t>Goods excluded from the measures are hot-rolled deformed reinforcing steel in coil form, plain round bar, stainless steel and reinforcing mesh.</w:t>
      </w:r>
    </w:p>
    <w:p w14:paraId="1A068221" w14:textId="77777777" w:rsidR="00C758F7" w:rsidRDefault="00C758F7" w:rsidP="00834C5F">
      <w:pPr>
        <w:spacing w:after="120"/>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Pr="00C01F98" w:rsidRDefault="00603E09" w:rsidP="00C01F98">
      <w:pPr>
        <w:rPr>
          <w:snapToGrid w:val="0"/>
        </w:rPr>
      </w:pPr>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1A068224" w14:textId="77777777" w:rsidR="00603E09" w:rsidRPr="00C01F98" w:rsidRDefault="00603E09" w:rsidP="00C01F98">
      <w:pPr>
        <w:rPr>
          <w:snapToGrid w: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320"/>
        <w:gridCol w:w="3315"/>
        <w:gridCol w:w="1320"/>
        <w:gridCol w:w="1185"/>
        <w:gridCol w:w="1185"/>
      </w:tblGrid>
      <w:tr w:rsidR="004716CB" w:rsidRPr="004716CB" w14:paraId="5043FD79" w14:textId="77777777" w:rsidTr="004716CB">
        <w:trPr>
          <w:trHeight w:val="210"/>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CF8C2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Item</w:t>
            </w:r>
            <w:r w:rsidRPr="004716CB">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41B107"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Category</w:t>
            </w:r>
            <w:r w:rsidRPr="004716CB">
              <w:rPr>
                <w:rFonts w:cs="Arial"/>
                <w:color w:val="000000"/>
                <w:lang w:eastAsia="en-AU"/>
              </w:rPr>
              <w:t> </w:t>
            </w:r>
          </w:p>
        </w:tc>
        <w:tc>
          <w:tcPr>
            <w:tcW w:w="3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B313E19"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Sub-category</w:t>
            </w:r>
            <w:r w:rsidRPr="004716CB">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2815C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Identifier</w:t>
            </w:r>
            <w:r w:rsidRPr="004716CB">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D8653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Sales data</w:t>
            </w:r>
            <w:r w:rsidRPr="004716CB">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hideMark/>
          </w:tcPr>
          <w:p w14:paraId="07AE998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b/>
                <w:bCs/>
                <w:color w:val="000000"/>
                <w:lang w:eastAsia="en-AU"/>
              </w:rPr>
              <w:t>Cost data</w:t>
            </w:r>
            <w:r w:rsidRPr="004716CB">
              <w:rPr>
                <w:rFonts w:cs="Arial"/>
                <w:color w:val="000000"/>
                <w:lang w:eastAsia="en-AU"/>
              </w:rPr>
              <w:t> </w:t>
            </w:r>
          </w:p>
        </w:tc>
      </w:tr>
      <w:tr w:rsidR="004716CB" w:rsidRPr="004716CB" w14:paraId="171992E3"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B5FDE5A"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1 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7E202E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Prime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963A74"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4D222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P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423D38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761BE9"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Not applicable </w:t>
            </w:r>
          </w:p>
        </w:tc>
      </w:tr>
      <w:tr w:rsidR="004716CB" w:rsidRPr="004716CB" w14:paraId="650F2344"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24CEC1"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1C961B"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B77B67"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Non-Prime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05DFF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E778C"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ED2E1E" w14:textId="77777777" w:rsidR="004716CB" w:rsidRPr="004716CB" w:rsidRDefault="004716CB" w:rsidP="004716CB">
            <w:pPr>
              <w:rPr>
                <w:rFonts w:ascii="Segoe UI" w:hAnsi="Segoe UI" w:cs="Segoe UI"/>
                <w:sz w:val="18"/>
                <w:szCs w:val="18"/>
                <w:lang w:eastAsia="en-AU"/>
              </w:rPr>
            </w:pPr>
          </w:p>
        </w:tc>
      </w:tr>
      <w:tr w:rsidR="004716CB" w:rsidRPr="004716CB" w14:paraId="43FFCAEA"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0C8D6E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2 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3E8FE5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Minimum yield strength specified by product standard (Mega Pascals or “MPa”)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7104D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or equal to 300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D3E51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A090257"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6ABB30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r>
      <w:tr w:rsidR="004716CB" w:rsidRPr="004716CB" w14:paraId="594B95B5"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1855C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9F031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47513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300 but less than or equal to 480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048BF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7A77D7"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546FA4" w14:textId="77777777" w:rsidR="004716CB" w:rsidRPr="004716CB" w:rsidRDefault="004716CB" w:rsidP="004716CB">
            <w:pPr>
              <w:rPr>
                <w:rFonts w:ascii="Segoe UI" w:hAnsi="Segoe UI" w:cs="Segoe UI"/>
                <w:sz w:val="18"/>
                <w:szCs w:val="18"/>
                <w:lang w:eastAsia="en-AU"/>
              </w:rPr>
            </w:pPr>
          </w:p>
        </w:tc>
      </w:tr>
      <w:tr w:rsidR="004716CB" w:rsidRPr="004716CB" w14:paraId="1B0F817F"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BB244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AF135"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B47A6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480 but less than 550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C8E73C"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5BC183"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1B9AD5" w14:textId="77777777" w:rsidR="004716CB" w:rsidRPr="004716CB" w:rsidRDefault="004716CB" w:rsidP="004716CB">
            <w:pPr>
              <w:rPr>
                <w:rFonts w:ascii="Segoe UI" w:hAnsi="Segoe UI" w:cs="Segoe UI"/>
                <w:sz w:val="18"/>
                <w:szCs w:val="18"/>
                <w:lang w:eastAsia="en-AU"/>
              </w:rPr>
            </w:pPr>
          </w:p>
        </w:tc>
      </w:tr>
      <w:tr w:rsidR="004716CB" w:rsidRPr="004716CB" w14:paraId="2ADDDDAA"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E7ADB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137B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C42A6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Equal to or greater than 550 but less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C9C462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3B321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FE3902" w14:textId="77777777" w:rsidR="004716CB" w:rsidRPr="004716CB" w:rsidRDefault="004716CB" w:rsidP="004716CB">
            <w:pPr>
              <w:rPr>
                <w:rFonts w:ascii="Segoe UI" w:hAnsi="Segoe UI" w:cs="Segoe UI"/>
                <w:sz w:val="18"/>
                <w:szCs w:val="18"/>
                <w:lang w:eastAsia="en-AU"/>
              </w:rPr>
            </w:pPr>
          </w:p>
        </w:tc>
      </w:tr>
      <w:tr w:rsidR="004716CB" w:rsidRPr="004716CB" w14:paraId="0C2198F8"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8D97B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0293A8"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E7931D"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lang w:eastAsia="en-AU"/>
              </w:rPr>
              <w:t>Equal to or greater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03756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BC079F"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7D4DE2" w14:textId="77777777" w:rsidR="004716CB" w:rsidRPr="004716CB" w:rsidRDefault="004716CB" w:rsidP="004716CB">
            <w:pPr>
              <w:rPr>
                <w:rFonts w:ascii="Segoe UI" w:hAnsi="Segoe UI" w:cs="Segoe UI"/>
                <w:sz w:val="18"/>
                <w:szCs w:val="18"/>
                <w:lang w:eastAsia="en-AU"/>
              </w:rPr>
            </w:pPr>
          </w:p>
        </w:tc>
      </w:tr>
      <w:tr w:rsidR="004716CB" w:rsidRPr="004716CB" w14:paraId="02D9A007"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FF6089A"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3 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CB50A16"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Nominal diameter (millimetres or “mm”)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850B77F"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9C643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9BE87F3"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723EA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2F586335"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DCD17B"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D4A95"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02FA1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or equal to 12 and less than or equal to 16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411488"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BD66AC"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188FFB" w14:textId="77777777" w:rsidR="004716CB" w:rsidRPr="004716CB" w:rsidRDefault="004716CB" w:rsidP="004716CB">
            <w:pPr>
              <w:rPr>
                <w:rFonts w:ascii="Segoe UI" w:hAnsi="Segoe UI" w:cs="Segoe UI"/>
                <w:sz w:val="18"/>
                <w:szCs w:val="18"/>
                <w:lang w:eastAsia="en-AU"/>
              </w:rPr>
            </w:pPr>
          </w:p>
        </w:tc>
      </w:tr>
      <w:tr w:rsidR="004716CB" w:rsidRPr="004716CB" w14:paraId="5C97F0A2"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E2A59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F89589"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8D7B6A"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16 and less than or equal to 32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2C478C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598FDA"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0952E" w14:textId="77777777" w:rsidR="004716CB" w:rsidRPr="004716CB" w:rsidRDefault="004716CB" w:rsidP="004716CB">
            <w:pPr>
              <w:rPr>
                <w:rFonts w:ascii="Segoe UI" w:hAnsi="Segoe UI" w:cs="Segoe UI"/>
                <w:sz w:val="18"/>
                <w:szCs w:val="18"/>
                <w:lang w:eastAsia="en-AU"/>
              </w:rPr>
            </w:pPr>
          </w:p>
        </w:tc>
      </w:tr>
      <w:tr w:rsidR="004716CB" w:rsidRPr="004716CB" w14:paraId="05D80972"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75868"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077AA6"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F92F9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32 and less than or equal to 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A35BF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0B0D35"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06903B" w14:textId="77777777" w:rsidR="004716CB" w:rsidRPr="004716CB" w:rsidRDefault="004716CB" w:rsidP="004716CB">
            <w:pPr>
              <w:rPr>
                <w:rFonts w:ascii="Segoe UI" w:hAnsi="Segoe UI" w:cs="Segoe UI"/>
                <w:sz w:val="18"/>
                <w:szCs w:val="18"/>
                <w:lang w:eastAsia="en-AU"/>
              </w:rPr>
            </w:pPr>
          </w:p>
        </w:tc>
      </w:tr>
      <w:tr w:rsidR="004716CB" w:rsidRPr="004716CB" w14:paraId="4BBC62A3" w14:textId="77777777" w:rsidTr="004716CB">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BEEFE0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4 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A9350EB"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Length (metres or “m”)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941811"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Less than or equal to 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6C361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1 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E63079C"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827D8FF"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739BC71D" w14:textId="77777777" w:rsidTr="004716CB">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20E34E"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BCE3E1"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7EFF96"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6 and less than or equal to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FF6F4"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2 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51EA32"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26E3D" w14:textId="77777777" w:rsidR="004716CB" w:rsidRPr="004716CB" w:rsidRDefault="004716CB" w:rsidP="004716CB">
            <w:pPr>
              <w:rPr>
                <w:rFonts w:ascii="Segoe UI" w:hAnsi="Segoe UI" w:cs="Segoe UI"/>
                <w:sz w:val="18"/>
                <w:szCs w:val="18"/>
                <w:lang w:eastAsia="en-AU"/>
              </w:rPr>
            </w:pPr>
          </w:p>
        </w:tc>
      </w:tr>
      <w:tr w:rsidR="004716CB" w:rsidRPr="004716CB" w14:paraId="1CBFD760" w14:textId="77777777" w:rsidTr="004716CB">
        <w:trPr>
          <w:trHeight w:val="8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32A324"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A95C71"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4C3603"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Greater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C0FE90"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F29C3F"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611717" w14:textId="77777777" w:rsidR="004716CB" w:rsidRPr="004716CB" w:rsidRDefault="004716CB" w:rsidP="004716CB">
            <w:pPr>
              <w:rPr>
                <w:rFonts w:ascii="Segoe UI" w:hAnsi="Segoe UI" w:cs="Segoe UI"/>
                <w:sz w:val="18"/>
                <w:szCs w:val="18"/>
                <w:lang w:eastAsia="en-AU"/>
              </w:rPr>
            </w:pPr>
          </w:p>
        </w:tc>
      </w:tr>
      <w:tr w:rsidR="004716CB" w:rsidRPr="004716CB" w14:paraId="73CA2885" w14:textId="77777777" w:rsidTr="004716CB">
        <w:trPr>
          <w:trHeight w:val="49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6B647D5"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5 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9EE749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Deformation pattern along Length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FAD5BC"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color w:val="000000"/>
                <w:lang w:eastAsia="en-AU"/>
              </w:rPr>
              <w:t>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E67F31"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T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5AA31DF"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D482542"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Optional </w:t>
            </w:r>
          </w:p>
        </w:tc>
      </w:tr>
      <w:tr w:rsidR="004716CB" w:rsidRPr="004716CB" w14:paraId="0F204BD3" w14:textId="77777777" w:rsidTr="004716CB">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816476"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F7DD4E" w14:textId="77777777" w:rsidR="004716CB" w:rsidRPr="004716CB" w:rsidRDefault="004716CB" w:rsidP="004716CB">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F1DC64" w14:textId="77777777" w:rsidR="004716CB" w:rsidRPr="004716CB" w:rsidRDefault="004716CB" w:rsidP="004716CB">
            <w:pPr>
              <w:jc w:val="both"/>
              <w:textAlignment w:val="baseline"/>
              <w:rPr>
                <w:rFonts w:ascii="Segoe UI" w:hAnsi="Segoe UI" w:cs="Segoe UI"/>
                <w:sz w:val="18"/>
                <w:szCs w:val="18"/>
                <w:lang w:eastAsia="en-AU"/>
              </w:rPr>
            </w:pPr>
            <w:r w:rsidRPr="004716CB">
              <w:rPr>
                <w:rFonts w:cs="Arial"/>
                <w:lang w:eastAsia="en-AU"/>
              </w:rPr>
              <w:t>Non-threaded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A0C71E" w14:textId="77777777" w:rsidR="004716CB" w:rsidRPr="004716CB" w:rsidRDefault="004716CB" w:rsidP="004716CB">
            <w:pPr>
              <w:jc w:val="center"/>
              <w:textAlignment w:val="baseline"/>
              <w:rPr>
                <w:rFonts w:ascii="Segoe UI" w:hAnsi="Segoe UI" w:cs="Segoe UI"/>
                <w:sz w:val="18"/>
                <w:szCs w:val="18"/>
                <w:lang w:eastAsia="en-AU"/>
              </w:rPr>
            </w:pPr>
            <w:r w:rsidRPr="004716CB">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0374C2" w14:textId="77777777" w:rsidR="004716CB" w:rsidRPr="004716CB" w:rsidRDefault="004716CB" w:rsidP="004716CB">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A30C6B" w14:textId="77777777" w:rsidR="004716CB" w:rsidRPr="004716CB" w:rsidRDefault="004716CB" w:rsidP="004716CB">
            <w:pPr>
              <w:rPr>
                <w:rFonts w:ascii="Segoe UI" w:hAnsi="Segoe UI" w:cs="Segoe UI"/>
                <w:sz w:val="18"/>
                <w:szCs w:val="18"/>
                <w:lang w:eastAsia="en-AU"/>
              </w:rPr>
            </w:pPr>
          </w:p>
        </w:tc>
      </w:tr>
    </w:tbl>
    <w:p w14:paraId="1A068240" w14:textId="77777777" w:rsidR="00603E09" w:rsidRDefault="00603E09" w:rsidP="00C01F98">
      <w:pPr>
        <w:rPr>
          <w:snapToGrid w:val="0"/>
        </w:rPr>
      </w:pPr>
    </w:p>
    <w:p w14:paraId="1A068241" w14:textId="18456F0C" w:rsidR="00891546" w:rsidRDefault="00400213" w:rsidP="006C4A3A">
      <w:pPr>
        <w:rPr>
          <w:lang w:eastAsia="en-AU"/>
        </w:rPr>
      </w:pPr>
      <w:r>
        <w:rPr>
          <w:lang w:eastAsia="en-AU"/>
        </w:rPr>
        <w:t xml:space="preserve">In constructing a MCC, use a </w:t>
      </w:r>
      <w:r w:rsidR="00FD7FB7">
        <w:rPr>
          <w:rFonts w:cs="Arial"/>
          <w:lang w:eastAsia="en-AU"/>
        </w:rPr>
        <w:t>‘</w:t>
      </w:r>
      <w:r>
        <w:rPr>
          <w:lang w:eastAsia="en-AU"/>
        </w:rPr>
        <w:t>-</w:t>
      </w:r>
      <w:r w:rsidR="00FD7FB7">
        <w:rPr>
          <w:rFonts w:cs="Arial"/>
          <w:lang w:eastAsia="en-AU"/>
        </w:rPr>
        <w:t>’</w:t>
      </w:r>
      <w:r>
        <w:rPr>
          <w:rFonts w:cs="Arial"/>
          <w:lang w:eastAsia="en-AU"/>
        </w:rPr>
        <w:t xml:space="preserve"> between each category.</w:t>
      </w:r>
    </w:p>
    <w:p w14:paraId="1A068242" w14:textId="77777777" w:rsidR="00891546" w:rsidRDefault="00891546" w:rsidP="006C4A3A">
      <w:pPr>
        <w:rPr>
          <w:lang w:eastAsia="en-AU"/>
        </w:rPr>
      </w:pP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77991223"/>
      <w:r>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1A068267" w14:textId="3B7B98F9" w:rsidR="00931BC3" w:rsidRDefault="00931BC3" w:rsidP="00441EA0">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details</w:t>
      </w:r>
      <w:r w:rsidRPr="00904AE6">
        <w:t xml:space="preserve"> </w:t>
      </w:r>
      <w:r w:rsidRPr="00A8436D">
        <w:t>and an estimation of the import volumes from each supplier of the goods over the period.</w:t>
      </w:r>
    </w:p>
    <w:p w14:paraId="1A068268" w14:textId="77777777" w:rsidR="005717B9" w:rsidRDefault="005717B9" w:rsidP="005717B9"/>
    <w:p w14:paraId="1A068269" w14:textId="3DBAFD1D"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172C33">
        <w:t xml:space="preserve"> </w:t>
      </w:r>
      <w:r w:rsidR="00722729">
        <w:t>28 October 2024</w:t>
      </w:r>
      <w:r w:rsidR="00172C33" w:rsidRPr="00BB5C77">
        <w:t xml:space="preserve"> to </w:t>
      </w:r>
      <w:r w:rsidR="00722729">
        <w:t>8 November 2024</w:t>
      </w:r>
      <w:r w:rsidR="00172C33">
        <w:t xml:space="preserve">. </w:t>
      </w:r>
      <w:r w:rsidR="000827B9">
        <w:t>Are there any</w:t>
      </w:r>
      <w:r w:rsidR="005717B9">
        <w:t xml:space="preserve"> dates </w:t>
      </w:r>
      <w:r w:rsidR="000827B9">
        <w:t xml:space="preserve">that </w:t>
      </w:r>
      <w:r w:rsidR="005717B9">
        <w:t xml:space="preserve">are </w:t>
      </w:r>
      <w:r w:rsidR="000827B9">
        <w:t>un</w:t>
      </w:r>
      <w:r w:rsidR="005717B9">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77991224"/>
      <w:r>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1A06826F" w14:textId="4402D0BB" w:rsidR="008A5D25" w:rsidRDefault="008A5D25" w:rsidP="008A5D25">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0BD8AC02" w14:textId="77777777" w:rsidR="00CA0DAE" w:rsidRPr="00A2249F" w:rsidRDefault="00CA0DAE" w:rsidP="00CA0DAE">
      <w:pPr>
        <w:pStyle w:val="ListParagraph"/>
        <w:rPr>
          <w:szCs w:val="24"/>
        </w:rPr>
      </w:pPr>
    </w:p>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77991225"/>
      <w:r>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77357880"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77991226"/>
      <w:r>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2"/>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77991227"/>
      <w:r>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64E442FF" w:rsidR="00D076C2" w:rsidRDefault="00D076C2">
      <w:pPr>
        <w:rPr>
          <w:snapToGrid w:val="0"/>
        </w:rPr>
      </w:pPr>
      <w:r>
        <w:rPr>
          <w:snapToGrid w:val="0"/>
        </w:rPr>
        <w:br w:type="page"/>
      </w:r>
    </w:p>
    <w:p w14:paraId="0FC924C6" w14:textId="5BFD719D" w:rsidR="00D076C2" w:rsidRDefault="00D076C2" w:rsidP="00D076C2">
      <w:pPr>
        <w:pStyle w:val="Heading1"/>
      </w:pPr>
      <w:bookmarkStart w:id="50" w:name="_Ref35943756"/>
      <w:bookmarkStart w:id="51" w:name="_Toc36216931"/>
      <w:bookmarkStart w:id="52" w:name="_Toc177392764"/>
      <w:bookmarkStart w:id="53" w:name="_Toc177991228"/>
      <w:r w:rsidRPr="00425DBF">
        <w:t xml:space="preserve">Section </w:t>
      </w:r>
      <w:r w:rsidR="00D24637">
        <w:t>F</w:t>
      </w:r>
      <w:r w:rsidRPr="00425DBF">
        <w:br/>
        <w:t>Australian Market</w:t>
      </w:r>
      <w:bookmarkEnd w:id="50"/>
      <w:bookmarkEnd w:id="51"/>
      <w:bookmarkEnd w:id="52"/>
      <w:bookmarkEnd w:id="53"/>
    </w:p>
    <w:p w14:paraId="05E6F7A9" w14:textId="77777777" w:rsidR="001E52A3" w:rsidRPr="001E52A3" w:rsidRDefault="001E52A3" w:rsidP="001E52A3">
      <w:bookmarkStart w:id="54" w:name="_Hlk178065602"/>
    </w:p>
    <w:p w14:paraId="1B647420" w14:textId="77777777" w:rsidR="001E52A3" w:rsidRPr="00355587" w:rsidRDefault="001E52A3" w:rsidP="001E52A3">
      <w:pPr>
        <w:pStyle w:val="ListParagraph"/>
        <w:keepNext/>
        <w:widowControl w:val="0"/>
        <w:numPr>
          <w:ilvl w:val="0"/>
          <w:numId w:val="69"/>
        </w:numPr>
        <w:pBdr>
          <w:top w:val="single" w:sz="4" w:space="1" w:color="auto"/>
          <w:left w:val="single" w:sz="4" w:space="4" w:color="auto"/>
          <w:bottom w:val="single" w:sz="4" w:space="1" w:color="auto"/>
          <w:right w:val="single" w:sz="4" w:space="4" w:color="auto"/>
        </w:pBdr>
        <w:spacing w:after="240"/>
        <w:outlineLvl w:val="1"/>
        <w:rPr>
          <w:rFonts w:cs="Arial"/>
          <w:b/>
          <w:snapToGrid w:val="0"/>
          <w:sz w:val="24"/>
          <w:szCs w:val="22"/>
        </w:rPr>
      </w:pPr>
      <w:r w:rsidRPr="00355587">
        <w:rPr>
          <w:rFonts w:cs="Arial"/>
          <w:b/>
          <w:snapToGrid w:val="0"/>
          <w:sz w:val="24"/>
          <w:szCs w:val="22"/>
        </w:rPr>
        <w:t>Instructions</w:t>
      </w:r>
    </w:p>
    <w:p w14:paraId="77C7C03F" w14:textId="2A9E8A8F" w:rsidR="001E52A3" w:rsidRPr="00355587" w:rsidRDefault="001E52A3" w:rsidP="001E52A3">
      <w:pPr>
        <w:pStyle w:val="ListParagraph"/>
        <w:keepNext/>
        <w:widowControl w:val="0"/>
        <w:numPr>
          <w:ilvl w:val="0"/>
          <w:numId w:val="69"/>
        </w:numPr>
        <w:pBdr>
          <w:top w:val="single" w:sz="4" w:space="1" w:color="auto"/>
          <w:left w:val="single" w:sz="4" w:space="4" w:color="auto"/>
          <w:bottom w:val="single" w:sz="4" w:space="1" w:color="auto"/>
          <w:right w:val="single" w:sz="4" w:space="4" w:color="auto"/>
        </w:pBdr>
        <w:spacing w:after="240"/>
        <w:jc w:val="both"/>
        <w:outlineLvl w:val="1"/>
        <w:rPr>
          <w:rFonts w:cs="Arial"/>
          <w:bCs/>
          <w:snapToGrid w:val="0"/>
          <w:sz w:val="24"/>
          <w:szCs w:val="22"/>
        </w:rPr>
      </w:pPr>
      <w:r w:rsidRPr="001E52A3">
        <w:rPr>
          <w:rFonts w:cs="Arial"/>
          <w:bCs/>
          <w:snapToGrid w:val="0"/>
          <w:szCs w:val="18"/>
        </w:rPr>
        <w:t>Some of the questions in Section F may not be relevant to the goods subject of this investigation. If this is the case, please mark these questions as not being applicable</w:t>
      </w:r>
      <w:r>
        <w:rPr>
          <w:rFonts w:cs="Arial"/>
          <w:bCs/>
          <w:snapToGrid w:val="0"/>
          <w:sz w:val="24"/>
          <w:szCs w:val="22"/>
        </w:rPr>
        <w:t>.</w:t>
      </w:r>
    </w:p>
    <w:p w14:paraId="329477FA" w14:textId="77777777" w:rsidR="00D076C2" w:rsidRPr="00425DBF" w:rsidRDefault="00D076C2" w:rsidP="00D076C2"/>
    <w:p w14:paraId="04CB8691" w14:textId="06BED1A2" w:rsidR="00D076C2" w:rsidRPr="00425DBF" w:rsidRDefault="00D24637" w:rsidP="00D076C2">
      <w:pPr>
        <w:pStyle w:val="Heading2"/>
      </w:pPr>
      <w:bookmarkStart w:id="55" w:name="_Toc36216932"/>
      <w:bookmarkStart w:id="56" w:name="_Toc177392765"/>
      <w:bookmarkStart w:id="57" w:name="_Toc177991229"/>
      <w:bookmarkEnd w:id="54"/>
      <w:r>
        <w:t>F</w:t>
      </w:r>
      <w:r w:rsidR="00D076C2" w:rsidRPr="00425DBF">
        <w:t>-1</w:t>
      </w:r>
      <w:r w:rsidR="00D076C2" w:rsidRPr="00425DBF">
        <w:tab/>
        <w:t>Prevailing conditions of competition in the Australian market</w:t>
      </w:r>
      <w:bookmarkEnd w:id="55"/>
      <w:bookmarkEnd w:id="56"/>
      <w:bookmarkEnd w:id="57"/>
    </w:p>
    <w:p w14:paraId="0EF62CDD" w14:textId="77777777" w:rsidR="00D076C2" w:rsidRPr="00425DBF" w:rsidRDefault="00D076C2" w:rsidP="00D076C2">
      <w:pPr>
        <w:numPr>
          <w:ilvl w:val="0"/>
          <w:numId w:val="61"/>
        </w:numPr>
        <w:ind w:left="357" w:hanging="357"/>
      </w:pPr>
      <w:r w:rsidRPr="00425DBF">
        <w:t>Describe the Australian market for the goods and the prevailing conditions of competition within the market, including:</w:t>
      </w:r>
    </w:p>
    <w:p w14:paraId="1523D901" w14:textId="77777777" w:rsidR="00D076C2" w:rsidRPr="00425DBF" w:rsidRDefault="00D076C2" w:rsidP="00D076C2">
      <w:pPr>
        <w:numPr>
          <w:ilvl w:val="1"/>
          <w:numId w:val="60"/>
        </w:numPr>
        <w:ind w:left="1077" w:hanging="357"/>
        <w:rPr>
          <w:rFonts w:cs="Arial"/>
        </w:rPr>
      </w:pPr>
      <w:r w:rsidRPr="00425DBF">
        <w:rPr>
          <w:rFonts w:cs="Arial"/>
        </w:rPr>
        <w:t>Provide an overall description of the Australian market for the goods which explains its main characteristics and trends over the past five years</w:t>
      </w:r>
    </w:p>
    <w:p w14:paraId="1B48B01E" w14:textId="77777777" w:rsidR="00D076C2" w:rsidRPr="00425DBF" w:rsidRDefault="00D076C2" w:rsidP="00D076C2">
      <w:pPr>
        <w:numPr>
          <w:ilvl w:val="1"/>
          <w:numId w:val="60"/>
        </w:numPr>
        <w:ind w:left="1077" w:hanging="357"/>
        <w:rPr>
          <w:rFonts w:cs="Arial"/>
        </w:rPr>
      </w:pPr>
      <w:r w:rsidRPr="00425DBF">
        <w:rPr>
          <w:rFonts w:cs="Arial"/>
        </w:rPr>
        <w:t>Provide the sources of demand for the goods in Australia, including the categories of customers, users or consumers of the product</w:t>
      </w:r>
    </w:p>
    <w:p w14:paraId="4E991D94" w14:textId="77777777" w:rsidR="00D076C2" w:rsidRPr="00425DBF" w:rsidRDefault="00D076C2" w:rsidP="00D076C2">
      <w:pPr>
        <w:numPr>
          <w:ilvl w:val="1"/>
          <w:numId w:val="60"/>
        </w:numPr>
        <w:ind w:left="1077" w:hanging="357"/>
        <w:rPr>
          <w:rFonts w:cs="Arial"/>
        </w:rPr>
      </w:pPr>
      <w:r w:rsidRPr="00425DBF">
        <w:rPr>
          <w:rFonts w:cs="Arial"/>
        </w:rPr>
        <w:t>Provide an estimated proportion (%) of sales revenue from each of those sources of demand listed in (b)</w:t>
      </w:r>
    </w:p>
    <w:p w14:paraId="631096D2" w14:textId="77777777" w:rsidR="00D076C2" w:rsidRPr="00425DBF" w:rsidRDefault="00D076C2" w:rsidP="00D076C2">
      <w:pPr>
        <w:numPr>
          <w:ilvl w:val="1"/>
          <w:numId w:val="60"/>
        </w:numPr>
        <w:ind w:left="1077" w:hanging="357"/>
        <w:rPr>
          <w:rFonts w:cs="Arial"/>
        </w:rPr>
      </w:pPr>
      <w:r w:rsidRPr="00425DB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0E76F140" w14:textId="77777777" w:rsidR="00D076C2" w:rsidRPr="00425DBF" w:rsidRDefault="00D076C2" w:rsidP="00D076C2">
      <w:pPr>
        <w:numPr>
          <w:ilvl w:val="1"/>
          <w:numId w:val="60"/>
        </w:numPr>
        <w:ind w:left="1077" w:hanging="357"/>
        <w:rPr>
          <w:rFonts w:cs="Arial"/>
        </w:rPr>
      </w:pPr>
      <w:r w:rsidRPr="00425DBF">
        <w:rPr>
          <w:rFonts w:cs="Arial"/>
        </w:rPr>
        <w:t>Describe any market segmentations in Australia; such as geographic or product segmentations</w:t>
      </w:r>
    </w:p>
    <w:p w14:paraId="0411DA81" w14:textId="77777777" w:rsidR="00D076C2" w:rsidRPr="00425DBF" w:rsidRDefault="00D076C2" w:rsidP="00D076C2">
      <w:pPr>
        <w:numPr>
          <w:ilvl w:val="1"/>
          <w:numId w:val="60"/>
        </w:numPr>
        <w:ind w:left="1077" w:hanging="357"/>
        <w:rPr>
          <w:rFonts w:cs="Arial"/>
        </w:rPr>
      </w:pPr>
      <w:r w:rsidRPr="00425DBF">
        <w:rPr>
          <w:rFonts w:cs="Arial"/>
        </w:rPr>
        <w:t>Provide an estimated proportion of sales revenue from each of the market segments listed in (e)</w:t>
      </w:r>
    </w:p>
    <w:p w14:paraId="3BF82775" w14:textId="77777777" w:rsidR="00D076C2" w:rsidRPr="00425DBF" w:rsidRDefault="00D076C2" w:rsidP="00D076C2">
      <w:pPr>
        <w:numPr>
          <w:ilvl w:val="1"/>
          <w:numId w:val="60"/>
        </w:numPr>
        <w:ind w:left="1077" w:hanging="357"/>
        <w:rPr>
          <w:rFonts w:cs="Arial"/>
        </w:rPr>
      </w:pPr>
      <w:r w:rsidRPr="00425DBF">
        <w:rPr>
          <w:rFonts w:cs="Arial"/>
        </w:rPr>
        <w:t>Describe the way in which Australian manufactured and other imported goods compete in the Australian market</w:t>
      </w:r>
    </w:p>
    <w:p w14:paraId="3A0E8DDE" w14:textId="77777777" w:rsidR="00D076C2" w:rsidRPr="00425DBF" w:rsidRDefault="00D076C2" w:rsidP="00D076C2">
      <w:pPr>
        <w:numPr>
          <w:ilvl w:val="1"/>
          <w:numId w:val="60"/>
        </w:numPr>
        <w:ind w:left="1077" w:hanging="357"/>
        <w:rPr>
          <w:rFonts w:cs="Arial"/>
        </w:rPr>
      </w:pPr>
      <w:r w:rsidRPr="00425DBF">
        <w:rPr>
          <w:rFonts w:cs="Arial"/>
        </w:rPr>
        <w:t>Describe the ways that the goods are marketed and distributed in the Australian market and</w:t>
      </w:r>
    </w:p>
    <w:p w14:paraId="5B6559BC" w14:textId="77777777" w:rsidR="00D076C2" w:rsidRPr="00425DBF" w:rsidRDefault="00D076C2" w:rsidP="00D076C2">
      <w:pPr>
        <w:numPr>
          <w:ilvl w:val="1"/>
          <w:numId w:val="60"/>
        </w:numPr>
        <w:ind w:left="1077" w:hanging="357"/>
        <w:rPr>
          <w:rFonts w:cs="Arial"/>
        </w:rPr>
      </w:pPr>
      <w:r w:rsidRPr="00425DBF">
        <w:rPr>
          <w:rFonts w:cs="Arial"/>
        </w:rPr>
        <w:t>Describe any other factors that are relevant to characteristics or influences on the market for the goods in Australia.</w:t>
      </w:r>
    </w:p>
    <w:p w14:paraId="5A306433" w14:textId="77777777" w:rsidR="00D076C2" w:rsidRPr="00425DBF" w:rsidRDefault="00D076C2" w:rsidP="00D076C2">
      <w:pPr>
        <w:ind w:left="357"/>
        <w:rPr>
          <w:rFonts w:eastAsiaTheme="minorEastAsia" w:cstheme="minorBidi"/>
          <w:i/>
          <w:color w:val="000000" w:themeColor="text1"/>
        </w:rPr>
      </w:pPr>
    </w:p>
    <w:p w14:paraId="0D80EFBE" w14:textId="77777777" w:rsidR="00D076C2" w:rsidRPr="00425DBF"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Provide documentary evidence to support the responses made to questions 1(a) to (</w:t>
      </w:r>
      <w:proofErr w:type="spellStart"/>
      <w:r w:rsidRPr="00425DBF">
        <w:rPr>
          <w:rFonts w:eastAsiaTheme="minorEastAsia" w:cstheme="minorBidi"/>
          <w:i/>
          <w:color w:val="000000" w:themeColor="text1"/>
        </w:rPr>
        <w:t>i</w:t>
      </w:r>
      <w:proofErr w:type="spellEnd"/>
      <w:r w:rsidRPr="00425DBF">
        <w:rPr>
          <w:rFonts w:eastAsiaTheme="minorEastAsia" w:cstheme="minorBidi"/>
          <w:i/>
          <w:color w:val="000000" w:themeColor="text1"/>
        </w:rPr>
        <w:t>).</w:t>
      </w:r>
    </w:p>
    <w:p w14:paraId="2679FF20" w14:textId="77777777" w:rsidR="00D076C2" w:rsidRPr="00425DBF" w:rsidRDefault="00D076C2" w:rsidP="00D076C2"/>
    <w:p w14:paraId="313D43D2" w14:textId="77777777" w:rsidR="00D076C2" w:rsidRPr="00425DBF" w:rsidRDefault="00D076C2" w:rsidP="00D076C2">
      <w:pPr>
        <w:numPr>
          <w:ilvl w:val="0"/>
          <w:numId w:val="61"/>
        </w:numPr>
        <w:ind w:left="357" w:hanging="357"/>
      </w:pPr>
      <w:r w:rsidRPr="00425DB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165F96EC" w14:textId="77777777" w:rsidR="00D076C2" w:rsidRPr="00425DBF" w:rsidRDefault="00D076C2" w:rsidP="00D076C2">
      <w:pPr>
        <w:ind w:left="357"/>
        <w:rPr>
          <w:rFonts w:cs="Arial"/>
        </w:rPr>
      </w:pPr>
    </w:p>
    <w:p w14:paraId="6C2DA815" w14:textId="77777777" w:rsidR="00D076C2" w:rsidRPr="00425DBF" w:rsidRDefault="00D076C2" w:rsidP="00D076C2">
      <w:pPr>
        <w:numPr>
          <w:ilvl w:val="0"/>
          <w:numId w:val="61"/>
        </w:numPr>
        <w:ind w:left="357" w:hanging="357"/>
        <w:rPr>
          <w:rFonts w:cs="Arial"/>
        </w:rPr>
      </w:pPr>
      <w:r w:rsidRPr="00425DBF">
        <w:rPr>
          <w:rFonts w:cs="Arial"/>
        </w:rPr>
        <w:t xml:space="preserve">Describe the commercially significant market participants in the </w:t>
      </w:r>
      <w:r w:rsidRPr="00425DBF">
        <w:t>Australian market for the goods</w:t>
      </w:r>
      <w:r w:rsidRPr="00425DBF">
        <w:rPr>
          <w:rFonts w:cs="Arial"/>
        </w:rPr>
        <w:t xml:space="preserve"> at each level of trade over the investigation period. Include in your description:</w:t>
      </w:r>
    </w:p>
    <w:p w14:paraId="2E96315B" w14:textId="77777777" w:rsidR="00D076C2" w:rsidRPr="00425DBF" w:rsidRDefault="00D076C2" w:rsidP="00D076C2">
      <w:pPr>
        <w:numPr>
          <w:ilvl w:val="0"/>
          <w:numId w:val="59"/>
        </w:numPr>
        <w:ind w:left="1080"/>
        <w:contextualSpacing/>
        <w:rPr>
          <w:rFonts w:cs="Arial"/>
        </w:rPr>
      </w:pPr>
      <w:r w:rsidRPr="00425DBF">
        <w:rPr>
          <w:rFonts w:cs="Arial"/>
        </w:rPr>
        <w:t>names of the participants</w:t>
      </w:r>
    </w:p>
    <w:p w14:paraId="52F0301F" w14:textId="77777777" w:rsidR="00D076C2" w:rsidRPr="00425DBF" w:rsidRDefault="00D076C2" w:rsidP="00D076C2">
      <w:pPr>
        <w:numPr>
          <w:ilvl w:val="0"/>
          <w:numId w:val="59"/>
        </w:numPr>
        <w:ind w:left="1080"/>
        <w:contextualSpacing/>
        <w:rPr>
          <w:rFonts w:cs="Arial"/>
        </w:rPr>
      </w:pPr>
      <w:r w:rsidRPr="00425DBF">
        <w:rPr>
          <w:rFonts w:cs="Arial"/>
        </w:rPr>
        <w:t>the level of trade for each market participant (e.g., manufacturer, reseller, original equipment manufacturer (EOM), retailer, corporate stationer, importer, etc.)</w:t>
      </w:r>
    </w:p>
    <w:p w14:paraId="6372FAB6" w14:textId="77777777" w:rsidR="00D076C2" w:rsidRPr="00425DBF" w:rsidRDefault="00D076C2" w:rsidP="00D076C2">
      <w:pPr>
        <w:numPr>
          <w:ilvl w:val="0"/>
          <w:numId w:val="59"/>
        </w:numPr>
        <w:ind w:left="1080"/>
        <w:contextualSpacing/>
        <w:rPr>
          <w:rFonts w:cs="Arial"/>
        </w:rPr>
      </w:pPr>
      <w:r w:rsidRPr="00425DBF">
        <w:rPr>
          <w:rFonts w:cs="Arial"/>
        </w:rPr>
        <w:t>a description of the degree of integration (either vertical or horizontal) for each market participant and</w:t>
      </w:r>
    </w:p>
    <w:p w14:paraId="4D091612" w14:textId="77777777" w:rsidR="00D076C2" w:rsidRPr="00425DBF" w:rsidRDefault="00D076C2" w:rsidP="00D076C2">
      <w:pPr>
        <w:numPr>
          <w:ilvl w:val="0"/>
          <w:numId w:val="59"/>
        </w:numPr>
        <w:ind w:left="1080"/>
        <w:contextualSpacing/>
        <w:rPr>
          <w:rFonts w:cs="Arial"/>
        </w:rPr>
      </w:pPr>
      <w:r w:rsidRPr="00425DBF">
        <w:rPr>
          <w:rFonts w:cs="Arial"/>
        </w:rPr>
        <w:t>an estimation of the market share of each participant.</w:t>
      </w:r>
    </w:p>
    <w:p w14:paraId="70A09757" w14:textId="77777777" w:rsidR="00D076C2" w:rsidRPr="00425DBF" w:rsidRDefault="00D076C2" w:rsidP="00D076C2">
      <w:pPr>
        <w:contextualSpacing/>
        <w:rPr>
          <w:rFonts w:cs="Arial"/>
        </w:rPr>
      </w:pPr>
    </w:p>
    <w:p w14:paraId="5BDAC689" w14:textId="77777777" w:rsidR="00D076C2" w:rsidRPr="00425DBF" w:rsidRDefault="00D076C2" w:rsidP="00D076C2">
      <w:pPr>
        <w:numPr>
          <w:ilvl w:val="0"/>
          <w:numId w:val="61"/>
        </w:numPr>
        <w:ind w:left="357" w:hanging="357"/>
        <w:rPr>
          <w:rFonts w:cs="Arial"/>
        </w:rPr>
      </w:pPr>
      <w:r w:rsidRPr="00425DB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72FF5F31" w14:textId="77777777" w:rsidR="00D076C2" w:rsidRPr="00425DBF" w:rsidRDefault="00D076C2" w:rsidP="00D076C2">
      <w:pPr>
        <w:ind w:left="357"/>
        <w:rPr>
          <w:rFonts w:cs="Arial"/>
        </w:rPr>
      </w:pPr>
    </w:p>
    <w:p w14:paraId="49F3CA72" w14:textId="77777777" w:rsidR="00D076C2" w:rsidRPr="00425DBF" w:rsidRDefault="00D076C2" w:rsidP="00D076C2">
      <w:pPr>
        <w:numPr>
          <w:ilvl w:val="0"/>
          <w:numId w:val="61"/>
        </w:numPr>
        <w:ind w:left="357" w:hanging="357"/>
        <w:rPr>
          <w:rFonts w:cs="Arial"/>
        </w:rPr>
      </w:pPr>
      <w:r w:rsidRPr="00425DBF">
        <w:rPr>
          <w:rFonts w:cs="Arial"/>
        </w:rPr>
        <w:t>Describe the regulatory framework of the Australian market for the goods as it relates to competition policy, taxation, product standards and the range of the goods. Provide a copy of any regulation described, if available.</w:t>
      </w:r>
    </w:p>
    <w:p w14:paraId="28AA43C5" w14:textId="77777777" w:rsidR="00D076C2" w:rsidRPr="00425DBF" w:rsidRDefault="00D076C2" w:rsidP="00D076C2">
      <w:pPr>
        <w:contextualSpacing/>
        <w:rPr>
          <w:rFonts w:cs="Arial"/>
        </w:rPr>
      </w:pPr>
    </w:p>
    <w:p w14:paraId="26F69391" w14:textId="77777777" w:rsidR="00D076C2" w:rsidRPr="00425DBF" w:rsidRDefault="00D076C2" w:rsidP="00D076C2">
      <w:pPr>
        <w:numPr>
          <w:ilvl w:val="0"/>
          <w:numId w:val="61"/>
        </w:numPr>
        <w:ind w:left="357" w:hanging="357"/>
        <w:rPr>
          <w:rFonts w:cs="Arial"/>
        </w:rPr>
      </w:pPr>
      <w:r w:rsidRPr="00425DBF">
        <w:rPr>
          <w:rFonts w:cs="Arial"/>
        </w:rPr>
        <w:t>Describe any entry restrictions for new participants into the Australian market for the goods. Your response could include information on:</w:t>
      </w:r>
    </w:p>
    <w:p w14:paraId="5C87E197" w14:textId="77777777" w:rsidR="00D076C2" w:rsidRPr="00425DBF" w:rsidRDefault="00D076C2" w:rsidP="00D076C2">
      <w:pPr>
        <w:keepNext/>
        <w:numPr>
          <w:ilvl w:val="0"/>
          <w:numId w:val="59"/>
        </w:numPr>
        <w:ind w:left="714" w:hanging="357"/>
        <w:contextualSpacing/>
        <w:rPr>
          <w:rFonts w:cs="Arial"/>
        </w:rPr>
      </w:pPr>
      <w:r w:rsidRPr="00425DBF">
        <w:rPr>
          <w:rFonts w:cs="Arial"/>
        </w:rPr>
        <w:t>resource ownership</w:t>
      </w:r>
    </w:p>
    <w:p w14:paraId="63E6355F" w14:textId="77777777" w:rsidR="00D076C2" w:rsidRPr="00425DBF" w:rsidRDefault="00D076C2" w:rsidP="00D076C2">
      <w:pPr>
        <w:keepNext/>
        <w:numPr>
          <w:ilvl w:val="0"/>
          <w:numId w:val="59"/>
        </w:numPr>
        <w:ind w:left="714" w:hanging="357"/>
        <w:contextualSpacing/>
        <w:rPr>
          <w:rFonts w:cs="Arial"/>
        </w:rPr>
      </w:pPr>
      <w:r w:rsidRPr="00425DBF">
        <w:rPr>
          <w:rFonts w:cs="Arial"/>
        </w:rPr>
        <w:t>patents and copyrights</w:t>
      </w:r>
    </w:p>
    <w:p w14:paraId="119A5D59" w14:textId="77777777" w:rsidR="00D076C2" w:rsidRPr="00425DBF" w:rsidRDefault="00D076C2" w:rsidP="00D076C2">
      <w:pPr>
        <w:keepNext/>
        <w:numPr>
          <w:ilvl w:val="0"/>
          <w:numId w:val="59"/>
        </w:numPr>
        <w:ind w:left="714" w:hanging="357"/>
        <w:contextualSpacing/>
        <w:rPr>
          <w:rFonts w:cs="Arial"/>
        </w:rPr>
      </w:pPr>
      <w:r w:rsidRPr="00425DBF">
        <w:rPr>
          <w:rFonts w:cs="Arial"/>
        </w:rPr>
        <w:t>licenses</w:t>
      </w:r>
    </w:p>
    <w:p w14:paraId="69FBDF05" w14:textId="77777777" w:rsidR="00D076C2" w:rsidRPr="00425DBF" w:rsidRDefault="00D076C2" w:rsidP="00D076C2">
      <w:pPr>
        <w:keepNext/>
        <w:numPr>
          <w:ilvl w:val="0"/>
          <w:numId w:val="59"/>
        </w:numPr>
        <w:ind w:left="714" w:hanging="357"/>
        <w:contextualSpacing/>
        <w:rPr>
          <w:rFonts w:cs="Arial"/>
        </w:rPr>
      </w:pPr>
      <w:r w:rsidRPr="00425DBF">
        <w:rPr>
          <w:rFonts w:cs="Arial"/>
        </w:rPr>
        <w:t xml:space="preserve">barriers to entry </w:t>
      </w:r>
    </w:p>
    <w:p w14:paraId="7EA7ABCA" w14:textId="77777777" w:rsidR="00D076C2" w:rsidRPr="00425DBF" w:rsidRDefault="00D076C2" w:rsidP="00D076C2">
      <w:pPr>
        <w:keepNext/>
        <w:numPr>
          <w:ilvl w:val="0"/>
          <w:numId w:val="59"/>
        </w:numPr>
        <w:ind w:left="714" w:hanging="357"/>
        <w:contextualSpacing/>
        <w:rPr>
          <w:rFonts w:cs="Arial"/>
        </w:rPr>
      </w:pPr>
      <w:r w:rsidRPr="00425DBF">
        <w:rPr>
          <w:rFonts w:cs="Arial"/>
        </w:rPr>
        <w:t>import restrictions and</w:t>
      </w:r>
    </w:p>
    <w:p w14:paraId="01765095" w14:textId="77777777" w:rsidR="00D076C2" w:rsidRPr="00425DBF" w:rsidRDefault="00D076C2" w:rsidP="00D076C2">
      <w:pPr>
        <w:keepNext/>
        <w:numPr>
          <w:ilvl w:val="0"/>
          <w:numId w:val="59"/>
        </w:numPr>
        <w:ind w:left="714" w:hanging="357"/>
        <w:contextualSpacing/>
        <w:rPr>
          <w:rFonts w:cs="Arial"/>
        </w:rPr>
      </w:pPr>
      <w:r w:rsidRPr="00425DBF">
        <w:rPr>
          <w:rFonts w:cs="Arial"/>
        </w:rPr>
        <w:t>government regulations (including the effect of those government regulations).</w:t>
      </w:r>
    </w:p>
    <w:p w14:paraId="32FE22B2" w14:textId="77777777" w:rsidR="00D076C2" w:rsidRPr="00425DBF" w:rsidRDefault="00D076C2" w:rsidP="00D076C2">
      <w:pPr>
        <w:keepNext/>
        <w:rPr>
          <w:rFonts w:eastAsiaTheme="minorEastAsia" w:cstheme="minorBidi"/>
          <w:i/>
          <w:color w:val="000000" w:themeColor="text1"/>
        </w:rPr>
      </w:pPr>
    </w:p>
    <w:p w14:paraId="5A85D3D7" w14:textId="77777777" w:rsidR="00D076C2"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In responding to question 6 ensure that relevant regulations are referenced.</w:t>
      </w:r>
    </w:p>
    <w:p w14:paraId="60BD45B4" w14:textId="77777777" w:rsidR="00A214EB" w:rsidRDefault="00A214EB" w:rsidP="00D076C2">
      <w:pPr>
        <w:ind w:left="357"/>
        <w:rPr>
          <w:rFonts w:eastAsiaTheme="minorEastAsia" w:cstheme="minorBidi"/>
          <w:i/>
          <w:color w:val="000000" w:themeColor="text1"/>
        </w:rPr>
      </w:pPr>
    </w:p>
    <w:p w14:paraId="32AF693C" w14:textId="2FC93BC9" w:rsidR="00A214EB" w:rsidRPr="00A214EB" w:rsidRDefault="00A214EB" w:rsidP="00A214EB">
      <w:pPr>
        <w:numPr>
          <w:ilvl w:val="0"/>
          <w:numId w:val="61"/>
        </w:numPr>
        <w:ind w:left="357" w:hanging="357"/>
        <w:rPr>
          <w:rFonts w:cs="Arial"/>
        </w:rPr>
      </w:pPr>
      <w:r w:rsidRPr="00A214EB">
        <w:rPr>
          <w:rFonts w:cs="Arial"/>
        </w:rPr>
        <w:t>The goods covered by this application are hot-rolled deformed steel reinforcing bar in lengths (DBIL) and not hot-rolled deformed steel reinforcing bar in coils</w:t>
      </w:r>
      <w:r>
        <w:rPr>
          <w:rFonts w:cs="Arial"/>
        </w:rPr>
        <w:t xml:space="preserve"> (DBIC)</w:t>
      </w:r>
      <w:r w:rsidRPr="00A214EB">
        <w:rPr>
          <w:rFonts w:cs="Arial"/>
        </w:rPr>
        <w:t xml:space="preserve">.  Describe how any of the prevailing conditions of competition in the Australian market for DBIC is different to DBIL, particularly in relation to any of your responses to section </w:t>
      </w:r>
      <w:r>
        <w:rPr>
          <w:rFonts w:cs="Arial"/>
        </w:rPr>
        <w:t>F-1</w:t>
      </w:r>
      <w:r w:rsidRPr="00A214EB">
        <w:rPr>
          <w:rFonts w:cs="Arial"/>
        </w:rPr>
        <w:t xml:space="preserve"> of this questionnaire.</w:t>
      </w:r>
    </w:p>
    <w:p w14:paraId="10FD93FC" w14:textId="77777777" w:rsidR="00A214EB" w:rsidRPr="00425DBF" w:rsidRDefault="00A214EB" w:rsidP="00D076C2">
      <w:pPr>
        <w:ind w:left="357"/>
        <w:rPr>
          <w:rFonts w:eastAsiaTheme="minorEastAsia" w:cstheme="minorBidi"/>
          <w:i/>
          <w:color w:val="000000" w:themeColor="text1"/>
        </w:rPr>
      </w:pPr>
    </w:p>
    <w:p w14:paraId="5B1CC7E4" w14:textId="77777777" w:rsidR="00D076C2" w:rsidRPr="00425DBF" w:rsidRDefault="00D076C2" w:rsidP="00D076C2">
      <w:pPr>
        <w:contextualSpacing/>
        <w:rPr>
          <w:rFonts w:cs="Arial"/>
        </w:rPr>
      </w:pPr>
    </w:p>
    <w:p w14:paraId="7A2D63D2" w14:textId="0E59237C" w:rsidR="00D076C2" w:rsidRPr="00425DBF" w:rsidRDefault="00D24637" w:rsidP="00D076C2">
      <w:pPr>
        <w:pStyle w:val="Heading2"/>
      </w:pPr>
      <w:bookmarkStart w:id="58" w:name="_Toc36216933"/>
      <w:bookmarkStart w:id="59" w:name="_Toc177392766"/>
      <w:bookmarkStart w:id="60" w:name="_Toc177991230"/>
      <w:r>
        <w:t>F</w:t>
      </w:r>
      <w:r w:rsidR="00D076C2" w:rsidRPr="00425DBF">
        <w:t>-2</w:t>
      </w:r>
      <w:r w:rsidR="00D076C2" w:rsidRPr="00425DBF">
        <w:tab/>
        <w:t>Goods in the Australian market</w:t>
      </w:r>
      <w:bookmarkEnd w:id="58"/>
      <w:bookmarkEnd w:id="59"/>
      <w:bookmarkEnd w:id="60"/>
    </w:p>
    <w:p w14:paraId="3A5B6201" w14:textId="77777777" w:rsidR="00D076C2" w:rsidRPr="00425DBF" w:rsidRDefault="00D076C2" w:rsidP="00D076C2">
      <w:pPr>
        <w:numPr>
          <w:ilvl w:val="0"/>
          <w:numId w:val="62"/>
        </w:numPr>
        <w:contextualSpacing/>
        <w:rPr>
          <w:rFonts w:cs="Arial"/>
        </w:rPr>
      </w:pPr>
      <w:r w:rsidRPr="00425DBF">
        <w:rPr>
          <w:rFonts w:cs="Arial"/>
        </w:rPr>
        <w:t xml:space="preserve">Generally describe the range of the </w:t>
      </w:r>
      <w:r w:rsidRPr="00425DBF">
        <w:t>goods offered for sale</w:t>
      </w:r>
      <w:r w:rsidRPr="00425DBF" w:rsidDel="00DC173D">
        <w:rPr>
          <w:rFonts w:cs="Arial"/>
        </w:rPr>
        <w:t xml:space="preserve"> </w:t>
      </w:r>
      <w:r w:rsidRPr="00425DBF">
        <w:rPr>
          <w:rFonts w:cs="Arial"/>
        </w:rPr>
        <w:t>in the Australian market. The description should include all goods under consideration including those produced by your company. Your description could include information about:</w:t>
      </w:r>
    </w:p>
    <w:p w14:paraId="5ECB9DCC" w14:textId="77777777" w:rsidR="00D076C2" w:rsidRPr="00425DBF" w:rsidRDefault="00D076C2" w:rsidP="00D076C2">
      <w:pPr>
        <w:numPr>
          <w:ilvl w:val="0"/>
          <w:numId w:val="59"/>
        </w:numPr>
        <w:ind w:left="714" w:hanging="357"/>
        <w:contextualSpacing/>
        <w:rPr>
          <w:rFonts w:cs="Arial"/>
        </w:rPr>
      </w:pPr>
      <w:r w:rsidRPr="00425DBF">
        <w:rPr>
          <w:rFonts w:cs="Arial"/>
        </w:rPr>
        <w:t>quality differences</w:t>
      </w:r>
    </w:p>
    <w:p w14:paraId="4471885B" w14:textId="77777777" w:rsidR="00D076C2" w:rsidRPr="00425DBF" w:rsidRDefault="00D076C2" w:rsidP="00D076C2">
      <w:pPr>
        <w:numPr>
          <w:ilvl w:val="0"/>
          <w:numId w:val="59"/>
        </w:numPr>
        <w:ind w:left="714" w:hanging="357"/>
        <w:contextualSpacing/>
        <w:rPr>
          <w:rFonts w:cs="Arial"/>
        </w:rPr>
      </w:pPr>
      <w:r w:rsidRPr="00425DBF">
        <w:rPr>
          <w:rFonts w:cs="Arial"/>
        </w:rPr>
        <w:t>price differences</w:t>
      </w:r>
    </w:p>
    <w:p w14:paraId="5288DE74" w14:textId="77777777" w:rsidR="00D076C2" w:rsidRPr="00425DBF" w:rsidRDefault="00D076C2" w:rsidP="00D076C2">
      <w:pPr>
        <w:numPr>
          <w:ilvl w:val="0"/>
          <w:numId w:val="59"/>
        </w:numPr>
        <w:ind w:left="714" w:hanging="357"/>
        <w:contextualSpacing/>
        <w:rPr>
          <w:rFonts w:cs="Arial"/>
        </w:rPr>
      </w:pPr>
      <w:r w:rsidRPr="00425DBF">
        <w:rPr>
          <w:rFonts w:cs="Arial"/>
        </w:rPr>
        <w:t>supply/availability differences</w:t>
      </w:r>
    </w:p>
    <w:p w14:paraId="67CAE859" w14:textId="77777777" w:rsidR="00D076C2" w:rsidRPr="00425DBF" w:rsidRDefault="00D076C2" w:rsidP="00D076C2">
      <w:pPr>
        <w:numPr>
          <w:ilvl w:val="0"/>
          <w:numId w:val="59"/>
        </w:numPr>
        <w:ind w:left="714" w:hanging="357"/>
        <w:contextualSpacing/>
        <w:rPr>
          <w:rFonts w:cs="Arial"/>
        </w:rPr>
      </w:pPr>
      <w:r w:rsidRPr="00425DBF">
        <w:rPr>
          <w:rFonts w:cs="Arial"/>
        </w:rPr>
        <w:t>technical support differences</w:t>
      </w:r>
    </w:p>
    <w:p w14:paraId="6E4080DC" w14:textId="77777777" w:rsidR="00D076C2" w:rsidRPr="00425DBF" w:rsidRDefault="00D076C2" w:rsidP="00D076C2">
      <w:pPr>
        <w:numPr>
          <w:ilvl w:val="0"/>
          <w:numId w:val="59"/>
        </w:numPr>
        <w:ind w:left="714" w:hanging="357"/>
        <w:contextualSpacing/>
        <w:rPr>
          <w:rFonts w:cs="Arial"/>
        </w:rPr>
      </w:pPr>
      <w:r w:rsidRPr="00425DBF">
        <w:rPr>
          <w:rFonts w:cs="Arial"/>
        </w:rPr>
        <w:t>the prevalence of private labels/customer brands</w:t>
      </w:r>
    </w:p>
    <w:p w14:paraId="3B9C72A8" w14:textId="77777777" w:rsidR="00D076C2" w:rsidRPr="00425DBF" w:rsidRDefault="00D076C2" w:rsidP="00D076C2">
      <w:pPr>
        <w:numPr>
          <w:ilvl w:val="0"/>
          <w:numId w:val="59"/>
        </w:numPr>
        <w:ind w:left="714" w:hanging="357"/>
        <w:contextualSpacing/>
        <w:rPr>
          <w:rFonts w:cs="Arial"/>
        </w:rPr>
      </w:pPr>
      <w:r w:rsidRPr="00425DBF">
        <w:rPr>
          <w:rFonts w:cs="Arial"/>
        </w:rPr>
        <w:t>the prevalence of generic or plain labels</w:t>
      </w:r>
    </w:p>
    <w:p w14:paraId="7BE75EE2" w14:textId="77777777" w:rsidR="00D076C2" w:rsidRPr="00425DBF" w:rsidRDefault="00D076C2" w:rsidP="00D076C2">
      <w:pPr>
        <w:numPr>
          <w:ilvl w:val="0"/>
          <w:numId w:val="59"/>
        </w:numPr>
        <w:ind w:left="714" w:hanging="357"/>
        <w:contextualSpacing/>
        <w:rPr>
          <w:rFonts w:cs="Arial"/>
        </w:rPr>
      </w:pPr>
      <w:r w:rsidRPr="00425DBF">
        <w:rPr>
          <w:rFonts w:cs="Arial"/>
        </w:rPr>
        <w:t>the prevalence of premium labels and</w:t>
      </w:r>
    </w:p>
    <w:p w14:paraId="76300BB8" w14:textId="77777777" w:rsidR="00D076C2" w:rsidRPr="00425DBF" w:rsidRDefault="00D076C2" w:rsidP="00D076C2">
      <w:pPr>
        <w:numPr>
          <w:ilvl w:val="0"/>
          <w:numId w:val="59"/>
        </w:numPr>
        <w:ind w:left="714" w:hanging="357"/>
        <w:contextualSpacing/>
        <w:rPr>
          <w:rFonts w:cs="Arial"/>
        </w:rPr>
      </w:pPr>
      <w:r w:rsidRPr="00425DBF">
        <w:rPr>
          <w:rFonts w:cs="Arial"/>
        </w:rPr>
        <w:t>product segmentation.</w:t>
      </w:r>
    </w:p>
    <w:p w14:paraId="2C3E895B" w14:textId="77777777" w:rsidR="00D076C2" w:rsidRPr="00425DBF" w:rsidRDefault="00D076C2" w:rsidP="00D076C2">
      <w:pPr>
        <w:contextualSpacing/>
        <w:rPr>
          <w:rFonts w:cs="Arial"/>
        </w:rPr>
      </w:pPr>
    </w:p>
    <w:p w14:paraId="7628371B" w14:textId="77777777" w:rsidR="00D076C2" w:rsidRPr="00425DBF" w:rsidRDefault="00D076C2" w:rsidP="00D076C2">
      <w:pPr>
        <w:numPr>
          <w:ilvl w:val="0"/>
          <w:numId w:val="62"/>
        </w:numPr>
        <w:contextualSpacing/>
        <w:rPr>
          <w:rFonts w:cs="Arial"/>
        </w:rPr>
      </w:pPr>
      <w:r w:rsidRPr="00425DBF">
        <w:rPr>
          <w:rFonts w:cs="Arial"/>
        </w:rPr>
        <w:t>Describe the end uses of the goods in the Australian market from all sources.</w:t>
      </w:r>
    </w:p>
    <w:p w14:paraId="7FD6F8D9" w14:textId="77777777" w:rsidR="00D076C2" w:rsidRPr="00425DBF" w:rsidRDefault="00D076C2" w:rsidP="00D076C2">
      <w:pPr>
        <w:contextualSpacing/>
        <w:rPr>
          <w:rFonts w:cs="Arial"/>
        </w:rPr>
      </w:pPr>
    </w:p>
    <w:p w14:paraId="7515885A" w14:textId="77777777" w:rsidR="00D076C2" w:rsidRPr="00425DBF" w:rsidRDefault="00D076C2" w:rsidP="00D076C2">
      <w:pPr>
        <w:numPr>
          <w:ilvl w:val="0"/>
          <w:numId w:val="62"/>
        </w:numPr>
        <w:contextualSpacing/>
        <w:rPr>
          <w:rFonts w:cs="Arial"/>
        </w:rPr>
      </w:pPr>
      <w:r w:rsidRPr="00425DBF">
        <w:rPr>
          <w:rFonts w:cs="Arial"/>
        </w:rPr>
        <w:t>Describe the key product attributes that influence purchasing decisions or purchaser preferences in the Australian market. Rank these preferences or purchasing influencers in order of importance.</w:t>
      </w:r>
    </w:p>
    <w:p w14:paraId="561CD7B6" w14:textId="77777777" w:rsidR="00D076C2" w:rsidRPr="00425DBF" w:rsidRDefault="00D076C2" w:rsidP="00D076C2">
      <w:pPr>
        <w:contextualSpacing/>
        <w:rPr>
          <w:rFonts w:cs="Arial"/>
        </w:rPr>
      </w:pPr>
    </w:p>
    <w:p w14:paraId="2B8C3410" w14:textId="77777777" w:rsidR="00D076C2" w:rsidRPr="00425DBF" w:rsidRDefault="00D076C2" w:rsidP="00D076C2">
      <w:pPr>
        <w:numPr>
          <w:ilvl w:val="0"/>
          <w:numId w:val="62"/>
        </w:numPr>
        <w:contextualSpacing/>
        <w:rPr>
          <w:rFonts w:cs="Arial"/>
        </w:rPr>
      </w:pPr>
      <w:r w:rsidRPr="00425DBF">
        <w:rPr>
          <w:rFonts w:cs="Arial"/>
        </w:rPr>
        <w:t>Identify if there are any commercially significant market substitutes in the Australian market for the goods.</w:t>
      </w:r>
    </w:p>
    <w:p w14:paraId="3CB62693" w14:textId="77777777" w:rsidR="00D076C2" w:rsidRPr="00425DBF" w:rsidRDefault="00D076C2" w:rsidP="00D076C2">
      <w:pPr>
        <w:contextualSpacing/>
        <w:rPr>
          <w:rFonts w:cs="Arial"/>
        </w:rPr>
      </w:pPr>
    </w:p>
    <w:p w14:paraId="32F2AA4C" w14:textId="77777777" w:rsidR="00D076C2" w:rsidRPr="00425DBF" w:rsidRDefault="00D076C2" w:rsidP="00D076C2">
      <w:pPr>
        <w:numPr>
          <w:ilvl w:val="0"/>
          <w:numId w:val="62"/>
        </w:numPr>
        <w:contextualSpacing/>
        <w:rPr>
          <w:rFonts w:cs="Arial"/>
        </w:rPr>
      </w:pPr>
      <w:r w:rsidRPr="00425DBF">
        <w:rPr>
          <w:rFonts w:cs="Arial"/>
        </w:rPr>
        <w:t>Identify if there are any commercially significant market complements in the Australian market for the goods.</w:t>
      </w:r>
    </w:p>
    <w:p w14:paraId="227BF7BC" w14:textId="77777777" w:rsidR="00D076C2" w:rsidRPr="00425DBF" w:rsidRDefault="00D076C2" w:rsidP="00D076C2">
      <w:pPr>
        <w:contextualSpacing/>
        <w:rPr>
          <w:rFonts w:cs="Arial"/>
        </w:rPr>
      </w:pPr>
    </w:p>
    <w:p w14:paraId="08DB9DC6" w14:textId="77777777" w:rsidR="00D076C2" w:rsidRDefault="00D076C2" w:rsidP="00D076C2">
      <w:pPr>
        <w:numPr>
          <w:ilvl w:val="0"/>
          <w:numId w:val="62"/>
        </w:numPr>
        <w:contextualSpacing/>
        <w:rPr>
          <w:rFonts w:cs="Arial"/>
        </w:rPr>
      </w:pPr>
      <w:r w:rsidRPr="00425DB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37799FCA" w14:textId="77777777" w:rsidR="00A214EB" w:rsidRDefault="00A214EB" w:rsidP="00A214EB">
      <w:pPr>
        <w:pStyle w:val="ListParagraph"/>
        <w:rPr>
          <w:rFonts w:cs="Arial"/>
        </w:rPr>
      </w:pPr>
    </w:p>
    <w:p w14:paraId="67971873" w14:textId="52D3CBC9" w:rsidR="00A214EB" w:rsidRPr="00A214EB" w:rsidRDefault="00A214EB" w:rsidP="00A214EB">
      <w:pPr>
        <w:pStyle w:val="ListParagraph"/>
        <w:numPr>
          <w:ilvl w:val="0"/>
          <w:numId w:val="62"/>
        </w:numPr>
        <w:rPr>
          <w:rFonts w:cs="Arial"/>
        </w:rPr>
      </w:pPr>
      <w:r w:rsidRPr="00A214EB">
        <w:rPr>
          <w:rFonts w:cs="Arial"/>
        </w:rPr>
        <w:t>The goods covered by this application are hot-rolled deformed steel reinforcing bar in lengths (DBIL) and do not include hot-rolled deformed steel reinforcing bar in coils</w:t>
      </w:r>
      <w:r>
        <w:rPr>
          <w:rFonts w:cs="Arial"/>
        </w:rPr>
        <w:t xml:space="preserve"> (DBIC)</w:t>
      </w:r>
      <w:r w:rsidRPr="00A214EB">
        <w:rPr>
          <w:rFonts w:cs="Arial"/>
        </w:rPr>
        <w:t xml:space="preserve">. Describe how the goods in the Australian market for DBIC is different to DBIL, particularly in relation to any of your responses to section </w:t>
      </w:r>
      <w:r>
        <w:rPr>
          <w:rFonts w:cs="Arial"/>
        </w:rPr>
        <w:t>F-2</w:t>
      </w:r>
      <w:r w:rsidRPr="00A214EB">
        <w:rPr>
          <w:rFonts w:cs="Arial"/>
        </w:rPr>
        <w:t xml:space="preserve"> of this questionnaire.</w:t>
      </w:r>
    </w:p>
    <w:p w14:paraId="170F0D30" w14:textId="77777777" w:rsidR="00A214EB" w:rsidRPr="00425DBF" w:rsidRDefault="00A214EB" w:rsidP="00A214EB">
      <w:pPr>
        <w:contextualSpacing/>
        <w:rPr>
          <w:rFonts w:cs="Arial"/>
        </w:rPr>
      </w:pPr>
    </w:p>
    <w:p w14:paraId="6C406A6D" w14:textId="77777777" w:rsidR="00D076C2" w:rsidRPr="00425DBF" w:rsidRDefault="00D076C2" w:rsidP="00D076C2">
      <w:pPr>
        <w:contextualSpacing/>
        <w:rPr>
          <w:rFonts w:cs="Arial"/>
        </w:rPr>
      </w:pPr>
    </w:p>
    <w:p w14:paraId="7E3FCBF5" w14:textId="4D03E6B1" w:rsidR="00D076C2" w:rsidRPr="00425DBF" w:rsidRDefault="00D24637" w:rsidP="00D076C2">
      <w:pPr>
        <w:pStyle w:val="Heading2"/>
        <w:rPr>
          <w:b w:val="0"/>
        </w:rPr>
      </w:pPr>
      <w:bookmarkStart w:id="61" w:name="_Toc36216934"/>
      <w:bookmarkStart w:id="62" w:name="_Toc177392767"/>
      <w:bookmarkStart w:id="63" w:name="_Toc177991231"/>
      <w:r>
        <w:t>F</w:t>
      </w:r>
      <w:r w:rsidR="00D076C2" w:rsidRPr="00425DBF">
        <w:t>-3</w:t>
      </w:r>
      <w:r w:rsidR="00D076C2" w:rsidRPr="00425DBF">
        <w:tab/>
        <w:t>Relationship between price and cost in Australia</w:t>
      </w:r>
      <w:bookmarkEnd w:id="61"/>
      <w:bookmarkEnd w:id="62"/>
      <w:bookmarkEnd w:id="63"/>
    </w:p>
    <w:p w14:paraId="708079A6" w14:textId="77777777" w:rsidR="00D076C2" w:rsidRPr="00425DBF" w:rsidRDefault="00D076C2" w:rsidP="00D076C2">
      <w:pPr>
        <w:keepNext/>
        <w:numPr>
          <w:ilvl w:val="0"/>
          <w:numId w:val="63"/>
        </w:numPr>
        <w:contextualSpacing/>
        <w:rPr>
          <w:rFonts w:cs="Arial"/>
        </w:rPr>
      </w:pPr>
      <w:r w:rsidRPr="00425DBF">
        <w:rPr>
          <w:rFonts w:cs="Arial"/>
        </w:rPr>
        <w:t>Describe the importance of the Australian market to your company’s operations. In your response describe:</w:t>
      </w:r>
    </w:p>
    <w:p w14:paraId="0BC7DB0E" w14:textId="77777777" w:rsidR="00D076C2" w:rsidRPr="00425DBF" w:rsidRDefault="00D076C2" w:rsidP="00D076C2">
      <w:pPr>
        <w:keepNext/>
        <w:numPr>
          <w:ilvl w:val="1"/>
          <w:numId w:val="64"/>
        </w:numPr>
        <w:contextualSpacing/>
        <w:rPr>
          <w:rFonts w:cs="Arial"/>
        </w:rPr>
      </w:pPr>
      <w:r w:rsidRPr="00425DBF">
        <w:rPr>
          <w:rFonts w:cs="Arial"/>
        </w:rPr>
        <w:t>The proportion of your company’s sales revenue derived from sales of the goods in Australia and</w:t>
      </w:r>
    </w:p>
    <w:p w14:paraId="0D2B6468" w14:textId="77777777" w:rsidR="00D076C2" w:rsidRPr="00425DBF" w:rsidRDefault="00D076C2" w:rsidP="00D076C2">
      <w:pPr>
        <w:numPr>
          <w:ilvl w:val="1"/>
          <w:numId w:val="64"/>
        </w:numPr>
        <w:contextualSpacing/>
        <w:rPr>
          <w:rFonts w:cs="Arial"/>
        </w:rPr>
      </w:pPr>
      <w:r w:rsidRPr="00425DBF">
        <w:rPr>
          <w:rFonts w:cs="Arial"/>
        </w:rPr>
        <w:t>The proportion of your company’s profit derived from sales of the goods in Australia.</w:t>
      </w:r>
    </w:p>
    <w:p w14:paraId="54B7A5B9" w14:textId="77777777" w:rsidR="00D076C2" w:rsidRPr="00425DBF" w:rsidRDefault="00D076C2" w:rsidP="00D076C2">
      <w:pPr>
        <w:ind w:left="357"/>
        <w:rPr>
          <w:rFonts w:eastAsiaTheme="minorEastAsia" w:cstheme="minorBidi"/>
          <w:i/>
          <w:color w:val="000000" w:themeColor="text1"/>
        </w:rPr>
      </w:pPr>
    </w:p>
    <w:p w14:paraId="245D9009" w14:textId="77777777" w:rsidR="00D076C2" w:rsidRPr="00425DBF" w:rsidRDefault="00D076C2" w:rsidP="00D076C2">
      <w:pPr>
        <w:ind w:left="357"/>
        <w:rPr>
          <w:rFonts w:eastAsiaTheme="minorEastAsia" w:cstheme="minorBidi"/>
          <w:i/>
          <w:color w:val="000000" w:themeColor="text1"/>
        </w:rPr>
      </w:pPr>
      <w:r w:rsidRPr="00425DBF">
        <w:rPr>
          <w:rFonts w:eastAsiaTheme="minorEastAsia" w:cstheme="minorBidi"/>
          <w:i/>
          <w:color w:val="000000" w:themeColor="text1"/>
        </w:rPr>
        <w:t>In responding to question 1 please provide evidence supporting calculations.</w:t>
      </w:r>
    </w:p>
    <w:p w14:paraId="346B7D57" w14:textId="77777777" w:rsidR="00D076C2" w:rsidRPr="00425DBF" w:rsidRDefault="00D076C2" w:rsidP="00D076C2">
      <w:pPr>
        <w:rPr>
          <w:rFonts w:cs="Arial"/>
        </w:rPr>
      </w:pPr>
    </w:p>
    <w:p w14:paraId="1AB444CE" w14:textId="77777777" w:rsidR="00D076C2" w:rsidRPr="00425DBF" w:rsidRDefault="00D076C2" w:rsidP="00D076C2">
      <w:pPr>
        <w:keepNext/>
        <w:keepLines/>
        <w:numPr>
          <w:ilvl w:val="0"/>
          <w:numId w:val="63"/>
        </w:numPr>
        <w:contextualSpacing/>
        <w:rPr>
          <w:rFonts w:cs="Arial"/>
        </w:rPr>
      </w:pPr>
      <w:r w:rsidRPr="00425DBF">
        <w:rPr>
          <w:rFonts w:cs="Arial"/>
        </w:rPr>
        <w:t>Is your organisation/business entity the price leader for the goods in the Australian market? If no, please explain the reasons behind your response and specify the name(s) of the price leaders.</w:t>
      </w:r>
    </w:p>
    <w:p w14:paraId="10C05048" w14:textId="77777777" w:rsidR="00D076C2" w:rsidRPr="00425DBF" w:rsidRDefault="00D076C2" w:rsidP="00D076C2">
      <w:pPr>
        <w:keepNext/>
        <w:keepLines/>
        <w:ind w:left="360"/>
        <w:contextualSpacing/>
        <w:rPr>
          <w:rFonts w:cs="Arial"/>
        </w:rPr>
      </w:pPr>
    </w:p>
    <w:p w14:paraId="3CD48B89" w14:textId="77777777" w:rsidR="00D076C2" w:rsidRPr="00425DBF" w:rsidRDefault="00D076C2" w:rsidP="00D076C2">
      <w:pPr>
        <w:numPr>
          <w:ilvl w:val="0"/>
          <w:numId w:val="63"/>
        </w:numPr>
        <w:contextualSpacing/>
        <w:rPr>
          <w:rFonts w:cs="Arial"/>
        </w:rPr>
      </w:pPr>
      <w:r w:rsidRPr="00425DB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0F9D525" w14:textId="77777777" w:rsidR="00D076C2" w:rsidRPr="00425DBF" w:rsidRDefault="00D076C2" w:rsidP="00D076C2">
      <w:pPr>
        <w:rPr>
          <w:rFonts w:cs="Arial"/>
        </w:rPr>
      </w:pPr>
    </w:p>
    <w:p w14:paraId="4B72C621" w14:textId="77777777" w:rsidR="00D076C2" w:rsidRPr="00425DBF" w:rsidRDefault="00D076C2" w:rsidP="00D076C2">
      <w:pPr>
        <w:numPr>
          <w:ilvl w:val="0"/>
          <w:numId w:val="63"/>
        </w:numPr>
        <w:contextualSpacing/>
        <w:rPr>
          <w:rFonts w:cs="Arial"/>
        </w:rPr>
      </w:pPr>
      <w:r w:rsidRPr="00425DBF">
        <w:rPr>
          <w:rFonts w:cs="Arial"/>
        </w:rPr>
        <w:t>Explain the process for how the selling prices of the goods for the Australian market by your business are determined. Provide copies of internal documents which support how pricing is determined.</w:t>
      </w:r>
    </w:p>
    <w:p w14:paraId="0D27CA17" w14:textId="77777777" w:rsidR="00D076C2" w:rsidRPr="00425DBF" w:rsidRDefault="00D076C2" w:rsidP="00D076C2">
      <w:pPr>
        <w:contextualSpacing/>
        <w:rPr>
          <w:rFonts w:cs="Arial"/>
        </w:rPr>
      </w:pPr>
    </w:p>
    <w:p w14:paraId="4A808FA0" w14:textId="77777777" w:rsidR="00D076C2" w:rsidRPr="00425DBF" w:rsidRDefault="00D076C2" w:rsidP="00D076C2">
      <w:pPr>
        <w:numPr>
          <w:ilvl w:val="0"/>
          <w:numId w:val="63"/>
        </w:numPr>
        <w:contextualSpacing/>
        <w:rPr>
          <w:rFonts w:cs="Arial"/>
        </w:rPr>
      </w:pPr>
      <w:r w:rsidRPr="00425DBF">
        <w:rPr>
          <w:rFonts w:cs="Arial"/>
        </w:rPr>
        <w:t>How frequently are your Australian selling prices reviewed? Describe the process of price review and the factors that initiate and contribute to a review. Provide the names and positions of all persons involved.</w:t>
      </w:r>
    </w:p>
    <w:p w14:paraId="4112BA9A" w14:textId="77777777" w:rsidR="00D076C2" w:rsidRPr="00425DBF" w:rsidRDefault="00D076C2" w:rsidP="00D076C2">
      <w:pPr>
        <w:rPr>
          <w:rFonts w:cs="Arial"/>
        </w:rPr>
      </w:pPr>
    </w:p>
    <w:p w14:paraId="068D78BF" w14:textId="77777777" w:rsidR="00D076C2" w:rsidRPr="00425DBF" w:rsidRDefault="00D076C2" w:rsidP="00D076C2">
      <w:pPr>
        <w:numPr>
          <w:ilvl w:val="0"/>
          <w:numId w:val="63"/>
        </w:numPr>
        <w:contextualSpacing/>
        <w:rPr>
          <w:rFonts w:cs="Arial"/>
        </w:rPr>
      </w:pPr>
      <w:r w:rsidRPr="00425DBF">
        <w:rPr>
          <w:rFonts w:cs="Arial"/>
        </w:rPr>
        <w:t>Rank the following factors in terms of their influence on your pricing decisions in the Australian market, with the most important factor ranked first and the least important factor ranked last:</w:t>
      </w:r>
    </w:p>
    <w:p w14:paraId="7C5DDFD8" w14:textId="77777777" w:rsidR="00D076C2" w:rsidRPr="00425DBF" w:rsidRDefault="00D076C2" w:rsidP="00D076C2">
      <w:pPr>
        <w:numPr>
          <w:ilvl w:val="0"/>
          <w:numId w:val="68"/>
        </w:numPr>
        <w:contextualSpacing/>
        <w:rPr>
          <w:rFonts w:cs="Arial"/>
        </w:rPr>
      </w:pPr>
      <w:r w:rsidRPr="00425DBF">
        <w:rPr>
          <w:rFonts w:cs="Arial"/>
        </w:rPr>
        <w:t>Competitors’ prices</w:t>
      </w:r>
    </w:p>
    <w:p w14:paraId="386164F8" w14:textId="77777777" w:rsidR="00D076C2" w:rsidRPr="00425DBF" w:rsidRDefault="00D076C2" w:rsidP="00D076C2">
      <w:pPr>
        <w:numPr>
          <w:ilvl w:val="0"/>
          <w:numId w:val="68"/>
        </w:numPr>
        <w:contextualSpacing/>
        <w:rPr>
          <w:rFonts w:cs="Arial"/>
        </w:rPr>
      </w:pPr>
      <w:r w:rsidRPr="00425DBF">
        <w:rPr>
          <w:rFonts w:cs="Arial"/>
        </w:rPr>
        <w:t>Purchase price of raw materials</w:t>
      </w:r>
    </w:p>
    <w:p w14:paraId="0B6B4F8B" w14:textId="77777777" w:rsidR="00D076C2" w:rsidRPr="00425DBF" w:rsidRDefault="00D076C2" w:rsidP="00D076C2">
      <w:pPr>
        <w:numPr>
          <w:ilvl w:val="0"/>
          <w:numId w:val="68"/>
        </w:numPr>
        <w:contextualSpacing/>
        <w:rPr>
          <w:rFonts w:cs="Arial"/>
        </w:rPr>
      </w:pPr>
      <w:r w:rsidRPr="00425DBF">
        <w:rPr>
          <w:rFonts w:cs="Arial"/>
        </w:rPr>
        <w:t>Cost to make and sell the goods</w:t>
      </w:r>
    </w:p>
    <w:p w14:paraId="2ED74BFB" w14:textId="77777777" w:rsidR="00D076C2" w:rsidRPr="00425DBF" w:rsidRDefault="00D076C2" w:rsidP="00D076C2">
      <w:pPr>
        <w:numPr>
          <w:ilvl w:val="0"/>
          <w:numId w:val="68"/>
        </w:numPr>
        <w:contextualSpacing/>
        <w:rPr>
          <w:rFonts w:cs="Arial"/>
        </w:rPr>
      </w:pPr>
      <w:r w:rsidRPr="00425DBF">
        <w:rPr>
          <w:rFonts w:cs="Arial"/>
        </w:rPr>
        <w:t>Level of inventory</w:t>
      </w:r>
    </w:p>
    <w:p w14:paraId="148AB6C6" w14:textId="77777777" w:rsidR="00D076C2" w:rsidRPr="00425DBF" w:rsidRDefault="00D076C2" w:rsidP="00D076C2">
      <w:pPr>
        <w:numPr>
          <w:ilvl w:val="0"/>
          <w:numId w:val="68"/>
        </w:numPr>
        <w:contextualSpacing/>
        <w:rPr>
          <w:rFonts w:cs="Arial"/>
        </w:rPr>
      </w:pPr>
      <w:r w:rsidRPr="00425DBF">
        <w:rPr>
          <w:rFonts w:cs="Arial"/>
        </w:rPr>
        <w:t>Value of the order</w:t>
      </w:r>
    </w:p>
    <w:p w14:paraId="2892948F" w14:textId="77777777" w:rsidR="00D076C2" w:rsidRPr="00425DBF" w:rsidRDefault="00D076C2" w:rsidP="00D076C2">
      <w:pPr>
        <w:numPr>
          <w:ilvl w:val="0"/>
          <w:numId w:val="68"/>
        </w:numPr>
        <w:contextualSpacing/>
        <w:rPr>
          <w:rFonts w:cs="Arial"/>
        </w:rPr>
      </w:pPr>
      <w:r w:rsidRPr="00425DBF">
        <w:rPr>
          <w:rFonts w:cs="Arial"/>
        </w:rPr>
        <w:t>Volume of the order</w:t>
      </w:r>
    </w:p>
    <w:p w14:paraId="1A5A087E" w14:textId="77777777" w:rsidR="00D076C2" w:rsidRPr="00425DBF" w:rsidRDefault="00D076C2" w:rsidP="00D076C2">
      <w:pPr>
        <w:numPr>
          <w:ilvl w:val="0"/>
          <w:numId w:val="68"/>
        </w:numPr>
        <w:contextualSpacing/>
        <w:rPr>
          <w:rFonts w:cs="Arial"/>
        </w:rPr>
      </w:pPr>
      <w:r w:rsidRPr="00425DBF">
        <w:rPr>
          <w:rFonts w:cs="Arial"/>
        </w:rPr>
        <w:t>Value of forward orders</w:t>
      </w:r>
    </w:p>
    <w:p w14:paraId="0B049BC0" w14:textId="77777777" w:rsidR="00D076C2" w:rsidRPr="00425DBF" w:rsidRDefault="00D076C2" w:rsidP="00D076C2">
      <w:pPr>
        <w:numPr>
          <w:ilvl w:val="0"/>
          <w:numId w:val="68"/>
        </w:numPr>
        <w:contextualSpacing/>
        <w:rPr>
          <w:rFonts w:cs="Arial"/>
        </w:rPr>
      </w:pPr>
      <w:r w:rsidRPr="00425DBF">
        <w:rPr>
          <w:rFonts w:cs="Arial"/>
        </w:rPr>
        <w:t>Volume of forward orders</w:t>
      </w:r>
    </w:p>
    <w:p w14:paraId="4AD7BD49" w14:textId="77777777" w:rsidR="00D076C2" w:rsidRPr="00425DBF" w:rsidRDefault="00D076C2" w:rsidP="00D076C2">
      <w:pPr>
        <w:numPr>
          <w:ilvl w:val="0"/>
          <w:numId w:val="68"/>
        </w:numPr>
        <w:contextualSpacing/>
        <w:rPr>
          <w:rFonts w:cs="Arial"/>
        </w:rPr>
      </w:pPr>
      <w:r w:rsidRPr="00425DBF">
        <w:rPr>
          <w:rFonts w:cs="Arial"/>
        </w:rPr>
        <w:t>Customer relationship management</w:t>
      </w:r>
    </w:p>
    <w:p w14:paraId="51857D9F" w14:textId="77777777" w:rsidR="00D076C2" w:rsidRPr="00425DBF" w:rsidRDefault="00D076C2" w:rsidP="00D076C2">
      <w:pPr>
        <w:numPr>
          <w:ilvl w:val="0"/>
          <w:numId w:val="68"/>
        </w:numPr>
        <w:contextualSpacing/>
        <w:rPr>
          <w:rFonts w:cs="Arial"/>
        </w:rPr>
      </w:pPr>
      <w:r w:rsidRPr="00425DBF">
        <w:rPr>
          <w:rFonts w:cs="Arial"/>
        </w:rPr>
        <w:t>Supplier relationship management</w:t>
      </w:r>
    </w:p>
    <w:p w14:paraId="09313061" w14:textId="77777777" w:rsidR="00D076C2" w:rsidRPr="00425DBF" w:rsidRDefault="00D076C2" w:rsidP="00D076C2">
      <w:pPr>
        <w:numPr>
          <w:ilvl w:val="0"/>
          <w:numId w:val="68"/>
        </w:numPr>
        <w:contextualSpacing/>
        <w:rPr>
          <w:rFonts w:cs="Arial"/>
        </w:rPr>
      </w:pPr>
      <w:r w:rsidRPr="00425DBF">
        <w:rPr>
          <w:rFonts w:cs="Arial"/>
        </w:rPr>
        <w:t>Desired profit</w:t>
      </w:r>
    </w:p>
    <w:p w14:paraId="3F19B721" w14:textId="77777777" w:rsidR="00D076C2" w:rsidRPr="00425DBF" w:rsidRDefault="00D076C2" w:rsidP="00D076C2">
      <w:pPr>
        <w:numPr>
          <w:ilvl w:val="0"/>
          <w:numId w:val="68"/>
        </w:numPr>
        <w:contextualSpacing/>
        <w:rPr>
          <w:rFonts w:cs="Arial"/>
        </w:rPr>
      </w:pPr>
      <w:r w:rsidRPr="00425DBF">
        <w:rPr>
          <w:rFonts w:cs="Arial"/>
        </w:rPr>
        <w:t>Brand attributes</w:t>
      </w:r>
    </w:p>
    <w:p w14:paraId="5893482D" w14:textId="77777777" w:rsidR="00D076C2" w:rsidRPr="00425DBF" w:rsidRDefault="00D076C2" w:rsidP="00D076C2">
      <w:pPr>
        <w:numPr>
          <w:ilvl w:val="0"/>
          <w:numId w:val="68"/>
        </w:numPr>
        <w:contextualSpacing/>
        <w:rPr>
          <w:rFonts w:cs="Arial"/>
        </w:rPr>
      </w:pPr>
      <w:r w:rsidRPr="00425DBF">
        <w:rPr>
          <w:rFonts w:cs="Arial"/>
        </w:rPr>
        <w:t>Other [please define what this factor is in your response]</w:t>
      </w:r>
    </w:p>
    <w:p w14:paraId="2544C25D" w14:textId="77777777" w:rsidR="00D076C2" w:rsidRPr="00425DBF" w:rsidRDefault="00D076C2" w:rsidP="00D076C2">
      <w:pPr>
        <w:rPr>
          <w:rFonts w:cs="Arial"/>
        </w:rPr>
      </w:pPr>
    </w:p>
    <w:p w14:paraId="59E11F5C" w14:textId="77777777" w:rsidR="00D076C2" w:rsidRPr="00425DBF" w:rsidRDefault="00D076C2" w:rsidP="00D076C2">
      <w:pPr>
        <w:numPr>
          <w:ilvl w:val="0"/>
          <w:numId w:val="63"/>
        </w:numPr>
        <w:contextualSpacing/>
        <w:rPr>
          <w:rFonts w:cs="Arial"/>
        </w:rPr>
      </w:pPr>
      <w:r w:rsidRPr="00425DB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C7CE164" w14:textId="77777777" w:rsidR="00D076C2" w:rsidRPr="00425DBF" w:rsidRDefault="00D076C2" w:rsidP="00D076C2">
      <w:pPr>
        <w:rPr>
          <w:rFonts w:cs="Arial"/>
        </w:rPr>
      </w:pPr>
    </w:p>
    <w:p w14:paraId="4DDF926B" w14:textId="77777777" w:rsidR="00D076C2" w:rsidRPr="00425DBF" w:rsidRDefault="00D076C2" w:rsidP="00D076C2">
      <w:pPr>
        <w:numPr>
          <w:ilvl w:val="0"/>
          <w:numId w:val="63"/>
        </w:numPr>
        <w:contextualSpacing/>
        <w:rPr>
          <w:rFonts w:cs="Arial"/>
        </w:rPr>
      </w:pPr>
      <w:r w:rsidRPr="00425DB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1500EB97" w14:textId="77777777" w:rsidR="00D076C2" w:rsidRPr="00425DBF" w:rsidRDefault="00D076C2" w:rsidP="00D076C2">
      <w:pPr>
        <w:rPr>
          <w:rFonts w:cs="Arial"/>
        </w:rPr>
      </w:pPr>
    </w:p>
    <w:p w14:paraId="5F5AB5BA" w14:textId="77777777" w:rsidR="00D076C2" w:rsidRPr="00425DBF" w:rsidRDefault="00D076C2" w:rsidP="00D076C2">
      <w:pPr>
        <w:numPr>
          <w:ilvl w:val="0"/>
          <w:numId w:val="63"/>
        </w:numPr>
        <w:contextualSpacing/>
        <w:rPr>
          <w:rFonts w:cs="Arial"/>
        </w:rPr>
      </w:pPr>
      <w:r w:rsidRPr="00425DB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35FA916A" w14:textId="77777777" w:rsidR="00D076C2" w:rsidRPr="00425DBF" w:rsidRDefault="00D076C2" w:rsidP="00D076C2">
      <w:pPr>
        <w:rPr>
          <w:rFonts w:cs="Arial"/>
        </w:rPr>
      </w:pPr>
    </w:p>
    <w:p w14:paraId="68A9581C" w14:textId="77777777" w:rsidR="00D076C2" w:rsidRPr="00425DBF" w:rsidRDefault="00D076C2" w:rsidP="00D076C2">
      <w:pPr>
        <w:numPr>
          <w:ilvl w:val="0"/>
          <w:numId w:val="63"/>
        </w:numPr>
        <w:contextualSpacing/>
        <w:rPr>
          <w:rFonts w:cs="Arial"/>
        </w:rPr>
      </w:pPr>
      <w:r w:rsidRPr="00425DB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3A62AC0" w14:textId="77777777" w:rsidR="00D076C2" w:rsidRPr="00425DBF" w:rsidRDefault="00D076C2" w:rsidP="00D076C2">
      <w:pPr>
        <w:rPr>
          <w:rFonts w:cs="Arial"/>
        </w:rPr>
      </w:pPr>
    </w:p>
    <w:p w14:paraId="58C2D5E6" w14:textId="77777777" w:rsidR="00D076C2" w:rsidRPr="00425DBF" w:rsidRDefault="00D076C2" w:rsidP="00D076C2">
      <w:pPr>
        <w:numPr>
          <w:ilvl w:val="0"/>
          <w:numId w:val="63"/>
        </w:numPr>
        <w:contextualSpacing/>
        <w:rPr>
          <w:rFonts w:cs="Arial"/>
        </w:rPr>
      </w:pPr>
      <w:r w:rsidRPr="00425DBF">
        <w:rPr>
          <w:rFonts w:cs="Arial"/>
        </w:rPr>
        <w:t>Does your organisation/business entity use sales contracts in the Australian market? If yes:</w:t>
      </w:r>
    </w:p>
    <w:p w14:paraId="4594C3B4" w14:textId="77777777" w:rsidR="00D076C2" w:rsidRPr="00425DBF" w:rsidRDefault="00D076C2" w:rsidP="00D076C2">
      <w:pPr>
        <w:numPr>
          <w:ilvl w:val="0"/>
          <w:numId w:val="65"/>
        </w:numPr>
        <w:ind w:left="1077" w:hanging="357"/>
        <w:contextualSpacing/>
        <w:rPr>
          <w:rFonts w:cs="Arial"/>
        </w:rPr>
      </w:pPr>
      <w:r w:rsidRPr="00425DBF">
        <w:rPr>
          <w:rFonts w:cs="Arial"/>
        </w:rPr>
        <w:t>What proportion of your sales revenue would come from contracted sales versus uncontracted sales?</w:t>
      </w:r>
    </w:p>
    <w:p w14:paraId="7724A07C" w14:textId="77777777" w:rsidR="00D076C2" w:rsidRPr="00425DBF" w:rsidRDefault="00D076C2" w:rsidP="00D076C2">
      <w:pPr>
        <w:numPr>
          <w:ilvl w:val="0"/>
          <w:numId w:val="65"/>
        </w:numPr>
        <w:ind w:left="1077" w:hanging="357"/>
        <w:contextualSpacing/>
        <w:rPr>
          <w:rFonts w:cs="Arial"/>
        </w:rPr>
      </w:pPr>
      <w:r w:rsidRPr="00425DBF">
        <w:rPr>
          <w:rFonts w:cs="Arial"/>
        </w:rPr>
        <w:t>Do you offer exclusivity contracts? If yes, what proportion of your sales revenue would come from exclusivity contracts?</w:t>
      </w:r>
    </w:p>
    <w:p w14:paraId="532DBBEB" w14:textId="77777777" w:rsidR="00D076C2" w:rsidRPr="00425DBF" w:rsidRDefault="00D076C2" w:rsidP="00D076C2">
      <w:pPr>
        <w:numPr>
          <w:ilvl w:val="0"/>
          <w:numId w:val="65"/>
        </w:numPr>
        <w:ind w:left="1077" w:hanging="357"/>
        <w:contextualSpacing/>
        <w:rPr>
          <w:rFonts w:cs="Arial"/>
        </w:rPr>
      </w:pPr>
      <w:r w:rsidRPr="00425DBF">
        <w:rPr>
          <w:rFonts w:cs="Arial"/>
        </w:rPr>
        <w:t>How frequently are sales contracts renegotiated?</w:t>
      </w:r>
    </w:p>
    <w:p w14:paraId="1C8EFE6A" w14:textId="77777777" w:rsidR="00D076C2" w:rsidRPr="00425DBF" w:rsidRDefault="00D076C2" w:rsidP="00D076C2">
      <w:pPr>
        <w:numPr>
          <w:ilvl w:val="0"/>
          <w:numId w:val="65"/>
        </w:numPr>
        <w:ind w:left="1077" w:hanging="357"/>
        <w:contextualSpacing/>
        <w:rPr>
          <w:rFonts w:cs="Arial"/>
        </w:rPr>
      </w:pPr>
      <w:r w:rsidRPr="00425DBF">
        <w:rPr>
          <w:rFonts w:cs="Arial"/>
        </w:rPr>
        <w:t>How frequently are price reviews conducted between contracts?</w:t>
      </w:r>
    </w:p>
    <w:p w14:paraId="34C2EC65" w14:textId="77777777" w:rsidR="00D076C2" w:rsidRPr="00425DBF" w:rsidRDefault="00D076C2" w:rsidP="00D076C2">
      <w:pPr>
        <w:numPr>
          <w:ilvl w:val="0"/>
          <w:numId w:val="65"/>
        </w:numPr>
        <w:ind w:left="1077" w:hanging="357"/>
        <w:contextualSpacing/>
        <w:rPr>
          <w:rFonts w:cs="Arial"/>
        </w:rPr>
      </w:pPr>
      <w:r w:rsidRPr="00425DBF">
        <w:rPr>
          <w:rFonts w:cs="Arial"/>
        </w:rPr>
        <w:t>Do you provide opportunities for price reviews for customers within contracts? If yes, provide a description of the process and an explanation of the circumstances that might lead to a price review.</w:t>
      </w:r>
    </w:p>
    <w:p w14:paraId="34F3A7E6" w14:textId="77777777" w:rsidR="00D076C2" w:rsidRPr="00425DBF" w:rsidRDefault="00D076C2" w:rsidP="00D076C2">
      <w:pPr>
        <w:numPr>
          <w:ilvl w:val="0"/>
          <w:numId w:val="65"/>
        </w:numPr>
        <w:ind w:left="1077" w:hanging="357"/>
        <w:contextualSpacing/>
        <w:rPr>
          <w:rFonts w:cs="Arial"/>
        </w:rPr>
      </w:pPr>
      <w:r w:rsidRPr="00425DBF">
        <w:rPr>
          <w:rFonts w:cs="Arial"/>
        </w:rPr>
        <w:t>Do changes in your costs to make and sell enable you to review prices for customers within contracts?</w:t>
      </w:r>
    </w:p>
    <w:p w14:paraId="027CE7CB" w14:textId="77777777" w:rsidR="00D076C2" w:rsidRPr="00425DBF" w:rsidRDefault="00D076C2" w:rsidP="00D076C2">
      <w:pPr>
        <w:numPr>
          <w:ilvl w:val="0"/>
          <w:numId w:val="65"/>
        </w:numPr>
        <w:ind w:left="1077" w:hanging="357"/>
        <w:contextualSpacing/>
        <w:rPr>
          <w:rFonts w:cs="Arial"/>
        </w:rPr>
      </w:pPr>
      <w:r w:rsidRPr="00425DBF">
        <w:rPr>
          <w:rFonts w:cs="Arial"/>
        </w:rPr>
        <w:t>Provide a list of the customers under contract during the investigation period and copies of the two largest contracts in terms of sales revenue.</w:t>
      </w:r>
    </w:p>
    <w:p w14:paraId="0CD503EE" w14:textId="77777777" w:rsidR="00D076C2" w:rsidRPr="00425DBF" w:rsidRDefault="00D076C2" w:rsidP="00D076C2">
      <w:pPr>
        <w:rPr>
          <w:rFonts w:cs="Arial"/>
        </w:rPr>
      </w:pPr>
    </w:p>
    <w:p w14:paraId="6304893E" w14:textId="77777777" w:rsidR="00D076C2" w:rsidRPr="00425DBF" w:rsidRDefault="00D076C2" w:rsidP="00D076C2">
      <w:pPr>
        <w:numPr>
          <w:ilvl w:val="0"/>
          <w:numId w:val="63"/>
        </w:numPr>
        <w:contextualSpacing/>
        <w:rPr>
          <w:rFonts w:cs="Arial"/>
        </w:rPr>
      </w:pPr>
      <w:r w:rsidRPr="00425DBF">
        <w:rPr>
          <w:rFonts w:cs="Arial"/>
        </w:rPr>
        <w:t>Provide copies of any price lists for the goods used in the Australian market during the investigation period. If you do not use price lists, describe the transparency of your prices in the Australian market.</w:t>
      </w:r>
    </w:p>
    <w:p w14:paraId="401200CE" w14:textId="77777777" w:rsidR="00D076C2" w:rsidRPr="00425DBF" w:rsidRDefault="00D076C2" w:rsidP="00D076C2">
      <w:pPr>
        <w:rPr>
          <w:rFonts w:cs="Arial"/>
        </w:rPr>
      </w:pPr>
    </w:p>
    <w:p w14:paraId="0DB5C1F8" w14:textId="77777777" w:rsidR="00D076C2" w:rsidRPr="00425DBF" w:rsidRDefault="00D076C2" w:rsidP="00D076C2">
      <w:pPr>
        <w:numPr>
          <w:ilvl w:val="0"/>
          <w:numId w:val="63"/>
        </w:numPr>
        <w:contextualSpacing/>
        <w:rPr>
          <w:rFonts w:cs="Arial"/>
        </w:rPr>
      </w:pPr>
      <w:r w:rsidRPr="00425DB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10DF067C" w14:textId="77777777" w:rsidR="00D076C2" w:rsidRPr="00425DBF" w:rsidRDefault="00D076C2" w:rsidP="00D076C2">
      <w:pPr>
        <w:rPr>
          <w:rFonts w:cs="Arial"/>
        </w:rPr>
      </w:pPr>
    </w:p>
    <w:p w14:paraId="57089026" w14:textId="77777777" w:rsidR="00D076C2" w:rsidRPr="00425DBF" w:rsidRDefault="00D076C2" w:rsidP="00D076C2">
      <w:pPr>
        <w:numPr>
          <w:ilvl w:val="0"/>
          <w:numId w:val="63"/>
        </w:numPr>
        <w:contextualSpacing/>
        <w:rPr>
          <w:rFonts w:cs="Arial"/>
        </w:rPr>
      </w:pPr>
      <w:r w:rsidRPr="00425DBF">
        <w:rPr>
          <w:rFonts w:cs="Arial"/>
        </w:rPr>
        <w:t>Do you tier or segment your Australian customers for the goods in terms of pricing? If yes, provide:</w:t>
      </w:r>
    </w:p>
    <w:p w14:paraId="7E8ED81E" w14:textId="77777777" w:rsidR="00D076C2" w:rsidRPr="00425DBF" w:rsidRDefault="00D076C2" w:rsidP="00D076C2">
      <w:pPr>
        <w:numPr>
          <w:ilvl w:val="1"/>
          <w:numId w:val="66"/>
        </w:numPr>
        <w:contextualSpacing/>
        <w:rPr>
          <w:rFonts w:cs="Arial"/>
        </w:rPr>
      </w:pPr>
      <w:r w:rsidRPr="00425DBF">
        <w:rPr>
          <w:rFonts w:cs="Arial"/>
        </w:rPr>
        <w:t>a general description of how this is done</w:t>
      </w:r>
    </w:p>
    <w:p w14:paraId="490600B1" w14:textId="77777777" w:rsidR="00D076C2" w:rsidRPr="00425DBF" w:rsidRDefault="00D076C2" w:rsidP="00D076C2">
      <w:pPr>
        <w:numPr>
          <w:ilvl w:val="1"/>
          <w:numId w:val="66"/>
        </w:numPr>
        <w:contextualSpacing/>
        <w:rPr>
          <w:rFonts w:cs="Arial"/>
        </w:rPr>
      </w:pPr>
      <w:r w:rsidRPr="00425DBF">
        <w:rPr>
          <w:rFonts w:cs="Arial"/>
        </w:rPr>
        <w:t>list the factors that influence pricing differentiation in different tiers or segments and</w:t>
      </w:r>
    </w:p>
    <w:p w14:paraId="065561A4" w14:textId="77777777" w:rsidR="00D076C2" w:rsidRPr="00425DBF" w:rsidRDefault="00D076C2" w:rsidP="00D076C2">
      <w:pPr>
        <w:numPr>
          <w:ilvl w:val="1"/>
          <w:numId w:val="66"/>
        </w:numPr>
        <w:contextualSpacing/>
        <w:rPr>
          <w:rFonts w:cs="Arial"/>
        </w:rPr>
      </w:pPr>
      <w:r w:rsidRPr="00425DBF">
        <w:rPr>
          <w:rFonts w:cs="Arial"/>
        </w:rPr>
        <w:t>explain how cost to make and selling costs are considered in making pricing decisions for different tiers or segments.</w:t>
      </w:r>
    </w:p>
    <w:p w14:paraId="148F942B" w14:textId="77777777" w:rsidR="00D076C2" w:rsidRPr="00425DBF" w:rsidRDefault="00D076C2" w:rsidP="00D076C2">
      <w:pPr>
        <w:ind w:left="938"/>
        <w:contextualSpacing/>
        <w:rPr>
          <w:rFonts w:cs="Arial"/>
        </w:rPr>
      </w:pPr>
    </w:p>
    <w:p w14:paraId="6333E2F3" w14:textId="77777777" w:rsidR="00D076C2" w:rsidRPr="00425DBF" w:rsidRDefault="00D076C2" w:rsidP="00D076C2">
      <w:pPr>
        <w:spacing w:after="120"/>
        <w:ind w:left="360"/>
        <w:rPr>
          <w:rFonts w:eastAsiaTheme="minorEastAsia" w:cs="Arial"/>
          <w:i/>
          <w:color w:val="000000" w:themeColor="text1"/>
        </w:rPr>
      </w:pPr>
      <w:r w:rsidRPr="00425DBF">
        <w:rPr>
          <w:rFonts w:eastAsiaTheme="minorEastAsia" w:cs="Arial"/>
          <w:i/>
          <w:color w:val="000000" w:themeColor="text1"/>
        </w:rPr>
        <w:t>Provide copies of internal documents which support your claims in response to this question.</w:t>
      </w:r>
    </w:p>
    <w:p w14:paraId="5896805B" w14:textId="77777777" w:rsidR="00D076C2" w:rsidRDefault="00D076C2" w:rsidP="00D076C2">
      <w:pPr>
        <w:numPr>
          <w:ilvl w:val="0"/>
          <w:numId w:val="63"/>
        </w:numPr>
        <w:contextualSpacing/>
        <w:rPr>
          <w:rFonts w:cs="Arial"/>
        </w:rPr>
      </w:pPr>
      <w:r w:rsidRPr="00425DB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36F2E4B8" w14:textId="77777777" w:rsidR="00A214EB" w:rsidRDefault="00A214EB" w:rsidP="00A214EB">
      <w:pPr>
        <w:contextualSpacing/>
        <w:rPr>
          <w:rFonts w:cs="Arial"/>
        </w:rPr>
      </w:pPr>
    </w:p>
    <w:p w14:paraId="39250063" w14:textId="70822483" w:rsidR="00A214EB" w:rsidRPr="00A214EB" w:rsidRDefault="00A214EB" w:rsidP="00A214EB">
      <w:pPr>
        <w:pStyle w:val="ListParagraph"/>
        <w:numPr>
          <w:ilvl w:val="0"/>
          <w:numId w:val="63"/>
        </w:numPr>
        <w:rPr>
          <w:rFonts w:cs="Arial"/>
        </w:rPr>
      </w:pPr>
      <w:r w:rsidRPr="00A214EB">
        <w:rPr>
          <w:rFonts w:cs="Arial"/>
        </w:rPr>
        <w:t>The goods covered by this application are hot-rolled deformed steel reinforcing bar in lengths (DBIL) and do not include hot-rolled deformed steel reinforcing bar in coils</w:t>
      </w:r>
      <w:r>
        <w:rPr>
          <w:rFonts w:cs="Arial"/>
        </w:rPr>
        <w:t xml:space="preserve"> (DBIC)</w:t>
      </w:r>
      <w:r w:rsidRPr="00A214EB">
        <w:rPr>
          <w:rFonts w:cs="Arial"/>
        </w:rPr>
        <w:t xml:space="preserve">. Describe how the relationship between price and cost in Australia for DBIC is different to DBIL, particularly in relation to any of your responses to section </w:t>
      </w:r>
      <w:r>
        <w:rPr>
          <w:rFonts w:cs="Arial"/>
        </w:rPr>
        <w:t>F-3</w:t>
      </w:r>
      <w:r w:rsidRPr="00A214EB">
        <w:rPr>
          <w:rFonts w:cs="Arial"/>
        </w:rPr>
        <w:t xml:space="preserve"> of this questionnaire.</w:t>
      </w:r>
    </w:p>
    <w:p w14:paraId="7BF09DB3" w14:textId="77777777" w:rsidR="00A214EB" w:rsidRPr="00425DBF" w:rsidRDefault="00A214EB" w:rsidP="00A214EB">
      <w:pPr>
        <w:contextualSpacing/>
        <w:rPr>
          <w:rFonts w:cs="Arial"/>
        </w:rPr>
      </w:pPr>
    </w:p>
    <w:p w14:paraId="20C71B78" w14:textId="77777777" w:rsidR="00D076C2" w:rsidRPr="00425DBF" w:rsidRDefault="00D076C2" w:rsidP="00D076C2"/>
    <w:p w14:paraId="1175A077" w14:textId="37067F27" w:rsidR="00D076C2" w:rsidRPr="00425DBF" w:rsidRDefault="00684D8E" w:rsidP="00D076C2">
      <w:pPr>
        <w:pStyle w:val="Heading2"/>
      </w:pPr>
      <w:bookmarkStart w:id="64" w:name="_Toc36216935"/>
      <w:bookmarkStart w:id="65" w:name="_Toc177392768"/>
      <w:bookmarkStart w:id="66" w:name="_Toc177991232"/>
      <w:r>
        <w:t>F</w:t>
      </w:r>
      <w:r w:rsidR="00D076C2" w:rsidRPr="00425DBF">
        <w:t>-4</w:t>
      </w:r>
      <w:r w:rsidR="00D076C2" w:rsidRPr="00425DBF">
        <w:tab/>
        <w:t>Marketing and sales support in the Australian market</w:t>
      </w:r>
      <w:bookmarkEnd w:id="64"/>
      <w:bookmarkEnd w:id="65"/>
      <w:bookmarkEnd w:id="66"/>
    </w:p>
    <w:p w14:paraId="6899AED9" w14:textId="77777777" w:rsidR="00D076C2" w:rsidRPr="00425DBF" w:rsidRDefault="00D076C2" w:rsidP="00D076C2">
      <w:pPr>
        <w:numPr>
          <w:ilvl w:val="0"/>
          <w:numId w:val="67"/>
        </w:numPr>
        <w:ind w:left="357" w:hanging="357"/>
        <w:contextualSpacing/>
        <w:rPr>
          <w:rFonts w:cs="Arial"/>
        </w:rPr>
      </w:pPr>
      <w:r w:rsidRPr="00425DBF">
        <w:rPr>
          <w:rFonts w:cs="Arial"/>
        </w:rPr>
        <w:t>How does your company market the goods in the Australian market? Include in your response the value proposition used (e.g., competitive price, superior quality, reliability, availability, etc.).</w:t>
      </w:r>
    </w:p>
    <w:p w14:paraId="6AD5AED2" w14:textId="77777777" w:rsidR="00D076C2" w:rsidRPr="00425DBF" w:rsidRDefault="00D076C2" w:rsidP="00D076C2"/>
    <w:p w14:paraId="22A08F06" w14:textId="77777777" w:rsidR="00D076C2" w:rsidRPr="00425DBF" w:rsidRDefault="00D076C2" w:rsidP="00D076C2">
      <w:pPr>
        <w:numPr>
          <w:ilvl w:val="0"/>
          <w:numId w:val="67"/>
        </w:numPr>
        <w:ind w:left="357" w:hanging="357"/>
        <w:contextualSpacing/>
        <w:rPr>
          <w:rFonts w:cs="Arial"/>
        </w:rPr>
      </w:pPr>
      <w:r w:rsidRPr="00425DBF">
        <w:rPr>
          <w:rFonts w:cs="Arial"/>
        </w:rPr>
        <w:t>Does your company conduct brand segmentation in the Australian market for the goods? If yes, describe the brand segmentation used and provide the proportion of sales revenue derived from each brand segment.</w:t>
      </w:r>
    </w:p>
    <w:p w14:paraId="049B9FD7" w14:textId="77777777" w:rsidR="00D076C2" w:rsidRPr="00425DBF" w:rsidRDefault="00D076C2" w:rsidP="00D076C2">
      <w:pPr>
        <w:pStyle w:val="ListParagraph"/>
        <w:rPr>
          <w:rFonts w:cs="Arial"/>
        </w:rPr>
      </w:pPr>
    </w:p>
    <w:p w14:paraId="614FB998" w14:textId="77777777" w:rsidR="00D076C2" w:rsidRPr="00425DBF" w:rsidRDefault="00D076C2" w:rsidP="00D076C2">
      <w:pPr>
        <w:keepNext/>
        <w:keepLines/>
        <w:numPr>
          <w:ilvl w:val="0"/>
          <w:numId w:val="67"/>
        </w:numPr>
        <w:ind w:left="357" w:hanging="357"/>
        <w:contextualSpacing/>
        <w:rPr>
          <w:rFonts w:cs="Arial"/>
        </w:rPr>
      </w:pPr>
      <w:r w:rsidRPr="00425DB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4A8FE8CA" w14:textId="77777777" w:rsidR="00D076C2" w:rsidRPr="00425DBF" w:rsidRDefault="00D076C2" w:rsidP="00D076C2"/>
    <w:p w14:paraId="0DE26ECB" w14:textId="77777777" w:rsidR="00D076C2" w:rsidRPr="00425DBF" w:rsidRDefault="00D076C2" w:rsidP="00D076C2">
      <w:pPr>
        <w:keepLines/>
        <w:numPr>
          <w:ilvl w:val="0"/>
          <w:numId w:val="67"/>
        </w:numPr>
        <w:ind w:left="357" w:hanging="357"/>
        <w:contextualSpacing/>
      </w:pPr>
      <w:r w:rsidRPr="00425DBF">
        <w:t xml:space="preserve">How many people are in your Australian sales team and where are they located? In general terms, how are they remunerated? If they are offered </w:t>
      </w:r>
      <w:r w:rsidRPr="00425DBF">
        <w:rPr>
          <w:rFonts w:cs="Arial"/>
        </w:rPr>
        <w:t>performance</w:t>
      </w:r>
      <w:r w:rsidRPr="00425DBF">
        <w:t xml:space="preserve"> pay based on sales, describe the performance indicators used to establish the performance pay. Provide copies of internal documents which support your claims in response to this question.</w:t>
      </w:r>
    </w:p>
    <w:p w14:paraId="42C11A51" w14:textId="77777777" w:rsidR="00D076C2" w:rsidRPr="00425DBF" w:rsidRDefault="00D076C2" w:rsidP="00D076C2"/>
    <w:p w14:paraId="051B7497" w14:textId="77777777" w:rsidR="00D076C2" w:rsidRDefault="00D076C2" w:rsidP="00D076C2">
      <w:pPr>
        <w:numPr>
          <w:ilvl w:val="0"/>
          <w:numId w:val="67"/>
        </w:numPr>
        <w:ind w:left="357" w:hanging="357"/>
        <w:contextualSpacing/>
        <w:rPr>
          <w:rFonts w:cs="Arial"/>
        </w:rPr>
      </w:pPr>
      <w:r w:rsidRPr="00425DBF">
        <w:rPr>
          <w:rFonts w:cs="Arial"/>
        </w:rPr>
        <w:t xml:space="preserve">Describe what parameters are provided to sales staff to assist in establishing pricing for the goods when negotiating sales with customers. Provide copies of internal </w:t>
      </w:r>
      <w:r w:rsidRPr="00425DBF">
        <w:t>documents</w:t>
      </w:r>
      <w:r w:rsidRPr="00425DBF">
        <w:rPr>
          <w:rFonts w:cs="Arial"/>
        </w:rPr>
        <w:t xml:space="preserve"> which support your claims in response to this question.</w:t>
      </w:r>
    </w:p>
    <w:p w14:paraId="7CE72642" w14:textId="77777777" w:rsidR="00A214EB" w:rsidRDefault="00A214EB" w:rsidP="00A214EB">
      <w:pPr>
        <w:pStyle w:val="ListParagraph"/>
        <w:rPr>
          <w:rFonts w:cs="Arial"/>
        </w:rPr>
      </w:pPr>
    </w:p>
    <w:p w14:paraId="7D107F0E" w14:textId="333313E2" w:rsidR="00A214EB" w:rsidRPr="00425DBF" w:rsidRDefault="00A214EB" w:rsidP="00D076C2">
      <w:pPr>
        <w:numPr>
          <w:ilvl w:val="0"/>
          <w:numId w:val="67"/>
        </w:numPr>
        <w:ind w:left="357" w:hanging="357"/>
        <w:contextualSpacing/>
        <w:rPr>
          <w:rFonts w:cs="Arial"/>
        </w:rPr>
      </w:pPr>
      <w:r w:rsidRPr="00A214EB">
        <w:rPr>
          <w:rFonts w:cs="Arial"/>
        </w:rPr>
        <w:t xml:space="preserve">The goods covered by this application are hot-rolled deformed steel reinforcing bar in lengths (DBIL) and do not include hot-rolled deformed steel reinforcing bar in coils (DBIC). Describe how marketing and sales support in the Australian market for DBIC is different to DBIL, particularly in relation to any of your responses to section </w:t>
      </w:r>
      <w:r>
        <w:rPr>
          <w:rFonts w:cs="Arial"/>
        </w:rPr>
        <w:t>F-4</w:t>
      </w:r>
      <w:r w:rsidRPr="00A214EB">
        <w:rPr>
          <w:rFonts w:cs="Arial"/>
        </w:rPr>
        <w:t xml:space="preserve"> of this questionnaire</w:t>
      </w:r>
      <w:r>
        <w:rPr>
          <w:rFonts w:cs="Arial"/>
        </w:rPr>
        <w:t>.</w:t>
      </w:r>
    </w:p>
    <w:p w14:paraId="09546C32" w14:textId="77777777" w:rsidR="00D076C2" w:rsidRDefault="00D076C2" w:rsidP="00D076C2"/>
    <w:p w14:paraId="23EB2A79" w14:textId="77777777" w:rsidR="00515B70" w:rsidRPr="00D076C2" w:rsidRDefault="00515B70">
      <w:pPr>
        <w:widowControl w:val="0"/>
        <w:ind w:right="-716"/>
        <w:jc w:val="both"/>
        <w:rPr>
          <w:b/>
          <w:bCs/>
          <w:snapToGrid w:val="0"/>
        </w:rPr>
      </w:pPr>
    </w:p>
    <w:sectPr w:rsidR="00515B70" w:rsidRPr="00D076C2" w:rsidSect="004B1515">
      <w:headerReference w:type="even" r:id="rId13"/>
      <w:headerReference w:type="default" r:id="rId14"/>
      <w:footerReference w:type="default" r:id="rId15"/>
      <w:headerReference w:type="first" r:id="rId16"/>
      <w:foot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9271" w14:textId="77777777" w:rsidR="00C95BD7" w:rsidRDefault="00C95BD7">
      <w:r>
        <w:separator/>
      </w:r>
    </w:p>
    <w:p w14:paraId="7238ED7D" w14:textId="77777777" w:rsidR="00C95BD7" w:rsidRDefault="00C95BD7"/>
  </w:endnote>
  <w:endnote w:type="continuationSeparator" w:id="0">
    <w:p w14:paraId="2FEB0CE4" w14:textId="77777777" w:rsidR="00C95BD7" w:rsidRDefault="00C95BD7">
      <w:r>
        <w:continuationSeparator/>
      </w:r>
    </w:p>
    <w:p w14:paraId="675A65AF" w14:textId="77777777" w:rsidR="00C95BD7" w:rsidRDefault="00C95BD7"/>
  </w:endnote>
  <w:endnote w:type="continuationNotice" w:id="1">
    <w:p w14:paraId="082B68D0" w14:textId="77777777" w:rsidR="00C95BD7" w:rsidRDefault="00C95BD7"/>
    <w:p w14:paraId="0460B487" w14:textId="77777777" w:rsidR="00C95BD7" w:rsidRDefault="00C95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6D8A" w14:textId="77777777" w:rsidR="00C95BD7" w:rsidRDefault="00C95BD7">
      <w:r>
        <w:separator/>
      </w:r>
    </w:p>
    <w:p w14:paraId="2AC203FA" w14:textId="77777777" w:rsidR="00C95BD7" w:rsidRDefault="00C95BD7"/>
  </w:footnote>
  <w:footnote w:type="continuationSeparator" w:id="0">
    <w:p w14:paraId="7CED31B0" w14:textId="77777777" w:rsidR="00C95BD7" w:rsidRDefault="00C95BD7">
      <w:r>
        <w:continuationSeparator/>
      </w:r>
    </w:p>
    <w:p w14:paraId="32982A25" w14:textId="77777777" w:rsidR="00C95BD7" w:rsidRDefault="00C95BD7"/>
  </w:footnote>
  <w:footnote w:type="continuationNotice" w:id="1">
    <w:p w14:paraId="0F81E663" w14:textId="77777777" w:rsidR="00C95BD7" w:rsidRDefault="00C95BD7"/>
    <w:p w14:paraId="05701F16" w14:textId="77777777" w:rsidR="00C95BD7" w:rsidRDefault="00C95BD7"/>
  </w:footnote>
  <w:footnote w:id="2">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Pr="00D9051C" w:rsidRDefault="005B3A07" w:rsidP="007B1D24">
    <w:pPr>
      <w:pStyle w:val="Header"/>
      <w:jc w:val="center"/>
      <w:rPr>
        <w:b/>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Pr="00D9051C" w:rsidRDefault="005B3A07" w:rsidP="007B1D2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9"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30"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1B0DFD"/>
    <w:multiLevelType w:val="hybridMultilevel"/>
    <w:tmpl w:val="2F10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4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2"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46"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5"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16cid:durableId="397478341">
    <w:abstractNumId w:val="28"/>
  </w:num>
  <w:num w:numId="2" w16cid:durableId="109401555">
    <w:abstractNumId w:val="7"/>
  </w:num>
  <w:num w:numId="3" w16cid:durableId="1864244430">
    <w:abstractNumId w:val="40"/>
  </w:num>
  <w:num w:numId="4" w16cid:durableId="411318089">
    <w:abstractNumId w:val="27"/>
  </w:num>
  <w:num w:numId="5" w16cid:durableId="1708288220">
    <w:abstractNumId w:val="4"/>
  </w:num>
  <w:num w:numId="6" w16cid:durableId="1245263117">
    <w:abstractNumId w:val="11"/>
  </w:num>
  <w:num w:numId="7" w16cid:durableId="218248938">
    <w:abstractNumId w:val="62"/>
  </w:num>
  <w:num w:numId="8" w16cid:durableId="1365403249">
    <w:abstractNumId w:val="67"/>
  </w:num>
  <w:num w:numId="9" w16cid:durableId="559750512">
    <w:abstractNumId w:val="12"/>
  </w:num>
  <w:num w:numId="10" w16cid:durableId="1882667723">
    <w:abstractNumId w:val="66"/>
  </w:num>
  <w:num w:numId="11" w16cid:durableId="1853714171">
    <w:abstractNumId w:val="24"/>
  </w:num>
  <w:num w:numId="12" w16cid:durableId="924263522">
    <w:abstractNumId w:val="48"/>
  </w:num>
  <w:num w:numId="13" w16cid:durableId="1915893510">
    <w:abstractNumId w:val="63"/>
  </w:num>
  <w:num w:numId="14" w16cid:durableId="736829994">
    <w:abstractNumId w:val="55"/>
  </w:num>
  <w:num w:numId="15" w16cid:durableId="1982806315">
    <w:abstractNumId w:val="43"/>
  </w:num>
  <w:num w:numId="16" w16cid:durableId="1288462840">
    <w:abstractNumId w:val="51"/>
  </w:num>
  <w:num w:numId="17" w16cid:durableId="1650207298">
    <w:abstractNumId w:val="49"/>
  </w:num>
  <w:num w:numId="18" w16cid:durableId="1044479511">
    <w:abstractNumId w:val="32"/>
  </w:num>
  <w:num w:numId="19" w16cid:durableId="2080861678">
    <w:abstractNumId w:val="9"/>
  </w:num>
  <w:num w:numId="20" w16cid:durableId="230510682">
    <w:abstractNumId w:val="44"/>
  </w:num>
  <w:num w:numId="21" w16cid:durableId="50231307">
    <w:abstractNumId w:val="65"/>
  </w:num>
  <w:num w:numId="22" w16cid:durableId="1079526276">
    <w:abstractNumId w:val="34"/>
  </w:num>
  <w:num w:numId="23" w16cid:durableId="1628975813">
    <w:abstractNumId w:val="1"/>
  </w:num>
  <w:num w:numId="24" w16cid:durableId="722018814">
    <w:abstractNumId w:val="37"/>
  </w:num>
  <w:num w:numId="25" w16cid:durableId="2056656714">
    <w:abstractNumId w:val="0"/>
  </w:num>
  <w:num w:numId="26" w16cid:durableId="193663152">
    <w:abstractNumId w:val="3"/>
  </w:num>
  <w:num w:numId="27" w16cid:durableId="1152255214">
    <w:abstractNumId w:val="15"/>
  </w:num>
  <w:num w:numId="28" w16cid:durableId="1242257987">
    <w:abstractNumId w:val="50"/>
  </w:num>
  <w:num w:numId="29" w16cid:durableId="524900924">
    <w:abstractNumId w:val="39"/>
  </w:num>
  <w:num w:numId="30" w16cid:durableId="1539467095">
    <w:abstractNumId w:val="53"/>
  </w:num>
  <w:num w:numId="31" w16cid:durableId="925577331">
    <w:abstractNumId w:val="6"/>
  </w:num>
  <w:num w:numId="32" w16cid:durableId="2121878227">
    <w:abstractNumId w:val="47"/>
  </w:num>
  <w:num w:numId="33" w16cid:durableId="1851479920">
    <w:abstractNumId w:val="42"/>
  </w:num>
  <w:num w:numId="34" w16cid:durableId="1696617466">
    <w:abstractNumId w:val="58"/>
  </w:num>
  <w:num w:numId="35" w16cid:durableId="105975512">
    <w:abstractNumId w:val="26"/>
  </w:num>
  <w:num w:numId="36" w16cid:durableId="1430927097">
    <w:abstractNumId w:val="14"/>
  </w:num>
  <w:num w:numId="37" w16cid:durableId="699861828">
    <w:abstractNumId w:val="60"/>
  </w:num>
  <w:num w:numId="38" w16cid:durableId="452208324">
    <w:abstractNumId w:val="30"/>
  </w:num>
  <w:num w:numId="39" w16cid:durableId="1067073987">
    <w:abstractNumId w:val="13"/>
  </w:num>
  <w:num w:numId="40" w16cid:durableId="568808950">
    <w:abstractNumId w:val="35"/>
  </w:num>
  <w:num w:numId="41" w16cid:durableId="496923171">
    <w:abstractNumId w:val="16"/>
  </w:num>
  <w:num w:numId="42" w16cid:durableId="1757170597">
    <w:abstractNumId w:val="18"/>
  </w:num>
  <w:num w:numId="43" w16cid:durableId="24522956">
    <w:abstractNumId w:val="54"/>
  </w:num>
  <w:num w:numId="44" w16cid:durableId="273634198">
    <w:abstractNumId w:val="68"/>
  </w:num>
  <w:num w:numId="45" w16cid:durableId="696584030">
    <w:abstractNumId w:val="23"/>
  </w:num>
  <w:num w:numId="46" w16cid:durableId="82922229">
    <w:abstractNumId w:val="20"/>
  </w:num>
  <w:num w:numId="47" w16cid:durableId="1286619561">
    <w:abstractNumId w:val="10"/>
  </w:num>
  <w:num w:numId="48" w16cid:durableId="973873749">
    <w:abstractNumId w:val="46"/>
  </w:num>
  <w:num w:numId="49" w16cid:durableId="516504556">
    <w:abstractNumId w:val="17"/>
  </w:num>
  <w:num w:numId="50" w16cid:durableId="1117258790">
    <w:abstractNumId w:val="22"/>
  </w:num>
  <w:num w:numId="51" w16cid:durableId="1415668740">
    <w:abstractNumId w:val="21"/>
  </w:num>
  <w:num w:numId="52" w16cid:durableId="1542741730">
    <w:abstractNumId w:val="29"/>
  </w:num>
  <w:num w:numId="53" w16cid:durableId="1354959335">
    <w:abstractNumId w:val="25"/>
  </w:num>
  <w:num w:numId="54" w16cid:durableId="1571184775">
    <w:abstractNumId w:val="61"/>
  </w:num>
  <w:num w:numId="55" w16cid:durableId="1295912562">
    <w:abstractNumId w:val="5"/>
  </w:num>
  <w:num w:numId="56" w16cid:durableId="479081585">
    <w:abstractNumId w:val="36"/>
  </w:num>
  <w:num w:numId="57" w16cid:durableId="1164317323">
    <w:abstractNumId w:val="8"/>
  </w:num>
  <w:num w:numId="58" w16cid:durableId="451094123">
    <w:abstractNumId w:val="31"/>
  </w:num>
  <w:num w:numId="59" w16cid:durableId="948701441">
    <w:abstractNumId w:val="19"/>
  </w:num>
  <w:num w:numId="60" w16cid:durableId="770473702">
    <w:abstractNumId w:val="57"/>
  </w:num>
  <w:num w:numId="61" w16cid:durableId="1064990719">
    <w:abstractNumId w:val="59"/>
  </w:num>
  <w:num w:numId="62" w16cid:durableId="2083526449">
    <w:abstractNumId w:val="2"/>
  </w:num>
  <w:num w:numId="63" w16cid:durableId="1999530692">
    <w:abstractNumId w:val="41"/>
  </w:num>
  <w:num w:numId="64" w16cid:durableId="1448500567">
    <w:abstractNumId w:val="33"/>
  </w:num>
  <w:num w:numId="65" w16cid:durableId="939605468">
    <w:abstractNumId w:val="56"/>
  </w:num>
  <w:num w:numId="66" w16cid:durableId="1653364077">
    <w:abstractNumId w:val="45"/>
  </w:num>
  <w:num w:numId="67" w16cid:durableId="1674646943">
    <w:abstractNumId w:val="64"/>
  </w:num>
  <w:num w:numId="68" w16cid:durableId="1581062140">
    <w:abstractNumId w:val="52"/>
  </w:num>
  <w:num w:numId="69" w16cid:durableId="456218597">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5F3"/>
    <w:rsid w:val="000E0A2A"/>
    <w:rsid w:val="000E25B2"/>
    <w:rsid w:val="000F3039"/>
    <w:rsid w:val="0010121C"/>
    <w:rsid w:val="00105A1B"/>
    <w:rsid w:val="0010667C"/>
    <w:rsid w:val="0011699A"/>
    <w:rsid w:val="0012258E"/>
    <w:rsid w:val="0012463D"/>
    <w:rsid w:val="00125B70"/>
    <w:rsid w:val="00133475"/>
    <w:rsid w:val="00134868"/>
    <w:rsid w:val="001359A5"/>
    <w:rsid w:val="00135AAC"/>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2C33"/>
    <w:rsid w:val="00174C64"/>
    <w:rsid w:val="00175127"/>
    <w:rsid w:val="0018230A"/>
    <w:rsid w:val="00182832"/>
    <w:rsid w:val="001845EE"/>
    <w:rsid w:val="0018517B"/>
    <w:rsid w:val="0018746C"/>
    <w:rsid w:val="001921C4"/>
    <w:rsid w:val="00194309"/>
    <w:rsid w:val="00195966"/>
    <w:rsid w:val="00197C8D"/>
    <w:rsid w:val="001A28B0"/>
    <w:rsid w:val="001A42E9"/>
    <w:rsid w:val="001A4735"/>
    <w:rsid w:val="001C0BD5"/>
    <w:rsid w:val="001C3377"/>
    <w:rsid w:val="001C6FEA"/>
    <w:rsid w:val="001D296A"/>
    <w:rsid w:val="001D3236"/>
    <w:rsid w:val="001E0F36"/>
    <w:rsid w:val="001E52A3"/>
    <w:rsid w:val="001E7E2C"/>
    <w:rsid w:val="001F26FF"/>
    <w:rsid w:val="0020502F"/>
    <w:rsid w:val="0020769D"/>
    <w:rsid w:val="00215160"/>
    <w:rsid w:val="00216747"/>
    <w:rsid w:val="00216EE1"/>
    <w:rsid w:val="0022123F"/>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1E6"/>
    <w:rsid w:val="002569E3"/>
    <w:rsid w:val="00260C68"/>
    <w:rsid w:val="002613DE"/>
    <w:rsid w:val="002636E1"/>
    <w:rsid w:val="002646BE"/>
    <w:rsid w:val="00265E78"/>
    <w:rsid w:val="00273C70"/>
    <w:rsid w:val="00274DD3"/>
    <w:rsid w:val="002759FD"/>
    <w:rsid w:val="0029000F"/>
    <w:rsid w:val="00291B5D"/>
    <w:rsid w:val="002939BD"/>
    <w:rsid w:val="002972B5"/>
    <w:rsid w:val="00297CC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27EE4"/>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B6C91"/>
    <w:rsid w:val="003C05C0"/>
    <w:rsid w:val="003C09A2"/>
    <w:rsid w:val="003C1F30"/>
    <w:rsid w:val="003C53B8"/>
    <w:rsid w:val="003C6E4C"/>
    <w:rsid w:val="003D2A65"/>
    <w:rsid w:val="003D2CA3"/>
    <w:rsid w:val="003D327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6DC3"/>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16CB"/>
    <w:rsid w:val="00472EE9"/>
    <w:rsid w:val="00474F80"/>
    <w:rsid w:val="00475396"/>
    <w:rsid w:val="00477F85"/>
    <w:rsid w:val="004864EC"/>
    <w:rsid w:val="0048752E"/>
    <w:rsid w:val="004A3113"/>
    <w:rsid w:val="004B0AA8"/>
    <w:rsid w:val="004B1515"/>
    <w:rsid w:val="004B78AC"/>
    <w:rsid w:val="004C01F6"/>
    <w:rsid w:val="004C1FE5"/>
    <w:rsid w:val="004D68E3"/>
    <w:rsid w:val="004E01FD"/>
    <w:rsid w:val="004E2646"/>
    <w:rsid w:val="004F1D73"/>
    <w:rsid w:val="004F2703"/>
    <w:rsid w:val="004F2823"/>
    <w:rsid w:val="004F4ECE"/>
    <w:rsid w:val="004F648E"/>
    <w:rsid w:val="004F66A3"/>
    <w:rsid w:val="0050329E"/>
    <w:rsid w:val="0050383D"/>
    <w:rsid w:val="00503DA1"/>
    <w:rsid w:val="00504451"/>
    <w:rsid w:val="00505FE6"/>
    <w:rsid w:val="00506639"/>
    <w:rsid w:val="0050702E"/>
    <w:rsid w:val="00511E0B"/>
    <w:rsid w:val="00512A74"/>
    <w:rsid w:val="00515B70"/>
    <w:rsid w:val="00517BFF"/>
    <w:rsid w:val="00526BD6"/>
    <w:rsid w:val="0053631A"/>
    <w:rsid w:val="00543487"/>
    <w:rsid w:val="00554A3A"/>
    <w:rsid w:val="00555D93"/>
    <w:rsid w:val="0055719F"/>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2FF9"/>
    <w:rsid w:val="005F46DE"/>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5637"/>
    <w:rsid w:val="00646099"/>
    <w:rsid w:val="006479EF"/>
    <w:rsid w:val="00650EDD"/>
    <w:rsid w:val="00650FC5"/>
    <w:rsid w:val="006522C2"/>
    <w:rsid w:val="00653EAA"/>
    <w:rsid w:val="00660BF5"/>
    <w:rsid w:val="006614D2"/>
    <w:rsid w:val="00676FEF"/>
    <w:rsid w:val="006778F5"/>
    <w:rsid w:val="0068068B"/>
    <w:rsid w:val="00682B35"/>
    <w:rsid w:val="00683E3B"/>
    <w:rsid w:val="00684D8E"/>
    <w:rsid w:val="00691870"/>
    <w:rsid w:val="00691E0A"/>
    <w:rsid w:val="0069494E"/>
    <w:rsid w:val="006A40B1"/>
    <w:rsid w:val="006A44DF"/>
    <w:rsid w:val="006A593A"/>
    <w:rsid w:val="006A6B8F"/>
    <w:rsid w:val="006B016C"/>
    <w:rsid w:val="006C0F17"/>
    <w:rsid w:val="006C156E"/>
    <w:rsid w:val="006C4A3A"/>
    <w:rsid w:val="006C5B0E"/>
    <w:rsid w:val="006C6595"/>
    <w:rsid w:val="006D372D"/>
    <w:rsid w:val="006E41BE"/>
    <w:rsid w:val="006F054E"/>
    <w:rsid w:val="00700B0E"/>
    <w:rsid w:val="007032AD"/>
    <w:rsid w:val="00703F32"/>
    <w:rsid w:val="00710CF2"/>
    <w:rsid w:val="00712208"/>
    <w:rsid w:val="00715556"/>
    <w:rsid w:val="007210B2"/>
    <w:rsid w:val="00721F19"/>
    <w:rsid w:val="00722729"/>
    <w:rsid w:val="0072339D"/>
    <w:rsid w:val="00727FDB"/>
    <w:rsid w:val="00734F7B"/>
    <w:rsid w:val="00735490"/>
    <w:rsid w:val="007378F5"/>
    <w:rsid w:val="00741223"/>
    <w:rsid w:val="00743ECB"/>
    <w:rsid w:val="007449CF"/>
    <w:rsid w:val="00747485"/>
    <w:rsid w:val="00756C24"/>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A75E3"/>
    <w:rsid w:val="007B1D24"/>
    <w:rsid w:val="007B3A3F"/>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4C5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636F7"/>
    <w:rsid w:val="00866976"/>
    <w:rsid w:val="008673C8"/>
    <w:rsid w:val="00877C00"/>
    <w:rsid w:val="00877FBA"/>
    <w:rsid w:val="008806F6"/>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A7653"/>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14EB"/>
    <w:rsid w:val="00A2249F"/>
    <w:rsid w:val="00A22A3F"/>
    <w:rsid w:val="00A31915"/>
    <w:rsid w:val="00A31F9D"/>
    <w:rsid w:val="00A33F5E"/>
    <w:rsid w:val="00A37B38"/>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8436D"/>
    <w:rsid w:val="00A91E7C"/>
    <w:rsid w:val="00A93623"/>
    <w:rsid w:val="00A93C4D"/>
    <w:rsid w:val="00A94508"/>
    <w:rsid w:val="00A9542A"/>
    <w:rsid w:val="00AA0A9B"/>
    <w:rsid w:val="00AA11A9"/>
    <w:rsid w:val="00AA4F46"/>
    <w:rsid w:val="00AA78F8"/>
    <w:rsid w:val="00AB555A"/>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2CB8"/>
    <w:rsid w:val="00B33B4F"/>
    <w:rsid w:val="00B34418"/>
    <w:rsid w:val="00B36B72"/>
    <w:rsid w:val="00B372B3"/>
    <w:rsid w:val="00B37735"/>
    <w:rsid w:val="00B40393"/>
    <w:rsid w:val="00B40C71"/>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08A"/>
    <w:rsid w:val="00B9740D"/>
    <w:rsid w:val="00B977BC"/>
    <w:rsid w:val="00BA1378"/>
    <w:rsid w:val="00BA68CA"/>
    <w:rsid w:val="00BA6F53"/>
    <w:rsid w:val="00BA7DE8"/>
    <w:rsid w:val="00BB193A"/>
    <w:rsid w:val="00BC2270"/>
    <w:rsid w:val="00BC2A9F"/>
    <w:rsid w:val="00BC2CF4"/>
    <w:rsid w:val="00BC6891"/>
    <w:rsid w:val="00BD02C3"/>
    <w:rsid w:val="00BD11AF"/>
    <w:rsid w:val="00BD1DCE"/>
    <w:rsid w:val="00BD44DF"/>
    <w:rsid w:val="00BD4D11"/>
    <w:rsid w:val="00BE15F8"/>
    <w:rsid w:val="00BE3767"/>
    <w:rsid w:val="00BE5C16"/>
    <w:rsid w:val="00BE7794"/>
    <w:rsid w:val="00BF1849"/>
    <w:rsid w:val="00BF31C0"/>
    <w:rsid w:val="00BF5826"/>
    <w:rsid w:val="00C00A82"/>
    <w:rsid w:val="00C00C27"/>
    <w:rsid w:val="00C014EF"/>
    <w:rsid w:val="00C01F98"/>
    <w:rsid w:val="00C063E9"/>
    <w:rsid w:val="00C06EDB"/>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2C5C"/>
    <w:rsid w:val="00C93B69"/>
    <w:rsid w:val="00C95376"/>
    <w:rsid w:val="00C95BD7"/>
    <w:rsid w:val="00C966C3"/>
    <w:rsid w:val="00CA0DAE"/>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6C2"/>
    <w:rsid w:val="00D07CC3"/>
    <w:rsid w:val="00D17D95"/>
    <w:rsid w:val="00D22569"/>
    <w:rsid w:val="00D24637"/>
    <w:rsid w:val="00D271A7"/>
    <w:rsid w:val="00D34B43"/>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051C"/>
    <w:rsid w:val="00D90B55"/>
    <w:rsid w:val="00D91FFA"/>
    <w:rsid w:val="00D9744D"/>
    <w:rsid w:val="00D97DCB"/>
    <w:rsid w:val="00DA13C5"/>
    <w:rsid w:val="00DB711D"/>
    <w:rsid w:val="00DB7C77"/>
    <w:rsid w:val="00DC0DF6"/>
    <w:rsid w:val="00DC3E97"/>
    <w:rsid w:val="00DC5273"/>
    <w:rsid w:val="00DC54BA"/>
    <w:rsid w:val="00DC7EC9"/>
    <w:rsid w:val="00DD2C05"/>
    <w:rsid w:val="00DD7965"/>
    <w:rsid w:val="00DE0C5C"/>
    <w:rsid w:val="00DE2D0F"/>
    <w:rsid w:val="00DE384C"/>
    <w:rsid w:val="00DE3A41"/>
    <w:rsid w:val="00DE4A68"/>
    <w:rsid w:val="00DF06EA"/>
    <w:rsid w:val="00DF0A29"/>
    <w:rsid w:val="00DF3ED7"/>
    <w:rsid w:val="00DF4FA8"/>
    <w:rsid w:val="00DF7FD4"/>
    <w:rsid w:val="00E017F4"/>
    <w:rsid w:val="00E0279F"/>
    <w:rsid w:val="00E0388D"/>
    <w:rsid w:val="00E06B15"/>
    <w:rsid w:val="00E074A4"/>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B5B89"/>
    <w:rsid w:val="00EB6F79"/>
    <w:rsid w:val="00EC18AA"/>
    <w:rsid w:val="00EC4B52"/>
    <w:rsid w:val="00EC583D"/>
    <w:rsid w:val="00EC787D"/>
    <w:rsid w:val="00ED11EF"/>
    <w:rsid w:val="00ED15E6"/>
    <w:rsid w:val="00ED2D77"/>
    <w:rsid w:val="00EE0C51"/>
    <w:rsid w:val="00EE794D"/>
    <w:rsid w:val="00EF759B"/>
    <w:rsid w:val="00F022C6"/>
    <w:rsid w:val="00F11FBA"/>
    <w:rsid w:val="00F15D78"/>
    <w:rsid w:val="00F20434"/>
    <w:rsid w:val="00F21BD4"/>
    <w:rsid w:val="00F22E1D"/>
    <w:rsid w:val="00F23F30"/>
    <w:rsid w:val="00F253E2"/>
    <w:rsid w:val="00F27EA3"/>
    <w:rsid w:val="00F411E6"/>
    <w:rsid w:val="00F44CFC"/>
    <w:rsid w:val="00F45D93"/>
    <w:rsid w:val="00F47CAB"/>
    <w:rsid w:val="00F510FA"/>
    <w:rsid w:val="00F5197E"/>
    <w:rsid w:val="00F6060C"/>
    <w:rsid w:val="00F6188D"/>
    <w:rsid w:val="00F652A2"/>
    <w:rsid w:val="00F667CB"/>
    <w:rsid w:val="00F671C4"/>
    <w:rsid w:val="00F7557E"/>
    <w:rsid w:val="00F801A3"/>
    <w:rsid w:val="00F82B16"/>
    <w:rsid w:val="00F849AD"/>
    <w:rsid w:val="00F8517C"/>
    <w:rsid w:val="00F90E50"/>
    <w:rsid w:val="00F91CB8"/>
    <w:rsid w:val="00F9421D"/>
    <w:rsid w:val="00F94714"/>
    <w:rsid w:val="00FA0F4A"/>
    <w:rsid w:val="00FA6961"/>
    <w:rsid w:val="00FB2AB0"/>
    <w:rsid w:val="00FB46C8"/>
    <w:rsid w:val="00FB4877"/>
    <w:rsid w:val="00FB50FA"/>
    <w:rsid w:val="00FC31F6"/>
    <w:rsid w:val="00FD1F89"/>
    <w:rsid w:val="00FD384C"/>
    <w:rsid w:val="00FD7FB7"/>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paragraph">
    <w:name w:val="paragraph"/>
    <w:basedOn w:val="Normal"/>
    <w:rsid w:val="004716CB"/>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4716CB"/>
  </w:style>
  <w:style w:type="character" w:customStyle="1" w:styleId="eop">
    <w:name w:val="eop"/>
    <w:basedOn w:val="DefaultParagraphFont"/>
    <w:rsid w:val="0047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 w:id="1886748212">
      <w:bodyDiv w:val="1"/>
      <w:marLeft w:val="0"/>
      <w:marRight w:val="0"/>
      <w:marTop w:val="0"/>
      <w:marBottom w:val="0"/>
      <w:divBdr>
        <w:top w:val="none" w:sz="0" w:space="0" w:color="auto"/>
        <w:left w:val="none" w:sz="0" w:space="0" w:color="auto"/>
        <w:bottom w:val="none" w:sz="0" w:space="0" w:color="auto"/>
        <w:right w:val="none" w:sz="0" w:space="0" w:color="auto"/>
      </w:divBdr>
      <w:divsChild>
        <w:div w:id="84227071">
          <w:marLeft w:val="0"/>
          <w:marRight w:val="0"/>
          <w:marTop w:val="0"/>
          <w:marBottom w:val="0"/>
          <w:divBdr>
            <w:top w:val="none" w:sz="0" w:space="0" w:color="auto"/>
            <w:left w:val="none" w:sz="0" w:space="0" w:color="auto"/>
            <w:bottom w:val="none" w:sz="0" w:space="0" w:color="auto"/>
            <w:right w:val="none" w:sz="0" w:space="0" w:color="auto"/>
          </w:divBdr>
          <w:divsChild>
            <w:div w:id="1144009325">
              <w:marLeft w:val="0"/>
              <w:marRight w:val="0"/>
              <w:marTop w:val="0"/>
              <w:marBottom w:val="0"/>
              <w:divBdr>
                <w:top w:val="none" w:sz="0" w:space="0" w:color="auto"/>
                <w:left w:val="none" w:sz="0" w:space="0" w:color="auto"/>
                <w:bottom w:val="none" w:sz="0" w:space="0" w:color="auto"/>
                <w:right w:val="none" w:sz="0" w:space="0" w:color="auto"/>
              </w:divBdr>
            </w:div>
          </w:divsChild>
        </w:div>
        <w:div w:id="842278852">
          <w:marLeft w:val="0"/>
          <w:marRight w:val="0"/>
          <w:marTop w:val="0"/>
          <w:marBottom w:val="0"/>
          <w:divBdr>
            <w:top w:val="none" w:sz="0" w:space="0" w:color="auto"/>
            <w:left w:val="none" w:sz="0" w:space="0" w:color="auto"/>
            <w:bottom w:val="none" w:sz="0" w:space="0" w:color="auto"/>
            <w:right w:val="none" w:sz="0" w:space="0" w:color="auto"/>
          </w:divBdr>
          <w:divsChild>
            <w:div w:id="1139228668">
              <w:marLeft w:val="0"/>
              <w:marRight w:val="0"/>
              <w:marTop w:val="0"/>
              <w:marBottom w:val="0"/>
              <w:divBdr>
                <w:top w:val="none" w:sz="0" w:space="0" w:color="auto"/>
                <w:left w:val="none" w:sz="0" w:space="0" w:color="auto"/>
                <w:bottom w:val="none" w:sz="0" w:space="0" w:color="auto"/>
                <w:right w:val="none" w:sz="0" w:space="0" w:color="auto"/>
              </w:divBdr>
            </w:div>
          </w:divsChild>
        </w:div>
        <w:div w:id="1683821964">
          <w:marLeft w:val="0"/>
          <w:marRight w:val="0"/>
          <w:marTop w:val="0"/>
          <w:marBottom w:val="0"/>
          <w:divBdr>
            <w:top w:val="none" w:sz="0" w:space="0" w:color="auto"/>
            <w:left w:val="none" w:sz="0" w:space="0" w:color="auto"/>
            <w:bottom w:val="none" w:sz="0" w:space="0" w:color="auto"/>
            <w:right w:val="none" w:sz="0" w:space="0" w:color="auto"/>
          </w:divBdr>
          <w:divsChild>
            <w:div w:id="344134813">
              <w:marLeft w:val="0"/>
              <w:marRight w:val="0"/>
              <w:marTop w:val="0"/>
              <w:marBottom w:val="0"/>
              <w:divBdr>
                <w:top w:val="none" w:sz="0" w:space="0" w:color="auto"/>
                <w:left w:val="none" w:sz="0" w:space="0" w:color="auto"/>
                <w:bottom w:val="none" w:sz="0" w:space="0" w:color="auto"/>
                <w:right w:val="none" w:sz="0" w:space="0" w:color="auto"/>
              </w:divBdr>
            </w:div>
          </w:divsChild>
        </w:div>
        <w:div w:id="1216434229">
          <w:marLeft w:val="0"/>
          <w:marRight w:val="0"/>
          <w:marTop w:val="0"/>
          <w:marBottom w:val="0"/>
          <w:divBdr>
            <w:top w:val="none" w:sz="0" w:space="0" w:color="auto"/>
            <w:left w:val="none" w:sz="0" w:space="0" w:color="auto"/>
            <w:bottom w:val="none" w:sz="0" w:space="0" w:color="auto"/>
            <w:right w:val="none" w:sz="0" w:space="0" w:color="auto"/>
          </w:divBdr>
          <w:divsChild>
            <w:div w:id="721975973">
              <w:marLeft w:val="0"/>
              <w:marRight w:val="0"/>
              <w:marTop w:val="0"/>
              <w:marBottom w:val="0"/>
              <w:divBdr>
                <w:top w:val="none" w:sz="0" w:space="0" w:color="auto"/>
                <w:left w:val="none" w:sz="0" w:space="0" w:color="auto"/>
                <w:bottom w:val="none" w:sz="0" w:space="0" w:color="auto"/>
                <w:right w:val="none" w:sz="0" w:space="0" w:color="auto"/>
              </w:divBdr>
            </w:div>
          </w:divsChild>
        </w:div>
        <w:div w:id="642196166">
          <w:marLeft w:val="0"/>
          <w:marRight w:val="0"/>
          <w:marTop w:val="0"/>
          <w:marBottom w:val="0"/>
          <w:divBdr>
            <w:top w:val="none" w:sz="0" w:space="0" w:color="auto"/>
            <w:left w:val="none" w:sz="0" w:space="0" w:color="auto"/>
            <w:bottom w:val="none" w:sz="0" w:space="0" w:color="auto"/>
            <w:right w:val="none" w:sz="0" w:space="0" w:color="auto"/>
          </w:divBdr>
          <w:divsChild>
            <w:div w:id="244076274">
              <w:marLeft w:val="0"/>
              <w:marRight w:val="0"/>
              <w:marTop w:val="0"/>
              <w:marBottom w:val="0"/>
              <w:divBdr>
                <w:top w:val="none" w:sz="0" w:space="0" w:color="auto"/>
                <w:left w:val="none" w:sz="0" w:space="0" w:color="auto"/>
                <w:bottom w:val="none" w:sz="0" w:space="0" w:color="auto"/>
                <w:right w:val="none" w:sz="0" w:space="0" w:color="auto"/>
              </w:divBdr>
            </w:div>
          </w:divsChild>
        </w:div>
        <w:div w:id="457997091">
          <w:marLeft w:val="0"/>
          <w:marRight w:val="0"/>
          <w:marTop w:val="0"/>
          <w:marBottom w:val="0"/>
          <w:divBdr>
            <w:top w:val="none" w:sz="0" w:space="0" w:color="auto"/>
            <w:left w:val="none" w:sz="0" w:space="0" w:color="auto"/>
            <w:bottom w:val="none" w:sz="0" w:space="0" w:color="auto"/>
            <w:right w:val="none" w:sz="0" w:space="0" w:color="auto"/>
          </w:divBdr>
          <w:divsChild>
            <w:div w:id="388309212">
              <w:marLeft w:val="0"/>
              <w:marRight w:val="0"/>
              <w:marTop w:val="0"/>
              <w:marBottom w:val="0"/>
              <w:divBdr>
                <w:top w:val="none" w:sz="0" w:space="0" w:color="auto"/>
                <w:left w:val="none" w:sz="0" w:space="0" w:color="auto"/>
                <w:bottom w:val="none" w:sz="0" w:space="0" w:color="auto"/>
                <w:right w:val="none" w:sz="0" w:space="0" w:color="auto"/>
              </w:divBdr>
            </w:div>
          </w:divsChild>
        </w:div>
        <w:div w:id="553926696">
          <w:marLeft w:val="0"/>
          <w:marRight w:val="0"/>
          <w:marTop w:val="0"/>
          <w:marBottom w:val="0"/>
          <w:divBdr>
            <w:top w:val="none" w:sz="0" w:space="0" w:color="auto"/>
            <w:left w:val="none" w:sz="0" w:space="0" w:color="auto"/>
            <w:bottom w:val="none" w:sz="0" w:space="0" w:color="auto"/>
            <w:right w:val="none" w:sz="0" w:space="0" w:color="auto"/>
          </w:divBdr>
          <w:divsChild>
            <w:div w:id="597174119">
              <w:marLeft w:val="0"/>
              <w:marRight w:val="0"/>
              <w:marTop w:val="0"/>
              <w:marBottom w:val="0"/>
              <w:divBdr>
                <w:top w:val="none" w:sz="0" w:space="0" w:color="auto"/>
                <w:left w:val="none" w:sz="0" w:space="0" w:color="auto"/>
                <w:bottom w:val="none" w:sz="0" w:space="0" w:color="auto"/>
                <w:right w:val="none" w:sz="0" w:space="0" w:color="auto"/>
              </w:divBdr>
            </w:div>
          </w:divsChild>
        </w:div>
        <w:div w:id="510025240">
          <w:marLeft w:val="0"/>
          <w:marRight w:val="0"/>
          <w:marTop w:val="0"/>
          <w:marBottom w:val="0"/>
          <w:divBdr>
            <w:top w:val="none" w:sz="0" w:space="0" w:color="auto"/>
            <w:left w:val="none" w:sz="0" w:space="0" w:color="auto"/>
            <w:bottom w:val="none" w:sz="0" w:space="0" w:color="auto"/>
            <w:right w:val="none" w:sz="0" w:space="0" w:color="auto"/>
          </w:divBdr>
          <w:divsChild>
            <w:div w:id="1753963824">
              <w:marLeft w:val="0"/>
              <w:marRight w:val="0"/>
              <w:marTop w:val="0"/>
              <w:marBottom w:val="0"/>
              <w:divBdr>
                <w:top w:val="none" w:sz="0" w:space="0" w:color="auto"/>
                <w:left w:val="none" w:sz="0" w:space="0" w:color="auto"/>
                <w:bottom w:val="none" w:sz="0" w:space="0" w:color="auto"/>
                <w:right w:val="none" w:sz="0" w:space="0" w:color="auto"/>
              </w:divBdr>
            </w:div>
          </w:divsChild>
        </w:div>
        <w:div w:id="930283794">
          <w:marLeft w:val="0"/>
          <w:marRight w:val="0"/>
          <w:marTop w:val="0"/>
          <w:marBottom w:val="0"/>
          <w:divBdr>
            <w:top w:val="none" w:sz="0" w:space="0" w:color="auto"/>
            <w:left w:val="none" w:sz="0" w:space="0" w:color="auto"/>
            <w:bottom w:val="none" w:sz="0" w:space="0" w:color="auto"/>
            <w:right w:val="none" w:sz="0" w:space="0" w:color="auto"/>
          </w:divBdr>
          <w:divsChild>
            <w:div w:id="1726945940">
              <w:marLeft w:val="0"/>
              <w:marRight w:val="0"/>
              <w:marTop w:val="0"/>
              <w:marBottom w:val="0"/>
              <w:divBdr>
                <w:top w:val="none" w:sz="0" w:space="0" w:color="auto"/>
                <w:left w:val="none" w:sz="0" w:space="0" w:color="auto"/>
                <w:bottom w:val="none" w:sz="0" w:space="0" w:color="auto"/>
                <w:right w:val="none" w:sz="0" w:space="0" w:color="auto"/>
              </w:divBdr>
            </w:div>
          </w:divsChild>
        </w:div>
        <w:div w:id="340667604">
          <w:marLeft w:val="0"/>
          <w:marRight w:val="0"/>
          <w:marTop w:val="0"/>
          <w:marBottom w:val="0"/>
          <w:divBdr>
            <w:top w:val="none" w:sz="0" w:space="0" w:color="auto"/>
            <w:left w:val="none" w:sz="0" w:space="0" w:color="auto"/>
            <w:bottom w:val="none" w:sz="0" w:space="0" w:color="auto"/>
            <w:right w:val="none" w:sz="0" w:space="0" w:color="auto"/>
          </w:divBdr>
          <w:divsChild>
            <w:div w:id="341515273">
              <w:marLeft w:val="0"/>
              <w:marRight w:val="0"/>
              <w:marTop w:val="0"/>
              <w:marBottom w:val="0"/>
              <w:divBdr>
                <w:top w:val="none" w:sz="0" w:space="0" w:color="auto"/>
                <w:left w:val="none" w:sz="0" w:space="0" w:color="auto"/>
                <w:bottom w:val="none" w:sz="0" w:space="0" w:color="auto"/>
                <w:right w:val="none" w:sz="0" w:space="0" w:color="auto"/>
              </w:divBdr>
            </w:div>
          </w:divsChild>
        </w:div>
        <w:div w:id="56124866">
          <w:marLeft w:val="0"/>
          <w:marRight w:val="0"/>
          <w:marTop w:val="0"/>
          <w:marBottom w:val="0"/>
          <w:divBdr>
            <w:top w:val="none" w:sz="0" w:space="0" w:color="auto"/>
            <w:left w:val="none" w:sz="0" w:space="0" w:color="auto"/>
            <w:bottom w:val="none" w:sz="0" w:space="0" w:color="auto"/>
            <w:right w:val="none" w:sz="0" w:space="0" w:color="auto"/>
          </w:divBdr>
          <w:divsChild>
            <w:div w:id="1150362339">
              <w:marLeft w:val="0"/>
              <w:marRight w:val="0"/>
              <w:marTop w:val="0"/>
              <w:marBottom w:val="0"/>
              <w:divBdr>
                <w:top w:val="none" w:sz="0" w:space="0" w:color="auto"/>
                <w:left w:val="none" w:sz="0" w:space="0" w:color="auto"/>
                <w:bottom w:val="none" w:sz="0" w:space="0" w:color="auto"/>
                <w:right w:val="none" w:sz="0" w:space="0" w:color="auto"/>
              </w:divBdr>
            </w:div>
          </w:divsChild>
        </w:div>
        <w:div w:id="1018577690">
          <w:marLeft w:val="0"/>
          <w:marRight w:val="0"/>
          <w:marTop w:val="0"/>
          <w:marBottom w:val="0"/>
          <w:divBdr>
            <w:top w:val="none" w:sz="0" w:space="0" w:color="auto"/>
            <w:left w:val="none" w:sz="0" w:space="0" w:color="auto"/>
            <w:bottom w:val="none" w:sz="0" w:space="0" w:color="auto"/>
            <w:right w:val="none" w:sz="0" w:space="0" w:color="auto"/>
          </w:divBdr>
          <w:divsChild>
            <w:div w:id="2046251312">
              <w:marLeft w:val="0"/>
              <w:marRight w:val="0"/>
              <w:marTop w:val="0"/>
              <w:marBottom w:val="0"/>
              <w:divBdr>
                <w:top w:val="none" w:sz="0" w:space="0" w:color="auto"/>
                <w:left w:val="none" w:sz="0" w:space="0" w:color="auto"/>
                <w:bottom w:val="none" w:sz="0" w:space="0" w:color="auto"/>
                <w:right w:val="none" w:sz="0" w:space="0" w:color="auto"/>
              </w:divBdr>
            </w:div>
          </w:divsChild>
        </w:div>
        <w:div w:id="1276982361">
          <w:marLeft w:val="0"/>
          <w:marRight w:val="0"/>
          <w:marTop w:val="0"/>
          <w:marBottom w:val="0"/>
          <w:divBdr>
            <w:top w:val="none" w:sz="0" w:space="0" w:color="auto"/>
            <w:left w:val="none" w:sz="0" w:space="0" w:color="auto"/>
            <w:bottom w:val="none" w:sz="0" w:space="0" w:color="auto"/>
            <w:right w:val="none" w:sz="0" w:space="0" w:color="auto"/>
          </w:divBdr>
          <w:divsChild>
            <w:div w:id="1422797265">
              <w:marLeft w:val="0"/>
              <w:marRight w:val="0"/>
              <w:marTop w:val="0"/>
              <w:marBottom w:val="0"/>
              <w:divBdr>
                <w:top w:val="none" w:sz="0" w:space="0" w:color="auto"/>
                <w:left w:val="none" w:sz="0" w:space="0" w:color="auto"/>
                <w:bottom w:val="none" w:sz="0" w:space="0" w:color="auto"/>
                <w:right w:val="none" w:sz="0" w:space="0" w:color="auto"/>
              </w:divBdr>
            </w:div>
          </w:divsChild>
        </w:div>
        <w:div w:id="1140422288">
          <w:marLeft w:val="0"/>
          <w:marRight w:val="0"/>
          <w:marTop w:val="0"/>
          <w:marBottom w:val="0"/>
          <w:divBdr>
            <w:top w:val="none" w:sz="0" w:space="0" w:color="auto"/>
            <w:left w:val="none" w:sz="0" w:space="0" w:color="auto"/>
            <w:bottom w:val="none" w:sz="0" w:space="0" w:color="auto"/>
            <w:right w:val="none" w:sz="0" w:space="0" w:color="auto"/>
          </w:divBdr>
          <w:divsChild>
            <w:div w:id="1064328967">
              <w:marLeft w:val="0"/>
              <w:marRight w:val="0"/>
              <w:marTop w:val="0"/>
              <w:marBottom w:val="0"/>
              <w:divBdr>
                <w:top w:val="none" w:sz="0" w:space="0" w:color="auto"/>
                <w:left w:val="none" w:sz="0" w:space="0" w:color="auto"/>
                <w:bottom w:val="none" w:sz="0" w:space="0" w:color="auto"/>
                <w:right w:val="none" w:sz="0" w:space="0" w:color="auto"/>
              </w:divBdr>
            </w:div>
          </w:divsChild>
        </w:div>
        <w:div w:id="1920482237">
          <w:marLeft w:val="0"/>
          <w:marRight w:val="0"/>
          <w:marTop w:val="0"/>
          <w:marBottom w:val="0"/>
          <w:divBdr>
            <w:top w:val="none" w:sz="0" w:space="0" w:color="auto"/>
            <w:left w:val="none" w:sz="0" w:space="0" w:color="auto"/>
            <w:bottom w:val="none" w:sz="0" w:space="0" w:color="auto"/>
            <w:right w:val="none" w:sz="0" w:space="0" w:color="auto"/>
          </w:divBdr>
          <w:divsChild>
            <w:div w:id="693533417">
              <w:marLeft w:val="0"/>
              <w:marRight w:val="0"/>
              <w:marTop w:val="0"/>
              <w:marBottom w:val="0"/>
              <w:divBdr>
                <w:top w:val="none" w:sz="0" w:space="0" w:color="auto"/>
                <w:left w:val="none" w:sz="0" w:space="0" w:color="auto"/>
                <w:bottom w:val="none" w:sz="0" w:space="0" w:color="auto"/>
                <w:right w:val="none" w:sz="0" w:space="0" w:color="auto"/>
              </w:divBdr>
            </w:div>
          </w:divsChild>
        </w:div>
        <w:div w:id="1083717468">
          <w:marLeft w:val="0"/>
          <w:marRight w:val="0"/>
          <w:marTop w:val="0"/>
          <w:marBottom w:val="0"/>
          <w:divBdr>
            <w:top w:val="none" w:sz="0" w:space="0" w:color="auto"/>
            <w:left w:val="none" w:sz="0" w:space="0" w:color="auto"/>
            <w:bottom w:val="none" w:sz="0" w:space="0" w:color="auto"/>
            <w:right w:val="none" w:sz="0" w:space="0" w:color="auto"/>
          </w:divBdr>
          <w:divsChild>
            <w:div w:id="1624774079">
              <w:marLeft w:val="0"/>
              <w:marRight w:val="0"/>
              <w:marTop w:val="0"/>
              <w:marBottom w:val="0"/>
              <w:divBdr>
                <w:top w:val="none" w:sz="0" w:space="0" w:color="auto"/>
                <w:left w:val="none" w:sz="0" w:space="0" w:color="auto"/>
                <w:bottom w:val="none" w:sz="0" w:space="0" w:color="auto"/>
                <w:right w:val="none" w:sz="0" w:space="0" w:color="auto"/>
              </w:divBdr>
            </w:div>
          </w:divsChild>
        </w:div>
        <w:div w:id="1431512479">
          <w:marLeft w:val="0"/>
          <w:marRight w:val="0"/>
          <w:marTop w:val="0"/>
          <w:marBottom w:val="0"/>
          <w:divBdr>
            <w:top w:val="none" w:sz="0" w:space="0" w:color="auto"/>
            <w:left w:val="none" w:sz="0" w:space="0" w:color="auto"/>
            <w:bottom w:val="none" w:sz="0" w:space="0" w:color="auto"/>
            <w:right w:val="none" w:sz="0" w:space="0" w:color="auto"/>
          </w:divBdr>
          <w:divsChild>
            <w:div w:id="1572035155">
              <w:marLeft w:val="0"/>
              <w:marRight w:val="0"/>
              <w:marTop w:val="0"/>
              <w:marBottom w:val="0"/>
              <w:divBdr>
                <w:top w:val="none" w:sz="0" w:space="0" w:color="auto"/>
                <w:left w:val="none" w:sz="0" w:space="0" w:color="auto"/>
                <w:bottom w:val="none" w:sz="0" w:space="0" w:color="auto"/>
                <w:right w:val="none" w:sz="0" w:space="0" w:color="auto"/>
              </w:divBdr>
            </w:div>
          </w:divsChild>
        </w:div>
        <w:div w:id="360976449">
          <w:marLeft w:val="0"/>
          <w:marRight w:val="0"/>
          <w:marTop w:val="0"/>
          <w:marBottom w:val="0"/>
          <w:divBdr>
            <w:top w:val="none" w:sz="0" w:space="0" w:color="auto"/>
            <w:left w:val="none" w:sz="0" w:space="0" w:color="auto"/>
            <w:bottom w:val="none" w:sz="0" w:space="0" w:color="auto"/>
            <w:right w:val="none" w:sz="0" w:space="0" w:color="auto"/>
          </w:divBdr>
          <w:divsChild>
            <w:div w:id="1452046912">
              <w:marLeft w:val="0"/>
              <w:marRight w:val="0"/>
              <w:marTop w:val="0"/>
              <w:marBottom w:val="0"/>
              <w:divBdr>
                <w:top w:val="none" w:sz="0" w:space="0" w:color="auto"/>
                <w:left w:val="none" w:sz="0" w:space="0" w:color="auto"/>
                <w:bottom w:val="none" w:sz="0" w:space="0" w:color="auto"/>
                <w:right w:val="none" w:sz="0" w:space="0" w:color="auto"/>
              </w:divBdr>
            </w:div>
          </w:divsChild>
        </w:div>
        <w:div w:id="832571878">
          <w:marLeft w:val="0"/>
          <w:marRight w:val="0"/>
          <w:marTop w:val="0"/>
          <w:marBottom w:val="0"/>
          <w:divBdr>
            <w:top w:val="none" w:sz="0" w:space="0" w:color="auto"/>
            <w:left w:val="none" w:sz="0" w:space="0" w:color="auto"/>
            <w:bottom w:val="none" w:sz="0" w:space="0" w:color="auto"/>
            <w:right w:val="none" w:sz="0" w:space="0" w:color="auto"/>
          </w:divBdr>
          <w:divsChild>
            <w:div w:id="586115167">
              <w:marLeft w:val="0"/>
              <w:marRight w:val="0"/>
              <w:marTop w:val="0"/>
              <w:marBottom w:val="0"/>
              <w:divBdr>
                <w:top w:val="none" w:sz="0" w:space="0" w:color="auto"/>
                <w:left w:val="none" w:sz="0" w:space="0" w:color="auto"/>
                <w:bottom w:val="none" w:sz="0" w:space="0" w:color="auto"/>
                <w:right w:val="none" w:sz="0" w:space="0" w:color="auto"/>
              </w:divBdr>
            </w:div>
          </w:divsChild>
        </w:div>
        <w:div w:id="1898130698">
          <w:marLeft w:val="0"/>
          <w:marRight w:val="0"/>
          <w:marTop w:val="0"/>
          <w:marBottom w:val="0"/>
          <w:divBdr>
            <w:top w:val="none" w:sz="0" w:space="0" w:color="auto"/>
            <w:left w:val="none" w:sz="0" w:space="0" w:color="auto"/>
            <w:bottom w:val="none" w:sz="0" w:space="0" w:color="auto"/>
            <w:right w:val="none" w:sz="0" w:space="0" w:color="auto"/>
          </w:divBdr>
          <w:divsChild>
            <w:div w:id="1436484071">
              <w:marLeft w:val="0"/>
              <w:marRight w:val="0"/>
              <w:marTop w:val="0"/>
              <w:marBottom w:val="0"/>
              <w:divBdr>
                <w:top w:val="none" w:sz="0" w:space="0" w:color="auto"/>
                <w:left w:val="none" w:sz="0" w:space="0" w:color="auto"/>
                <w:bottom w:val="none" w:sz="0" w:space="0" w:color="auto"/>
                <w:right w:val="none" w:sz="0" w:space="0" w:color="auto"/>
              </w:divBdr>
            </w:div>
          </w:divsChild>
        </w:div>
        <w:div w:id="1386610771">
          <w:marLeft w:val="0"/>
          <w:marRight w:val="0"/>
          <w:marTop w:val="0"/>
          <w:marBottom w:val="0"/>
          <w:divBdr>
            <w:top w:val="none" w:sz="0" w:space="0" w:color="auto"/>
            <w:left w:val="none" w:sz="0" w:space="0" w:color="auto"/>
            <w:bottom w:val="none" w:sz="0" w:space="0" w:color="auto"/>
            <w:right w:val="none" w:sz="0" w:space="0" w:color="auto"/>
          </w:divBdr>
          <w:divsChild>
            <w:div w:id="1610048097">
              <w:marLeft w:val="0"/>
              <w:marRight w:val="0"/>
              <w:marTop w:val="0"/>
              <w:marBottom w:val="0"/>
              <w:divBdr>
                <w:top w:val="none" w:sz="0" w:space="0" w:color="auto"/>
                <w:left w:val="none" w:sz="0" w:space="0" w:color="auto"/>
                <w:bottom w:val="none" w:sz="0" w:space="0" w:color="auto"/>
                <w:right w:val="none" w:sz="0" w:space="0" w:color="auto"/>
              </w:divBdr>
            </w:div>
          </w:divsChild>
        </w:div>
        <w:div w:id="1048411757">
          <w:marLeft w:val="0"/>
          <w:marRight w:val="0"/>
          <w:marTop w:val="0"/>
          <w:marBottom w:val="0"/>
          <w:divBdr>
            <w:top w:val="none" w:sz="0" w:space="0" w:color="auto"/>
            <w:left w:val="none" w:sz="0" w:space="0" w:color="auto"/>
            <w:bottom w:val="none" w:sz="0" w:space="0" w:color="auto"/>
            <w:right w:val="none" w:sz="0" w:space="0" w:color="auto"/>
          </w:divBdr>
          <w:divsChild>
            <w:div w:id="73554004">
              <w:marLeft w:val="0"/>
              <w:marRight w:val="0"/>
              <w:marTop w:val="0"/>
              <w:marBottom w:val="0"/>
              <w:divBdr>
                <w:top w:val="none" w:sz="0" w:space="0" w:color="auto"/>
                <w:left w:val="none" w:sz="0" w:space="0" w:color="auto"/>
                <w:bottom w:val="none" w:sz="0" w:space="0" w:color="auto"/>
                <w:right w:val="none" w:sz="0" w:space="0" w:color="auto"/>
              </w:divBdr>
            </w:div>
          </w:divsChild>
        </w:div>
        <w:div w:id="78412602">
          <w:marLeft w:val="0"/>
          <w:marRight w:val="0"/>
          <w:marTop w:val="0"/>
          <w:marBottom w:val="0"/>
          <w:divBdr>
            <w:top w:val="none" w:sz="0" w:space="0" w:color="auto"/>
            <w:left w:val="none" w:sz="0" w:space="0" w:color="auto"/>
            <w:bottom w:val="none" w:sz="0" w:space="0" w:color="auto"/>
            <w:right w:val="none" w:sz="0" w:space="0" w:color="auto"/>
          </w:divBdr>
          <w:divsChild>
            <w:div w:id="1151605352">
              <w:marLeft w:val="0"/>
              <w:marRight w:val="0"/>
              <w:marTop w:val="0"/>
              <w:marBottom w:val="0"/>
              <w:divBdr>
                <w:top w:val="none" w:sz="0" w:space="0" w:color="auto"/>
                <w:left w:val="none" w:sz="0" w:space="0" w:color="auto"/>
                <w:bottom w:val="none" w:sz="0" w:space="0" w:color="auto"/>
                <w:right w:val="none" w:sz="0" w:space="0" w:color="auto"/>
              </w:divBdr>
            </w:div>
          </w:divsChild>
        </w:div>
        <w:div w:id="114183758">
          <w:marLeft w:val="0"/>
          <w:marRight w:val="0"/>
          <w:marTop w:val="0"/>
          <w:marBottom w:val="0"/>
          <w:divBdr>
            <w:top w:val="none" w:sz="0" w:space="0" w:color="auto"/>
            <w:left w:val="none" w:sz="0" w:space="0" w:color="auto"/>
            <w:bottom w:val="none" w:sz="0" w:space="0" w:color="auto"/>
            <w:right w:val="none" w:sz="0" w:space="0" w:color="auto"/>
          </w:divBdr>
          <w:divsChild>
            <w:div w:id="208960971">
              <w:marLeft w:val="0"/>
              <w:marRight w:val="0"/>
              <w:marTop w:val="0"/>
              <w:marBottom w:val="0"/>
              <w:divBdr>
                <w:top w:val="none" w:sz="0" w:space="0" w:color="auto"/>
                <w:left w:val="none" w:sz="0" w:space="0" w:color="auto"/>
                <w:bottom w:val="none" w:sz="0" w:space="0" w:color="auto"/>
                <w:right w:val="none" w:sz="0" w:space="0" w:color="auto"/>
              </w:divBdr>
            </w:div>
          </w:divsChild>
        </w:div>
        <w:div w:id="726881102">
          <w:marLeft w:val="0"/>
          <w:marRight w:val="0"/>
          <w:marTop w:val="0"/>
          <w:marBottom w:val="0"/>
          <w:divBdr>
            <w:top w:val="none" w:sz="0" w:space="0" w:color="auto"/>
            <w:left w:val="none" w:sz="0" w:space="0" w:color="auto"/>
            <w:bottom w:val="none" w:sz="0" w:space="0" w:color="auto"/>
            <w:right w:val="none" w:sz="0" w:space="0" w:color="auto"/>
          </w:divBdr>
          <w:divsChild>
            <w:div w:id="815923801">
              <w:marLeft w:val="0"/>
              <w:marRight w:val="0"/>
              <w:marTop w:val="0"/>
              <w:marBottom w:val="0"/>
              <w:divBdr>
                <w:top w:val="none" w:sz="0" w:space="0" w:color="auto"/>
                <w:left w:val="none" w:sz="0" w:space="0" w:color="auto"/>
                <w:bottom w:val="none" w:sz="0" w:space="0" w:color="auto"/>
                <w:right w:val="none" w:sz="0" w:space="0" w:color="auto"/>
              </w:divBdr>
            </w:div>
          </w:divsChild>
        </w:div>
        <w:div w:id="26611833">
          <w:marLeft w:val="0"/>
          <w:marRight w:val="0"/>
          <w:marTop w:val="0"/>
          <w:marBottom w:val="0"/>
          <w:divBdr>
            <w:top w:val="none" w:sz="0" w:space="0" w:color="auto"/>
            <w:left w:val="none" w:sz="0" w:space="0" w:color="auto"/>
            <w:bottom w:val="none" w:sz="0" w:space="0" w:color="auto"/>
            <w:right w:val="none" w:sz="0" w:space="0" w:color="auto"/>
          </w:divBdr>
          <w:divsChild>
            <w:div w:id="111754684">
              <w:marLeft w:val="0"/>
              <w:marRight w:val="0"/>
              <w:marTop w:val="0"/>
              <w:marBottom w:val="0"/>
              <w:divBdr>
                <w:top w:val="none" w:sz="0" w:space="0" w:color="auto"/>
                <w:left w:val="none" w:sz="0" w:space="0" w:color="auto"/>
                <w:bottom w:val="none" w:sz="0" w:space="0" w:color="auto"/>
                <w:right w:val="none" w:sz="0" w:space="0" w:color="auto"/>
              </w:divBdr>
            </w:div>
          </w:divsChild>
        </w:div>
        <w:div w:id="1117993792">
          <w:marLeft w:val="0"/>
          <w:marRight w:val="0"/>
          <w:marTop w:val="0"/>
          <w:marBottom w:val="0"/>
          <w:divBdr>
            <w:top w:val="none" w:sz="0" w:space="0" w:color="auto"/>
            <w:left w:val="none" w:sz="0" w:space="0" w:color="auto"/>
            <w:bottom w:val="none" w:sz="0" w:space="0" w:color="auto"/>
            <w:right w:val="none" w:sz="0" w:space="0" w:color="auto"/>
          </w:divBdr>
          <w:divsChild>
            <w:div w:id="2011060369">
              <w:marLeft w:val="0"/>
              <w:marRight w:val="0"/>
              <w:marTop w:val="0"/>
              <w:marBottom w:val="0"/>
              <w:divBdr>
                <w:top w:val="none" w:sz="0" w:space="0" w:color="auto"/>
                <w:left w:val="none" w:sz="0" w:space="0" w:color="auto"/>
                <w:bottom w:val="none" w:sz="0" w:space="0" w:color="auto"/>
                <w:right w:val="none" w:sz="0" w:space="0" w:color="auto"/>
              </w:divBdr>
            </w:div>
          </w:divsChild>
        </w:div>
        <w:div w:id="1619025450">
          <w:marLeft w:val="0"/>
          <w:marRight w:val="0"/>
          <w:marTop w:val="0"/>
          <w:marBottom w:val="0"/>
          <w:divBdr>
            <w:top w:val="none" w:sz="0" w:space="0" w:color="auto"/>
            <w:left w:val="none" w:sz="0" w:space="0" w:color="auto"/>
            <w:bottom w:val="none" w:sz="0" w:space="0" w:color="auto"/>
            <w:right w:val="none" w:sz="0" w:space="0" w:color="auto"/>
          </w:divBdr>
          <w:divsChild>
            <w:div w:id="655038601">
              <w:marLeft w:val="0"/>
              <w:marRight w:val="0"/>
              <w:marTop w:val="0"/>
              <w:marBottom w:val="0"/>
              <w:divBdr>
                <w:top w:val="none" w:sz="0" w:space="0" w:color="auto"/>
                <w:left w:val="none" w:sz="0" w:space="0" w:color="auto"/>
                <w:bottom w:val="none" w:sz="0" w:space="0" w:color="auto"/>
                <w:right w:val="none" w:sz="0" w:space="0" w:color="auto"/>
              </w:divBdr>
            </w:div>
          </w:divsChild>
        </w:div>
        <w:div w:id="1670448195">
          <w:marLeft w:val="0"/>
          <w:marRight w:val="0"/>
          <w:marTop w:val="0"/>
          <w:marBottom w:val="0"/>
          <w:divBdr>
            <w:top w:val="none" w:sz="0" w:space="0" w:color="auto"/>
            <w:left w:val="none" w:sz="0" w:space="0" w:color="auto"/>
            <w:bottom w:val="none" w:sz="0" w:space="0" w:color="auto"/>
            <w:right w:val="none" w:sz="0" w:space="0" w:color="auto"/>
          </w:divBdr>
          <w:divsChild>
            <w:div w:id="302085047">
              <w:marLeft w:val="0"/>
              <w:marRight w:val="0"/>
              <w:marTop w:val="0"/>
              <w:marBottom w:val="0"/>
              <w:divBdr>
                <w:top w:val="none" w:sz="0" w:space="0" w:color="auto"/>
                <w:left w:val="none" w:sz="0" w:space="0" w:color="auto"/>
                <w:bottom w:val="none" w:sz="0" w:space="0" w:color="auto"/>
                <w:right w:val="none" w:sz="0" w:space="0" w:color="auto"/>
              </w:divBdr>
            </w:div>
          </w:divsChild>
        </w:div>
        <w:div w:id="1821464255">
          <w:marLeft w:val="0"/>
          <w:marRight w:val="0"/>
          <w:marTop w:val="0"/>
          <w:marBottom w:val="0"/>
          <w:divBdr>
            <w:top w:val="none" w:sz="0" w:space="0" w:color="auto"/>
            <w:left w:val="none" w:sz="0" w:space="0" w:color="auto"/>
            <w:bottom w:val="none" w:sz="0" w:space="0" w:color="auto"/>
            <w:right w:val="none" w:sz="0" w:space="0" w:color="auto"/>
          </w:divBdr>
          <w:divsChild>
            <w:div w:id="187792499">
              <w:marLeft w:val="0"/>
              <w:marRight w:val="0"/>
              <w:marTop w:val="0"/>
              <w:marBottom w:val="0"/>
              <w:divBdr>
                <w:top w:val="none" w:sz="0" w:space="0" w:color="auto"/>
                <w:left w:val="none" w:sz="0" w:space="0" w:color="auto"/>
                <w:bottom w:val="none" w:sz="0" w:space="0" w:color="auto"/>
                <w:right w:val="none" w:sz="0" w:space="0" w:color="auto"/>
              </w:divBdr>
            </w:div>
          </w:divsChild>
        </w:div>
        <w:div w:id="1042905513">
          <w:marLeft w:val="0"/>
          <w:marRight w:val="0"/>
          <w:marTop w:val="0"/>
          <w:marBottom w:val="0"/>
          <w:divBdr>
            <w:top w:val="none" w:sz="0" w:space="0" w:color="auto"/>
            <w:left w:val="none" w:sz="0" w:space="0" w:color="auto"/>
            <w:bottom w:val="none" w:sz="0" w:space="0" w:color="auto"/>
            <w:right w:val="none" w:sz="0" w:space="0" w:color="auto"/>
          </w:divBdr>
          <w:divsChild>
            <w:div w:id="179659701">
              <w:marLeft w:val="0"/>
              <w:marRight w:val="0"/>
              <w:marTop w:val="0"/>
              <w:marBottom w:val="0"/>
              <w:divBdr>
                <w:top w:val="none" w:sz="0" w:space="0" w:color="auto"/>
                <w:left w:val="none" w:sz="0" w:space="0" w:color="auto"/>
                <w:bottom w:val="none" w:sz="0" w:space="0" w:color="auto"/>
                <w:right w:val="none" w:sz="0" w:space="0" w:color="auto"/>
              </w:divBdr>
            </w:div>
          </w:divsChild>
        </w:div>
        <w:div w:id="1438401425">
          <w:marLeft w:val="0"/>
          <w:marRight w:val="0"/>
          <w:marTop w:val="0"/>
          <w:marBottom w:val="0"/>
          <w:divBdr>
            <w:top w:val="none" w:sz="0" w:space="0" w:color="auto"/>
            <w:left w:val="none" w:sz="0" w:space="0" w:color="auto"/>
            <w:bottom w:val="none" w:sz="0" w:space="0" w:color="auto"/>
            <w:right w:val="none" w:sz="0" w:space="0" w:color="auto"/>
          </w:divBdr>
          <w:divsChild>
            <w:div w:id="1805392570">
              <w:marLeft w:val="0"/>
              <w:marRight w:val="0"/>
              <w:marTop w:val="0"/>
              <w:marBottom w:val="0"/>
              <w:divBdr>
                <w:top w:val="none" w:sz="0" w:space="0" w:color="auto"/>
                <w:left w:val="none" w:sz="0" w:space="0" w:color="auto"/>
                <w:bottom w:val="none" w:sz="0" w:space="0" w:color="auto"/>
                <w:right w:val="none" w:sz="0" w:space="0" w:color="auto"/>
              </w:divBdr>
            </w:div>
          </w:divsChild>
        </w:div>
        <w:div w:id="630407216">
          <w:marLeft w:val="0"/>
          <w:marRight w:val="0"/>
          <w:marTop w:val="0"/>
          <w:marBottom w:val="0"/>
          <w:divBdr>
            <w:top w:val="none" w:sz="0" w:space="0" w:color="auto"/>
            <w:left w:val="none" w:sz="0" w:space="0" w:color="auto"/>
            <w:bottom w:val="none" w:sz="0" w:space="0" w:color="auto"/>
            <w:right w:val="none" w:sz="0" w:space="0" w:color="auto"/>
          </w:divBdr>
          <w:divsChild>
            <w:div w:id="747070902">
              <w:marLeft w:val="0"/>
              <w:marRight w:val="0"/>
              <w:marTop w:val="0"/>
              <w:marBottom w:val="0"/>
              <w:divBdr>
                <w:top w:val="none" w:sz="0" w:space="0" w:color="auto"/>
                <w:left w:val="none" w:sz="0" w:space="0" w:color="auto"/>
                <w:bottom w:val="none" w:sz="0" w:space="0" w:color="auto"/>
                <w:right w:val="none" w:sz="0" w:space="0" w:color="auto"/>
              </w:divBdr>
            </w:div>
          </w:divsChild>
        </w:div>
        <w:div w:id="1152017550">
          <w:marLeft w:val="0"/>
          <w:marRight w:val="0"/>
          <w:marTop w:val="0"/>
          <w:marBottom w:val="0"/>
          <w:divBdr>
            <w:top w:val="none" w:sz="0" w:space="0" w:color="auto"/>
            <w:left w:val="none" w:sz="0" w:space="0" w:color="auto"/>
            <w:bottom w:val="none" w:sz="0" w:space="0" w:color="auto"/>
            <w:right w:val="none" w:sz="0" w:space="0" w:color="auto"/>
          </w:divBdr>
          <w:divsChild>
            <w:div w:id="438262188">
              <w:marLeft w:val="0"/>
              <w:marRight w:val="0"/>
              <w:marTop w:val="0"/>
              <w:marBottom w:val="0"/>
              <w:divBdr>
                <w:top w:val="none" w:sz="0" w:space="0" w:color="auto"/>
                <w:left w:val="none" w:sz="0" w:space="0" w:color="auto"/>
                <w:bottom w:val="none" w:sz="0" w:space="0" w:color="auto"/>
                <w:right w:val="none" w:sz="0" w:space="0" w:color="auto"/>
              </w:divBdr>
            </w:div>
          </w:divsChild>
        </w:div>
        <w:div w:id="1276404807">
          <w:marLeft w:val="0"/>
          <w:marRight w:val="0"/>
          <w:marTop w:val="0"/>
          <w:marBottom w:val="0"/>
          <w:divBdr>
            <w:top w:val="none" w:sz="0" w:space="0" w:color="auto"/>
            <w:left w:val="none" w:sz="0" w:space="0" w:color="auto"/>
            <w:bottom w:val="none" w:sz="0" w:space="0" w:color="auto"/>
            <w:right w:val="none" w:sz="0" w:space="0" w:color="auto"/>
          </w:divBdr>
          <w:divsChild>
            <w:div w:id="1199465474">
              <w:marLeft w:val="0"/>
              <w:marRight w:val="0"/>
              <w:marTop w:val="0"/>
              <w:marBottom w:val="0"/>
              <w:divBdr>
                <w:top w:val="none" w:sz="0" w:space="0" w:color="auto"/>
                <w:left w:val="none" w:sz="0" w:space="0" w:color="auto"/>
                <w:bottom w:val="none" w:sz="0" w:space="0" w:color="auto"/>
                <w:right w:val="none" w:sz="0" w:space="0" w:color="auto"/>
              </w:divBdr>
            </w:div>
          </w:divsChild>
        </w:div>
        <w:div w:id="1077482952">
          <w:marLeft w:val="0"/>
          <w:marRight w:val="0"/>
          <w:marTop w:val="0"/>
          <w:marBottom w:val="0"/>
          <w:divBdr>
            <w:top w:val="none" w:sz="0" w:space="0" w:color="auto"/>
            <w:left w:val="none" w:sz="0" w:space="0" w:color="auto"/>
            <w:bottom w:val="none" w:sz="0" w:space="0" w:color="auto"/>
            <w:right w:val="none" w:sz="0" w:space="0" w:color="auto"/>
          </w:divBdr>
          <w:divsChild>
            <w:div w:id="616375080">
              <w:marLeft w:val="0"/>
              <w:marRight w:val="0"/>
              <w:marTop w:val="0"/>
              <w:marBottom w:val="0"/>
              <w:divBdr>
                <w:top w:val="none" w:sz="0" w:space="0" w:color="auto"/>
                <w:left w:val="none" w:sz="0" w:space="0" w:color="auto"/>
                <w:bottom w:val="none" w:sz="0" w:space="0" w:color="auto"/>
                <w:right w:val="none" w:sz="0" w:space="0" w:color="auto"/>
              </w:divBdr>
            </w:div>
          </w:divsChild>
        </w:div>
        <w:div w:id="1162234553">
          <w:marLeft w:val="0"/>
          <w:marRight w:val="0"/>
          <w:marTop w:val="0"/>
          <w:marBottom w:val="0"/>
          <w:divBdr>
            <w:top w:val="none" w:sz="0" w:space="0" w:color="auto"/>
            <w:left w:val="none" w:sz="0" w:space="0" w:color="auto"/>
            <w:bottom w:val="none" w:sz="0" w:space="0" w:color="auto"/>
            <w:right w:val="none" w:sz="0" w:space="0" w:color="auto"/>
          </w:divBdr>
          <w:divsChild>
            <w:div w:id="833184093">
              <w:marLeft w:val="0"/>
              <w:marRight w:val="0"/>
              <w:marTop w:val="0"/>
              <w:marBottom w:val="0"/>
              <w:divBdr>
                <w:top w:val="none" w:sz="0" w:space="0" w:color="auto"/>
                <w:left w:val="none" w:sz="0" w:space="0" w:color="auto"/>
                <w:bottom w:val="none" w:sz="0" w:space="0" w:color="auto"/>
                <w:right w:val="none" w:sz="0" w:space="0" w:color="auto"/>
              </w:divBdr>
            </w:div>
          </w:divsChild>
        </w:div>
        <w:div w:id="257643885">
          <w:marLeft w:val="0"/>
          <w:marRight w:val="0"/>
          <w:marTop w:val="0"/>
          <w:marBottom w:val="0"/>
          <w:divBdr>
            <w:top w:val="none" w:sz="0" w:space="0" w:color="auto"/>
            <w:left w:val="none" w:sz="0" w:space="0" w:color="auto"/>
            <w:bottom w:val="none" w:sz="0" w:space="0" w:color="auto"/>
            <w:right w:val="none" w:sz="0" w:space="0" w:color="auto"/>
          </w:divBdr>
          <w:divsChild>
            <w:div w:id="826746956">
              <w:marLeft w:val="0"/>
              <w:marRight w:val="0"/>
              <w:marTop w:val="0"/>
              <w:marBottom w:val="0"/>
              <w:divBdr>
                <w:top w:val="none" w:sz="0" w:space="0" w:color="auto"/>
                <w:left w:val="none" w:sz="0" w:space="0" w:color="auto"/>
                <w:bottom w:val="none" w:sz="0" w:space="0" w:color="auto"/>
                <w:right w:val="none" w:sz="0" w:space="0" w:color="auto"/>
              </w:divBdr>
            </w:div>
          </w:divsChild>
        </w:div>
        <w:div w:id="280890416">
          <w:marLeft w:val="0"/>
          <w:marRight w:val="0"/>
          <w:marTop w:val="0"/>
          <w:marBottom w:val="0"/>
          <w:divBdr>
            <w:top w:val="none" w:sz="0" w:space="0" w:color="auto"/>
            <w:left w:val="none" w:sz="0" w:space="0" w:color="auto"/>
            <w:bottom w:val="none" w:sz="0" w:space="0" w:color="auto"/>
            <w:right w:val="none" w:sz="0" w:space="0" w:color="auto"/>
          </w:divBdr>
          <w:divsChild>
            <w:div w:id="1314062396">
              <w:marLeft w:val="0"/>
              <w:marRight w:val="0"/>
              <w:marTop w:val="0"/>
              <w:marBottom w:val="0"/>
              <w:divBdr>
                <w:top w:val="none" w:sz="0" w:space="0" w:color="auto"/>
                <w:left w:val="none" w:sz="0" w:space="0" w:color="auto"/>
                <w:bottom w:val="none" w:sz="0" w:space="0" w:color="auto"/>
                <w:right w:val="none" w:sz="0" w:space="0" w:color="auto"/>
              </w:divBdr>
            </w:div>
          </w:divsChild>
        </w:div>
        <w:div w:id="599071076">
          <w:marLeft w:val="0"/>
          <w:marRight w:val="0"/>
          <w:marTop w:val="0"/>
          <w:marBottom w:val="0"/>
          <w:divBdr>
            <w:top w:val="none" w:sz="0" w:space="0" w:color="auto"/>
            <w:left w:val="none" w:sz="0" w:space="0" w:color="auto"/>
            <w:bottom w:val="none" w:sz="0" w:space="0" w:color="auto"/>
            <w:right w:val="none" w:sz="0" w:space="0" w:color="auto"/>
          </w:divBdr>
          <w:divsChild>
            <w:div w:id="517355641">
              <w:marLeft w:val="0"/>
              <w:marRight w:val="0"/>
              <w:marTop w:val="0"/>
              <w:marBottom w:val="0"/>
              <w:divBdr>
                <w:top w:val="none" w:sz="0" w:space="0" w:color="auto"/>
                <w:left w:val="none" w:sz="0" w:space="0" w:color="auto"/>
                <w:bottom w:val="none" w:sz="0" w:space="0" w:color="auto"/>
                <w:right w:val="none" w:sz="0" w:space="0" w:color="auto"/>
              </w:divBdr>
            </w:div>
          </w:divsChild>
        </w:div>
        <w:div w:id="1381590725">
          <w:marLeft w:val="0"/>
          <w:marRight w:val="0"/>
          <w:marTop w:val="0"/>
          <w:marBottom w:val="0"/>
          <w:divBdr>
            <w:top w:val="none" w:sz="0" w:space="0" w:color="auto"/>
            <w:left w:val="none" w:sz="0" w:space="0" w:color="auto"/>
            <w:bottom w:val="none" w:sz="0" w:space="0" w:color="auto"/>
            <w:right w:val="none" w:sz="0" w:space="0" w:color="auto"/>
          </w:divBdr>
          <w:divsChild>
            <w:div w:id="848448359">
              <w:marLeft w:val="0"/>
              <w:marRight w:val="0"/>
              <w:marTop w:val="0"/>
              <w:marBottom w:val="0"/>
              <w:divBdr>
                <w:top w:val="none" w:sz="0" w:space="0" w:color="auto"/>
                <w:left w:val="none" w:sz="0" w:space="0" w:color="auto"/>
                <w:bottom w:val="none" w:sz="0" w:space="0" w:color="auto"/>
                <w:right w:val="none" w:sz="0" w:space="0" w:color="auto"/>
              </w:divBdr>
            </w:div>
          </w:divsChild>
        </w:div>
        <w:div w:id="1724139139">
          <w:marLeft w:val="0"/>
          <w:marRight w:val="0"/>
          <w:marTop w:val="0"/>
          <w:marBottom w:val="0"/>
          <w:divBdr>
            <w:top w:val="none" w:sz="0" w:space="0" w:color="auto"/>
            <w:left w:val="none" w:sz="0" w:space="0" w:color="auto"/>
            <w:bottom w:val="none" w:sz="0" w:space="0" w:color="auto"/>
            <w:right w:val="none" w:sz="0" w:space="0" w:color="auto"/>
          </w:divBdr>
          <w:divsChild>
            <w:div w:id="925920456">
              <w:marLeft w:val="0"/>
              <w:marRight w:val="0"/>
              <w:marTop w:val="0"/>
              <w:marBottom w:val="0"/>
              <w:divBdr>
                <w:top w:val="none" w:sz="0" w:space="0" w:color="auto"/>
                <w:left w:val="none" w:sz="0" w:space="0" w:color="auto"/>
                <w:bottom w:val="none" w:sz="0" w:space="0" w:color="auto"/>
                <w:right w:val="none" w:sz="0" w:space="0" w:color="auto"/>
              </w:divBdr>
            </w:div>
          </w:divsChild>
        </w:div>
        <w:div w:id="772827591">
          <w:marLeft w:val="0"/>
          <w:marRight w:val="0"/>
          <w:marTop w:val="0"/>
          <w:marBottom w:val="0"/>
          <w:divBdr>
            <w:top w:val="none" w:sz="0" w:space="0" w:color="auto"/>
            <w:left w:val="none" w:sz="0" w:space="0" w:color="auto"/>
            <w:bottom w:val="none" w:sz="0" w:space="0" w:color="auto"/>
            <w:right w:val="none" w:sz="0" w:space="0" w:color="auto"/>
          </w:divBdr>
          <w:divsChild>
            <w:div w:id="1044712920">
              <w:marLeft w:val="0"/>
              <w:marRight w:val="0"/>
              <w:marTop w:val="0"/>
              <w:marBottom w:val="0"/>
              <w:divBdr>
                <w:top w:val="none" w:sz="0" w:space="0" w:color="auto"/>
                <w:left w:val="none" w:sz="0" w:space="0" w:color="auto"/>
                <w:bottom w:val="none" w:sz="0" w:space="0" w:color="auto"/>
                <w:right w:val="none" w:sz="0" w:space="0" w:color="auto"/>
              </w:divBdr>
            </w:div>
          </w:divsChild>
        </w:div>
        <w:div w:id="1640040250">
          <w:marLeft w:val="0"/>
          <w:marRight w:val="0"/>
          <w:marTop w:val="0"/>
          <w:marBottom w:val="0"/>
          <w:divBdr>
            <w:top w:val="none" w:sz="0" w:space="0" w:color="auto"/>
            <w:left w:val="none" w:sz="0" w:space="0" w:color="auto"/>
            <w:bottom w:val="none" w:sz="0" w:space="0" w:color="auto"/>
            <w:right w:val="none" w:sz="0" w:space="0" w:color="auto"/>
          </w:divBdr>
          <w:divsChild>
            <w:div w:id="827596548">
              <w:marLeft w:val="0"/>
              <w:marRight w:val="0"/>
              <w:marTop w:val="0"/>
              <w:marBottom w:val="0"/>
              <w:divBdr>
                <w:top w:val="none" w:sz="0" w:space="0" w:color="auto"/>
                <w:left w:val="none" w:sz="0" w:space="0" w:color="auto"/>
                <w:bottom w:val="none" w:sz="0" w:space="0" w:color="auto"/>
                <w:right w:val="none" w:sz="0" w:space="0" w:color="auto"/>
              </w:divBdr>
            </w:div>
          </w:divsChild>
        </w:div>
        <w:div w:id="854462114">
          <w:marLeft w:val="0"/>
          <w:marRight w:val="0"/>
          <w:marTop w:val="0"/>
          <w:marBottom w:val="0"/>
          <w:divBdr>
            <w:top w:val="none" w:sz="0" w:space="0" w:color="auto"/>
            <w:left w:val="none" w:sz="0" w:space="0" w:color="auto"/>
            <w:bottom w:val="none" w:sz="0" w:space="0" w:color="auto"/>
            <w:right w:val="none" w:sz="0" w:space="0" w:color="auto"/>
          </w:divBdr>
          <w:divsChild>
            <w:div w:id="1180123609">
              <w:marLeft w:val="0"/>
              <w:marRight w:val="0"/>
              <w:marTop w:val="0"/>
              <w:marBottom w:val="0"/>
              <w:divBdr>
                <w:top w:val="none" w:sz="0" w:space="0" w:color="auto"/>
                <w:left w:val="none" w:sz="0" w:space="0" w:color="auto"/>
                <w:bottom w:val="none" w:sz="0" w:space="0" w:color="auto"/>
                <w:right w:val="none" w:sz="0" w:space="0" w:color="auto"/>
              </w:divBdr>
            </w:div>
          </w:divsChild>
        </w:div>
        <w:div w:id="1883596743">
          <w:marLeft w:val="0"/>
          <w:marRight w:val="0"/>
          <w:marTop w:val="0"/>
          <w:marBottom w:val="0"/>
          <w:divBdr>
            <w:top w:val="none" w:sz="0" w:space="0" w:color="auto"/>
            <w:left w:val="none" w:sz="0" w:space="0" w:color="auto"/>
            <w:bottom w:val="none" w:sz="0" w:space="0" w:color="auto"/>
            <w:right w:val="none" w:sz="0" w:space="0" w:color="auto"/>
          </w:divBdr>
          <w:divsChild>
            <w:div w:id="1479882128">
              <w:marLeft w:val="0"/>
              <w:marRight w:val="0"/>
              <w:marTop w:val="0"/>
              <w:marBottom w:val="0"/>
              <w:divBdr>
                <w:top w:val="none" w:sz="0" w:space="0" w:color="auto"/>
                <w:left w:val="none" w:sz="0" w:space="0" w:color="auto"/>
                <w:bottom w:val="none" w:sz="0" w:space="0" w:color="auto"/>
                <w:right w:val="none" w:sz="0" w:space="0" w:color="auto"/>
              </w:divBdr>
            </w:div>
          </w:divsChild>
        </w:div>
        <w:div w:id="837115008">
          <w:marLeft w:val="0"/>
          <w:marRight w:val="0"/>
          <w:marTop w:val="0"/>
          <w:marBottom w:val="0"/>
          <w:divBdr>
            <w:top w:val="none" w:sz="0" w:space="0" w:color="auto"/>
            <w:left w:val="none" w:sz="0" w:space="0" w:color="auto"/>
            <w:bottom w:val="none" w:sz="0" w:space="0" w:color="auto"/>
            <w:right w:val="none" w:sz="0" w:space="0" w:color="auto"/>
          </w:divBdr>
          <w:divsChild>
            <w:div w:id="1821657351">
              <w:marLeft w:val="0"/>
              <w:marRight w:val="0"/>
              <w:marTop w:val="0"/>
              <w:marBottom w:val="0"/>
              <w:divBdr>
                <w:top w:val="none" w:sz="0" w:space="0" w:color="auto"/>
                <w:left w:val="none" w:sz="0" w:space="0" w:color="auto"/>
                <w:bottom w:val="none" w:sz="0" w:space="0" w:color="auto"/>
                <w:right w:val="none" w:sz="0" w:space="0" w:color="auto"/>
              </w:divBdr>
            </w:div>
          </w:divsChild>
        </w:div>
        <w:div w:id="8992382">
          <w:marLeft w:val="0"/>
          <w:marRight w:val="0"/>
          <w:marTop w:val="0"/>
          <w:marBottom w:val="0"/>
          <w:divBdr>
            <w:top w:val="none" w:sz="0" w:space="0" w:color="auto"/>
            <w:left w:val="none" w:sz="0" w:space="0" w:color="auto"/>
            <w:bottom w:val="none" w:sz="0" w:space="0" w:color="auto"/>
            <w:right w:val="none" w:sz="0" w:space="0" w:color="auto"/>
          </w:divBdr>
          <w:divsChild>
            <w:div w:id="802501325">
              <w:marLeft w:val="0"/>
              <w:marRight w:val="0"/>
              <w:marTop w:val="0"/>
              <w:marBottom w:val="0"/>
              <w:divBdr>
                <w:top w:val="none" w:sz="0" w:space="0" w:color="auto"/>
                <w:left w:val="none" w:sz="0" w:space="0" w:color="auto"/>
                <w:bottom w:val="none" w:sz="0" w:space="0" w:color="auto"/>
                <w:right w:val="none" w:sz="0" w:space="0" w:color="auto"/>
              </w:divBdr>
            </w:div>
          </w:divsChild>
        </w:div>
        <w:div w:id="1358311831">
          <w:marLeft w:val="0"/>
          <w:marRight w:val="0"/>
          <w:marTop w:val="0"/>
          <w:marBottom w:val="0"/>
          <w:divBdr>
            <w:top w:val="none" w:sz="0" w:space="0" w:color="auto"/>
            <w:left w:val="none" w:sz="0" w:space="0" w:color="auto"/>
            <w:bottom w:val="none" w:sz="0" w:space="0" w:color="auto"/>
            <w:right w:val="none" w:sz="0" w:space="0" w:color="auto"/>
          </w:divBdr>
          <w:divsChild>
            <w:div w:id="118883774">
              <w:marLeft w:val="0"/>
              <w:marRight w:val="0"/>
              <w:marTop w:val="0"/>
              <w:marBottom w:val="0"/>
              <w:divBdr>
                <w:top w:val="none" w:sz="0" w:space="0" w:color="auto"/>
                <w:left w:val="none" w:sz="0" w:space="0" w:color="auto"/>
                <w:bottom w:val="none" w:sz="0" w:space="0" w:color="auto"/>
                <w:right w:val="none" w:sz="0" w:space="0" w:color="auto"/>
              </w:divBdr>
            </w:div>
          </w:divsChild>
        </w:div>
        <w:div w:id="726103226">
          <w:marLeft w:val="0"/>
          <w:marRight w:val="0"/>
          <w:marTop w:val="0"/>
          <w:marBottom w:val="0"/>
          <w:divBdr>
            <w:top w:val="none" w:sz="0" w:space="0" w:color="auto"/>
            <w:left w:val="none" w:sz="0" w:space="0" w:color="auto"/>
            <w:bottom w:val="none" w:sz="0" w:space="0" w:color="auto"/>
            <w:right w:val="none" w:sz="0" w:space="0" w:color="auto"/>
          </w:divBdr>
          <w:divsChild>
            <w:div w:id="333071719">
              <w:marLeft w:val="0"/>
              <w:marRight w:val="0"/>
              <w:marTop w:val="0"/>
              <w:marBottom w:val="0"/>
              <w:divBdr>
                <w:top w:val="none" w:sz="0" w:space="0" w:color="auto"/>
                <w:left w:val="none" w:sz="0" w:space="0" w:color="auto"/>
                <w:bottom w:val="none" w:sz="0" w:space="0" w:color="auto"/>
                <w:right w:val="none" w:sz="0" w:space="0" w:color="auto"/>
              </w:divBdr>
            </w:div>
          </w:divsChild>
        </w:div>
        <w:div w:id="828980392">
          <w:marLeft w:val="0"/>
          <w:marRight w:val="0"/>
          <w:marTop w:val="0"/>
          <w:marBottom w:val="0"/>
          <w:divBdr>
            <w:top w:val="none" w:sz="0" w:space="0" w:color="auto"/>
            <w:left w:val="none" w:sz="0" w:space="0" w:color="auto"/>
            <w:bottom w:val="none" w:sz="0" w:space="0" w:color="auto"/>
            <w:right w:val="none" w:sz="0" w:space="0" w:color="auto"/>
          </w:divBdr>
          <w:divsChild>
            <w:div w:id="742339295">
              <w:marLeft w:val="0"/>
              <w:marRight w:val="0"/>
              <w:marTop w:val="0"/>
              <w:marBottom w:val="0"/>
              <w:divBdr>
                <w:top w:val="none" w:sz="0" w:space="0" w:color="auto"/>
                <w:left w:val="none" w:sz="0" w:space="0" w:color="auto"/>
                <w:bottom w:val="none" w:sz="0" w:space="0" w:color="auto"/>
                <w:right w:val="none" w:sz="0" w:space="0" w:color="auto"/>
              </w:divBdr>
            </w:div>
          </w:divsChild>
        </w:div>
        <w:div w:id="1897665870">
          <w:marLeft w:val="0"/>
          <w:marRight w:val="0"/>
          <w:marTop w:val="0"/>
          <w:marBottom w:val="0"/>
          <w:divBdr>
            <w:top w:val="none" w:sz="0" w:space="0" w:color="auto"/>
            <w:left w:val="none" w:sz="0" w:space="0" w:color="auto"/>
            <w:bottom w:val="none" w:sz="0" w:space="0" w:color="auto"/>
            <w:right w:val="none" w:sz="0" w:space="0" w:color="auto"/>
          </w:divBdr>
          <w:divsChild>
            <w:div w:id="445657158">
              <w:marLeft w:val="0"/>
              <w:marRight w:val="0"/>
              <w:marTop w:val="0"/>
              <w:marBottom w:val="0"/>
              <w:divBdr>
                <w:top w:val="none" w:sz="0" w:space="0" w:color="auto"/>
                <w:left w:val="none" w:sz="0" w:space="0" w:color="auto"/>
                <w:bottom w:val="none" w:sz="0" w:space="0" w:color="auto"/>
                <w:right w:val="none" w:sz="0" w:space="0" w:color="auto"/>
              </w:divBdr>
            </w:div>
          </w:divsChild>
        </w:div>
        <w:div w:id="208146860">
          <w:marLeft w:val="0"/>
          <w:marRight w:val="0"/>
          <w:marTop w:val="0"/>
          <w:marBottom w:val="0"/>
          <w:divBdr>
            <w:top w:val="none" w:sz="0" w:space="0" w:color="auto"/>
            <w:left w:val="none" w:sz="0" w:space="0" w:color="auto"/>
            <w:bottom w:val="none" w:sz="0" w:space="0" w:color="auto"/>
            <w:right w:val="none" w:sz="0" w:space="0" w:color="auto"/>
          </w:divBdr>
          <w:divsChild>
            <w:div w:id="1309821897">
              <w:marLeft w:val="0"/>
              <w:marRight w:val="0"/>
              <w:marTop w:val="0"/>
              <w:marBottom w:val="0"/>
              <w:divBdr>
                <w:top w:val="none" w:sz="0" w:space="0" w:color="auto"/>
                <w:left w:val="none" w:sz="0" w:space="0" w:color="auto"/>
                <w:bottom w:val="none" w:sz="0" w:space="0" w:color="auto"/>
                <w:right w:val="none" w:sz="0" w:space="0" w:color="auto"/>
              </w:divBdr>
            </w:div>
          </w:divsChild>
        </w:div>
        <w:div w:id="1761176280">
          <w:marLeft w:val="0"/>
          <w:marRight w:val="0"/>
          <w:marTop w:val="0"/>
          <w:marBottom w:val="0"/>
          <w:divBdr>
            <w:top w:val="none" w:sz="0" w:space="0" w:color="auto"/>
            <w:left w:val="none" w:sz="0" w:space="0" w:color="auto"/>
            <w:bottom w:val="none" w:sz="0" w:space="0" w:color="auto"/>
            <w:right w:val="none" w:sz="0" w:space="0" w:color="auto"/>
          </w:divBdr>
          <w:divsChild>
            <w:div w:id="62603331">
              <w:marLeft w:val="0"/>
              <w:marRight w:val="0"/>
              <w:marTop w:val="0"/>
              <w:marBottom w:val="0"/>
              <w:divBdr>
                <w:top w:val="none" w:sz="0" w:space="0" w:color="auto"/>
                <w:left w:val="none" w:sz="0" w:space="0" w:color="auto"/>
                <w:bottom w:val="none" w:sz="0" w:space="0" w:color="auto"/>
                <w:right w:val="none" w:sz="0" w:space="0" w:color="auto"/>
              </w:divBdr>
            </w:div>
          </w:divsChild>
        </w:div>
        <w:div w:id="355809393">
          <w:marLeft w:val="0"/>
          <w:marRight w:val="0"/>
          <w:marTop w:val="0"/>
          <w:marBottom w:val="0"/>
          <w:divBdr>
            <w:top w:val="none" w:sz="0" w:space="0" w:color="auto"/>
            <w:left w:val="none" w:sz="0" w:space="0" w:color="auto"/>
            <w:bottom w:val="none" w:sz="0" w:space="0" w:color="auto"/>
            <w:right w:val="none" w:sz="0" w:space="0" w:color="auto"/>
          </w:divBdr>
          <w:divsChild>
            <w:div w:id="1998609068">
              <w:marLeft w:val="0"/>
              <w:marRight w:val="0"/>
              <w:marTop w:val="0"/>
              <w:marBottom w:val="0"/>
              <w:divBdr>
                <w:top w:val="none" w:sz="0" w:space="0" w:color="auto"/>
                <w:left w:val="none" w:sz="0" w:space="0" w:color="auto"/>
                <w:bottom w:val="none" w:sz="0" w:space="0" w:color="auto"/>
                <w:right w:val="none" w:sz="0" w:space="0" w:color="auto"/>
              </w:divBdr>
            </w:div>
          </w:divsChild>
        </w:div>
        <w:div w:id="1850287048">
          <w:marLeft w:val="0"/>
          <w:marRight w:val="0"/>
          <w:marTop w:val="0"/>
          <w:marBottom w:val="0"/>
          <w:divBdr>
            <w:top w:val="none" w:sz="0" w:space="0" w:color="auto"/>
            <w:left w:val="none" w:sz="0" w:space="0" w:color="auto"/>
            <w:bottom w:val="none" w:sz="0" w:space="0" w:color="auto"/>
            <w:right w:val="none" w:sz="0" w:space="0" w:color="auto"/>
          </w:divBdr>
          <w:divsChild>
            <w:div w:id="1411465997">
              <w:marLeft w:val="0"/>
              <w:marRight w:val="0"/>
              <w:marTop w:val="0"/>
              <w:marBottom w:val="0"/>
              <w:divBdr>
                <w:top w:val="none" w:sz="0" w:space="0" w:color="auto"/>
                <w:left w:val="none" w:sz="0" w:space="0" w:color="auto"/>
                <w:bottom w:val="none" w:sz="0" w:space="0" w:color="auto"/>
                <w:right w:val="none" w:sz="0" w:space="0" w:color="auto"/>
              </w:divBdr>
            </w:div>
          </w:divsChild>
        </w:div>
        <w:div w:id="934098740">
          <w:marLeft w:val="0"/>
          <w:marRight w:val="0"/>
          <w:marTop w:val="0"/>
          <w:marBottom w:val="0"/>
          <w:divBdr>
            <w:top w:val="none" w:sz="0" w:space="0" w:color="auto"/>
            <w:left w:val="none" w:sz="0" w:space="0" w:color="auto"/>
            <w:bottom w:val="none" w:sz="0" w:space="0" w:color="auto"/>
            <w:right w:val="none" w:sz="0" w:space="0" w:color="auto"/>
          </w:divBdr>
          <w:divsChild>
            <w:div w:id="1269503019">
              <w:marLeft w:val="0"/>
              <w:marRight w:val="0"/>
              <w:marTop w:val="0"/>
              <w:marBottom w:val="0"/>
              <w:divBdr>
                <w:top w:val="none" w:sz="0" w:space="0" w:color="auto"/>
                <w:left w:val="none" w:sz="0" w:space="0" w:color="auto"/>
                <w:bottom w:val="none" w:sz="0" w:space="0" w:color="auto"/>
                <w:right w:val="none" w:sz="0" w:space="0" w:color="auto"/>
              </w:divBdr>
            </w:div>
          </w:divsChild>
        </w:div>
        <w:div w:id="289095226">
          <w:marLeft w:val="0"/>
          <w:marRight w:val="0"/>
          <w:marTop w:val="0"/>
          <w:marBottom w:val="0"/>
          <w:divBdr>
            <w:top w:val="none" w:sz="0" w:space="0" w:color="auto"/>
            <w:left w:val="none" w:sz="0" w:space="0" w:color="auto"/>
            <w:bottom w:val="none" w:sz="0" w:space="0" w:color="auto"/>
            <w:right w:val="none" w:sz="0" w:space="0" w:color="auto"/>
          </w:divBdr>
          <w:divsChild>
            <w:div w:id="17252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Details/F2015L017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commission.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118</Value>
      <Value>15</Value>
      <Value>713</Value>
      <Value>1279</Value>
      <Value>1795</Value>
      <Value>142</Value>
      <Value>123</Value>
      <Value>30</Value>
      <Value>119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d9fd5259-64aa-419d-894a-df2ffc20db0f</TermId>
        </TermInfo>
        <TermInfo xmlns="http://schemas.microsoft.com/office/infopath/2007/PartnerControls">
          <TermName xmlns="http://schemas.microsoft.com/office/infopath/2007/PartnerControls">TÜRKIYE</TermName>
          <TermId xmlns="http://schemas.microsoft.com/office/infopath/2007/PartnerControls">1f477085-5c62-4ac1-aaed-6f0d31db61f9</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Info xmlns="http://schemas.microsoft.com/office/infopath/2007/PartnerControls">
          <TermName xmlns="http://schemas.microsoft.com/office/infopath/2007/PartnerControls">VIETNAM</TermName>
          <TermId xmlns="http://schemas.microsoft.com/office/infopath/2007/PartnerControls">d815f3a1-7d24-4a0d-af60-1cf0e4db5409</TermId>
        </TermInfo>
        <TermInfo xmlns="http://schemas.microsoft.com/office/infopath/2007/PartnerControls">
          <TermName xmlns="http://schemas.microsoft.com/office/infopath/2007/PartnerControls">INDONESIA</TermName>
          <TermId xmlns="http://schemas.microsoft.com/office/infopath/2007/PartnerControls">e9d89156-416d-410d-83c1-318b22264cfd</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Hot-Rolled Deformed Steel Reinforcing Bar in Lengths - Investigation - Infrabuild NSW Pty Limited_11E979FBAACD42E283105AEFC2711ED3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Deformed Steel Reinforcing Bar in Lengths</TermName>
          <TermId xmlns="http://schemas.microsoft.com/office/infopath/2007/PartnerControls">a383815a-6ef7-49e5-9ae6-10494fb50af3</TermId>
        </TermInfo>
      </Terms>
    </f06bc08df4f7480fae31bfc0219a480b>
    <ADCCRMCaseId xmlns="b48e3ffd-eb19-4da6-9c3a-2fe013753af6">11E979FB-AACD-42E2-8310-5AEFC2711ED3</ADCCRMCas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527DC-6A7A-43EB-9236-3FF5FF542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schemas.microsoft.com/office/2006/metadata/properties"/>
    <ds:schemaRef ds:uri="b48e3ffd-eb19-4da6-9c3a-2fe013753af6"/>
    <ds:schemaRef ds:uri="http://purl.org/dc/elements/1.1/"/>
    <ds:schemaRef ds:uri="http://schemas.microsoft.com/office/infopath/2007/PartnerControls"/>
    <ds:schemaRef ds:uri="9415f538-06e4-4333-8d32-bf09d7b0fc67"/>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32899</Characters>
  <Application>Microsoft Office Word</Application>
  <DocSecurity>0</DocSecurity>
  <Lines>274</Lines>
  <Paragraphs>77</Paragraphs>
  <ScaleCrop>false</ScaleCrop>
  <Company>Australian Customs Service</Company>
  <LinksUpToDate>false</LinksUpToDate>
  <CharactersWithSpaces>38593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King, Tim</cp:lastModifiedBy>
  <cp:revision>4</cp:revision>
  <cp:lastPrinted>2013-05-16T23:12:00Z</cp:lastPrinted>
  <dcterms:created xsi:type="dcterms:W3CDTF">2024-09-24T00:23:00Z</dcterms:created>
  <dcterms:modified xsi:type="dcterms:W3CDTF">2024-09-24T00:23:00Z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1795;#Hot Rolled Deformed Steel Reinforcing Bar in Lengths|a383815a-6ef7-49e5-9ae6-10494fb50af3</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Countries">
    <vt:lpwstr>123;#THAILAND|d9fd5259-64aa-419d-894a-df2ffc20db0f;#713;#TÜRKIYE|1f477085-5c62-4ac1-aaed-6f0d31db61f9;#119;#MALAYSIA|a122ffd0-cd53-4cf4-868d-a07cbb43e5f0;#142;#VIETNAM|d815f3a1-7d24-4a0d-af60-1cf0e4db5409;#118;#INDONESIA|e9d89156-416d-410d-83c1-318b22264cfd</vt:lpwstr>
  </property>
  <property fmtid="{D5CDD505-2E9C-101B-9397-08002B2CF9AE}" pid="43" name="ADCEntity">
    <vt:lpwstr/>
  </property>
  <property fmtid="{D5CDD505-2E9C-101B-9397-08002B2CF9AE}" pid="44" name="ADCSecurityClassification">
    <vt:lpwstr>30;#OFFICIAL:Sensitive|028d2a82-9ad8-4680-8be0-bc23c353d676</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
  </property>
</Properties>
</file>