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591B24B7" w:rsidR="00317C21" w:rsidRPr="00C01F98" w:rsidRDefault="00317C21" w:rsidP="71EE3F3C">
      <w:pPr>
        <w:widowControl w:val="0"/>
        <w:rPr>
          <w:snapToGrid w:val="0"/>
          <w:color w:val="FF0000"/>
          <w:sz w:val="28"/>
          <w:szCs w:val="28"/>
        </w:rPr>
      </w:pPr>
      <w:r w:rsidRPr="71EE3F3C">
        <w:rPr>
          <w:b/>
          <w:bCs/>
          <w:snapToGrid w:val="0"/>
          <w:sz w:val="28"/>
          <w:szCs w:val="28"/>
        </w:rPr>
        <w:t xml:space="preserve">Case number: </w:t>
      </w:r>
      <w:r w:rsidR="00192697" w:rsidRPr="00E353EB">
        <w:rPr>
          <w:snapToGrid w:val="0"/>
          <w:sz w:val="28"/>
          <w:szCs w:val="28"/>
        </w:rPr>
        <w:t>659</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3914D101" w:rsidR="00515B70" w:rsidRPr="00F23F30" w:rsidRDefault="00515B70" w:rsidP="5A10C5D8">
      <w:pPr>
        <w:widowControl w:val="0"/>
        <w:rPr>
          <w:snapToGrid w:val="0"/>
          <w:color w:val="FF0000"/>
          <w:sz w:val="28"/>
          <w:szCs w:val="28"/>
        </w:rPr>
      </w:pPr>
      <w:r w:rsidRPr="566900FA">
        <w:rPr>
          <w:b/>
          <w:bCs/>
          <w:snapToGrid w:val="0"/>
          <w:sz w:val="28"/>
          <w:szCs w:val="28"/>
        </w:rPr>
        <w:t xml:space="preserve">Product: </w:t>
      </w:r>
      <w:r w:rsidR="19C38257" w:rsidRPr="00345939">
        <w:rPr>
          <w:snapToGrid w:val="0"/>
          <w:sz w:val="28"/>
          <w:szCs w:val="28"/>
        </w:rPr>
        <w:t>Certain Strata Steel Bolts</w:t>
      </w:r>
    </w:p>
    <w:p w14:paraId="1A0681AF" w14:textId="5AFEAE7C"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7D28B615" w:rsidR="00515B70" w:rsidRPr="00E353EB" w:rsidRDefault="00515B70" w:rsidP="4E2E9C9D">
      <w:pPr>
        <w:widowControl w:val="0"/>
        <w:rPr>
          <w:snapToGrid w:val="0"/>
          <w:sz w:val="28"/>
          <w:szCs w:val="28"/>
        </w:rPr>
      </w:pPr>
      <w:r w:rsidRPr="5A10C5D8">
        <w:rPr>
          <w:b/>
          <w:bCs/>
          <w:snapToGrid w:val="0"/>
          <w:sz w:val="28"/>
          <w:szCs w:val="28"/>
        </w:rPr>
        <w:t>From:</w:t>
      </w:r>
      <w:r w:rsidRPr="5A10C5D8">
        <w:rPr>
          <w:snapToGrid w:val="0"/>
          <w:sz w:val="28"/>
          <w:szCs w:val="28"/>
        </w:rPr>
        <w:t xml:space="preserve"> </w:t>
      </w:r>
      <w:r w:rsidR="00192697" w:rsidRPr="00E353EB">
        <w:rPr>
          <w:snapToGrid w:val="0"/>
          <w:sz w:val="28"/>
          <w:szCs w:val="28"/>
        </w:rPr>
        <w:t>People’s Republic of China</w:t>
      </w:r>
    </w:p>
    <w:p w14:paraId="1A0681B2" w14:textId="60C20C53" w:rsidR="00515B70" w:rsidRDefault="00515B70" w:rsidP="4E2E9C9D">
      <w:pPr>
        <w:widowControl w:val="0"/>
        <w:rPr>
          <w:snapToGrid w:val="0"/>
        </w:rPr>
      </w:pPr>
    </w:p>
    <w:p w14:paraId="1A0681B3" w14:textId="0CCFA875" w:rsidR="00317C21" w:rsidRPr="0091494E" w:rsidRDefault="00317C21" w:rsidP="4E2E9C9D">
      <w:pPr>
        <w:widowControl w:val="0"/>
        <w:rPr>
          <w:snapToGrid w:val="0"/>
        </w:rPr>
      </w:pPr>
    </w:p>
    <w:p w14:paraId="1A0681B4" w14:textId="6C3520EC" w:rsidR="00515B70" w:rsidRPr="00503ED5" w:rsidRDefault="00192697" w:rsidP="4E2E9C9D">
      <w:pPr>
        <w:widowControl w:val="0"/>
        <w:rPr>
          <w:snapToGrid w:val="0"/>
          <w:sz w:val="28"/>
          <w:szCs w:val="28"/>
        </w:rPr>
      </w:pPr>
      <w:r w:rsidRPr="00E353EB">
        <w:rPr>
          <w:b/>
          <w:bCs/>
          <w:snapToGrid w:val="0"/>
          <w:sz w:val="28"/>
          <w:szCs w:val="28"/>
        </w:rPr>
        <w:t>Investigation period</w:t>
      </w:r>
      <w:r w:rsidR="00515B70" w:rsidRPr="00503ED5">
        <w:rPr>
          <w:b/>
          <w:bCs/>
          <w:snapToGrid w:val="0"/>
          <w:sz w:val="28"/>
          <w:szCs w:val="28"/>
        </w:rPr>
        <w:t xml:space="preserve">: </w:t>
      </w:r>
      <w:r w:rsidR="00503ED5" w:rsidRPr="00503ED5">
        <w:rPr>
          <w:snapToGrid w:val="0"/>
          <w:sz w:val="28"/>
          <w:szCs w:val="28"/>
        </w:rPr>
        <w:t>1 October 2023 to 30 September 2024</w:t>
      </w:r>
      <w:r w:rsidR="00DF4FA8" w:rsidRPr="00503ED5">
        <w:rPr>
          <w:snapToGrid w:val="0"/>
          <w:sz w:val="28"/>
          <w:szCs w:val="28"/>
        </w:rPr>
        <w:t xml:space="preserve"> (the period)</w:t>
      </w:r>
    </w:p>
    <w:p w14:paraId="1A0681B5" w14:textId="4530EB1E" w:rsidR="00515B70" w:rsidRDefault="00515B70">
      <w:pPr>
        <w:widowControl w:val="0"/>
        <w:rPr>
          <w:snapToGrid w:val="0"/>
        </w:rPr>
      </w:pPr>
    </w:p>
    <w:p w14:paraId="1A0681B6" w14:textId="0D3D770F"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38F330B1" w:rsidR="00884389" w:rsidRDefault="00884389" w:rsidP="00884389">
            <w:pPr>
              <w:widowControl w:val="0"/>
              <w:rPr>
                <w:b/>
                <w:snapToGrid w:val="0"/>
                <w:sz w:val="28"/>
              </w:rPr>
            </w:pPr>
            <w:r>
              <w:rPr>
                <w:b/>
                <w:snapToGrid w:val="0"/>
                <w:sz w:val="28"/>
              </w:rPr>
              <w:t>Response due by</w:t>
            </w:r>
            <w:r w:rsidR="00B920CC">
              <w:rPr>
                <w:rStyle w:val="FootnoteReference"/>
                <w:b/>
                <w:snapToGrid w:val="0"/>
                <w:sz w:val="28"/>
              </w:rPr>
              <w:footnoteReference w:id="2"/>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366A6122" w:rsidR="00884389" w:rsidRPr="00884389" w:rsidRDefault="0063213F" w:rsidP="00884389">
            <w:pPr>
              <w:widowControl w:val="0"/>
              <w:rPr>
                <w:snapToGrid w:val="0"/>
                <w:sz w:val="28"/>
              </w:rPr>
            </w:pPr>
            <w:r>
              <w:rPr>
                <w:snapToGrid w:val="0"/>
                <w:sz w:val="28"/>
              </w:rPr>
              <w:t>3 January 2025</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6193E505" w:rsidR="00884389" w:rsidRPr="00884389" w:rsidRDefault="0063213F" w:rsidP="00884389">
            <w:pPr>
              <w:widowControl w:val="0"/>
              <w:rPr>
                <w:snapToGrid w:val="0"/>
                <w:sz w:val="28"/>
              </w:rPr>
            </w:pPr>
            <w:r>
              <w:rPr>
                <w:snapToGrid w:val="0"/>
                <w:sz w:val="28"/>
              </w:rPr>
              <w:t xml:space="preserve">17 January </w:t>
            </w:r>
            <w:r w:rsidR="00B57C96">
              <w:rPr>
                <w:snapToGrid w:val="0"/>
                <w:sz w:val="28"/>
              </w:rPr>
              <w:t>2025</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76CCDEDC" w:rsidR="00884389" w:rsidRPr="00884389" w:rsidRDefault="00B57C96" w:rsidP="00884389">
            <w:pPr>
              <w:widowControl w:val="0"/>
              <w:rPr>
                <w:snapToGrid w:val="0"/>
                <w:sz w:val="28"/>
              </w:rPr>
            </w:pPr>
            <w:r>
              <w:rPr>
                <w:snapToGrid w:val="0"/>
                <w:sz w:val="28"/>
              </w:rPr>
              <w:t>24 January 2025</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6" w14:textId="15259F39" w:rsidR="00317C21" w:rsidRDefault="009B1B23" w:rsidP="00317C21">
      <w:pPr>
        <w:widowControl w:val="0"/>
        <w:rPr>
          <w:rStyle w:val="Hyperlink"/>
          <w:snapToGrid w:val="0"/>
          <w:sz w:val="28"/>
        </w:rPr>
      </w:pPr>
      <w:r w:rsidRPr="5A10C5D8">
        <w:rPr>
          <w:b/>
          <w:bCs/>
          <w:snapToGrid w:val="0"/>
          <w:sz w:val="28"/>
          <w:szCs w:val="28"/>
        </w:rPr>
        <w:t xml:space="preserve">Email </w:t>
      </w:r>
      <w:r w:rsidR="00FE025A" w:rsidRPr="5A10C5D8">
        <w:rPr>
          <w:b/>
          <w:bCs/>
          <w:snapToGrid w:val="0"/>
          <w:sz w:val="28"/>
          <w:szCs w:val="28"/>
        </w:rPr>
        <w:t>response</w:t>
      </w:r>
      <w:r w:rsidRPr="5A10C5D8">
        <w:rPr>
          <w:b/>
          <w:bCs/>
          <w:snapToGrid w:val="0"/>
          <w:sz w:val="28"/>
          <w:szCs w:val="28"/>
        </w:rPr>
        <w:t xml:space="preserve"> to</w:t>
      </w:r>
      <w:r w:rsidR="00317C21" w:rsidRPr="5A10C5D8">
        <w:rPr>
          <w:b/>
          <w:bCs/>
          <w:snapToGrid w:val="0"/>
          <w:sz w:val="28"/>
          <w:szCs w:val="28"/>
        </w:rPr>
        <w:t>:</w:t>
      </w:r>
      <w:r w:rsidR="00317C21" w:rsidRPr="5A10C5D8">
        <w:rPr>
          <w:snapToGrid w:val="0"/>
          <w:color w:val="FF0000"/>
          <w:sz w:val="28"/>
          <w:szCs w:val="28"/>
        </w:rPr>
        <w:t xml:space="preserve"> </w:t>
      </w:r>
      <w:hyperlink r:id="rId11" w:history="1">
        <w:r w:rsidR="005F0983" w:rsidRPr="00D4033E">
          <w:rPr>
            <w:rStyle w:val="Hyperlink"/>
            <w:snapToGrid w:val="0"/>
            <w:sz w:val="28"/>
          </w:rPr>
          <w:t>investigations@adcommission.gov.au</w:t>
        </w:r>
      </w:hyperlink>
    </w:p>
    <w:p w14:paraId="2612D0E9" w14:textId="77777777" w:rsidR="005F0983" w:rsidRPr="00C06EDB" w:rsidRDefault="005F0983"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04457340"/>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00000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777B1A90" w:rsidR="00515B70" w:rsidRPr="00125B70" w:rsidRDefault="00515B70" w:rsidP="480BA9E6">
      <w:pPr>
        <w:rPr>
          <w:color w:val="FF0000"/>
        </w:rPr>
      </w:pPr>
      <w:bookmarkStart w:id="10" w:name="_Toc506971816"/>
      <w:bookmarkStart w:id="11" w:name="_Toc219017544"/>
      <w:bookmarkStart w:id="12" w:name="_Toc508203808"/>
      <w:bookmarkStart w:id="13" w:name="_Toc508290342"/>
      <w:bookmarkStart w:id="14" w:name="_Toc515637626"/>
      <w:r w:rsidRPr="480BA9E6">
        <w:rPr>
          <w:b/>
          <w:bCs/>
        </w:rPr>
        <w:t>Why you have been asked to fill out this questionnaire</w:t>
      </w:r>
      <w:bookmarkEnd w:id="10"/>
      <w:r w:rsidR="00C44727" w:rsidRPr="480BA9E6">
        <w:rPr>
          <w:b/>
          <w:bCs/>
        </w:rPr>
        <w:t>?</w:t>
      </w:r>
      <w:bookmarkEnd w:id="11"/>
      <w:bookmarkEnd w:id="12"/>
      <w:bookmarkEnd w:id="13"/>
      <w:bookmarkEnd w:id="14"/>
      <w:r w:rsidR="00D90B55" w:rsidRPr="480BA9E6">
        <w:rPr>
          <w:b/>
          <w:bCs/>
        </w:rPr>
        <w:t xml:space="preserve"> </w:t>
      </w:r>
    </w:p>
    <w:p w14:paraId="1A0681D6" w14:textId="77777777" w:rsidR="00515B70" w:rsidRDefault="00515B70" w:rsidP="00773597">
      <w:pPr>
        <w:rPr>
          <w:snapToGrid w:val="0"/>
        </w:rPr>
      </w:pPr>
    </w:p>
    <w:p w14:paraId="1A0681D7" w14:textId="1C0FC16E"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proofErr w:type="gramStart"/>
      <w:r w:rsidR="00605FAA">
        <w:rPr>
          <w:snapToGrid w:val="0"/>
        </w:rPr>
        <w:t>conducting an</w:t>
      </w:r>
      <w:r>
        <w:rPr>
          <w:snapToGrid w:val="0"/>
        </w:rPr>
        <w:t xml:space="preserve"> </w:t>
      </w:r>
      <w:r w:rsidR="003A0D4F">
        <w:rPr>
          <w:snapToGrid w:val="0"/>
        </w:rPr>
        <w:t>i</w:t>
      </w:r>
      <w:r w:rsidR="6ACA616B">
        <w:rPr>
          <w:snapToGrid w:val="0"/>
        </w:rPr>
        <w:t>nvestigation</w:t>
      </w:r>
      <w:r w:rsidR="00605FAA">
        <w:rPr>
          <w:snapToGrid w:val="0"/>
        </w:rPr>
        <w:t xml:space="preserve"> into</w:t>
      </w:r>
      <w:proofErr w:type="gramEnd"/>
      <w:r w:rsidR="00605FAA">
        <w:rPr>
          <w:snapToGrid w:val="0"/>
        </w:rPr>
        <w:t xml:space="preserve"> </w:t>
      </w:r>
      <w:r w:rsidR="4AC72B84">
        <w:rPr>
          <w:snapToGrid w:val="0"/>
        </w:rPr>
        <w:t>Certain Strata Steel Bolts</w:t>
      </w:r>
      <w:r>
        <w:rPr>
          <w:snapToGrid w:val="0"/>
        </w:rPr>
        <w:t xml:space="preserve"> </w:t>
      </w:r>
      <w:r w:rsidR="00884389">
        <w:rPr>
          <w:snapToGrid w:val="0"/>
        </w:rPr>
        <w:t xml:space="preserve">(the goods) </w:t>
      </w:r>
      <w:r>
        <w:rPr>
          <w:snapToGrid w:val="0"/>
        </w:rPr>
        <w:t xml:space="preserve">exported to Australia from </w:t>
      </w:r>
      <w:r w:rsidR="0066361A">
        <w:rPr>
          <w:snapToGrid w:val="0"/>
        </w:rPr>
        <w:t xml:space="preserve">the </w:t>
      </w:r>
      <w:r w:rsidR="0066361A" w:rsidRPr="000C3025">
        <w:rPr>
          <w:snapToGrid w:val="0"/>
        </w:rPr>
        <w:t>People’s Republic of China</w:t>
      </w:r>
      <w:r w:rsidR="0066361A">
        <w:rPr>
          <w:snapToGrid w:val="0"/>
        </w:rPr>
        <w:t xml:space="preserve"> (</w:t>
      </w:r>
      <w:r w:rsidR="0066361A" w:rsidRPr="00B52AD5">
        <w:rPr>
          <w:snapToGrid w:val="0"/>
        </w:rPr>
        <w:t>China</w:t>
      </w:r>
      <w:r w:rsidR="0066361A">
        <w:rPr>
          <w:snapToGrid w:val="0"/>
        </w:rPr>
        <w:t>)</w:t>
      </w:r>
      <w:r w:rsidR="00D271A7" w:rsidRPr="480BA9E6">
        <w:rPr>
          <w:snapToGrid w:val="0"/>
        </w:rPr>
        <w:t>.</w:t>
      </w:r>
      <w:r w:rsidR="00884389" w:rsidRPr="480BA9E6">
        <w:rPr>
          <w:snapToGrid w:val="0"/>
        </w:rPr>
        <w:t xml:space="preserve"> </w:t>
      </w:r>
      <w:r w:rsidR="00162238">
        <w:t xml:space="preserve">The </w:t>
      </w:r>
      <w:r w:rsidR="00AE0CD8">
        <w:t>Anti-</w:t>
      </w:r>
      <w:r w:rsidR="00162238">
        <w:t xml:space="preserve">Dumping Notice No </w:t>
      </w:r>
      <w:r w:rsidR="008A0F4A" w:rsidRPr="008A0F4A">
        <w:t>2024</w:t>
      </w:r>
      <w:r w:rsidR="008A0F4A" w:rsidRPr="003273C2">
        <w:t>/</w:t>
      </w:r>
      <w:r w:rsidR="008A0F4A" w:rsidRPr="008A0F4A">
        <w:t>108</w:t>
      </w:r>
      <w:r w:rsidR="00162238" w:rsidRPr="00884389">
        <w:t xml:space="preserve">, available on </w:t>
      </w:r>
      <w:r w:rsidR="00A165CB">
        <w:t>the commission</w:t>
      </w:r>
      <w:r w:rsidR="00162238" w:rsidRPr="00884389">
        <w:t>’s website,</w:t>
      </w:r>
      <w:r w:rsidR="00162238">
        <w:t xml:space="preserve"> provides details of the goods under consideration, the </w:t>
      </w:r>
      <w:proofErr w:type="gramStart"/>
      <w:r w:rsidR="00162238">
        <w:t>application</w:t>
      </w:r>
      <w:proofErr w:type="gramEnd"/>
      <w:r w:rsidR="00162238">
        <w:t xml:space="preserve">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39DF44FE" w:rsidR="00162238" w:rsidRPr="00196B09" w:rsidRDefault="00291B5D" w:rsidP="00162238">
      <w:pPr>
        <w:rPr>
          <w:snapToGrid w:val="0"/>
        </w:rPr>
      </w:pPr>
      <w:r>
        <w:t>The ADC will collect and use information in accordance with the ADC Collection and Use of Information Policy</w:t>
      </w:r>
    </w:p>
    <w:p w14:paraId="41C1627E" w14:textId="3C28236D" w:rsidR="00D90B55" w:rsidRDefault="00D90B55" w:rsidP="06BFA407">
      <w:pPr>
        <w:rPr>
          <w:snapToGrid w:val="0"/>
          <w:color w:val="FF0000"/>
        </w:rPr>
      </w:pPr>
    </w:p>
    <w:p w14:paraId="1A0681DE" w14:textId="4D0D25F6" w:rsidR="005D42EE" w:rsidRDefault="005D42EE" w:rsidP="005D42EE">
      <w:pPr>
        <w:rPr>
          <w:color w:val="FF0000"/>
        </w:rPr>
      </w:pPr>
      <w:r w:rsidRPr="4FEEB361">
        <w:rPr>
          <w:b/>
          <w:bCs/>
        </w:rPr>
        <w:t>If you do not import the goods</w:t>
      </w:r>
      <w:r w:rsidR="00423B52" w:rsidRPr="4FEEB361">
        <w:rPr>
          <w:b/>
          <w:bCs/>
        </w:rPr>
        <w:t xml:space="preserve"> or unsure whether you import the goods</w:t>
      </w:r>
      <w:r w:rsidR="00EC787D" w:rsidRPr="4FEEB361">
        <w:rPr>
          <w:b/>
          <w:bCs/>
        </w:rPr>
        <w:t xml:space="preserve"> </w:t>
      </w:r>
    </w:p>
    <w:p w14:paraId="2E9897A4" w14:textId="77777777" w:rsidR="00DC45A8" w:rsidRDefault="00DC45A8"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1E956BCC" w:rsidR="00515B70" w:rsidRPr="00125B70" w:rsidRDefault="00515B70" w:rsidP="4FEEB361">
      <w:pPr>
        <w:rPr>
          <w:b/>
          <w:bCs/>
        </w:rPr>
      </w:pPr>
      <w:bookmarkStart w:id="15" w:name="_Toc506971817"/>
      <w:bookmarkStart w:id="16" w:name="_Toc219017545"/>
      <w:bookmarkStart w:id="17" w:name="_Toc508203809"/>
      <w:bookmarkStart w:id="18" w:name="_Toc508290343"/>
      <w:bookmarkStart w:id="19" w:name="_Toc515637627"/>
      <w:r w:rsidRPr="4FEEB361">
        <w:rPr>
          <w:b/>
          <w:bCs/>
        </w:rPr>
        <w:t>What happens if you do not respond to this questionnaire?</w:t>
      </w:r>
      <w:bookmarkEnd w:id="15"/>
      <w:bookmarkEnd w:id="16"/>
      <w:bookmarkEnd w:id="17"/>
      <w:bookmarkEnd w:id="18"/>
      <w:bookmarkEnd w:id="19"/>
    </w:p>
    <w:p w14:paraId="1A0681E2" w14:textId="77777777" w:rsidR="00DD2C05" w:rsidRPr="00DD2C05" w:rsidRDefault="00DD2C05" w:rsidP="00DE0C5C"/>
    <w:p w14:paraId="1A0681E3" w14:textId="01296BDF"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w:t>
      </w:r>
      <w:r w:rsidR="00423B52" w:rsidRPr="00D11CDC">
        <w:rPr>
          <w:snapToGrid w:val="0"/>
        </w:rPr>
        <w:t xml:space="preserve">margin and subsidy margin </w:t>
      </w:r>
      <w:r w:rsidR="00423B52">
        <w:rPr>
          <w:snapToGrid w:val="0"/>
        </w:rPr>
        <w:t xml:space="preserve">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 xml:space="preserve">’s responsibility to conduct the case in a timely and efficient </w:t>
      </w:r>
      <w:proofErr w:type="gramStart"/>
      <w:r w:rsidR="000300F5">
        <w:rPr>
          <w:rFonts w:cs="Arial"/>
        </w:rPr>
        <w:t>manner</w:t>
      </w:r>
      <w:proofErr w:type="gramEnd"/>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w:t>
      </w:r>
      <w:proofErr w:type="gramStart"/>
      <w:r w:rsidR="00DE0C5C" w:rsidRPr="008553F9">
        <w:rPr>
          <w:rFonts w:cs="Arial"/>
        </w:rPr>
        <w:t>date</w:t>
      </w:r>
      <w:proofErr w:type="gramEnd"/>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 xml:space="preserve">erification of the information that you </w:t>
      </w:r>
      <w:proofErr w:type="gramStart"/>
      <w:r w:rsidR="00515B70" w:rsidRPr="00C01F98">
        <w:rPr>
          <w:b/>
        </w:rPr>
        <w:t>supply</w:t>
      </w:r>
      <w:bookmarkEnd w:id="20"/>
      <w:bookmarkEnd w:id="21"/>
      <w:bookmarkEnd w:id="22"/>
      <w:bookmarkEnd w:id="23"/>
      <w:bookmarkEnd w:id="24"/>
      <w:proofErr w:type="gramEnd"/>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w:t>
      </w:r>
      <w:proofErr w:type="gramStart"/>
      <w:r w:rsidR="00423B52" w:rsidRPr="00423B52">
        <w:rPr>
          <w:snapToGrid w:val="0"/>
        </w:rPr>
        <w:t>sales</w:t>
      </w:r>
      <w:proofErr w:type="gramEnd"/>
      <w:r w:rsidR="00423B52" w:rsidRPr="00423B52">
        <w:rPr>
          <w:snapToGrid w:val="0"/>
        </w:rPr>
        <w:t xml:space="preserve"> and company accounts. It would be appreciated if all relevant company records requested, including import documentation, sales information, financial </w:t>
      </w:r>
      <w:proofErr w:type="gramStart"/>
      <w:r w:rsidR="00423B52" w:rsidRPr="00423B52">
        <w:rPr>
          <w:snapToGrid w:val="0"/>
        </w:rPr>
        <w:t>data</w:t>
      </w:r>
      <w:proofErr w:type="gramEnd"/>
      <w:r w:rsidR="00423B52" w:rsidRPr="00423B52">
        <w:rPr>
          <w:snapToGrid w:val="0"/>
        </w:rPr>
        <w:t xml:space="preserve">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54C0D044" w14:textId="77777777" w:rsidR="00761C1F" w:rsidRDefault="00A165CB" w:rsidP="4FEEB361">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759BB963" w14:textId="77777777" w:rsidR="00761C1F" w:rsidRDefault="00761C1F" w:rsidP="4FEEB361">
      <w:pPr>
        <w:rPr>
          <w:snapToGrid w:val="0"/>
        </w:rPr>
      </w:pPr>
    </w:p>
    <w:p w14:paraId="1A068201" w14:textId="0402AC61" w:rsidR="00423B52" w:rsidRDefault="00423B52" w:rsidP="4FEEB361">
      <w:pPr>
        <w:rPr>
          <w:color w:val="FF0000"/>
        </w:rPr>
      </w:pPr>
      <w:r w:rsidRPr="00423B52">
        <w:rPr>
          <w:snapToGrid w:val="0"/>
        </w:rPr>
        <w:t xml:space="preserve">It is important that you fully understand the dumping </w:t>
      </w:r>
      <w:r w:rsidRPr="6911A7B5">
        <w:t xml:space="preserve">and subsidisation investigation process, and the role of </w:t>
      </w:r>
      <w:r w:rsidR="00A165CB">
        <w:rPr>
          <w:snapToGrid w:val="0"/>
        </w:rPr>
        <w:t>the commission</w:t>
      </w:r>
      <w:r w:rsidRPr="00423B52">
        <w:rPr>
          <w:snapToGrid w:val="0"/>
        </w:rPr>
        <w:t xml:space="preserve"> in car</w:t>
      </w:r>
      <w:r w:rsidR="0078078F">
        <w:rPr>
          <w:snapToGrid w:val="0"/>
        </w:rPr>
        <w:t>rying out the</w:t>
      </w:r>
      <w:r w:rsidR="0078078F" w:rsidRPr="59AF4610">
        <w:t xml:space="preserve"> </w:t>
      </w:r>
      <w:r w:rsidR="00EC787D" w:rsidRPr="59AF4610">
        <w:t>investigation</w:t>
      </w:r>
      <w:r w:rsidR="0078078F" w:rsidRPr="056CBF8F">
        <w:t>.</w:t>
      </w:r>
      <w:r w:rsidRPr="056CBF8F">
        <w:t xml:space="preserve"> To this end, the proposed visit to your company will be useful for us to explain in detail the </w:t>
      </w:r>
      <w:r w:rsidR="00EC787D" w:rsidRPr="16B6C005">
        <w:t>investigation</w:t>
      </w:r>
      <w:r w:rsidR="63B9DB65" w:rsidRPr="16B6C005">
        <w:t xml:space="preserve"> </w:t>
      </w:r>
      <w:r w:rsidRPr="056CBF8F">
        <w:t>procedures 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w:t>
      </w:r>
      <w:proofErr w:type="gramStart"/>
      <w:r w:rsidR="00515B70" w:rsidRPr="00C01F98">
        <w:rPr>
          <w:b/>
        </w:rPr>
        <w:t>response</w:t>
      </w:r>
      <w:bookmarkEnd w:id="25"/>
      <w:bookmarkEnd w:id="26"/>
      <w:bookmarkEnd w:id="27"/>
      <w:bookmarkEnd w:id="28"/>
      <w:bookmarkEnd w:id="29"/>
      <w:proofErr w:type="gramEnd"/>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 xml:space="preserve">Notify the </w:t>
      </w:r>
      <w:proofErr w:type="gramStart"/>
      <w:r>
        <w:t>commission</w:t>
      </w:r>
      <w:proofErr w:type="gramEnd"/>
    </w:p>
    <w:p w14:paraId="2C91EECE" w14:textId="7AB39527" w:rsidR="00ED2D77" w:rsidRDefault="00ED2D77" w:rsidP="00ED2D77">
      <w:pPr>
        <w:pStyle w:val="ListParagraph"/>
        <w:numPr>
          <w:ilvl w:val="1"/>
          <w:numId w:val="32"/>
        </w:numPr>
      </w:pPr>
      <w:r>
        <w:lastRenderedPageBreak/>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65DE208D">
      <w:pPr>
        <w:widowControl w:val="0"/>
        <w:rPr>
          <w:snapToGrid w:val="0"/>
        </w:rPr>
      </w:pPr>
    </w:p>
    <w:p w14:paraId="1A06821A" w14:textId="189C070A" w:rsidR="00C758F7" w:rsidRDefault="002B7E36" w:rsidP="00C758F7">
      <w:r>
        <w:rPr>
          <w:snapToGrid w:val="0"/>
        </w:rPr>
        <w:t xml:space="preserve">The goods under consideration (the goods) i.e. the goods exported to Australia, allegedly </w:t>
      </w:r>
      <w:r w:rsidRPr="002E7F74">
        <w:rPr>
          <w:snapToGrid w:val="0"/>
          <w:color w:val="000000" w:themeColor="text1"/>
        </w:rPr>
        <w:t>at dumped prices and in receipt of countervailable subsidies</w:t>
      </w:r>
      <w:r>
        <w:rPr>
          <w:snapToGrid w:val="0"/>
        </w:rPr>
        <w:t>, are:</w:t>
      </w:r>
    </w:p>
    <w:p w14:paraId="6F20A758" w14:textId="77777777" w:rsidR="00016679" w:rsidRDefault="00016679" w:rsidP="00016679">
      <w:pPr>
        <w:rPr>
          <w:i/>
          <w:iCs/>
          <w:snapToGrid w:val="0"/>
        </w:rPr>
      </w:pPr>
    </w:p>
    <w:p w14:paraId="48C519D7" w14:textId="34CC8FDB" w:rsidR="00016679" w:rsidRDefault="00016679" w:rsidP="003C2C64">
      <w:pPr>
        <w:ind w:left="732"/>
        <w:rPr>
          <w:i/>
          <w:iCs/>
          <w:snapToGrid w:val="0"/>
        </w:rPr>
      </w:pPr>
      <w:r w:rsidRPr="00016679">
        <w:rPr>
          <w:i/>
          <w:iCs/>
          <w:snapToGrid w:val="0"/>
        </w:rPr>
        <w:t xml:space="preserve">Certain strata reinforcing steel bolts, hollow, made from flat rolled steel, whether or not metallic coated (e.g. galvanised), whether or not containing alloys, with an outside diameter from 44 millimetres up to and including </w:t>
      </w:r>
      <w:proofErr w:type="gramStart"/>
      <w:r w:rsidRPr="00016679">
        <w:rPr>
          <w:i/>
          <w:iCs/>
          <w:snapToGrid w:val="0"/>
        </w:rPr>
        <w:t>48 millimetres,</w:t>
      </w:r>
      <w:proofErr w:type="gramEnd"/>
      <w:r w:rsidRPr="00016679">
        <w:rPr>
          <w:i/>
          <w:iCs/>
          <w:snapToGrid w:val="0"/>
        </w:rPr>
        <w:t xml:space="preserve"> of a length from 2.2 metres up to and including 2.5 metres, of a base metal thickness from 2.8 millimetres up to and including 3.4 millimetres, whether or not including the welded ring.</w:t>
      </w:r>
    </w:p>
    <w:p w14:paraId="0824F572" w14:textId="77777777" w:rsidR="003C2C64" w:rsidRDefault="003C2C64" w:rsidP="003C2C64">
      <w:pPr>
        <w:ind w:left="732"/>
        <w:rPr>
          <w:i/>
          <w:iCs/>
          <w:snapToGrid w:val="0"/>
        </w:rPr>
      </w:pPr>
    </w:p>
    <w:p w14:paraId="5C56E7ED" w14:textId="060EE437" w:rsidR="00EC4421" w:rsidRPr="0060543A" w:rsidRDefault="00EC4421" w:rsidP="003C2C64">
      <w:pPr>
        <w:ind w:left="732"/>
        <w:rPr>
          <w:snapToGrid w:val="0"/>
          <w:u w:val="single"/>
        </w:rPr>
      </w:pPr>
      <w:r w:rsidRPr="0060543A">
        <w:rPr>
          <w:snapToGrid w:val="0"/>
          <w:u w:val="single"/>
        </w:rPr>
        <w:t xml:space="preserve">Further information </w:t>
      </w:r>
      <w:r w:rsidR="0052167E" w:rsidRPr="0060543A">
        <w:rPr>
          <w:snapToGrid w:val="0"/>
          <w:u w:val="single"/>
        </w:rPr>
        <w:br/>
      </w:r>
    </w:p>
    <w:p w14:paraId="62780054" w14:textId="77777777" w:rsidR="006C3327" w:rsidRPr="0060543A" w:rsidRDefault="006C3327" w:rsidP="003C2C64">
      <w:pPr>
        <w:ind w:left="732"/>
      </w:pPr>
      <w:r w:rsidRPr="0060543A">
        <w:t xml:space="preserve">A strata bolt of a kind the subject of this application, referred to as a friction bolt, is manufactured from hot-rolled coil steel (HRC). All forms of HRC feed material are considered relevant to the goods, regardless of the </w:t>
      </w:r>
      <w:proofErr w:type="gramStart"/>
      <w:r w:rsidRPr="0060543A">
        <w:t>particular grade</w:t>
      </w:r>
      <w:proofErr w:type="gramEnd"/>
      <w:r w:rsidRPr="0060543A">
        <w:t xml:space="preserve"> or alloy content. </w:t>
      </w:r>
    </w:p>
    <w:p w14:paraId="22AE9F0B" w14:textId="77777777" w:rsidR="006C3327" w:rsidRPr="0060543A" w:rsidRDefault="006C3327" w:rsidP="003C2C64">
      <w:pPr>
        <w:ind w:left="732"/>
      </w:pPr>
    </w:p>
    <w:p w14:paraId="2A914D23" w14:textId="77777777" w:rsidR="006C3327" w:rsidRPr="0060543A" w:rsidRDefault="006C3327" w:rsidP="003C2C64">
      <w:pPr>
        <w:ind w:left="732"/>
      </w:pPr>
      <w:r w:rsidRPr="0060543A">
        <w:t xml:space="preserve">HRC is roll-formed into a hollow C-shape section with the diameter measured at the non-tapered end. A steel ring is welded at one end of the bolt, with the other end tapered. </w:t>
      </w:r>
    </w:p>
    <w:p w14:paraId="415C327D" w14:textId="77777777" w:rsidR="006C3327" w:rsidRPr="0060543A" w:rsidRDefault="006C3327" w:rsidP="003C2C64">
      <w:pPr>
        <w:ind w:left="732"/>
      </w:pPr>
    </w:p>
    <w:p w14:paraId="0602AF0A" w14:textId="77777777" w:rsidR="00D820E6" w:rsidRPr="0060543A" w:rsidRDefault="006C3327" w:rsidP="003C2C64">
      <w:pPr>
        <w:ind w:left="732"/>
      </w:pPr>
      <w:r w:rsidRPr="0060543A">
        <w:t xml:space="preserve">For metallic coated friction bolts, the minimum/maximum coating thickness requirements are applied. </w:t>
      </w:r>
    </w:p>
    <w:p w14:paraId="50F43C81" w14:textId="77777777" w:rsidR="00D820E6" w:rsidRPr="0060543A" w:rsidRDefault="00D820E6" w:rsidP="003C2C64">
      <w:pPr>
        <w:ind w:left="732"/>
      </w:pPr>
    </w:p>
    <w:p w14:paraId="623FAB9A" w14:textId="77777777" w:rsidR="00D820E6" w:rsidRPr="0060543A" w:rsidRDefault="006C3327" w:rsidP="003C2C64">
      <w:pPr>
        <w:ind w:left="732"/>
      </w:pPr>
      <w:r w:rsidRPr="0060543A">
        <w:t>A friction bolt, also known as a split set, or a friction ‘</w:t>
      </w:r>
      <w:proofErr w:type="spellStart"/>
      <w:r w:rsidRPr="0060543A">
        <w:t>lok</w:t>
      </w:r>
      <w:proofErr w:type="spellEnd"/>
      <w:r w:rsidRPr="0060543A">
        <w:t xml:space="preserve">’, is a type of ground support used primarily in mining, tunnelling, and civil engineering projects. Its primary function is to stabilise rock formations and prevent rock falls in underground excavations. </w:t>
      </w:r>
    </w:p>
    <w:p w14:paraId="096E0C7E" w14:textId="77777777" w:rsidR="00D820E6" w:rsidRPr="0060543A" w:rsidRDefault="00D820E6" w:rsidP="003C2C64">
      <w:pPr>
        <w:ind w:left="732"/>
      </w:pPr>
    </w:p>
    <w:p w14:paraId="41528604" w14:textId="77777777" w:rsidR="00D820E6" w:rsidRPr="0060543A" w:rsidRDefault="006C3327" w:rsidP="003C2C64">
      <w:pPr>
        <w:ind w:left="732"/>
      </w:pPr>
      <w:r w:rsidRPr="0060543A">
        <w:t xml:space="preserve">Friction rock bolts are inserted into drilled holes in the rock. As the bolt is driven into the hole, it expands slightly due to its split design, creating friction along the length of the bolt. This friction holds the rock in place and helps prevent movement. </w:t>
      </w:r>
    </w:p>
    <w:p w14:paraId="1D7B7ACB" w14:textId="77777777" w:rsidR="00D820E6" w:rsidRPr="0060543A" w:rsidRDefault="00D820E6" w:rsidP="003C2C64">
      <w:pPr>
        <w:ind w:left="732"/>
      </w:pPr>
    </w:p>
    <w:p w14:paraId="3773CD33" w14:textId="77777777" w:rsidR="00D820E6" w:rsidRPr="0060543A" w:rsidRDefault="006C3327" w:rsidP="003C2C64">
      <w:pPr>
        <w:ind w:left="732"/>
      </w:pPr>
      <w:r w:rsidRPr="0060543A">
        <w:t>The subject goods are typically/nominally 2.4 metres in length, 47mm in diameter at the non</w:t>
      </w:r>
      <w:r w:rsidR="00D820E6" w:rsidRPr="0060543A">
        <w:t>-</w:t>
      </w:r>
      <w:r w:rsidRPr="0060543A">
        <w:t xml:space="preserve">tapered end, and with a BMT of 3.2mm. Product characteristics however fall across the full spectrum of the definition set forth above. </w:t>
      </w:r>
    </w:p>
    <w:p w14:paraId="750A5F66" w14:textId="77777777" w:rsidR="00D820E6" w:rsidRPr="0060543A" w:rsidRDefault="00D820E6" w:rsidP="003C2C64">
      <w:pPr>
        <w:ind w:left="732"/>
      </w:pPr>
    </w:p>
    <w:p w14:paraId="13EE2393" w14:textId="77777777" w:rsidR="00D820E6" w:rsidRPr="0060543A" w:rsidRDefault="006C3327" w:rsidP="003C2C64">
      <w:pPr>
        <w:ind w:left="732"/>
      </w:pPr>
      <w:r w:rsidRPr="0060543A">
        <w:t xml:space="preserve">Where the nominal and actual measurements vary, a product is within the scope if application of either the nominal or actual measurement would place it within the scope based on the definition set forth above. </w:t>
      </w:r>
    </w:p>
    <w:p w14:paraId="312FF6CD" w14:textId="77777777" w:rsidR="00D820E6" w:rsidRPr="0060543A" w:rsidRDefault="00D820E6" w:rsidP="003C2C64">
      <w:pPr>
        <w:ind w:left="732"/>
      </w:pPr>
    </w:p>
    <w:p w14:paraId="311E4152" w14:textId="31D771A8" w:rsidR="001E1BAD" w:rsidRPr="0060543A" w:rsidRDefault="006C3327" w:rsidP="003C2C64">
      <w:pPr>
        <w:ind w:left="732"/>
      </w:pPr>
      <w:r w:rsidRPr="0060543A">
        <w:t>The applicants consider that the Australian manufactured like goods are fully substitutable with all types of imported Chinese friction bolts.</w:t>
      </w:r>
    </w:p>
    <w:p w14:paraId="407F6559" w14:textId="77777777" w:rsidR="006C3327" w:rsidRPr="0060543A" w:rsidRDefault="006C3327" w:rsidP="003C2C64">
      <w:pPr>
        <w:ind w:left="732"/>
      </w:pPr>
    </w:p>
    <w:p w14:paraId="1059DEA7" w14:textId="6932A16E" w:rsidR="001E1BAD" w:rsidRPr="0060543A" w:rsidRDefault="001E1BAD" w:rsidP="003C2C64">
      <w:pPr>
        <w:ind w:left="732"/>
        <w:rPr>
          <w:snapToGrid w:val="0"/>
          <w:u w:val="single"/>
        </w:rPr>
      </w:pPr>
      <w:r w:rsidRPr="0060543A">
        <w:rPr>
          <w:snapToGrid w:val="0"/>
          <w:u w:val="single"/>
        </w:rPr>
        <w:t>Exclusions</w:t>
      </w:r>
      <w:r w:rsidR="0052167E" w:rsidRPr="0060543A">
        <w:rPr>
          <w:snapToGrid w:val="0"/>
          <w:u w:val="single"/>
        </w:rPr>
        <w:br/>
      </w:r>
    </w:p>
    <w:p w14:paraId="56D8D71D" w14:textId="69FE73A3" w:rsidR="001E1BAD" w:rsidRPr="0060543A" w:rsidRDefault="001E1BAD" w:rsidP="003C2C64">
      <w:pPr>
        <w:ind w:left="732"/>
      </w:pPr>
      <w:r w:rsidRPr="0060543A">
        <w:t>Excluded from this application are strata reinforcing bolts that contain a solid centre reinforcing bar and locking system. These goods, commonly referred to as a mechanical point anchored bolt or mechanical lock, are used in underground strata support applications</w:t>
      </w:r>
      <w:r w:rsidR="001D5BDF" w:rsidRPr="0060543A">
        <w:t xml:space="preserve"> and included a</w:t>
      </w:r>
      <w:r w:rsidR="00AE47D3" w:rsidRPr="0060543A">
        <w:t xml:space="preserve"> </w:t>
      </w:r>
      <w:proofErr w:type="spellStart"/>
      <w:r w:rsidR="00AE47D3" w:rsidRPr="0060543A">
        <w:t>tensionable</w:t>
      </w:r>
      <w:proofErr w:type="spellEnd"/>
      <w:r w:rsidR="001D5BDF" w:rsidRPr="0060543A">
        <w:t xml:space="preserve"> point anchor by way of an internal solid steel bolt. </w:t>
      </w:r>
    </w:p>
    <w:p w14:paraId="22D242E4" w14:textId="77777777" w:rsidR="0093391F" w:rsidRPr="00AE47D3" w:rsidRDefault="0093391F" w:rsidP="003C2C64">
      <w:pPr>
        <w:ind w:left="732"/>
        <w:rPr>
          <w:i/>
          <w:iCs/>
        </w:rPr>
      </w:pPr>
    </w:p>
    <w:p w14:paraId="36842023" w14:textId="77777777" w:rsidR="00BF5891" w:rsidRPr="00C01F98" w:rsidRDefault="00BF5891" w:rsidP="00C01F98">
      <w:pPr>
        <w:rPr>
          <w:snapToGrid w:val="0"/>
        </w:rPr>
      </w:pPr>
    </w:p>
    <w:p w14:paraId="1A068220" w14:textId="77777777" w:rsidR="00603E09" w:rsidRDefault="00603E09" w:rsidP="00C01F98">
      <w:pPr>
        <w:rPr>
          <w:snapToGrid w:val="0"/>
        </w:rPr>
      </w:pPr>
    </w:p>
    <w:p w14:paraId="313179DF" w14:textId="77777777" w:rsidR="0052167E" w:rsidRDefault="0052167E" w:rsidP="00C01F98">
      <w:pPr>
        <w:rPr>
          <w:snapToGrid w:val="0"/>
        </w:rPr>
      </w:pPr>
    </w:p>
    <w:p w14:paraId="038CAB44" w14:textId="77777777" w:rsidR="0052167E" w:rsidRDefault="0052167E" w:rsidP="00C01F98">
      <w:pPr>
        <w:rPr>
          <w:snapToGrid w:val="0"/>
        </w:rPr>
      </w:pPr>
    </w:p>
    <w:p w14:paraId="6176EFCF" w14:textId="77777777" w:rsidR="0052167E" w:rsidRDefault="0052167E" w:rsidP="00C01F98">
      <w:pPr>
        <w:rPr>
          <w:snapToGrid w:val="0"/>
        </w:rPr>
      </w:pPr>
    </w:p>
    <w:p w14:paraId="57D5E498" w14:textId="77777777" w:rsidR="0052167E" w:rsidRDefault="0052167E" w:rsidP="00C01F98">
      <w:pPr>
        <w:rPr>
          <w:snapToGrid w:val="0"/>
        </w:rPr>
      </w:pPr>
    </w:p>
    <w:p w14:paraId="38D33E93" w14:textId="77777777" w:rsidR="0052167E" w:rsidRDefault="0052167E" w:rsidP="00C01F98">
      <w:pPr>
        <w:rPr>
          <w:snapToGrid w:val="0"/>
        </w:rPr>
      </w:pPr>
    </w:p>
    <w:p w14:paraId="2D4CC1B6" w14:textId="77777777" w:rsidR="0052167E" w:rsidRDefault="0052167E" w:rsidP="00C01F98">
      <w:pPr>
        <w:rPr>
          <w:snapToGrid w:val="0"/>
        </w:rPr>
      </w:pPr>
    </w:p>
    <w:p w14:paraId="7EC52A82" w14:textId="77777777" w:rsidR="0052167E" w:rsidRPr="00C01F98" w:rsidRDefault="0052167E" w:rsidP="00C01F98">
      <w:pPr>
        <w:rPr>
          <w:snapToGrid w:val="0"/>
        </w:rPr>
      </w:pPr>
    </w:p>
    <w:p w14:paraId="1A068221" w14:textId="77777777"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Style w:val="TableGrid"/>
        <w:tblW w:w="8642" w:type="dxa"/>
        <w:jc w:val="center"/>
        <w:tblLayout w:type="fixed"/>
        <w:tblLook w:val="04A0" w:firstRow="1" w:lastRow="0" w:firstColumn="1" w:lastColumn="0" w:noHBand="0" w:noVBand="1"/>
      </w:tblPr>
      <w:tblGrid>
        <w:gridCol w:w="685"/>
        <w:gridCol w:w="1779"/>
        <w:gridCol w:w="2634"/>
        <w:gridCol w:w="1134"/>
        <w:gridCol w:w="1276"/>
        <w:gridCol w:w="1134"/>
      </w:tblGrid>
      <w:tr w:rsidR="00C31EAA" w:rsidRPr="00414431" w14:paraId="7242F28B" w14:textId="77777777" w:rsidTr="00C31EAA">
        <w:trPr>
          <w:trHeight w:val="230"/>
          <w:jc w:val="center"/>
        </w:trPr>
        <w:tc>
          <w:tcPr>
            <w:tcW w:w="685" w:type="dxa"/>
            <w:shd w:val="clear" w:color="auto" w:fill="D0CECE" w:themeFill="background2" w:themeFillShade="E6"/>
            <w:vAlign w:val="center"/>
          </w:tcPr>
          <w:p w14:paraId="4C93078C" w14:textId="77777777" w:rsidR="00C31EAA" w:rsidRPr="00F9473F" w:rsidRDefault="00C31EAA" w:rsidP="00B01BFA">
            <w:pPr>
              <w:jc w:val="center"/>
              <w:rPr>
                <w:b/>
                <w:lang w:eastAsia="en-AU"/>
              </w:rPr>
            </w:pPr>
            <w:r>
              <w:rPr>
                <w:b/>
                <w:lang w:eastAsia="en-AU"/>
              </w:rPr>
              <w:t>Item</w:t>
            </w:r>
          </w:p>
        </w:tc>
        <w:tc>
          <w:tcPr>
            <w:tcW w:w="1779" w:type="dxa"/>
            <w:shd w:val="clear" w:color="auto" w:fill="D0CECE" w:themeFill="background2" w:themeFillShade="E6"/>
            <w:vAlign w:val="center"/>
          </w:tcPr>
          <w:p w14:paraId="3F957175" w14:textId="77777777" w:rsidR="00C31EAA" w:rsidRPr="00F9473F" w:rsidRDefault="00C31EAA" w:rsidP="00B01BFA">
            <w:pPr>
              <w:jc w:val="center"/>
              <w:rPr>
                <w:b/>
                <w:lang w:eastAsia="en-AU"/>
              </w:rPr>
            </w:pPr>
            <w:r w:rsidRPr="00F9473F">
              <w:rPr>
                <w:b/>
                <w:lang w:eastAsia="en-AU"/>
              </w:rPr>
              <w:t>Category</w:t>
            </w:r>
          </w:p>
        </w:tc>
        <w:tc>
          <w:tcPr>
            <w:tcW w:w="2634" w:type="dxa"/>
            <w:shd w:val="clear" w:color="auto" w:fill="D0CECE" w:themeFill="background2" w:themeFillShade="E6"/>
            <w:vAlign w:val="center"/>
          </w:tcPr>
          <w:p w14:paraId="632E690C" w14:textId="77777777" w:rsidR="00C31EAA" w:rsidRPr="00F9473F" w:rsidRDefault="00C31EAA" w:rsidP="00B01BFA">
            <w:pPr>
              <w:jc w:val="center"/>
              <w:rPr>
                <w:b/>
                <w:lang w:eastAsia="en-AU"/>
              </w:rPr>
            </w:pPr>
            <w:r w:rsidRPr="00F9473F">
              <w:rPr>
                <w:b/>
                <w:lang w:eastAsia="en-AU"/>
              </w:rPr>
              <w:t>Sub-category</w:t>
            </w:r>
          </w:p>
        </w:tc>
        <w:tc>
          <w:tcPr>
            <w:tcW w:w="1134" w:type="dxa"/>
            <w:shd w:val="clear" w:color="auto" w:fill="D0CECE" w:themeFill="background2" w:themeFillShade="E6"/>
          </w:tcPr>
          <w:p w14:paraId="0680DF82" w14:textId="77777777" w:rsidR="00C31EAA" w:rsidRPr="00F9473F" w:rsidRDefault="00C31EAA" w:rsidP="00B01BFA">
            <w:pPr>
              <w:jc w:val="center"/>
              <w:rPr>
                <w:b/>
                <w:lang w:eastAsia="en-AU"/>
              </w:rPr>
            </w:pPr>
            <w:r w:rsidRPr="00F9473F">
              <w:rPr>
                <w:b/>
                <w:lang w:eastAsia="en-AU"/>
              </w:rPr>
              <w:t>Identifier</w:t>
            </w:r>
          </w:p>
        </w:tc>
        <w:tc>
          <w:tcPr>
            <w:tcW w:w="1276" w:type="dxa"/>
            <w:shd w:val="clear" w:color="auto" w:fill="D0CECE" w:themeFill="background2" w:themeFillShade="E6"/>
            <w:vAlign w:val="center"/>
          </w:tcPr>
          <w:p w14:paraId="190B3228" w14:textId="77777777" w:rsidR="00C31EAA" w:rsidRPr="00F9473F" w:rsidRDefault="00C31EAA" w:rsidP="00B01BFA">
            <w:pPr>
              <w:jc w:val="center"/>
              <w:rPr>
                <w:b/>
                <w:lang w:eastAsia="en-AU"/>
              </w:rPr>
            </w:pPr>
            <w:r w:rsidRPr="00F9473F">
              <w:rPr>
                <w:b/>
                <w:lang w:eastAsia="en-AU"/>
              </w:rPr>
              <w:t>Sales Data</w:t>
            </w:r>
          </w:p>
        </w:tc>
        <w:tc>
          <w:tcPr>
            <w:tcW w:w="1134" w:type="dxa"/>
            <w:shd w:val="clear" w:color="auto" w:fill="D0CECE" w:themeFill="background2" w:themeFillShade="E6"/>
            <w:vAlign w:val="center"/>
          </w:tcPr>
          <w:p w14:paraId="5D8FD749" w14:textId="77777777" w:rsidR="00C31EAA" w:rsidRPr="00F9473F" w:rsidRDefault="00C31EAA" w:rsidP="00B01BFA">
            <w:pPr>
              <w:jc w:val="center"/>
              <w:rPr>
                <w:b/>
                <w:lang w:eastAsia="en-AU"/>
              </w:rPr>
            </w:pPr>
            <w:r w:rsidRPr="00F9473F">
              <w:rPr>
                <w:b/>
                <w:lang w:eastAsia="en-AU"/>
              </w:rPr>
              <w:t>Cost data</w:t>
            </w:r>
          </w:p>
        </w:tc>
      </w:tr>
      <w:tr w:rsidR="00C31EAA" w:rsidRPr="00603E09" w14:paraId="620E341F" w14:textId="77777777" w:rsidTr="00C31EAA">
        <w:trPr>
          <w:trHeight w:val="230"/>
          <w:jc w:val="center"/>
        </w:trPr>
        <w:tc>
          <w:tcPr>
            <w:tcW w:w="685" w:type="dxa"/>
            <w:vMerge w:val="restart"/>
            <w:vAlign w:val="center"/>
          </w:tcPr>
          <w:p w14:paraId="0D5FB556" w14:textId="77777777" w:rsidR="00C31EAA" w:rsidRDefault="00C31EAA" w:rsidP="00B01BFA">
            <w:pPr>
              <w:rPr>
                <w:lang w:eastAsia="en-AU"/>
              </w:rPr>
            </w:pPr>
            <w:r>
              <w:rPr>
                <w:lang w:eastAsia="en-AU"/>
              </w:rPr>
              <w:t>1</w:t>
            </w:r>
          </w:p>
        </w:tc>
        <w:tc>
          <w:tcPr>
            <w:tcW w:w="1779" w:type="dxa"/>
            <w:vMerge w:val="restart"/>
            <w:vAlign w:val="center"/>
          </w:tcPr>
          <w:p w14:paraId="2BBC5B04" w14:textId="77777777" w:rsidR="00C31EAA" w:rsidRPr="00664461" w:rsidRDefault="00C31EAA" w:rsidP="00B01BFA">
            <w:pPr>
              <w:rPr>
                <w:lang w:eastAsia="en-AU"/>
              </w:rPr>
            </w:pPr>
            <w:r>
              <w:rPr>
                <w:lang w:eastAsia="en-AU"/>
              </w:rPr>
              <w:t>Finish</w:t>
            </w:r>
          </w:p>
        </w:tc>
        <w:tc>
          <w:tcPr>
            <w:tcW w:w="2634" w:type="dxa"/>
            <w:vAlign w:val="center"/>
          </w:tcPr>
          <w:p w14:paraId="73FC79D3" w14:textId="77777777" w:rsidR="00C31EAA" w:rsidRPr="00664461" w:rsidRDefault="00C31EAA" w:rsidP="00B01BFA">
            <w:pPr>
              <w:rPr>
                <w:lang w:eastAsia="en-AU"/>
              </w:rPr>
            </w:pPr>
            <w:r>
              <w:rPr>
                <w:lang w:eastAsia="en-AU"/>
              </w:rPr>
              <w:t>Galvanised</w:t>
            </w:r>
          </w:p>
        </w:tc>
        <w:tc>
          <w:tcPr>
            <w:tcW w:w="1134" w:type="dxa"/>
          </w:tcPr>
          <w:p w14:paraId="37DA7788" w14:textId="77777777" w:rsidR="00C31EAA" w:rsidRPr="00A26E2D" w:rsidRDefault="00C31EAA" w:rsidP="00B01BFA">
            <w:pPr>
              <w:jc w:val="center"/>
              <w:rPr>
                <w:lang w:eastAsia="en-AU"/>
              </w:rPr>
            </w:pPr>
            <w:r w:rsidRPr="00A26E2D">
              <w:rPr>
                <w:lang w:eastAsia="en-AU"/>
              </w:rPr>
              <w:t>G</w:t>
            </w:r>
          </w:p>
        </w:tc>
        <w:tc>
          <w:tcPr>
            <w:tcW w:w="1276" w:type="dxa"/>
            <w:vMerge w:val="restart"/>
            <w:vAlign w:val="center"/>
          </w:tcPr>
          <w:p w14:paraId="53287B31" w14:textId="77777777" w:rsidR="00C31EAA" w:rsidRPr="00664461" w:rsidRDefault="00C31EAA" w:rsidP="00B01BFA">
            <w:pPr>
              <w:jc w:val="center"/>
              <w:rPr>
                <w:lang w:eastAsia="en-AU"/>
              </w:rPr>
            </w:pPr>
            <w:r w:rsidRPr="00664461">
              <w:rPr>
                <w:lang w:eastAsia="en-AU"/>
              </w:rPr>
              <w:t>Mandatory</w:t>
            </w:r>
          </w:p>
        </w:tc>
        <w:tc>
          <w:tcPr>
            <w:tcW w:w="1134" w:type="dxa"/>
            <w:vMerge w:val="restart"/>
            <w:vAlign w:val="center"/>
          </w:tcPr>
          <w:p w14:paraId="530AD806" w14:textId="77777777" w:rsidR="00C31EAA" w:rsidRPr="00664461" w:rsidRDefault="00C31EAA" w:rsidP="00B01BFA">
            <w:pPr>
              <w:jc w:val="center"/>
              <w:rPr>
                <w:lang w:eastAsia="en-AU"/>
              </w:rPr>
            </w:pPr>
            <w:r>
              <w:rPr>
                <w:lang w:eastAsia="en-AU"/>
              </w:rPr>
              <w:t xml:space="preserve">Mandatory </w:t>
            </w:r>
          </w:p>
        </w:tc>
      </w:tr>
      <w:tr w:rsidR="00C31EAA" w:rsidRPr="00603E09" w14:paraId="58B530D0" w14:textId="77777777" w:rsidTr="00C31EAA">
        <w:trPr>
          <w:trHeight w:val="142"/>
          <w:jc w:val="center"/>
        </w:trPr>
        <w:tc>
          <w:tcPr>
            <w:tcW w:w="685" w:type="dxa"/>
            <w:vMerge/>
          </w:tcPr>
          <w:p w14:paraId="55F27036" w14:textId="77777777" w:rsidR="00C31EAA" w:rsidRPr="00664461" w:rsidRDefault="00C31EAA" w:rsidP="00B01BFA">
            <w:pPr>
              <w:rPr>
                <w:lang w:eastAsia="en-AU"/>
              </w:rPr>
            </w:pPr>
          </w:p>
        </w:tc>
        <w:tc>
          <w:tcPr>
            <w:tcW w:w="1779" w:type="dxa"/>
            <w:vMerge/>
          </w:tcPr>
          <w:p w14:paraId="50C7B77C" w14:textId="77777777" w:rsidR="00C31EAA" w:rsidRPr="00664461" w:rsidRDefault="00C31EAA" w:rsidP="00B01BFA">
            <w:pPr>
              <w:rPr>
                <w:lang w:eastAsia="en-AU"/>
              </w:rPr>
            </w:pPr>
          </w:p>
        </w:tc>
        <w:tc>
          <w:tcPr>
            <w:tcW w:w="2634" w:type="dxa"/>
            <w:vAlign w:val="center"/>
          </w:tcPr>
          <w:p w14:paraId="18D6F128" w14:textId="77777777" w:rsidR="00C31EAA" w:rsidRPr="00664461" w:rsidRDefault="00C31EAA" w:rsidP="00B01BFA">
            <w:pPr>
              <w:rPr>
                <w:lang w:eastAsia="en-AU"/>
              </w:rPr>
            </w:pPr>
            <w:r>
              <w:t>None (e.g. mill finish, HRC, ‘black’)</w:t>
            </w:r>
          </w:p>
        </w:tc>
        <w:tc>
          <w:tcPr>
            <w:tcW w:w="1134" w:type="dxa"/>
          </w:tcPr>
          <w:p w14:paraId="08EE4E99" w14:textId="77777777" w:rsidR="00C31EAA" w:rsidRPr="00A26E2D" w:rsidRDefault="00C31EAA" w:rsidP="00B01BFA">
            <w:pPr>
              <w:jc w:val="center"/>
              <w:rPr>
                <w:lang w:eastAsia="en-AU"/>
              </w:rPr>
            </w:pPr>
            <w:r w:rsidRPr="00A26E2D">
              <w:rPr>
                <w:lang w:eastAsia="en-AU"/>
              </w:rPr>
              <w:t>N</w:t>
            </w:r>
          </w:p>
        </w:tc>
        <w:tc>
          <w:tcPr>
            <w:tcW w:w="1276" w:type="dxa"/>
            <w:vMerge/>
          </w:tcPr>
          <w:p w14:paraId="3949E680" w14:textId="77777777" w:rsidR="00C31EAA" w:rsidRPr="00664461" w:rsidRDefault="00C31EAA" w:rsidP="00B01BFA">
            <w:pPr>
              <w:jc w:val="center"/>
              <w:rPr>
                <w:lang w:eastAsia="en-AU"/>
              </w:rPr>
            </w:pPr>
          </w:p>
        </w:tc>
        <w:tc>
          <w:tcPr>
            <w:tcW w:w="1134" w:type="dxa"/>
            <w:vMerge/>
          </w:tcPr>
          <w:p w14:paraId="631C88B3" w14:textId="77777777" w:rsidR="00C31EAA" w:rsidRPr="00664461" w:rsidRDefault="00C31EAA" w:rsidP="00B01BFA">
            <w:pPr>
              <w:jc w:val="center"/>
              <w:rPr>
                <w:lang w:eastAsia="en-AU"/>
              </w:rPr>
            </w:pPr>
          </w:p>
        </w:tc>
      </w:tr>
      <w:tr w:rsidR="00C31EAA" w:rsidRPr="00603E09" w14:paraId="5D1259EF" w14:textId="77777777" w:rsidTr="00C31EAA">
        <w:trPr>
          <w:trHeight w:val="142"/>
          <w:jc w:val="center"/>
        </w:trPr>
        <w:tc>
          <w:tcPr>
            <w:tcW w:w="685" w:type="dxa"/>
            <w:vMerge/>
          </w:tcPr>
          <w:p w14:paraId="3A1E8A15" w14:textId="77777777" w:rsidR="00C31EAA" w:rsidRPr="00664461" w:rsidRDefault="00C31EAA" w:rsidP="00B01BFA">
            <w:pPr>
              <w:rPr>
                <w:lang w:eastAsia="en-AU"/>
              </w:rPr>
            </w:pPr>
          </w:p>
        </w:tc>
        <w:tc>
          <w:tcPr>
            <w:tcW w:w="1779" w:type="dxa"/>
            <w:vMerge/>
          </w:tcPr>
          <w:p w14:paraId="40A41E65" w14:textId="77777777" w:rsidR="00C31EAA" w:rsidRPr="00664461" w:rsidRDefault="00C31EAA" w:rsidP="00B01BFA">
            <w:pPr>
              <w:rPr>
                <w:lang w:eastAsia="en-AU"/>
              </w:rPr>
            </w:pPr>
          </w:p>
        </w:tc>
        <w:tc>
          <w:tcPr>
            <w:tcW w:w="2634" w:type="dxa"/>
            <w:vAlign w:val="center"/>
          </w:tcPr>
          <w:p w14:paraId="732EEF91" w14:textId="77777777" w:rsidR="00C31EAA" w:rsidRPr="00664461" w:rsidRDefault="00C31EAA" w:rsidP="00B01BFA">
            <w:pPr>
              <w:rPr>
                <w:lang w:eastAsia="en-AU"/>
              </w:rPr>
            </w:pPr>
            <w:r>
              <w:rPr>
                <w:lang w:eastAsia="en-AU"/>
              </w:rPr>
              <w:t>Other</w:t>
            </w:r>
          </w:p>
        </w:tc>
        <w:tc>
          <w:tcPr>
            <w:tcW w:w="1134" w:type="dxa"/>
          </w:tcPr>
          <w:p w14:paraId="6AA97693" w14:textId="77777777" w:rsidR="00C31EAA" w:rsidRPr="00A26E2D" w:rsidRDefault="00C31EAA" w:rsidP="00B01BFA">
            <w:pPr>
              <w:jc w:val="center"/>
              <w:rPr>
                <w:lang w:eastAsia="en-AU"/>
              </w:rPr>
            </w:pPr>
            <w:r w:rsidRPr="00A26E2D">
              <w:rPr>
                <w:lang w:eastAsia="en-AU"/>
              </w:rPr>
              <w:t>O</w:t>
            </w:r>
          </w:p>
        </w:tc>
        <w:tc>
          <w:tcPr>
            <w:tcW w:w="1276" w:type="dxa"/>
            <w:vMerge/>
          </w:tcPr>
          <w:p w14:paraId="0236CAA2" w14:textId="77777777" w:rsidR="00C31EAA" w:rsidRPr="00664461" w:rsidRDefault="00C31EAA" w:rsidP="00B01BFA">
            <w:pPr>
              <w:jc w:val="center"/>
              <w:rPr>
                <w:lang w:eastAsia="en-AU"/>
              </w:rPr>
            </w:pPr>
          </w:p>
        </w:tc>
        <w:tc>
          <w:tcPr>
            <w:tcW w:w="1134" w:type="dxa"/>
            <w:vMerge/>
          </w:tcPr>
          <w:p w14:paraId="0B086B8B" w14:textId="77777777" w:rsidR="00C31EAA" w:rsidRPr="00664461" w:rsidRDefault="00C31EAA" w:rsidP="00B01BFA">
            <w:pPr>
              <w:jc w:val="center"/>
              <w:rPr>
                <w:lang w:eastAsia="en-AU"/>
              </w:rPr>
            </w:pPr>
          </w:p>
        </w:tc>
      </w:tr>
      <w:tr w:rsidR="00A26E2D" w:rsidRPr="00603E09" w14:paraId="526B6C85" w14:textId="77777777" w:rsidTr="00920E97">
        <w:trPr>
          <w:trHeight w:val="230"/>
          <w:jc w:val="center"/>
        </w:trPr>
        <w:tc>
          <w:tcPr>
            <w:tcW w:w="685" w:type="dxa"/>
            <w:vMerge w:val="restart"/>
            <w:vAlign w:val="center"/>
          </w:tcPr>
          <w:p w14:paraId="24111DA1" w14:textId="77777777" w:rsidR="00A26E2D" w:rsidRDefault="00A26E2D" w:rsidP="00A26E2D">
            <w:pPr>
              <w:rPr>
                <w:lang w:eastAsia="en-AU"/>
              </w:rPr>
            </w:pPr>
            <w:r>
              <w:rPr>
                <w:lang w:eastAsia="en-AU"/>
              </w:rPr>
              <w:t>2</w:t>
            </w:r>
          </w:p>
        </w:tc>
        <w:tc>
          <w:tcPr>
            <w:tcW w:w="1779" w:type="dxa"/>
            <w:vMerge w:val="restart"/>
            <w:vAlign w:val="center"/>
          </w:tcPr>
          <w:p w14:paraId="3FAA5EB0" w14:textId="77777777" w:rsidR="00A26E2D" w:rsidRPr="00664461" w:rsidRDefault="00A26E2D" w:rsidP="00A26E2D">
            <w:pPr>
              <w:rPr>
                <w:lang w:eastAsia="en-AU"/>
              </w:rPr>
            </w:pPr>
            <w:r>
              <w:rPr>
                <w:lang w:eastAsia="en-AU"/>
              </w:rPr>
              <w:t>Length</w:t>
            </w:r>
          </w:p>
        </w:tc>
        <w:tc>
          <w:tcPr>
            <w:tcW w:w="2634" w:type="dxa"/>
            <w:vAlign w:val="center"/>
          </w:tcPr>
          <w:p w14:paraId="05FF5E6F" w14:textId="77777777" w:rsidR="00A26E2D" w:rsidRPr="00664461" w:rsidRDefault="00A26E2D" w:rsidP="00A26E2D">
            <w:pPr>
              <w:rPr>
                <w:lang w:eastAsia="en-AU"/>
              </w:rPr>
            </w:pPr>
            <w:r>
              <w:t>Less than 2.4 metres</w:t>
            </w:r>
          </w:p>
        </w:tc>
        <w:tc>
          <w:tcPr>
            <w:tcW w:w="1134" w:type="dxa"/>
          </w:tcPr>
          <w:p w14:paraId="30D6694B" w14:textId="11EAF872" w:rsidR="00A26E2D" w:rsidRPr="00A26E2D" w:rsidRDefault="00A26E2D" w:rsidP="00A26E2D">
            <w:pPr>
              <w:jc w:val="center"/>
              <w:rPr>
                <w:lang w:eastAsia="en-AU"/>
              </w:rPr>
            </w:pPr>
            <w:r w:rsidRPr="00A26E2D">
              <w:rPr>
                <w:lang w:val="en-US"/>
              </w:rPr>
              <w:t>L1</w:t>
            </w:r>
          </w:p>
        </w:tc>
        <w:tc>
          <w:tcPr>
            <w:tcW w:w="1276" w:type="dxa"/>
            <w:vMerge w:val="restart"/>
            <w:vAlign w:val="center"/>
          </w:tcPr>
          <w:p w14:paraId="2C923917" w14:textId="77777777" w:rsidR="00A26E2D" w:rsidRPr="00664461" w:rsidRDefault="00A26E2D" w:rsidP="00A26E2D">
            <w:pPr>
              <w:jc w:val="center"/>
              <w:rPr>
                <w:lang w:eastAsia="en-AU"/>
              </w:rPr>
            </w:pPr>
            <w:r w:rsidRPr="00664461">
              <w:rPr>
                <w:lang w:eastAsia="en-AU"/>
              </w:rPr>
              <w:t>Mandatory</w:t>
            </w:r>
          </w:p>
        </w:tc>
        <w:tc>
          <w:tcPr>
            <w:tcW w:w="1134" w:type="dxa"/>
            <w:vMerge w:val="restart"/>
            <w:vAlign w:val="center"/>
          </w:tcPr>
          <w:p w14:paraId="00A4EED7" w14:textId="77777777" w:rsidR="00A26E2D" w:rsidRPr="00664461" w:rsidRDefault="00A26E2D" w:rsidP="00A26E2D">
            <w:pPr>
              <w:jc w:val="center"/>
              <w:rPr>
                <w:lang w:eastAsia="en-AU"/>
              </w:rPr>
            </w:pPr>
            <w:r>
              <w:rPr>
                <w:lang w:eastAsia="en-AU"/>
              </w:rPr>
              <w:t>Optional</w:t>
            </w:r>
          </w:p>
        </w:tc>
      </w:tr>
      <w:tr w:rsidR="00A26E2D" w:rsidRPr="00603E09" w14:paraId="7EB7155C" w14:textId="77777777" w:rsidTr="00920E97">
        <w:trPr>
          <w:trHeight w:val="142"/>
          <w:jc w:val="center"/>
        </w:trPr>
        <w:tc>
          <w:tcPr>
            <w:tcW w:w="685" w:type="dxa"/>
            <w:vMerge/>
          </w:tcPr>
          <w:p w14:paraId="7E2F0FEB" w14:textId="77777777" w:rsidR="00A26E2D" w:rsidRPr="00664461" w:rsidRDefault="00A26E2D" w:rsidP="00A26E2D">
            <w:pPr>
              <w:rPr>
                <w:lang w:eastAsia="en-AU"/>
              </w:rPr>
            </w:pPr>
          </w:p>
        </w:tc>
        <w:tc>
          <w:tcPr>
            <w:tcW w:w="1779" w:type="dxa"/>
            <w:vMerge/>
          </w:tcPr>
          <w:p w14:paraId="6E829B5C" w14:textId="77777777" w:rsidR="00A26E2D" w:rsidRPr="00664461" w:rsidRDefault="00A26E2D" w:rsidP="00A26E2D">
            <w:pPr>
              <w:rPr>
                <w:lang w:eastAsia="en-AU"/>
              </w:rPr>
            </w:pPr>
          </w:p>
        </w:tc>
        <w:tc>
          <w:tcPr>
            <w:tcW w:w="2634" w:type="dxa"/>
            <w:vAlign w:val="center"/>
          </w:tcPr>
          <w:p w14:paraId="238F1554" w14:textId="77777777" w:rsidR="00A26E2D" w:rsidRPr="00664461" w:rsidRDefault="00A26E2D" w:rsidP="00A26E2D">
            <w:pPr>
              <w:rPr>
                <w:lang w:eastAsia="en-AU"/>
              </w:rPr>
            </w:pPr>
            <w:r>
              <w:t>2.4 metres</w:t>
            </w:r>
          </w:p>
        </w:tc>
        <w:tc>
          <w:tcPr>
            <w:tcW w:w="1134" w:type="dxa"/>
          </w:tcPr>
          <w:p w14:paraId="43320990" w14:textId="76E012FC" w:rsidR="00A26E2D" w:rsidRPr="00A26E2D" w:rsidRDefault="00A26E2D" w:rsidP="00A26E2D">
            <w:pPr>
              <w:jc w:val="center"/>
              <w:rPr>
                <w:lang w:eastAsia="en-AU"/>
              </w:rPr>
            </w:pPr>
            <w:r w:rsidRPr="00A26E2D">
              <w:rPr>
                <w:lang w:val="en-US"/>
              </w:rPr>
              <w:t>L2</w:t>
            </w:r>
          </w:p>
        </w:tc>
        <w:tc>
          <w:tcPr>
            <w:tcW w:w="1276" w:type="dxa"/>
            <w:vMerge/>
          </w:tcPr>
          <w:p w14:paraId="71A5AF2D" w14:textId="77777777" w:rsidR="00A26E2D" w:rsidRPr="00664461" w:rsidRDefault="00A26E2D" w:rsidP="00A26E2D">
            <w:pPr>
              <w:rPr>
                <w:lang w:eastAsia="en-AU"/>
              </w:rPr>
            </w:pPr>
          </w:p>
        </w:tc>
        <w:tc>
          <w:tcPr>
            <w:tcW w:w="1134" w:type="dxa"/>
            <w:vMerge/>
          </w:tcPr>
          <w:p w14:paraId="7C3E57B1" w14:textId="77777777" w:rsidR="00A26E2D" w:rsidRPr="00664461" w:rsidRDefault="00A26E2D" w:rsidP="00A26E2D">
            <w:pPr>
              <w:rPr>
                <w:lang w:eastAsia="en-AU"/>
              </w:rPr>
            </w:pPr>
          </w:p>
        </w:tc>
      </w:tr>
      <w:tr w:rsidR="00A26E2D" w:rsidRPr="00603E09" w14:paraId="460E7672" w14:textId="77777777" w:rsidTr="00920E97">
        <w:trPr>
          <w:trHeight w:val="305"/>
          <w:jc w:val="center"/>
        </w:trPr>
        <w:tc>
          <w:tcPr>
            <w:tcW w:w="685" w:type="dxa"/>
            <w:vMerge/>
          </w:tcPr>
          <w:p w14:paraId="50BB788F" w14:textId="77777777" w:rsidR="00A26E2D" w:rsidRPr="00664461" w:rsidRDefault="00A26E2D" w:rsidP="00A26E2D">
            <w:pPr>
              <w:rPr>
                <w:lang w:eastAsia="en-AU"/>
              </w:rPr>
            </w:pPr>
          </w:p>
        </w:tc>
        <w:tc>
          <w:tcPr>
            <w:tcW w:w="1779" w:type="dxa"/>
            <w:vMerge/>
          </w:tcPr>
          <w:p w14:paraId="430CF5D1" w14:textId="77777777" w:rsidR="00A26E2D" w:rsidRPr="00664461" w:rsidRDefault="00A26E2D" w:rsidP="00A26E2D">
            <w:pPr>
              <w:rPr>
                <w:lang w:eastAsia="en-AU"/>
              </w:rPr>
            </w:pPr>
          </w:p>
        </w:tc>
        <w:tc>
          <w:tcPr>
            <w:tcW w:w="2634" w:type="dxa"/>
            <w:vAlign w:val="center"/>
          </w:tcPr>
          <w:p w14:paraId="633F3408" w14:textId="77777777" w:rsidR="00A26E2D" w:rsidRDefault="00A26E2D" w:rsidP="00A26E2D">
            <w:r>
              <w:t>Greater than 2.4 metres</w:t>
            </w:r>
          </w:p>
          <w:p w14:paraId="0ABC0055" w14:textId="77777777" w:rsidR="00A26E2D" w:rsidRDefault="00A26E2D" w:rsidP="00A26E2D">
            <w:r>
              <w:t xml:space="preserve">and up to and </w:t>
            </w:r>
            <w:proofErr w:type="gramStart"/>
            <w:r>
              <w:t>including</w:t>
            </w:r>
            <w:proofErr w:type="gramEnd"/>
            <w:r>
              <w:t xml:space="preserve"> </w:t>
            </w:r>
          </w:p>
          <w:p w14:paraId="69658628" w14:textId="77777777" w:rsidR="00A26E2D" w:rsidRPr="00664461" w:rsidRDefault="00A26E2D" w:rsidP="00A26E2D">
            <w:pPr>
              <w:rPr>
                <w:lang w:eastAsia="en-AU"/>
              </w:rPr>
            </w:pPr>
            <w:r>
              <w:t>2.5 metres</w:t>
            </w:r>
          </w:p>
        </w:tc>
        <w:tc>
          <w:tcPr>
            <w:tcW w:w="1134" w:type="dxa"/>
          </w:tcPr>
          <w:p w14:paraId="76D89F18" w14:textId="33F03117" w:rsidR="00A26E2D" w:rsidRPr="00A26E2D" w:rsidRDefault="00A26E2D" w:rsidP="00A26E2D">
            <w:pPr>
              <w:jc w:val="center"/>
              <w:rPr>
                <w:lang w:eastAsia="en-AU"/>
              </w:rPr>
            </w:pPr>
            <w:r w:rsidRPr="00A26E2D">
              <w:rPr>
                <w:lang w:val="en-US"/>
              </w:rPr>
              <w:t>L3</w:t>
            </w:r>
          </w:p>
        </w:tc>
        <w:tc>
          <w:tcPr>
            <w:tcW w:w="1276" w:type="dxa"/>
            <w:vMerge/>
          </w:tcPr>
          <w:p w14:paraId="6F5C5181" w14:textId="77777777" w:rsidR="00A26E2D" w:rsidRPr="00664461" w:rsidRDefault="00A26E2D" w:rsidP="00A26E2D">
            <w:pPr>
              <w:rPr>
                <w:lang w:eastAsia="en-AU"/>
              </w:rPr>
            </w:pPr>
          </w:p>
        </w:tc>
        <w:tc>
          <w:tcPr>
            <w:tcW w:w="1134" w:type="dxa"/>
            <w:vMerge/>
          </w:tcPr>
          <w:p w14:paraId="43AFB062" w14:textId="77777777" w:rsidR="00A26E2D" w:rsidRPr="00664461" w:rsidRDefault="00A26E2D" w:rsidP="00A26E2D">
            <w:pPr>
              <w:rPr>
                <w:lang w:eastAsia="en-AU"/>
              </w:rPr>
            </w:pPr>
          </w:p>
        </w:tc>
      </w:tr>
      <w:tr w:rsidR="00A26E2D" w:rsidRPr="00603E09" w14:paraId="27A6FDC1" w14:textId="77777777" w:rsidTr="00920E97">
        <w:trPr>
          <w:trHeight w:val="230"/>
          <w:jc w:val="center"/>
        </w:trPr>
        <w:tc>
          <w:tcPr>
            <w:tcW w:w="685" w:type="dxa"/>
            <w:vMerge w:val="restart"/>
            <w:vAlign w:val="center"/>
          </w:tcPr>
          <w:p w14:paraId="33E2BAE6" w14:textId="77777777" w:rsidR="00A26E2D" w:rsidRDefault="00A26E2D" w:rsidP="00A26E2D">
            <w:pPr>
              <w:rPr>
                <w:lang w:eastAsia="en-AU"/>
              </w:rPr>
            </w:pPr>
            <w:r>
              <w:rPr>
                <w:lang w:eastAsia="en-AU"/>
              </w:rPr>
              <w:t>3</w:t>
            </w:r>
          </w:p>
        </w:tc>
        <w:tc>
          <w:tcPr>
            <w:tcW w:w="1779" w:type="dxa"/>
            <w:vMerge w:val="restart"/>
            <w:vAlign w:val="center"/>
          </w:tcPr>
          <w:p w14:paraId="1C28C7F9" w14:textId="77777777" w:rsidR="00A26E2D" w:rsidRPr="00664461" w:rsidRDefault="00A26E2D" w:rsidP="00A26E2D">
            <w:pPr>
              <w:rPr>
                <w:lang w:eastAsia="en-AU"/>
              </w:rPr>
            </w:pPr>
            <w:r>
              <w:rPr>
                <w:lang w:eastAsia="en-AU"/>
              </w:rPr>
              <w:t>Outside diameter</w:t>
            </w:r>
          </w:p>
        </w:tc>
        <w:tc>
          <w:tcPr>
            <w:tcW w:w="2634" w:type="dxa"/>
            <w:vAlign w:val="center"/>
          </w:tcPr>
          <w:p w14:paraId="638C5AB2" w14:textId="77777777" w:rsidR="00A26E2D" w:rsidRPr="00664461" w:rsidRDefault="00A26E2D" w:rsidP="00A26E2D">
            <w:pPr>
              <w:rPr>
                <w:lang w:eastAsia="en-AU"/>
              </w:rPr>
            </w:pPr>
            <w:r>
              <w:t xml:space="preserve">Less than </w:t>
            </w:r>
            <w:r w:rsidRPr="00664461">
              <w:t>45</w:t>
            </w:r>
            <w:r>
              <w:t xml:space="preserve"> millimetres</w:t>
            </w:r>
          </w:p>
        </w:tc>
        <w:tc>
          <w:tcPr>
            <w:tcW w:w="1134" w:type="dxa"/>
          </w:tcPr>
          <w:p w14:paraId="1A804432" w14:textId="01AD3726" w:rsidR="00A26E2D" w:rsidRPr="00A26E2D" w:rsidRDefault="00A26E2D" w:rsidP="00A26E2D">
            <w:pPr>
              <w:jc w:val="center"/>
              <w:rPr>
                <w:lang w:eastAsia="en-AU"/>
              </w:rPr>
            </w:pPr>
            <w:r w:rsidRPr="00A26E2D">
              <w:rPr>
                <w:lang w:val="en-US"/>
              </w:rPr>
              <w:t>D1</w:t>
            </w:r>
          </w:p>
        </w:tc>
        <w:tc>
          <w:tcPr>
            <w:tcW w:w="1276" w:type="dxa"/>
            <w:vMerge w:val="restart"/>
            <w:vAlign w:val="center"/>
          </w:tcPr>
          <w:p w14:paraId="45C4EA5C" w14:textId="77777777" w:rsidR="00A26E2D" w:rsidRPr="00664461" w:rsidRDefault="00A26E2D" w:rsidP="00A26E2D">
            <w:pPr>
              <w:jc w:val="center"/>
              <w:rPr>
                <w:lang w:eastAsia="en-AU"/>
              </w:rPr>
            </w:pPr>
            <w:r w:rsidRPr="00664461">
              <w:rPr>
                <w:lang w:eastAsia="en-AU"/>
              </w:rPr>
              <w:t>Mandatory</w:t>
            </w:r>
          </w:p>
        </w:tc>
        <w:tc>
          <w:tcPr>
            <w:tcW w:w="1134" w:type="dxa"/>
            <w:vMerge w:val="restart"/>
            <w:vAlign w:val="center"/>
          </w:tcPr>
          <w:p w14:paraId="2E5FAE1B" w14:textId="77777777" w:rsidR="00A26E2D" w:rsidRPr="00664461" w:rsidRDefault="00A26E2D" w:rsidP="00A26E2D">
            <w:pPr>
              <w:jc w:val="center"/>
              <w:rPr>
                <w:lang w:eastAsia="en-AU"/>
              </w:rPr>
            </w:pPr>
            <w:r>
              <w:rPr>
                <w:lang w:eastAsia="en-AU"/>
              </w:rPr>
              <w:t>Optional</w:t>
            </w:r>
          </w:p>
        </w:tc>
      </w:tr>
      <w:tr w:rsidR="00A26E2D" w:rsidRPr="00603E09" w14:paraId="17BF27B5" w14:textId="77777777" w:rsidTr="00920E97">
        <w:trPr>
          <w:trHeight w:val="142"/>
          <w:jc w:val="center"/>
        </w:trPr>
        <w:tc>
          <w:tcPr>
            <w:tcW w:w="685" w:type="dxa"/>
            <w:vMerge/>
          </w:tcPr>
          <w:p w14:paraId="4C619494" w14:textId="77777777" w:rsidR="00A26E2D" w:rsidRPr="00664461" w:rsidRDefault="00A26E2D" w:rsidP="00A26E2D">
            <w:pPr>
              <w:rPr>
                <w:lang w:eastAsia="en-AU"/>
              </w:rPr>
            </w:pPr>
          </w:p>
        </w:tc>
        <w:tc>
          <w:tcPr>
            <w:tcW w:w="1779" w:type="dxa"/>
            <w:vMerge/>
          </w:tcPr>
          <w:p w14:paraId="568DC5D6" w14:textId="77777777" w:rsidR="00A26E2D" w:rsidRPr="00664461" w:rsidRDefault="00A26E2D" w:rsidP="00A26E2D">
            <w:pPr>
              <w:rPr>
                <w:lang w:eastAsia="en-AU"/>
              </w:rPr>
            </w:pPr>
          </w:p>
        </w:tc>
        <w:tc>
          <w:tcPr>
            <w:tcW w:w="2634" w:type="dxa"/>
            <w:vAlign w:val="center"/>
          </w:tcPr>
          <w:p w14:paraId="17EB74F1" w14:textId="77777777" w:rsidR="00A26E2D" w:rsidRPr="00664461" w:rsidRDefault="00A26E2D" w:rsidP="00A26E2D">
            <w:pPr>
              <w:rPr>
                <w:lang w:eastAsia="en-AU"/>
              </w:rPr>
            </w:pPr>
            <w:r>
              <w:t>Between 45 – 47 millimetres (inclusive)</w:t>
            </w:r>
          </w:p>
        </w:tc>
        <w:tc>
          <w:tcPr>
            <w:tcW w:w="1134" w:type="dxa"/>
          </w:tcPr>
          <w:p w14:paraId="3EF1FEFE" w14:textId="6614EAB3" w:rsidR="00A26E2D" w:rsidRPr="00A26E2D" w:rsidRDefault="00A26E2D" w:rsidP="00A26E2D">
            <w:pPr>
              <w:jc w:val="center"/>
              <w:rPr>
                <w:lang w:eastAsia="en-AU"/>
              </w:rPr>
            </w:pPr>
            <w:r w:rsidRPr="00A26E2D">
              <w:rPr>
                <w:lang w:val="en-US"/>
              </w:rPr>
              <w:t>D2</w:t>
            </w:r>
          </w:p>
        </w:tc>
        <w:tc>
          <w:tcPr>
            <w:tcW w:w="1276" w:type="dxa"/>
            <w:vMerge/>
            <w:vAlign w:val="center"/>
          </w:tcPr>
          <w:p w14:paraId="64D02E03" w14:textId="77777777" w:rsidR="00A26E2D" w:rsidRPr="00664461" w:rsidRDefault="00A26E2D" w:rsidP="00A26E2D">
            <w:pPr>
              <w:jc w:val="center"/>
              <w:rPr>
                <w:lang w:eastAsia="en-AU"/>
              </w:rPr>
            </w:pPr>
          </w:p>
        </w:tc>
        <w:tc>
          <w:tcPr>
            <w:tcW w:w="1134" w:type="dxa"/>
            <w:vMerge/>
            <w:vAlign w:val="center"/>
          </w:tcPr>
          <w:p w14:paraId="21821DD5" w14:textId="77777777" w:rsidR="00A26E2D" w:rsidRPr="00664461" w:rsidRDefault="00A26E2D" w:rsidP="00A26E2D">
            <w:pPr>
              <w:jc w:val="center"/>
              <w:rPr>
                <w:lang w:eastAsia="en-AU"/>
              </w:rPr>
            </w:pPr>
          </w:p>
        </w:tc>
      </w:tr>
      <w:tr w:rsidR="00A26E2D" w:rsidRPr="00603E09" w14:paraId="344BAD87" w14:textId="77777777" w:rsidTr="00920E97">
        <w:trPr>
          <w:trHeight w:val="142"/>
          <w:jc w:val="center"/>
        </w:trPr>
        <w:tc>
          <w:tcPr>
            <w:tcW w:w="685" w:type="dxa"/>
            <w:vMerge/>
          </w:tcPr>
          <w:p w14:paraId="1B630E7E" w14:textId="77777777" w:rsidR="00A26E2D" w:rsidRPr="00664461" w:rsidRDefault="00A26E2D" w:rsidP="00A26E2D">
            <w:pPr>
              <w:rPr>
                <w:lang w:eastAsia="en-AU"/>
              </w:rPr>
            </w:pPr>
          </w:p>
        </w:tc>
        <w:tc>
          <w:tcPr>
            <w:tcW w:w="1779" w:type="dxa"/>
            <w:vMerge/>
          </w:tcPr>
          <w:p w14:paraId="422FB30B" w14:textId="77777777" w:rsidR="00A26E2D" w:rsidRPr="00664461" w:rsidRDefault="00A26E2D" w:rsidP="00A26E2D">
            <w:pPr>
              <w:rPr>
                <w:lang w:eastAsia="en-AU"/>
              </w:rPr>
            </w:pPr>
          </w:p>
        </w:tc>
        <w:tc>
          <w:tcPr>
            <w:tcW w:w="2634" w:type="dxa"/>
            <w:vAlign w:val="center"/>
          </w:tcPr>
          <w:p w14:paraId="3AF47A79" w14:textId="77777777" w:rsidR="00A26E2D" w:rsidRPr="00664461" w:rsidRDefault="00A26E2D" w:rsidP="00A26E2D">
            <w:pPr>
              <w:rPr>
                <w:lang w:eastAsia="en-AU"/>
              </w:rPr>
            </w:pPr>
            <w:r>
              <w:t xml:space="preserve">Greater than 47 millimetres and up to and including 48 millimetres </w:t>
            </w:r>
          </w:p>
        </w:tc>
        <w:tc>
          <w:tcPr>
            <w:tcW w:w="1134" w:type="dxa"/>
          </w:tcPr>
          <w:p w14:paraId="500B46C1" w14:textId="0EB6CDFD" w:rsidR="00A26E2D" w:rsidRPr="00A26E2D" w:rsidRDefault="00A26E2D" w:rsidP="00A26E2D">
            <w:pPr>
              <w:jc w:val="center"/>
              <w:rPr>
                <w:lang w:eastAsia="en-AU"/>
              </w:rPr>
            </w:pPr>
            <w:r w:rsidRPr="00A26E2D">
              <w:rPr>
                <w:lang w:val="en-US"/>
              </w:rPr>
              <w:t>D3</w:t>
            </w:r>
          </w:p>
        </w:tc>
        <w:tc>
          <w:tcPr>
            <w:tcW w:w="1276" w:type="dxa"/>
            <w:vMerge/>
            <w:vAlign w:val="center"/>
          </w:tcPr>
          <w:p w14:paraId="5BA628F0" w14:textId="77777777" w:rsidR="00A26E2D" w:rsidRPr="00664461" w:rsidRDefault="00A26E2D" w:rsidP="00A26E2D">
            <w:pPr>
              <w:jc w:val="center"/>
              <w:rPr>
                <w:lang w:eastAsia="en-AU"/>
              </w:rPr>
            </w:pPr>
          </w:p>
        </w:tc>
        <w:tc>
          <w:tcPr>
            <w:tcW w:w="1134" w:type="dxa"/>
            <w:vMerge/>
            <w:vAlign w:val="center"/>
          </w:tcPr>
          <w:p w14:paraId="107D5C54" w14:textId="77777777" w:rsidR="00A26E2D" w:rsidRPr="00664461" w:rsidRDefault="00A26E2D" w:rsidP="00A26E2D">
            <w:pPr>
              <w:jc w:val="center"/>
              <w:rPr>
                <w:lang w:eastAsia="en-AU"/>
              </w:rPr>
            </w:pPr>
          </w:p>
        </w:tc>
      </w:tr>
      <w:tr w:rsidR="00A26E2D" w:rsidRPr="00603E09" w14:paraId="68F0FCB6" w14:textId="77777777" w:rsidTr="00920E97">
        <w:trPr>
          <w:trHeight w:val="230"/>
          <w:jc w:val="center"/>
        </w:trPr>
        <w:tc>
          <w:tcPr>
            <w:tcW w:w="685" w:type="dxa"/>
            <w:vMerge w:val="restart"/>
            <w:vAlign w:val="center"/>
          </w:tcPr>
          <w:p w14:paraId="564CD18F" w14:textId="77777777" w:rsidR="00A26E2D" w:rsidRDefault="00A26E2D" w:rsidP="00A26E2D">
            <w:r>
              <w:t>4</w:t>
            </w:r>
          </w:p>
        </w:tc>
        <w:tc>
          <w:tcPr>
            <w:tcW w:w="1779" w:type="dxa"/>
            <w:vMerge w:val="restart"/>
            <w:vAlign w:val="center"/>
          </w:tcPr>
          <w:p w14:paraId="5C1039A8" w14:textId="77777777" w:rsidR="00A26E2D" w:rsidRPr="00664461" w:rsidRDefault="00A26E2D" w:rsidP="00A26E2D">
            <w:pPr>
              <w:rPr>
                <w:lang w:eastAsia="en-AU"/>
              </w:rPr>
            </w:pPr>
            <w:r>
              <w:t>Base Metal Thickness (BMT)</w:t>
            </w:r>
          </w:p>
        </w:tc>
        <w:tc>
          <w:tcPr>
            <w:tcW w:w="2634" w:type="dxa"/>
            <w:vAlign w:val="center"/>
          </w:tcPr>
          <w:p w14:paraId="7580D2A5" w14:textId="77777777" w:rsidR="00A26E2D" w:rsidRPr="00664461" w:rsidRDefault="00A26E2D" w:rsidP="00A26E2D">
            <w:pPr>
              <w:rPr>
                <w:lang w:eastAsia="en-AU"/>
              </w:rPr>
            </w:pPr>
            <w:r>
              <w:t>Less than 2.7 millimetres</w:t>
            </w:r>
          </w:p>
        </w:tc>
        <w:tc>
          <w:tcPr>
            <w:tcW w:w="1134" w:type="dxa"/>
          </w:tcPr>
          <w:p w14:paraId="6A1E045E" w14:textId="76E317AB" w:rsidR="00A26E2D" w:rsidRPr="00A26E2D" w:rsidRDefault="00A26E2D" w:rsidP="00A26E2D">
            <w:pPr>
              <w:jc w:val="center"/>
              <w:rPr>
                <w:lang w:eastAsia="en-AU"/>
              </w:rPr>
            </w:pPr>
            <w:r w:rsidRPr="00A26E2D">
              <w:rPr>
                <w:lang w:val="en-US"/>
              </w:rPr>
              <w:t>B1</w:t>
            </w:r>
          </w:p>
        </w:tc>
        <w:tc>
          <w:tcPr>
            <w:tcW w:w="1276" w:type="dxa"/>
            <w:vMerge w:val="restart"/>
            <w:vAlign w:val="center"/>
          </w:tcPr>
          <w:p w14:paraId="1C9A70E1" w14:textId="77777777" w:rsidR="00A26E2D" w:rsidRPr="00664461" w:rsidRDefault="00A26E2D" w:rsidP="00A26E2D">
            <w:pPr>
              <w:jc w:val="center"/>
              <w:rPr>
                <w:lang w:eastAsia="en-AU"/>
              </w:rPr>
            </w:pPr>
            <w:r w:rsidRPr="00664461">
              <w:rPr>
                <w:lang w:eastAsia="en-AU"/>
              </w:rPr>
              <w:t>Mandatory</w:t>
            </w:r>
          </w:p>
        </w:tc>
        <w:tc>
          <w:tcPr>
            <w:tcW w:w="1134" w:type="dxa"/>
            <w:vMerge w:val="restart"/>
            <w:vAlign w:val="center"/>
          </w:tcPr>
          <w:p w14:paraId="6BE91C56" w14:textId="77777777" w:rsidR="00A26E2D" w:rsidRPr="00664461" w:rsidRDefault="00A26E2D" w:rsidP="00A26E2D">
            <w:pPr>
              <w:jc w:val="center"/>
              <w:rPr>
                <w:lang w:eastAsia="en-AU"/>
              </w:rPr>
            </w:pPr>
            <w:r>
              <w:rPr>
                <w:lang w:eastAsia="en-AU"/>
              </w:rPr>
              <w:t>Optional</w:t>
            </w:r>
          </w:p>
        </w:tc>
      </w:tr>
      <w:tr w:rsidR="00A26E2D" w:rsidRPr="00603E09" w14:paraId="58097BD9" w14:textId="77777777" w:rsidTr="00920E97">
        <w:trPr>
          <w:trHeight w:val="214"/>
          <w:jc w:val="center"/>
        </w:trPr>
        <w:tc>
          <w:tcPr>
            <w:tcW w:w="685" w:type="dxa"/>
            <w:vMerge/>
          </w:tcPr>
          <w:p w14:paraId="001BBA7F" w14:textId="77777777" w:rsidR="00A26E2D" w:rsidRPr="00664461" w:rsidRDefault="00A26E2D" w:rsidP="00A26E2D">
            <w:pPr>
              <w:rPr>
                <w:lang w:eastAsia="en-AU"/>
              </w:rPr>
            </w:pPr>
          </w:p>
        </w:tc>
        <w:tc>
          <w:tcPr>
            <w:tcW w:w="1779" w:type="dxa"/>
            <w:vMerge/>
          </w:tcPr>
          <w:p w14:paraId="42CE4E96" w14:textId="77777777" w:rsidR="00A26E2D" w:rsidRPr="00664461" w:rsidRDefault="00A26E2D" w:rsidP="00A26E2D">
            <w:pPr>
              <w:rPr>
                <w:lang w:eastAsia="en-AU"/>
              </w:rPr>
            </w:pPr>
          </w:p>
        </w:tc>
        <w:tc>
          <w:tcPr>
            <w:tcW w:w="2634" w:type="dxa"/>
            <w:vAlign w:val="center"/>
          </w:tcPr>
          <w:p w14:paraId="7FA9B006" w14:textId="77777777" w:rsidR="00A26E2D" w:rsidRPr="00664461" w:rsidRDefault="00A26E2D" w:rsidP="00A26E2D">
            <w:pPr>
              <w:rPr>
                <w:lang w:eastAsia="en-AU"/>
              </w:rPr>
            </w:pPr>
            <w:r>
              <w:t xml:space="preserve">Between 2.7 – 3.5 millimetres (inclusive) </w:t>
            </w:r>
          </w:p>
        </w:tc>
        <w:tc>
          <w:tcPr>
            <w:tcW w:w="1134" w:type="dxa"/>
          </w:tcPr>
          <w:p w14:paraId="2BD2D51C" w14:textId="59A2D982" w:rsidR="00A26E2D" w:rsidRPr="00A26E2D" w:rsidRDefault="00A26E2D" w:rsidP="00A26E2D">
            <w:pPr>
              <w:jc w:val="center"/>
              <w:rPr>
                <w:lang w:eastAsia="en-AU"/>
              </w:rPr>
            </w:pPr>
            <w:r w:rsidRPr="00A26E2D">
              <w:rPr>
                <w:lang w:val="en-US"/>
              </w:rPr>
              <w:t>B2</w:t>
            </w:r>
          </w:p>
        </w:tc>
        <w:tc>
          <w:tcPr>
            <w:tcW w:w="1276" w:type="dxa"/>
            <w:vMerge/>
          </w:tcPr>
          <w:p w14:paraId="5246619F" w14:textId="77777777" w:rsidR="00A26E2D" w:rsidRPr="00664461" w:rsidRDefault="00A26E2D" w:rsidP="00A26E2D">
            <w:pPr>
              <w:rPr>
                <w:lang w:eastAsia="en-AU"/>
              </w:rPr>
            </w:pPr>
          </w:p>
        </w:tc>
        <w:tc>
          <w:tcPr>
            <w:tcW w:w="1134" w:type="dxa"/>
            <w:vMerge/>
          </w:tcPr>
          <w:p w14:paraId="711BF16B" w14:textId="77777777" w:rsidR="00A26E2D" w:rsidRPr="00664461" w:rsidRDefault="00A26E2D" w:rsidP="00A26E2D">
            <w:pPr>
              <w:rPr>
                <w:lang w:eastAsia="en-AU"/>
              </w:rPr>
            </w:pPr>
          </w:p>
        </w:tc>
      </w:tr>
    </w:tbl>
    <w:p w14:paraId="1A068240" w14:textId="77777777" w:rsidR="00603E09" w:rsidRDefault="00603E09" w:rsidP="00C01F98">
      <w:pPr>
        <w:rPr>
          <w:snapToGrid w:val="0"/>
        </w:rPr>
      </w:pPr>
    </w:p>
    <w:p w14:paraId="6EC7115D" w14:textId="1F11D2E9" w:rsidR="002126AD" w:rsidRDefault="00400213" w:rsidP="002126AD">
      <w:pPr>
        <w:rPr>
          <w:lang w:eastAsia="en-AU"/>
        </w:rPr>
      </w:pPr>
      <w:r>
        <w:rPr>
          <w:lang w:eastAsia="en-AU"/>
        </w:rPr>
        <w:t>In constructing a</w:t>
      </w:r>
      <w:r w:rsidR="0013664B">
        <w:rPr>
          <w:lang w:eastAsia="en-AU"/>
        </w:rPr>
        <w:t>n</w:t>
      </w:r>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w:t>
      </w:r>
      <w:r w:rsidR="002126AD" w:rsidRPr="0013664B">
        <w:rPr>
          <w:rFonts w:cs="Arial"/>
          <w:lang w:eastAsia="en-AU"/>
        </w:rPr>
        <w:t xml:space="preserve">: </w:t>
      </w:r>
      <w:r w:rsidR="0013664B" w:rsidRPr="00316036">
        <w:rPr>
          <w:rFonts w:cs="Arial"/>
          <w:b/>
          <w:bCs/>
          <w:lang w:eastAsia="en-AU"/>
        </w:rPr>
        <w:t>G-</w:t>
      </w:r>
      <w:r w:rsidR="003C553C">
        <w:rPr>
          <w:rFonts w:cs="Arial"/>
          <w:b/>
          <w:bCs/>
          <w:lang w:eastAsia="en-AU"/>
        </w:rPr>
        <w:t>L2-D2-B2</w:t>
      </w:r>
      <w:r w:rsidR="00316036">
        <w:rPr>
          <w:rFonts w:cs="Arial"/>
          <w:b/>
          <w:bCs/>
          <w:lang w:eastAsia="en-AU"/>
        </w:rPr>
        <w:t xml:space="preserve"> </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0445734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 xml:space="preserve">Include details of whether your company can be described as a trader, distributor, </w:t>
      </w:r>
      <w:proofErr w:type="gramStart"/>
      <w:r>
        <w:rPr>
          <w:snapToGrid w:val="0"/>
        </w:rPr>
        <w:t>retailer</w:t>
      </w:r>
      <w:proofErr w:type="gramEnd"/>
      <w:r>
        <w:rPr>
          <w:snapToGrid w:val="0"/>
        </w:rPr>
        <w:t xml:space="preserve">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2D62FB">
        <w:t>and an estimation of the import volumes from each supplier of the goods over the period.</w:t>
      </w:r>
    </w:p>
    <w:p w14:paraId="1A068268" w14:textId="232676A4" w:rsidR="005717B9" w:rsidRDefault="005717B9" w:rsidP="6B74274E">
      <w:pPr>
        <w:ind w:left="720"/>
      </w:pPr>
    </w:p>
    <w:p w14:paraId="1A068269" w14:textId="592BA279"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w:t>
      </w:r>
      <w:r w:rsidR="0082410D">
        <w:t>er</w:t>
      </w:r>
      <w:r w:rsidR="005717B9">
        <w:t xml:space="preserve"> questionnaire.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0445734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4184A99F" w:rsidR="002F4B72" w:rsidRDefault="002F4B72" w:rsidP="002D62FB">
      <w:pPr>
        <w:pStyle w:val="ListParagraph"/>
        <w:ind w:left="360"/>
        <w:rPr>
          <w:color w:val="FF0000"/>
        </w:rPr>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D1A27A0" w:rsidP="42AD6431">
      <w:pPr>
        <w:rPr>
          <w:snapToGrid w:val="0"/>
          <w:color w:val="FF0000"/>
        </w:rPr>
      </w:pPr>
      <w:r w:rsidRPr="003C7570">
        <w:t>Complete</w:t>
      </w:r>
      <w:r w:rsidRPr="002D62FB">
        <w:rPr>
          <w:snapToGrid w:val="0"/>
        </w:rPr>
        <w:t xml:space="preserve"> the worksheet named </w:t>
      </w:r>
      <w:r w:rsidR="266F64B8" w:rsidRPr="002D62FB">
        <w:rPr>
          <w:snapToGrid w:val="0"/>
        </w:rPr>
        <w:t>‘</w:t>
      </w:r>
      <w:r w:rsidRPr="002D62FB">
        <w:rPr>
          <w:snapToGrid w:val="0"/>
        </w:rPr>
        <w:t>B-3 Forward Orders</w:t>
      </w:r>
      <w:r w:rsidR="266F64B8" w:rsidRPr="002D62FB">
        <w:rPr>
          <w:snapToGrid w:val="0"/>
        </w:rPr>
        <w:t>’</w:t>
      </w:r>
      <w:r w:rsidRPr="002D62FB">
        <w:rPr>
          <w:snapToGrid w:val="0"/>
        </w:rPr>
        <w:t>.</w:t>
      </w:r>
      <w:r w:rsidR="6D7AC4AF">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0445734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35993F3E" w:rsidR="00650FC5" w:rsidRDefault="00650FC5" w:rsidP="00650FC5">
      <w:pPr>
        <w:pStyle w:val="ListParagraph"/>
        <w:numPr>
          <w:ilvl w:val="0"/>
          <w:numId w:val="21"/>
        </w:numPr>
      </w:pPr>
      <w:r>
        <w:t>This worksheet also requests order details where the sale can be directly linked to an importation.</w:t>
      </w:r>
    </w:p>
    <w:p w14:paraId="1A06828A" w14:textId="1C582168"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5FE3C317" w:rsidR="00E905E6" w:rsidRPr="00C63312" w:rsidRDefault="00E905E6" w:rsidP="00E905E6"/>
    <w:p w14:paraId="1A06828D" w14:textId="570DC9B4"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00F15713"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8FD977B"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w:t>
      </w:r>
      <w:proofErr w:type="gramStart"/>
      <w:r>
        <w:t>debt</w:t>
      </w:r>
      <w:proofErr w:type="gramEnd"/>
      <w:r>
        <w:t xml:space="preserve"> </w:t>
      </w:r>
    </w:p>
    <w:p w14:paraId="1007EBE0" w14:textId="76F70EEE" w:rsidR="005F46DE" w:rsidRDefault="005F46DE" w:rsidP="005F46DE">
      <w:pPr>
        <w:pStyle w:val="ListParagraph"/>
        <w:numPr>
          <w:ilvl w:val="1"/>
          <w:numId w:val="36"/>
        </w:numPr>
      </w:pPr>
      <w:r>
        <w:t xml:space="preserve">any other income/expense not directly/indirectly related to the import or sale of the </w:t>
      </w:r>
      <w:proofErr w:type="gramStart"/>
      <w:r>
        <w:t>goods</w:t>
      </w:r>
      <w:proofErr w:type="gramEnd"/>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 xml:space="preserve">Order placement </w:t>
      </w:r>
      <w:proofErr w:type="gramStart"/>
      <w:r w:rsidRPr="000B4058">
        <w:t>process</w:t>
      </w:r>
      <w:proofErr w:type="gramEnd"/>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w:t>
      </w:r>
      <w:proofErr w:type="gramStart"/>
      <w:r>
        <w:t>time</w:t>
      </w:r>
      <w:proofErr w:type="gramEnd"/>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w:t>
      </w:r>
      <w:proofErr w:type="gramStart"/>
      <w:r>
        <w:t>details</w:t>
      </w:r>
      <w:proofErr w:type="gramEnd"/>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 xml:space="preserve">provide </w:t>
      </w:r>
      <w:proofErr w:type="gramStart"/>
      <w:r w:rsidR="00E37970">
        <w:t>details</w:t>
      </w:r>
      <w:proofErr w:type="gramEnd"/>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 xml:space="preserve">rder </w:t>
      </w:r>
      <w:proofErr w:type="gramStart"/>
      <w:r w:rsidRPr="007422EE">
        <w:t>confirmation</w:t>
      </w:r>
      <w:proofErr w:type="gramEnd"/>
    </w:p>
    <w:p w14:paraId="1A0682EC" w14:textId="77777777" w:rsidR="001A4735" w:rsidRPr="001636D4" w:rsidRDefault="001A4735" w:rsidP="00441EA0">
      <w:pPr>
        <w:pStyle w:val="bullet"/>
        <w:numPr>
          <w:ilvl w:val="0"/>
          <w:numId w:val="7"/>
        </w:numPr>
      </w:pPr>
      <w:r w:rsidRPr="001636D4">
        <w:t>Commercial invoice</w:t>
      </w:r>
      <w:r>
        <w:t xml:space="preserve"> and packing </w:t>
      </w:r>
      <w:proofErr w:type="gramStart"/>
      <w:r>
        <w:t>list</w:t>
      </w:r>
      <w:proofErr w:type="gramEnd"/>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 xml:space="preserve">ank </w:t>
      </w:r>
      <w:proofErr w:type="gramStart"/>
      <w:r>
        <w:t>charges</w:t>
      </w:r>
      <w:proofErr w:type="gramEnd"/>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 xml:space="preserve">Import broker’s </w:t>
      </w:r>
      <w:proofErr w:type="gramStart"/>
      <w:r>
        <w:t>fees</w:t>
      </w:r>
      <w:proofErr w:type="gramEnd"/>
    </w:p>
    <w:p w14:paraId="1A0682F2" w14:textId="77777777" w:rsidR="004B78AC" w:rsidRDefault="004B78AC" w:rsidP="004B78AC">
      <w:pPr>
        <w:pStyle w:val="bullet"/>
        <w:numPr>
          <w:ilvl w:val="1"/>
          <w:numId w:val="7"/>
        </w:numPr>
      </w:pPr>
      <w:r>
        <w:t xml:space="preserve">Import </w:t>
      </w:r>
      <w:proofErr w:type="gramStart"/>
      <w:r>
        <w:t>duties</w:t>
      </w:r>
      <w:proofErr w:type="gramEnd"/>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04457347"/>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 xml:space="preserve">Order placement </w:t>
      </w:r>
      <w:proofErr w:type="gramStart"/>
      <w:r w:rsidRPr="000B4058">
        <w:t>process</w:t>
      </w:r>
      <w:proofErr w:type="gramEnd"/>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w:t>
      </w:r>
      <w:proofErr w:type="gramStart"/>
      <w:r>
        <w:t>time</w:t>
      </w:r>
      <w:proofErr w:type="gramEnd"/>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 xml:space="preserve">Purchase order and order </w:t>
      </w:r>
      <w:proofErr w:type="gramStart"/>
      <w:r w:rsidRPr="00215160">
        <w:t>confirmation</w:t>
      </w:r>
      <w:proofErr w:type="gramEnd"/>
    </w:p>
    <w:p w14:paraId="1A068315" w14:textId="77777777" w:rsidR="00D5168C" w:rsidRPr="00215160" w:rsidRDefault="00D5168C" w:rsidP="00441EA0">
      <w:pPr>
        <w:pStyle w:val="bullet"/>
        <w:numPr>
          <w:ilvl w:val="0"/>
          <w:numId w:val="7"/>
        </w:numPr>
      </w:pPr>
      <w:r w:rsidRPr="00215160">
        <w:t xml:space="preserve">Commercial invoice and packing </w:t>
      </w:r>
      <w:proofErr w:type="gramStart"/>
      <w:r w:rsidRPr="00215160">
        <w:t>list</w:t>
      </w:r>
      <w:proofErr w:type="gramEnd"/>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 xml:space="preserve">ank </w:t>
      </w:r>
      <w:proofErr w:type="gramStart"/>
      <w:r w:rsidRPr="00215160">
        <w:t>charges</w:t>
      </w:r>
      <w:proofErr w:type="gramEnd"/>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B05D" w14:textId="77777777" w:rsidR="006A78EA" w:rsidRDefault="006A78EA">
      <w:r>
        <w:separator/>
      </w:r>
    </w:p>
    <w:p w14:paraId="699FC862" w14:textId="77777777" w:rsidR="006A78EA" w:rsidRDefault="006A78EA"/>
  </w:endnote>
  <w:endnote w:type="continuationSeparator" w:id="0">
    <w:p w14:paraId="2AD7E7F6" w14:textId="77777777" w:rsidR="006A78EA" w:rsidRDefault="006A78EA">
      <w:r>
        <w:continuationSeparator/>
      </w:r>
    </w:p>
    <w:p w14:paraId="37EA93AC" w14:textId="77777777" w:rsidR="006A78EA" w:rsidRDefault="006A78EA"/>
  </w:endnote>
  <w:endnote w:type="continuationNotice" w:id="1">
    <w:p w14:paraId="73FDCAB2" w14:textId="77777777" w:rsidR="006A78EA" w:rsidRDefault="006A78EA"/>
    <w:p w14:paraId="6A56074C" w14:textId="77777777" w:rsidR="006A78EA" w:rsidRDefault="006A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098D" w14:textId="77777777" w:rsidR="006A78EA" w:rsidRDefault="006A78EA">
      <w:r>
        <w:separator/>
      </w:r>
    </w:p>
    <w:p w14:paraId="53D346CE" w14:textId="77777777" w:rsidR="006A78EA" w:rsidRDefault="006A78EA"/>
  </w:footnote>
  <w:footnote w:type="continuationSeparator" w:id="0">
    <w:p w14:paraId="7DB1C377" w14:textId="77777777" w:rsidR="006A78EA" w:rsidRDefault="006A78EA">
      <w:r>
        <w:continuationSeparator/>
      </w:r>
    </w:p>
    <w:p w14:paraId="27A4980E" w14:textId="77777777" w:rsidR="006A78EA" w:rsidRDefault="006A78EA"/>
  </w:footnote>
  <w:footnote w:type="continuationNotice" w:id="1">
    <w:p w14:paraId="307140A3" w14:textId="77777777" w:rsidR="006A78EA" w:rsidRDefault="006A78EA"/>
    <w:p w14:paraId="03C984A9" w14:textId="77777777" w:rsidR="006A78EA" w:rsidRDefault="006A78EA"/>
  </w:footnote>
  <w:footnote w:id="2">
    <w:p w14:paraId="76BB2B07" w14:textId="77777777" w:rsidR="00256C6D" w:rsidRPr="009B3433" w:rsidRDefault="00532B77" w:rsidP="00256C6D">
      <w:pPr>
        <w:pStyle w:val="FootnoteText"/>
        <w:rPr>
          <w:sz w:val="18"/>
          <w:szCs w:val="18"/>
        </w:rPr>
      </w:pPr>
      <w:r w:rsidRPr="0068358E">
        <w:rPr>
          <w:rStyle w:val="FootnoteReference"/>
        </w:rPr>
        <w:footnoteRef/>
      </w:r>
      <w:r w:rsidRPr="0068358E">
        <w:t xml:space="preserve"> </w:t>
      </w:r>
      <w:r w:rsidR="00256C6D" w:rsidRPr="009B3433">
        <w:rPr>
          <w:sz w:val="18"/>
          <w:szCs w:val="18"/>
        </w:rPr>
        <w:t>37 days provided for under the Act plus additional time to account for a reduced activity period and public holidays over the Christmas and New Year period.</w:t>
      </w:r>
    </w:p>
    <w:p w14:paraId="649FC247" w14:textId="056EAA8D" w:rsidR="00B920CC" w:rsidRDefault="00B920CC">
      <w:pPr>
        <w:pStyle w:val="FootnoteText"/>
      </w:pPr>
    </w:p>
  </w:footnote>
  <w:footnote w:id="3">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2"/>
  </w:num>
  <w:num w:numId="8" w16cid:durableId="1365403249">
    <w:abstractNumId w:val="56"/>
  </w:num>
  <w:num w:numId="9" w16cid:durableId="559750512">
    <w:abstractNumId w:val="11"/>
  </w:num>
  <w:num w:numId="10" w16cid:durableId="1882667723">
    <w:abstractNumId w:val="55"/>
  </w:num>
  <w:num w:numId="11" w16cid:durableId="1853714171">
    <w:abstractNumId w:val="22"/>
  </w:num>
  <w:num w:numId="12" w16cid:durableId="924263522">
    <w:abstractNumId w:val="42"/>
  </w:num>
  <w:num w:numId="13" w16cid:durableId="1915893510">
    <w:abstractNumId w:val="53"/>
  </w:num>
  <w:num w:numId="14" w16cid:durableId="736829994">
    <w:abstractNumId w:val="48"/>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4"/>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6"/>
  </w:num>
  <w:num w:numId="31" w16cid:durableId="925577331">
    <w:abstractNumId w:val="5"/>
  </w:num>
  <w:num w:numId="32" w16cid:durableId="2121878227">
    <w:abstractNumId w:val="41"/>
  </w:num>
  <w:num w:numId="33" w16cid:durableId="1851479920">
    <w:abstractNumId w:val="37"/>
  </w:num>
  <w:num w:numId="34" w16cid:durableId="1696617466">
    <w:abstractNumId w:val="49"/>
  </w:num>
  <w:num w:numId="35" w16cid:durableId="105975512">
    <w:abstractNumId w:val="24"/>
  </w:num>
  <w:num w:numId="36" w16cid:durableId="1430927097">
    <w:abstractNumId w:val="13"/>
  </w:num>
  <w:num w:numId="37" w16cid:durableId="699861828">
    <w:abstractNumId w:val="50"/>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7"/>
  </w:num>
  <w:num w:numId="44" w16cid:durableId="273634198">
    <w:abstractNumId w:val="57"/>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1"/>
  </w:num>
  <w:num w:numId="55" w16cid:durableId="1295912562">
    <w:abstractNumId w:val="4"/>
  </w:num>
  <w:num w:numId="56" w16cid:durableId="479081585">
    <w:abstractNumId w:val="33"/>
  </w:num>
  <w:num w:numId="57" w16cid:durableId="1164317323">
    <w:abstractNumId w:val="7"/>
  </w:num>
  <w:num w:numId="58" w16cid:durableId="451094123">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16679"/>
    <w:rsid w:val="00020927"/>
    <w:rsid w:val="000226DD"/>
    <w:rsid w:val="0002557F"/>
    <w:rsid w:val="000300F5"/>
    <w:rsid w:val="00033ADB"/>
    <w:rsid w:val="0003780C"/>
    <w:rsid w:val="00040263"/>
    <w:rsid w:val="00040B10"/>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849EA"/>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1C5"/>
    <w:rsid w:val="000E25B2"/>
    <w:rsid w:val="000F3039"/>
    <w:rsid w:val="0010121C"/>
    <w:rsid w:val="00105A1B"/>
    <w:rsid w:val="0010667C"/>
    <w:rsid w:val="0011699A"/>
    <w:rsid w:val="0012258E"/>
    <w:rsid w:val="00122FD4"/>
    <w:rsid w:val="0012463D"/>
    <w:rsid w:val="00125B70"/>
    <w:rsid w:val="00133475"/>
    <w:rsid w:val="00134868"/>
    <w:rsid w:val="001359A5"/>
    <w:rsid w:val="0013608E"/>
    <w:rsid w:val="0013664B"/>
    <w:rsid w:val="00140529"/>
    <w:rsid w:val="0014257C"/>
    <w:rsid w:val="00142C7F"/>
    <w:rsid w:val="001448B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2697"/>
    <w:rsid w:val="00194309"/>
    <w:rsid w:val="00195966"/>
    <w:rsid w:val="00197C8D"/>
    <w:rsid w:val="001A42E9"/>
    <w:rsid w:val="001A4735"/>
    <w:rsid w:val="001C0BD5"/>
    <w:rsid w:val="001C3377"/>
    <w:rsid w:val="001C6FEA"/>
    <w:rsid w:val="001D3236"/>
    <w:rsid w:val="001D5BDF"/>
    <w:rsid w:val="001E0F36"/>
    <w:rsid w:val="001E1BAD"/>
    <w:rsid w:val="001F26FF"/>
    <w:rsid w:val="0020502F"/>
    <w:rsid w:val="0020769D"/>
    <w:rsid w:val="002126A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56C6D"/>
    <w:rsid w:val="00260C68"/>
    <w:rsid w:val="002636E1"/>
    <w:rsid w:val="002646BE"/>
    <w:rsid w:val="00265E78"/>
    <w:rsid w:val="00272078"/>
    <w:rsid w:val="00273C70"/>
    <w:rsid w:val="00274DD3"/>
    <w:rsid w:val="002759FD"/>
    <w:rsid w:val="0029000F"/>
    <w:rsid w:val="00291B5D"/>
    <w:rsid w:val="002939BD"/>
    <w:rsid w:val="002972B5"/>
    <w:rsid w:val="00297CC5"/>
    <w:rsid w:val="002A2F67"/>
    <w:rsid w:val="002A5687"/>
    <w:rsid w:val="002B7E36"/>
    <w:rsid w:val="002C0532"/>
    <w:rsid w:val="002D62FB"/>
    <w:rsid w:val="002D706F"/>
    <w:rsid w:val="002D70B0"/>
    <w:rsid w:val="002E5132"/>
    <w:rsid w:val="002E74FA"/>
    <w:rsid w:val="002E7F74"/>
    <w:rsid w:val="002F4B72"/>
    <w:rsid w:val="003022BD"/>
    <w:rsid w:val="003046BA"/>
    <w:rsid w:val="00304BE9"/>
    <w:rsid w:val="0031505C"/>
    <w:rsid w:val="00316036"/>
    <w:rsid w:val="00317C21"/>
    <w:rsid w:val="00317D20"/>
    <w:rsid w:val="003273C2"/>
    <w:rsid w:val="003330C4"/>
    <w:rsid w:val="0033478A"/>
    <w:rsid w:val="003444A2"/>
    <w:rsid w:val="00345939"/>
    <w:rsid w:val="00345E94"/>
    <w:rsid w:val="00354BCA"/>
    <w:rsid w:val="00360FB1"/>
    <w:rsid w:val="0036170B"/>
    <w:rsid w:val="00365FF6"/>
    <w:rsid w:val="00366385"/>
    <w:rsid w:val="00367E07"/>
    <w:rsid w:val="003735F5"/>
    <w:rsid w:val="00382777"/>
    <w:rsid w:val="0038583B"/>
    <w:rsid w:val="00385E4B"/>
    <w:rsid w:val="00386500"/>
    <w:rsid w:val="00394C80"/>
    <w:rsid w:val="00397F45"/>
    <w:rsid w:val="003A0D4F"/>
    <w:rsid w:val="003A70B2"/>
    <w:rsid w:val="003B0E82"/>
    <w:rsid w:val="003B5648"/>
    <w:rsid w:val="003B6C91"/>
    <w:rsid w:val="003C05C0"/>
    <w:rsid w:val="003C09A2"/>
    <w:rsid w:val="003C1F30"/>
    <w:rsid w:val="003C2C64"/>
    <w:rsid w:val="003C53B8"/>
    <w:rsid w:val="003C553C"/>
    <w:rsid w:val="003C6E4C"/>
    <w:rsid w:val="003C7570"/>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3B87"/>
    <w:rsid w:val="004D68E3"/>
    <w:rsid w:val="004F1D73"/>
    <w:rsid w:val="004F2703"/>
    <w:rsid w:val="004F2823"/>
    <w:rsid w:val="004F4ECE"/>
    <w:rsid w:val="004F648E"/>
    <w:rsid w:val="004F66A3"/>
    <w:rsid w:val="0050329E"/>
    <w:rsid w:val="0050383D"/>
    <w:rsid w:val="00503ED5"/>
    <w:rsid w:val="00504451"/>
    <w:rsid w:val="00505FE6"/>
    <w:rsid w:val="00506639"/>
    <w:rsid w:val="0050702E"/>
    <w:rsid w:val="00511E0B"/>
    <w:rsid w:val="00512A74"/>
    <w:rsid w:val="00515B70"/>
    <w:rsid w:val="00517BFF"/>
    <w:rsid w:val="0052167E"/>
    <w:rsid w:val="00524FC1"/>
    <w:rsid w:val="00526BD6"/>
    <w:rsid w:val="00532B77"/>
    <w:rsid w:val="0053631A"/>
    <w:rsid w:val="00543487"/>
    <w:rsid w:val="00554A3A"/>
    <w:rsid w:val="00555D93"/>
    <w:rsid w:val="005619C3"/>
    <w:rsid w:val="00565BEA"/>
    <w:rsid w:val="00567FDB"/>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0983"/>
    <w:rsid w:val="005F1155"/>
    <w:rsid w:val="005F46DE"/>
    <w:rsid w:val="0060137C"/>
    <w:rsid w:val="00603E09"/>
    <w:rsid w:val="0060543A"/>
    <w:rsid w:val="00605476"/>
    <w:rsid w:val="00605FAA"/>
    <w:rsid w:val="00607E00"/>
    <w:rsid w:val="00610E0D"/>
    <w:rsid w:val="0061169B"/>
    <w:rsid w:val="0061243C"/>
    <w:rsid w:val="00614080"/>
    <w:rsid w:val="00615DD5"/>
    <w:rsid w:val="00627A97"/>
    <w:rsid w:val="0063213F"/>
    <w:rsid w:val="00632799"/>
    <w:rsid w:val="00635A36"/>
    <w:rsid w:val="00636046"/>
    <w:rsid w:val="00641045"/>
    <w:rsid w:val="00642167"/>
    <w:rsid w:val="00642704"/>
    <w:rsid w:val="00646099"/>
    <w:rsid w:val="006479EF"/>
    <w:rsid w:val="00650EDD"/>
    <w:rsid w:val="00650FC5"/>
    <w:rsid w:val="00653EAA"/>
    <w:rsid w:val="00660BF5"/>
    <w:rsid w:val="006614D2"/>
    <w:rsid w:val="0066361A"/>
    <w:rsid w:val="00676FEF"/>
    <w:rsid w:val="006778F5"/>
    <w:rsid w:val="0068068B"/>
    <w:rsid w:val="00682B35"/>
    <w:rsid w:val="00683E3B"/>
    <w:rsid w:val="00691870"/>
    <w:rsid w:val="00691E0A"/>
    <w:rsid w:val="0069494E"/>
    <w:rsid w:val="006A40B1"/>
    <w:rsid w:val="006A44DF"/>
    <w:rsid w:val="006A593A"/>
    <w:rsid w:val="006A6B8F"/>
    <w:rsid w:val="006A78EA"/>
    <w:rsid w:val="006B016C"/>
    <w:rsid w:val="006C0F17"/>
    <w:rsid w:val="006C156E"/>
    <w:rsid w:val="006C3327"/>
    <w:rsid w:val="006C4A3A"/>
    <w:rsid w:val="006C5B0E"/>
    <w:rsid w:val="006D372D"/>
    <w:rsid w:val="006E41BE"/>
    <w:rsid w:val="006F054E"/>
    <w:rsid w:val="00700022"/>
    <w:rsid w:val="00700B0E"/>
    <w:rsid w:val="007032AD"/>
    <w:rsid w:val="00703F32"/>
    <w:rsid w:val="00710CF2"/>
    <w:rsid w:val="00712208"/>
    <w:rsid w:val="00715556"/>
    <w:rsid w:val="007210B2"/>
    <w:rsid w:val="00721F19"/>
    <w:rsid w:val="0072339D"/>
    <w:rsid w:val="00727FDB"/>
    <w:rsid w:val="00734F7B"/>
    <w:rsid w:val="00735490"/>
    <w:rsid w:val="007378F5"/>
    <w:rsid w:val="00741006"/>
    <w:rsid w:val="00741223"/>
    <w:rsid w:val="00743ECB"/>
    <w:rsid w:val="007449CF"/>
    <w:rsid w:val="00747485"/>
    <w:rsid w:val="00756C5F"/>
    <w:rsid w:val="00761C1F"/>
    <w:rsid w:val="0076411E"/>
    <w:rsid w:val="00764F06"/>
    <w:rsid w:val="0076708C"/>
    <w:rsid w:val="00773597"/>
    <w:rsid w:val="00775101"/>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17FB"/>
    <w:rsid w:val="007E2B92"/>
    <w:rsid w:val="007E3BC7"/>
    <w:rsid w:val="007E67E9"/>
    <w:rsid w:val="00802CA3"/>
    <w:rsid w:val="00803B59"/>
    <w:rsid w:val="00804BF8"/>
    <w:rsid w:val="00807760"/>
    <w:rsid w:val="00811950"/>
    <w:rsid w:val="00812250"/>
    <w:rsid w:val="00813610"/>
    <w:rsid w:val="00813CC9"/>
    <w:rsid w:val="00813DB1"/>
    <w:rsid w:val="0081790B"/>
    <w:rsid w:val="008205E6"/>
    <w:rsid w:val="0082410D"/>
    <w:rsid w:val="00824B3C"/>
    <w:rsid w:val="00827EBF"/>
    <w:rsid w:val="00830EE6"/>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0F4A"/>
    <w:rsid w:val="008A237F"/>
    <w:rsid w:val="008A310D"/>
    <w:rsid w:val="008A3D76"/>
    <w:rsid w:val="008A5D25"/>
    <w:rsid w:val="008B5B1C"/>
    <w:rsid w:val="008B6A08"/>
    <w:rsid w:val="008B6BAD"/>
    <w:rsid w:val="008D6F7E"/>
    <w:rsid w:val="008D7D24"/>
    <w:rsid w:val="008E0163"/>
    <w:rsid w:val="008E145D"/>
    <w:rsid w:val="008E4742"/>
    <w:rsid w:val="008E4845"/>
    <w:rsid w:val="008E5134"/>
    <w:rsid w:val="008E6403"/>
    <w:rsid w:val="008F0CD4"/>
    <w:rsid w:val="008F48A2"/>
    <w:rsid w:val="00904AE6"/>
    <w:rsid w:val="009057A6"/>
    <w:rsid w:val="00905F1F"/>
    <w:rsid w:val="00907249"/>
    <w:rsid w:val="00907C4E"/>
    <w:rsid w:val="00910EBA"/>
    <w:rsid w:val="0091494E"/>
    <w:rsid w:val="00915EB6"/>
    <w:rsid w:val="00917165"/>
    <w:rsid w:val="00920A8A"/>
    <w:rsid w:val="00926474"/>
    <w:rsid w:val="0092658E"/>
    <w:rsid w:val="00930E62"/>
    <w:rsid w:val="00930F9D"/>
    <w:rsid w:val="00931BC3"/>
    <w:rsid w:val="0093391F"/>
    <w:rsid w:val="00934009"/>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26E2D"/>
    <w:rsid w:val="00A31915"/>
    <w:rsid w:val="00A31F9D"/>
    <w:rsid w:val="00A33F5E"/>
    <w:rsid w:val="00A37B38"/>
    <w:rsid w:val="00A425C7"/>
    <w:rsid w:val="00A42853"/>
    <w:rsid w:val="00A43AB8"/>
    <w:rsid w:val="00A441A4"/>
    <w:rsid w:val="00A44BEC"/>
    <w:rsid w:val="00A4624F"/>
    <w:rsid w:val="00A477D8"/>
    <w:rsid w:val="00A539B5"/>
    <w:rsid w:val="00A53F60"/>
    <w:rsid w:val="00A54F83"/>
    <w:rsid w:val="00A56228"/>
    <w:rsid w:val="00A56A37"/>
    <w:rsid w:val="00A5795C"/>
    <w:rsid w:val="00A6200D"/>
    <w:rsid w:val="00A73581"/>
    <w:rsid w:val="00A7714F"/>
    <w:rsid w:val="00A91E7C"/>
    <w:rsid w:val="00A93623"/>
    <w:rsid w:val="00A93C4D"/>
    <w:rsid w:val="00A9542A"/>
    <w:rsid w:val="00A97048"/>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47D3"/>
    <w:rsid w:val="00AE696C"/>
    <w:rsid w:val="00B103A1"/>
    <w:rsid w:val="00B10545"/>
    <w:rsid w:val="00B11BFE"/>
    <w:rsid w:val="00B15B55"/>
    <w:rsid w:val="00B215D6"/>
    <w:rsid w:val="00B22669"/>
    <w:rsid w:val="00B27AC2"/>
    <w:rsid w:val="00B33B4F"/>
    <w:rsid w:val="00B34418"/>
    <w:rsid w:val="00B36B72"/>
    <w:rsid w:val="00B372B3"/>
    <w:rsid w:val="00B37735"/>
    <w:rsid w:val="00B4086A"/>
    <w:rsid w:val="00B4163A"/>
    <w:rsid w:val="00B43F65"/>
    <w:rsid w:val="00B46660"/>
    <w:rsid w:val="00B51F98"/>
    <w:rsid w:val="00B57C96"/>
    <w:rsid w:val="00B60DFB"/>
    <w:rsid w:val="00B61189"/>
    <w:rsid w:val="00B6355A"/>
    <w:rsid w:val="00B64E36"/>
    <w:rsid w:val="00B6558E"/>
    <w:rsid w:val="00B67D88"/>
    <w:rsid w:val="00B71636"/>
    <w:rsid w:val="00B8162A"/>
    <w:rsid w:val="00B81A1C"/>
    <w:rsid w:val="00B84F73"/>
    <w:rsid w:val="00B870C9"/>
    <w:rsid w:val="00B87198"/>
    <w:rsid w:val="00B873C2"/>
    <w:rsid w:val="00B920CC"/>
    <w:rsid w:val="00B92262"/>
    <w:rsid w:val="00B9361F"/>
    <w:rsid w:val="00B93709"/>
    <w:rsid w:val="00B93D19"/>
    <w:rsid w:val="00B94691"/>
    <w:rsid w:val="00B94ECF"/>
    <w:rsid w:val="00B96FBE"/>
    <w:rsid w:val="00B9740D"/>
    <w:rsid w:val="00B977BC"/>
    <w:rsid w:val="00BA68CA"/>
    <w:rsid w:val="00BA6F53"/>
    <w:rsid w:val="00BA7DE8"/>
    <w:rsid w:val="00BB193A"/>
    <w:rsid w:val="00BB544B"/>
    <w:rsid w:val="00BC2270"/>
    <w:rsid w:val="00BC2A9F"/>
    <w:rsid w:val="00BC2CF4"/>
    <w:rsid w:val="00BC6891"/>
    <w:rsid w:val="00BD02C3"/>
    <w:rsid w:val="00BD11AF"/>
    <w:rsid w:val="00BD1DCE"/>
    <w:rsid w:val="00BD44DF"/>
    <w:rsid w:val="00BE15F8"/>
    <w:rsid w:val="00BE33FB"/>
    <w:rsid w:val="00BE3767"/>
    <w:rsid w:val="00BE5C16"/>
    <w:rsid w:val="00BE7794"/>
    <w:rsid w:val="00BF1849"/>
    <w:rsid w:val="00BF31C0"/>
    <w:rsid w:val="00BF5826"/>
    <w:rsid w:val="00BF5891"/>
    <w:rsid w:val="00C00A82"/>
    <w:rsid w:val="00C00C27"/>
    <w:rsid w:val="00C014EF"/>
    <w:rsid w:val="00C01F98"/>
    <w:rsid w:val="00C063E9"/>
    <w:rsid w:val="00C06EDB"/>
    <w:rsid w:val="00C24DB9"/>
    <w:rsid w:val="00C31EAA"/>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662"/>
    <w:rsid w:val="00C93B69"/>
    <w:rsid w:val="00C95376"/>
    <w:rsid w:val="00C966C3"/>
    <w:rsid w:val="00CA6161"/>
    <w:rsid w:val="00CA7825"/>
    <w:rsid w:val="00CB2923"/>
    <w:rsid w:val="00CC27E7"/>
    <w:rsid w:val="00CC670A"/>
    <w:rsid w:val="00CC7557"/>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1CDC"/>
    <w:rsid w:val="00D17D95"/>
    <w:rsid w:val="00D22569"/>
    <w:rsid w:val="00D271A7"/>
    <w:rsid w:val="00D3146C"/>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0E6"/>
    <w:rsid w:val="00D82E61"/>
    <w:rsid w:val="00D90B55"/>
    <w:rsid w:val="00D91FFA"/>
    <w:rsid w:val="00D9744D"/>
    <w:rsid w:val="00D97DCB"/>
    <w:rsid w:val="00DA13C5"/>
    <w:rsid w:val="00DB711D"/>
    <w:rsid w:val="00DB7C77"/>
    <w:rsid w:val="00DC3E97"/>
    <w:rsid w:val="00DC45A8"/>
    <w:rsid w:val="00DC5273"/>
    <w:rsid w:val="00DC54BA"/>
    <w:rsid w:val="00DC7EC9"/>
    <w:rsid w:val="00DD17A7"/>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23A84"/>
    <w:rsid w:val="00E31890"/>
    <w:rsid w:val="00E3197D"/>
    <w:rsid w:val="00E353EB"/>
    <w:rsid w:val="00E37970"/>
    <w:rsid w:val="00E40618"/>
    <w:rsid w:val="00E436C5"/>
    <w:rsid w:val="00E43BAA"/>
    <w:rsid w:val="00E45229"/>
    <w:rsid w:val="00E458CD"/>
    <w:rsid w:val="00E45BDA"/>
    <w:rsid w:val="00E51188"/>
    <w:rsid w:val="00E61B1A"/>
    <w:rsid w:val="00E710F8"/>
    <w:rsid w:val="00E74763"/>
    <w:rsid w:val="00E75751"/>
    <w:rsid w:val="00E82A0A"/>
    <w:rsid w:val="00E84F0F"/>
    <w:rsid w:val="00E8649F"/>
    <w:rsid w:val="00E905E6"/>
    <w:rsid w:val="00E90D2D"/>
    <w:rsid w:val="00E913F6"/>
    <w:rsid w:val="00E92850"/>
    <w:rsid w:val="00EB6F79"/>
    <w:rsid w:val="00EC18AA"/>
    <w:rsid w:val="00EC4421"/>
    <w:rsid w:val="00EC4B52"/>
    <w:rsid w:val="00EC583D"/>
    <w:rsid w:val="00EC787D"/>
    <w:rsid w:val="00ED11EF"/>
    <w:rsid w:val="00ED15E6"/>
    <w:rsid w:val="00ED2D77"/>
    <w:rsid w:val="00EE0C51"/>
    <w:rsid w:val="00EE794D"/>
    <w:rsid w:val="00F022C6"/>
    <w:rsid w:val="00F11FBA"/>
    <w:rsid w:val="00F15D78"/>
    <w:rsid w:val="00F20434"/>
    <w:rsid w:val="00F21BD4"/>
    <w:rsid w:val="00F22E1D"/>
    <w:rsid w:val="00F23F30"/>
    <w:rsid w:val="00F253E2"/>
    <w:rsid w:val="00F30B04"/>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 w:val="0278DFC2"/>
    <w:rsid w:val="056CBF8F"/>
    <w:rsid w:val="06BFA407"/>
    <w:rsid w:val="0D1A27A0"/>
    <w:rsid w:val="0E798336"/>
    <w:rsid w:val="1419D2C7"/>
    <w:rsid w:val="16ABB31F"/>
    <w:rsid w:val="16B6C005"/>
    <w:rsid w:val="19C38257"/>
    <w:rsid w:val="25685CEB"/>
    <w:rsid w:val="266F64B8"/>
    <w:rsid w:val="2B9B0E93"/>
    <w:rsid w:val="38E3994E"/>
    <w:rsid w:val="3F327C74"/>
    <w:rsid w:val="42AD6431"/>
    <w:rsid w:val="44923AE8"/>
    <w:rsid w:val="44EBFB15"/>
    <w:rsid w:val="480BA9E6"/>
    <w:rsid w:val="4AC72B84"/>
    <w:rsid w:val="4E2E9C9D"/>
    <w:rsid w:val="4FEEB361"/>
    <w:rsid w:val="556C6943"/>
    <w:rsid w:val="566900FA"/>
    <w:rsid w:val="59AF4610"/>
    <w:rsid w:val="5A10C5D8"/>
    <w:rsid w:val="5CC55FA8"/>
    <w:rsid w:val="63B9DB65"/>
    <w:rsid w:val="65DE208D"/>
    <w:rsid w:val="6911A7B5"/>
    <w:rsid w:val="6ACA616B"/>
    <w:rsid w:val="6B74274E"/>
    <w:rsid w:val="6D7AC4AF"/>
    <w:rsid w:val="71EE3F3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4D3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11</Value>
      <Value>114</Value>
      <Value>15</Value>
      <Value>1799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Certain Strata Steel Bolts - Investigation - DSI Underground Australia Pty Limited - China_EEB4ABB7E69243029EA4B376E6E0EF23</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Certain Strata Steel Bolts</TermName>
          <TermId xmlns="http://schemas.microsoft.com/office/infopath/2007/PartnerControls">035f0443-c485-4571-a01c-b9c748438880</TermId>
        </TermInfo>
      </Terms>
    </f06bc08df4f7480fae31bfc0219a480b>
    <ADCCRMCaseId xmlns="b48e3ffd-eb19-4da6-9c3a-2fe013753af6">EEB4ABB7-E692-4302-9EA4-B376E6E0EF23</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095DA-F8B3-46B8-8A58-14710EBA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1356</TotalTime>
  <Pages>15</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Padelidis, Athena</cp:lastModifiedBy>
  <cp:revision>155</cp:revision>
  <cp:lastPrinted>2013-05-16T23:12:00Z</cp:lastPrinted>
  <dcterms:created xsi:type="dcterms:W3CDTF">2024-11-05T23:22:00Z</dcterms:created>
  <dcterms:modified xsi:type="dcterms:W3CDTF">2024-12-16T03:05:00Z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1799;#Certain Strata Steel Bolts|035f0443-c485-4571-a01c-b9c748438880</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15;#Dumping and Subsidy Investigation|82fded29-b5ea-453d-9b3c-4f7518094b4b</vt:lpwstr>
  </property>
  <property fmtid="{D5CDD505-2E9C-101B-9397-08002B2CF9AE}" pid="41" name="ADCCountries">
    <vt:lpwstr>114;#CHINA|6efc5bf2-074e-481b-bbee-34b288cc1024</vt:lpwstr>
  </property>
  <property fmtid="{D5CDD505-2E9C-101B-9397-08002B2CF9AE}" pid="42" name="ADCEntity">
    <vt:lpwstr/>
  </property>
  <property fmtid="{D5CDD505-2E9C-101B-9397-08002B2CF9AE}" pid="43" name="ADCSecurityClassification">
    <vt:lpwstr>11;#OFFICIAL|76d4828a-bfcc-47b5-bdd8-63e4c371f7b3</vt:lpwstr>
  </property>
  <property fmtid="{D5CDD505-2E9C-101B-9397-08002B2CF9AE}" pid="44" name="ADCReportType">
    <vt:lpwstr/>
  </property>
  <property fmtid="{D5CDD505-2E9C-101B-9397-08002B2CF9AE}" pid="45" name="ADCWorkActivity">
    <vt:lpwstr/>
  </property>
  <property fmtid="{D5CDD505-2E9C-101B-9397-08002B2CF9AE}" pid="46" name="ADCYear">
    <vt:lpwstr/>
  </property>
  <property fmtid="{D5CDD505-2E9C-101B-9397-08002B2CF9AE}" pid="47" name="ADCAttachment_x002f_Appendix">
    <vt:lpwstr/>
  </property>
  <property fmtid="{D5CDD505-2E9C-101B-9397-08002B2CF9AE}" pid="48" name="ADCSub_x002d_documentType">
    <vt:lpwstr/>
  </property>
  <property fmtid="{D5CDD505-2E9C-101B-9397-08002B2CF9AE}" pid="49" name="xd_ProgID">
    <vt:lpwstr/>
  </property>
  <property fmtid="{D5CDD505-2E9C-101B-9397-08002B2CF9AE}" pid="50" name="TemplateUrl">
    <vt:lpwstr/>
  </property>
  <property fmtid="{D5CDD505-2E9C-101B-9397-08002B2CF9AE}" pid="51" name="_ExtendedDescription">
    <vt:lpwstr/>
  </property>
  <property fmtid="{D5CDD505-2E9C-101B-9397-08002B2CF9AE}" pid="52" name="_CopySource">
    <vt:lpwstr>https://ausgov.sharepoint.com/sites/ADC/adc_case/Certain Strata Steel Bolts - Investigation - DSI Underground Australia Pty Limited - China_EEB4ABB7E69243029EA4B376E6E0EF23/Questionnaires/Importer/659 - blank - Importer Questionnaire.docx</vt:lpwstr>
  </property>
  <property fmtid="{D5CDD505-2E9C-101B-9397-08002B2CF9AE}" pid="53" name="Order">
    <vt:r8>23210900</vt:r8>
  </property>
  <property fmtid="{D5CDD505-2E9C-101B-9397-08002B2CF9AE}" pid="54" name="ADCSub-documentType">
    <vt:lpwstr/>
  </property>
  <property fmtid="{D5CDD505-2E9C-101B-9397-08002B2CF9AE}" pid="55" name="ADCAttachment/Appendix">
    <vt:lpwstr/>
  </property>
</Properties>
</file>