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B3ED9" w14:textId="77777777" w:rsidR="005E294B" w:rsidRPr="000041BA" w:rsidRDefault="005E294B" w:rsidP="00191CD6">
      <w:pPr>
        <w:pStyle w:val="Header"/>
        <w:widowControl w:val="0"/>
        <w:rPr>
          <w:rFonts w:cs="Arial"/>
          <w:snapToGrid w:val="0"/>
        </w:rPr>
      </w:pPr>
      <w:bookmarkStart w:id="0" w:name="_GoBack"/>
      <w:bookmarkEnd w:id="0"/>
    </w:p>
    <w:p w14:paraId="77DB3EDA" w14:textId="77777777" w:rsidR="005E294B" w:rsidRPr="000041BA" w:rsidRDefault="005E294B" w:rsidP="00191CD6">
      <w:pPr>
        <w:widowControl w:val="0"/>
        <w:spacing w:after="0"/>
        <w:jc w:val="left"/>
        <w:rPr>
          <w:rFonts w:cs="Arial"/>
          <w:snapToGrid w:val="0"/>
        </w:rPr>
      </w:pPr>
    </w:p>
    <w:p w14:paraId="77DB3EDB" w14:textId="77777777" w:rsidR="00F242EB" w:rsidRPr="000041BA" w:rsidRDefault="00F242EB" w:rsidP="00191CD6">
      <w:pPr>
        <w:pStyle w:val="NormalIndent"/>
        <w:spacing w:after="0"/>
        <w:ind w:left="0"/>
        <w:jc w:val="center"/>
        <w:rPr>
          <w:rFonts w:cs="Arial"/>
          <w:b/>
          <w:snapToGrid w:val="0"/>
          <w:sz w:val="32"/>
        </w:rPr>
      </w:pPr>
    </w:p>
    <w:p w14:paraId="77DB3EDC" w14:textId="77777777" w:rsidR="00F242EB" w:rsidRPr="000041BA" w:rsidRDefault="00BD66EB" w:rsidP="00191CD6">
      <w:pPr>
        <w:pStyle w:val="NormalIndent"/>
        <w:spacing w:after="0"/>
        <w:ind w:left="0"/>
        <w:jc w:val="center"/>
        <w:rPr>
          <w:rFonts w:cs="Arial"/>
          <w:b/>
          <w:sz w:val="36"/>
          <w:u w:val="single"/>
        </w:rPr>
      </w:pPr>
      <w:r>
        <w:rPr>
          <w:rFonts w:cs="Arial"/>
          <w:b/>
          <w:sz w:val="36"/>
          <w:u w:val="single"/>
        </w:rPr>
        <w:t>GOVERNMENT</w:t>
      </w:r>
      <w:r w:rsidR="00F242EB" w:rsidRPr="000041BA">
        <w:rPr>
          <w:rFonts w:cs="Arial"/>
          <w:b/>
          <w:sz w:val="36"/>
          <w:u w:val="single"/>
        </w:rPr>
        <w:t xml:space="preserve"> QUESTIONNAIRE</w:t>
      </w:r>
      <w:r w:rsidR="001F579D" w:rsidRPr="000041BA">
        <w:rPr>
          <w:rFonts w:cs="Arial"/>
          <w:b/>
          <w:sz w:val="36"/>
          <w:u w:val="single"/>
        </w:rPr>
        <w:t xml:space="preserve"> </w:t>
      </w:r>
      <w:r w:rsidR="002E7C82">
        <w:rPr>
          <w:rFonts w:cs="Arial"/>
          <w:b/>
          <w:sz w:val="36"/>
          <w:u w:val="single"/>
        </w:rPr>
        <w:t>–</w:t>
      </w:r>
      <w:r w:rsidR="001F579D" w:rsidRPr="000041BA">
        <w:rPr>
          <w:rFonts w:cs="Arial"/>
          <w:b/>
          <w:sz w:val="36"/>
          <w:u w:val="single"/>
        </w:rPr>
        <w:t xml:space="preserve"> </w:t>
      </w:r>
      <w:r w:rsidR="002E7C82">
        <w:rPr>
          <w:rFonts w:cs="Arial"/>
          <w:b/>
          <w:sz w:val="36"/>
          <w:u w:val="single"/>
        </w:rPr>
        <w:br/>
      </w:r>
      <w:r w:rsidR="00881E73">
        <w:rPr>
          <w:rFonts w:cs="Arial"/>
          <w:b/>
          <w:sz w:val="36"/>
          <w:u w:val="single"/>
        </w:rPr>
        <w:t>PEOPLE’S REPUBLIC OF CHINA</w:t>
      </w:r>
    </w:p>
    <w:p w14:paraId="77DB3EDD" w14:textId="77777777" w:rsidR="00F242EB" w:rsidRPr="000041BA" w:rsidRDefault="00F242EB" w:rsidP="00191CD6">
      <w:pPr>
        <w:pStyle w:val="NormalIndent"/>
        <w:spacing w:after="0"/>
        <w:ind w:left="0"/>
        <w:jc w:val="left"/>
        <w:rPr>
          <w:rFonts w:cs="Arial"/>
          <w:b/>
        </w:rPr>
      </w:pPr>
    </w:p>
    <w:p w14:paraId="77DB3EDE" w14:textId="77777777" w:rsidR="00F242EB" w:rsidRPr="000041BA" w:rsidRDefault="00F242EB" w:rsidP="00191CD6">
      <w:pPr>
        <w:pStyle w:val="NormalIndent"/>
        <w:spacing w:after="0"/>
        <w:ind w:left="0"/>
        <w:jc w:val="left"/>
        <w:rPr>
          <w:rFonts w:cs="Arial"/>
          <w:b/>
        </w:rPr>
      </w:pPr>
    </w:p>
    <w:p w14:paraId="77DB3EDF" w14:textId="77777777" w:rsidR="00F242EB" w:rsidRPr="000041BA" w:rsidRDefault="00F242EB" w:rsidP="00191CD6">
      <w:pPr>
        <w:pStyle w:val="NormalIndent"/>
        <w:spacing w:after="0"/>
        <w:ind w:left="0"/>
        <w:jc w:val="left"/>
        <w:rPr>
          <w:rFonts w:cs="Arial"/>
          <w:b/>
        </w:rPr>
      </w:pPr>
    </w:p>
    <w:p w14:paraId="77DB3EE0" w14:textId="77777777" w:rsidR="00F242EB" w:rsidRPr="00676D86" w:rsidRDefault="001A5F6D" w:rsidP="001A5F6D">
      <w:pPr>
        <w:pStyle w:val="NormalIndent"/>
        <w:spacing w:after="0"/>
        <w:ind w:left="3600" w:hanging="3600"/>
        <w:jc w:val="left"/>
        <w:rPr>
          <w:rFonts w:cs="Arial"/>
          <w:b/>
          <w:caps/>
        </w:rPr>
      </w:pPr>
      <w:r w:rsidRPr="00676D86">
        <w:rPr>
          <w:rFonts w:cs="Arial"/>
          <w:b/>
        </w:rPr>
        <w:t>PRODUCT CONCERNED:</w:t>
      </w:r>
      <w:r w:rsidRPr="00676D86">
        <w:rPr>
          <w:rFonts w:cs="Arial"/>
          <w:b/>
        </w:rPr>
        <w:tab/>
      </w:r>
      <w:r w:rsidR="005407CB">
        <w:rPr>
          <w:rFonts w:cs="Arial"/>
          <w:b/>
        </w:rPr>
        <w:t>ALUMINIUM ZINC COATED STEEL</w:t>
      </w:r>
    </w:p>
    <w:p w14:paraId="77DB3EE1" w14:textId="77777777" w:rsidR="00F242EB" w:rsidRPr="00676D86" w:rsidRDefault="00F242EB" w:rsidP="00191CD6">
      <w:pPr>
        <w:pStyle w:val="NormalIndent"/>
        <w:spacing w:after="0"/>
        <w:ind w:left="0"/>
        <w:jc w:val="left"/>
        <w:rPr>
          <w:rFonts w:cs="Arial"/>
          <w:b/>
          <w:caps/>
        </w:rPr>
      </w:pPr>
    </w:p>
    <w:p w14:paraId="77DB3EE2" w14:textId="77777777" w:rsidR="007E5051" w:rsidRPr="001A5F6D" w:rsidRDefault="007E5051" w:rsidP="00191CD6">
      <w:pPr>
        <w:pStyle w:val="NormalIndent"/>
        <w:spacing w:after="0"/>
        <w:ind w:left="0"/>
        <w:jc w:val="left"/>
        <w:rPr>
          <w:rFonts w:cs="Arial"/>
          <w:b/>
          <w:caps/>
          <w:szCs w:val="24"/>
        </w:rPr>
      </w:pPr>
    </w:p>
    <w:p w14:paraId="77DB3EE3" w14:textId="77777777" w:rsidR="00A24FF8" w:rsidRPr="00A24FF8" w:rsidRDefault="001A5F6D" w:rsidP="00191CD6">
      <w:pPr>
        <w:pStyle w:val="NormalIndent"/>
        <w:spacing w:after="0"/>
        <w:ind w:left="0"/>
        <w:jc w:val="left"/>
        <w:rPr>
          <w:rFonts w:cs="Arial"/>
          <w:b/>
          <w:szCs w:val="24"/>
        </w:rPr>
      </w:pPr>
      <w:r w:rsidRPr="001A5F6D">
        <w:rPr>
          <w:rFonts w:cs="Arial"/>
          <w:b/>
          <w:szCs w:val="24"/>
        </w:rPr>
        <w:t>INVESTIGATION PERIOD:</w:t>
      </w:r>
      <w:r w:rsidRPr="001A5F6D">
        <w:rPr>
          <w:rFonts w:cs="Arial"/>
          <w:b/>
          <w:szCs w:val="24"/>
        </w:rPr>
        <w:tab/>
        <w:t xml:space="preserve">1 </w:t>
      </w:r>
      <w:r w:rsidR="00881E73">
        <w:rPr>
          <w:rFonts w:cs="Arial"/>
          <w:b/>
          <w:szCs w:val="24"/>
        </w:rPr>
        <w:t>JULY 201</w:t>
      </w:r>
      <w:r w:rsidR="005407CB">
        <w:rPr>
          <w:rFonts w:cs="Arial"/>
          <w:b/>
          <w:szCs w:val="24"/>
        </w:rPr>
        <w:t>7</w:t>
      </w:r>
      <w:r w:rsidR="00A24FF8">
        <w:rPr>
          <w:rFonts w:cs="Arial"/>
          <w:b/>
          <w:szCs w:val="24"/>
        </w:rPr>
        <w:t xml:space="preserve"> TO 30 </w:t>
      </w:r>
      <w:r w:rsidR="00881E73">
        <w:rPr>
          <w:rFonts w:cs="Arial"/>
          <w:b/>
          <w:szCs w:val="24"/>
        </w:rPr>
        <w:t>JUNE 201</w:t>
      </w:r>
      <w:r w:rsidR="005407CB">
        <w:rPr>
          <w:rFonts w:cs="Arial"/>
          <w:b/>
          <w:szCs w:val="24"/>
        </w:rPr>
        <w:t>8</w:t>
      </w:r>
    </w:p>
    <w:p w14:paraId="77DB3EE4" w14:textId="77777777" w:rsidR="00F242EB" w:rsidRPr="001A5F6D" w:rsidRDefault="00F242EB" w:rsidP="00191CD6">
      <w:pPr>
        <w:pStyle w:val="NormalIndent"/>
        <w:spacing w:after="0"/>
        <w:ind w:left="0"/>
        <w:jc w:val="left"/>
        <w:rPr>
          <w:rFonts w:cs="Arial"/>
          <w:b/>
          <w:caps/>
          <w:szCs w:val="24"/>
        </w:rPr>
      </w:pPr>
    </w:p>
    <w:p w14:paraId="77DB3EE5" w14:textId="77777777" w:rsidR="007E5051" w:rsidRPr="001A5F6D" w:rsidRDefault="007E5051" w:rsidP="00191CD6">
      <w:pPr>
        <w:pStyle w:val="NormalIndent"/>
        <w:spacing w:after="0"/>
        <w:ind w:left="0"/>
        <w:jc w:val="left"/>
        <w:rPr>
          <w:rFonts w:cs="Arial"/>
          <w:b/>
          <w:caps/>
          <w:szCs w:val="24"/>
        </w:rPr>
      </w:pPr>
    </w:p>
    <w:p w14:paraId="77DB3EE6" w14:textId="77777777" w:rsidR="00F242EB" w:rsidRPr="001A5F6D" w:rsidRDefault="008C125E" w:rsidP="00881E73">
      <w:pPr>
        <w:pStyle w:val="NormalIndent"/>
        <w:spacing w:after="0"/>
        <w:ind w:left="3544" w:hanging="3544"/>
        <w:jc w:val="left"/>
        <w:rPr>
          <w:rFonts w:cs="Arial"/>
          <w:b/>
          <w:caps/>
          <w:szCs w:val="24"/>
        </w:rPr>
      </w:pPr>
      <w:r>
        <w:rPr>
          <w:rFonts w:cs="Arial"/>
          <w:b/>
          <w:szCs w:val="24"/>
        </w:rPr>
        <w:t xml:space="preserve">RESPONSE DUE BY: </w:t>
      </w:r>
      <w:r>
        <w:rPr>
          <w:rFonts w:cs="Arial"/>
          <w:b/>
          <w:szCs w:val="24"/>
        </w:rPr>
        <w:tab/>
      </w:r>
      <w:r w:rsidR="00881E73" w:rsidRPr="00B9648D">
        <w:rPr>
          <w:rFonts w:cs="Arial"/>
          <w:b/>
          <w:color w:val="FF0000"/>
          <w:szCs w:val="24"/>
        </w:rPr>
        <w:t xml:space="preserve">FRIDAY </w:t>
      </w:r>
      <w:r w:rsidR="00080F0A" w:rsidRPr="00B9648D">
        <w:rPr>
          <w:rFonts w:cs="Arial"/>
          <w:b/>
          <w:color w:val="FF0000"/>
          <w:szCs w:val="24"/>
        </w:rPr>
        <w:t>16</w:t>
      </w:r>
      <w:r w:rsidR="00881E73" w:rsidRPr="00B9648D">
        <w:rPr>
          <w:rFonts w:cs="Arial"/>
          <w:b/>
          <w:color w:val="FF0000"/>
          <w:szCs w:val="24"/>
        </w:rPr>
        <w:t xml:space="preserve"> AUGUST 2019 (AUSTRALIAN EASTERN STANDARD TIME</w:t>
      </w:r>
      <w:r w:rsidR="00881E73">
        <w:rPr>
          <w:rFonts w:cs="Arial"/>
          <w:b/>
          <w:color w:val="FF0000"/>
          <w:szCs w:val="24"/>
        </w:rPr>
        <w:t>)</w:t>
      </w:r>
    </w:p>
    <w:p w14:paraId="77DB3EE7" w14:textId="77777777" w:rsidR="00F242EB" w:rsidRPr="001A5F6D" w:rsidRDefault="00F242EB" w:rsidP="00191CD6">
      <w:pPr>
        <w:pStyle w:val="NormalIndent"/>
        <w:spacing w:after="0"/>
        <w:ind w:left="0"/>
        <w:jc w:val="left"/>
        <w:rPr>
          <w:rFonts w:cs="Arial"/>
          <w:b/>
          <w:caps/>
          <w:szCs w:val="24"/>
        </w:rPr>
      </w:pPr>
    </w:p>
    <w:p w14:paraId="77DB3EE8" w14:textId="77777777" w:rsidR="00F242EB" w:rsidRPr="001A5F6D" w:rsidRDefault="00F242EB" w:rsidP="00191CD6">
      <w:pPr>
        <w:pStyle w:val="NormalIndent"/>
        <w:spacing w:after="0"/>
        <w:ind w:left="0"/>
        <w:jc w:val="left"/>
        <w:rPr>
          <w:rFonts w:cs="Arial"/>
          <w:b/>
          <w:caps/>
          <w:szCs w:val="24"/>
        </w:rPr>
      </w:pPr>
    </w:p>
    <w:p w14:paraId="77DB3EE9" w14:textId="7601B459" w:rsidR="001A5F6D" w:rsidRPr="001A5F6D" w:rsidRDefault="0097688C" w:rsidP="001A5F6D">
      <w:pPr>
        <w:widowControl w:val="0"/>
        <w:rPr>
          <w:rFonts w:cs="Arial"/>
          <w:snapToGrid w:val="0"/>
          <w:szCs w:val="24"/>
        </w:rPr>
      </w:pPr>
      <w:r>
        <w:rPr>
          <w:rFonts w:cs="Arial"/>
          <w:b/>
          <w:snapToGrid w:val="0"/>
          <w:szCs w:val="24"/>
        </w:rPr>
        <w:t>C</w:t>
      </w:r>
      <w:r w:rsidRPr="001A5F6D">
        <w:rPr>
          <w:rFonts w:cs="Arial"/>
          <w:b/>
          <w:snapToGrid w:val="0"/>
          <w:szCs w:val="24"/>
        </w:rPr>
        <w:t>ASE MANAGER</w:t>
      </w:r>
      <w:r w:rsidRPr="001A5F6D">
        <w:rPr>
          <w:rFonts w:cs="Arial"/>
          <w:snapToGrid w:val="0"/>
          <w:szCs w:val="24"/>
        </w:rPr>
        <w:t>:</w:t>
      </w:r>
      <w:r w:rsidR="001A5F6D" w:rsidRPr="001A5F6D">
        <w:rPr>
          <w:rFonts w:cs="Arial"/>
          <w:snapToGrid w:val="0"/>
          <w:szCs w:val="24"/>
        </w:rPr>
        <w:t xml:space="preserve"> </w:t>
      </w:r>
      <w:r w:rsidR="001A5F6D" w:rsidRPr="001A5F6D">
        <w:rPr>
          <w:rFonts w:cs="Arial"/>
          <w:snapToGrid w:val="0"/>
          <w:szCs w:val="24"/>
        </w:rPr>
        <w:fldChar w:fldCharType="begin"/>
      </w:r>
      <w:r w:rsidR="001A5F6D" w:rsidRPr="001A5F6D">
        <w:rPr>
          <w:rFonts w:cs="Arial"/>
          <w:snapToGrid w:val="0"/>
          <w:szCs w:val="24"/>
        </w:rPr>
        <w:instrText xml:space="preserve"> ASK oic "Insert name of case officer" \o  \* MERGEFORMAT </w:instrText>
      </w:r>
      <w:r w:rsidR="001A5F6D" w:rsidRPr="001A5F6D">
        <w:rPr>
          <w:rFonts w:cs="Arial"/>
          <w:snapToGrid w:val="0"/>
          <w:szCs w:val="24"/>
        </w:rPr>
        <w:fldChar w:fldCharType="separate"/>
      </w:r>
      <w:bookmarkStart w:id="1" w:name="oic"/>
      <w:r w:rsidR="001A5F6D" w:rsidRPr="001A5F6D">
        <w:rPr>
          <w:rFonts w:cs="Arial"/>
          <w:snapToGrid w:val="0"/>
          <w:szCs w:val="24"/>
        </w:rPr>
        <w:t>Lilly Tacksharp</w:t>
      </w:r>
      <w:bookmarkEnd w:id="1"/>
      <w:r w:rsidR="001A5F6D" w:rsidRPr="001A5F6D">
        <w:rPr>
          <w:rFonts w:cs="Arial"/>
          <w:snapToGrid w:val="0"/>
          <w:szCs w:val="24"/>
        </w:rPr>
        <w:fldChar w:fldCharType="end"/>
      </w:r>
      <w:r w:rsidR="001A5F6D" w:rsidRPr="001A5F6D">
        <w:rPr>
          <w:rFonts w:cs="Arial"/>
          <w:snapToGrid w:val="0"/>
          <w:szCs w:val="24"/>
        </w:rPr>
        <w:t xml:space="preserve"> </w:t>
      </w:r>
      <w:r w:rsidR="001A5F6D">
        <w:rPr>
          <w:rFonts w:cs="Arial"/>
          <w:snapToGrid w:val="0"/>
          <w:szCs w:val="24"/>
        </w:rPr>
        <w:tab/>
      </w:r>
      <w:r>
        <w:rPr>
          <w:rFonts w:cs="Arial"/>
          <w:snapToGrid w:val="0"/>
          <w:szCs w:val="24"/>
        </w:rPr>
        <w:tab/>
      </w:r>
      <w:r w:rsidR="005D7E53">
        <w:rPr>
          <w:rFonts w:cs="Arial"/>
          <w:snapToGrid w:val="0"/>
          <w:szCs w:val="24"/>
        </w:rPr>
        <w:t>Terese Barber</w:t>
      </w:r>
    </w:p>
    <w:p w14:paraId="77DB3EEA" w14:textId="3A70A3FB" w:rsidR="001A5F6D" w:rsidRPr="001A5F6D" w:rsidRDefault="0097688C" w:rsidP="001A5F6D">
      <w:pPr>
        <w:widowControl w:val="0"/>
        <w:rPr>
          <w:rFonts w:cs="Arial"/>
          <w:snapToGrid w:val="0"/>
          <w:szCs w:val="24"/>
        </w:rPr>
      </w:pPr>
      <w:r w:rsidRPr="001A5F6D">
        <w:rPr>
          <w:rFonts w:cs="Arial"/>
          <w:b/>
          <w:snapToGrid w:val="0"/>
          <w:szCs w:val="24"/>
        </w:rPr>
        <w:t>PHONE:</w:t>
      </w:r>
      <w:r w:rsidRPr="001A5F6D">
        <w:rPr>
          <w:rFonts w:cs="Arial"/>
          <w:snapToGrid w:val="0"/>
          <w:szCs w:val="24"/>
        </w:rPr>
        <w:t xml:space="preserve"> </w:t>
      </w:r>
      <w:r w:rsidR="001A5F6D">
        <w:rPr>
          <w:rFonts w:cs="Arial"/>
          <w:snapToGrid w:val="0"/>
          <w:szCs w:val="24"/>
        </w:rPr>
        <w:tab/>
      </w:r>
      <w:r w:rsidR="001A5F6D">
        <w:rPr>
          <w:rFonts w:cs="Arial"/>
          <w:snapToGrid w:val="0"/>
          <w:szCs w:val="24"/>
        </w:rPr>
        <w:tab/>
      </w:r>
      <w:r w:rsidR="001A5F6D">
        <w:rPr>
          <w:rFonts w:cs="Arial"/>
          <w:snapToGrid w:val="0"/>
          <w:szCs w:val="24"/>
        </w:rPr>
        <w:tab/>
      </w:r>
      <w:r w:rsidR="001A5F6D">
        <w:rPr>
          <w:rFonts w:cs="Arial"/>
          <w:snapToGrid w:val="0"/>
          <w:szCs w:val="24"/>
        </w:rPr>
        <w:tab/>
      </w:r>
      <w:r w:rsidR="001A5F6D" w:rsidRPr="001A5F6D">
        <w:rPr>
          <w:rFonts w:cs="Arial"/>
          <w:color w:val="000000"/>
          <w:szCs w:val="24"/>
        </w:rPr>
        <w:t>+61 3 8539 2</w:t>
      </w:r>
      <w:r w:rsidR="005D7E53">
        <w:rPr>
          <w:rFonts w:cs="Arial"/>
          <w:color w:val="000000"/>
          <w:szCs w:val="24"/>
        </w:rPr>
        <w:t>520</w:t>
      </w:r>
    </w:p>
    <w:p w14:paraId="77DB3EEB" w14:textId="77777777" w:rsidR="001A5F6D" w:rsidRPr="001A5F6D" w:rsidRDefault="0097688C" w:rsidP="001A5F6D">
      <w:pPr>
        <w:widowControl w:val="0"/>
        <w:rPr>
          <w:rFonts w:cs="Arial"/>
          <w:snapToGrid w:val="0"/>
          <w:szCs w:val="24"/>
        </w:rPr>
      </w:pPr>
      <w:r w:rsidRPr="001A5F6D">
        <w:rPr>
          <w:rFonts w:cs="Arial"/>
          <w:b/>
          <w:snapToGrid w:val="0"/>
          <w:szCs w:val="24"/>
        </w:rPr>
        <w:t>FAX:</w:t>
      </w:r>
      <w:r w:rsidRPr="001A5F6D">
        <w:rPr>
          <w:rFonts w:cs="Arial"/>
          <w:snapToGrid w:val="0"/>
          <w:szCs w:val="24"/>
        </w:rPr>
        <w:t xml:space="preserve"> </w:t>
      </w:r>
      <w:r w:rsidR="001A5F6D">
        <w:rPr>
          <w:rFonts w:cs="Arial"/>
          <w:snapToGrid w:val="0"/>
          <w:szCs w:val="24"/>
        </w:rPr>
        <w:tab/>
      </w:r>
      <w:r w:rsidR="001A5F6D">
        <w:rPr>
          <w:rFonts w:cs="Arial"/>
          <w:snapToGrid w:val="0"/>
          <w:szCs w:val="24"/>
        </w:rPr>
        <w:tab/>
      </w:r>
      <w:r w:rsidR="001A5F6D">
        <w:rPr>
          <w:rFonts w:cs="Arial"/>
          <w:snapToGrid w:val="0"/>
          <w:szCs w:val="24"/>
        </w:rPr>
        <w:tab/>
      </w:r>
      <w:r w:rsidR="001A5F6D">
        <w:rPr>
          <w:rFonts w:cs="Arial"/>
          <w:snapToGrid w:val="0"/>
          <w:szCs w:val="24"/>
        </w:rPr>
        <w:tab/>
      </w:r>
      <w:r w:rsidR="001A5F6D">
        <w:rPr>
          <w:rFonts w:cs="Arial"/>
          <w:snapToGrid w:val="0"/>
          <w:szCs w:val="24"/>
        </w:rPr>
        <w:tab/>
      </w:r>
      <w:r w:rsidR="001A5F6D" w:rsidRPr="001A5F6D">
        <w:rPr>
          <w:rFonts w:cs="Arial"/>
          <w:snapToGrid w:val="0"/>
          <w:szCs w:val="24"/>
        </w:rPr>
        <w:t>+61 3 8539 2499</w:t>
      </w:r>
    </w:p>
    <w:p w14:paraId="77DB3EEC" w14:textId="77777777" w:rsidR="001A5F6D" w:rsidRPr="001A5F6D" w:rsidRDefault="001A5F6D" w:rsidP="001A5F6D">
      <w:pPr>
        <w:widowControl w:val="0"/>
        <w:rPr>
          <w:rFonts w:cs="Arial"/>
          <w:color w:val="000000"/>
          <w:szCs w:val="24"/>
        </w:rPr>
      </w:pPr>
      <w:r w:rsidRPr="001A5F6D">
        <w:rPr>
          <w:rFonts w:cs="Arial"/>
          <w:b/>
          <w:snapToGrid w:val="0"/>
          <w:szCs w:val="24"/>
        </w:rPr>
        <w:t>E-MAIL</w:t>
      </w:r>
      <w:r w:rsidRPr="001A5F6D">
        <w:rPr>
          <w:rFonts w:cs="Arial"/>
          <w:snapToGrid w:val="0"/>
          <w:szCs w:val="24"/>
        </w:rPr>
        <w:t xml:space="preserve">: </w:t>
      </w:r>
      <w:r w:rsidRPr="001A5F6D">
        <w:rPr>
          <w:rFonts w:cs="Arial"/>
          <w:snapToGrid w:val="0"/>
          <w:szCs w:val="24"/>
        </w:rPr>
        <w:fldChar w:fldCharType="begin"/>
      </w:r>
      <w:r w:rsidRPr="001A5F6D">
        <w:rPr>
          <w:rFonts w:cs="Arial"/>
          <w:snapToGrid w:val="0"/>
          <w:szCs w:val="24"/>
        </w:rPr>
        <w:instrText xml:space="preserve"> ASK email "Insert case officer's email address" \* MERGEFORMAT </w:instrText>
      </w:r>
      <w:r w:rsidRPr="001A5F6D">
        <w:rPr>
          <w:rFonts w:cs="Arial"/>
          <w:snapToGrid w:val="0"/>
          <w:szCs w:val="24"/>
        </w:rPr>
        <w:fldChar w:fldCharType="separate"/>
      </w:r>
      <w:bookmarkStart w:id="2" w:name="email"/>
      <w:r w:rsidRPr="001A5F6D">
        <w:rPr>
          <w:rFonts w:cs="Arial"/>
          <w:snapToGrid w:val="0"/>
          <w:szCs w:val="24"/>
        </w:rPr>
        <w:t>lilly.tacksharp@customs.gov.au</w:t>
      </w:r>
      <w:bookmarkEnd w:id="2"/>
      <w:r w:rsidRPr="001A5F6D">
        <w:rPr>
          <w:rFonts w:cs="Arial"/>
          <w:snapToGrid w:val="0"/>
          <w:szCs w:val="24"/>
        </w:rPr>
        <w:fldChar w:fldCharType="end"/>
      </w:r>
      <w:r w:rsidRPr="001A5F6D">
        <w:rPr>
          <w:rFonts w:cs="Arial"/>
          <w:snapToGrid w:val="0"/>
          <w:szCs w:val="24"/>
        </w:rPr>
        <w:t xml:space="preserve"> </w:t>
      </w:r>
      <w:r w:rsidRPr="001A5F6D">
        <w:rPr>
          <w:rFonts w:cs="Arial"/>
          <w:snapToGrid w:val="0"/>
          <w:szCs w:val="24"/>
        </w:rPr>
        <w:tab/>
      </w:r>
      <w:r w:rsidRPr="001A5F6D">
        <w:rPr>
          <w:rFonts w:cs="Arial"/>
          <w:snapToGrid w:val="0"/>
          <w:szCs w:val="24"/>
        </w:rPr>
        <w:tab/>
      </w:r>
      <w:r w:rsidRPr="001A5F6D">
        <w:rPr>
          <w:rFonts w:cs="Arial"/>
          <w:snapToGrid w:val="0"/>
          <w:szCs w:val="24"/>
        </w:rPr>
        <w:tab/>
      </w:r>
      <w:r w:rsidRPr="001A5F6D">
        <w:rPr>
          <w:rFonts w:cs="Arial"/>
          <w:snapToGrid w:val="0"/>
          <w:szCs w:val="24"/>
        </w:rPr>
        <w:tab/>
      </w:r>
      <w:hyperlink r:id="rId12" w:history="1">
        <w:r w:rsidR="00BD66EB" w:rsidRPr="0005506D">
          <w:rPr>
            <w:rStyle w:val="Hyperlink"/>
            <w:rFonts w:cs="Arial"/>
            <w:szCs w:val="24"/>
          </w:rPr>
          <w:t>investigations3@adcommission.gov.au</w:t>
        </w:r>
      </w:hyperlink>
    </w:p>
    <w:p w14:paraId="77DB3EED" w14:textId="4DCC8C8B" w:rsidR="001A5F6D" w:rsidRPr="001A5F6D" w:rsidRDefault="001A5F6D" w:rsidP="001A5F6D">
      <w:pPr>
        <w:widowControl w:val="0"/>
        <w:rPr>
          <w:rFonts w:cs="Arial"/>
          <w:snapToGrid w:val="0"/>
          <w:szCs w:val="24"/>
        </w:rPr>
      </w:pPr>
      <w:r w:rsidRPr="001A5F6D">
        <w:rPr>
          <w:rFonts w:cs="Arial"/>
          <w:b/>
          <w:snapToGrid w:val="0"/>
          <w:szCs w:val="24"/>
        </w:rPr>
        <w:t>Anti-Dumping Commission website:</w:t>
      </w:r>
      <w:r w:rsidRPr="001A5F6D">
        <w:rPr>
          <w:rFonts w:cs="Arial"/>
          <w:snapToGrid w:val="0"/>
          <w:szCs w:val="24"/>
        </w:rPr>
        <w:t xml:space="preserve"> </w:t>
      </w:r>
      <w:hyperlink r:id="rId13" w:history="1">
        <w:r w:rsidR="003E0C6B" w:rsidRPr="002F28C3">
          <w:rPr>
            <w:rStyle w:val="Hyperlink"/>
            <w:rFonts w:cs="Arial"/>
            <w:szCs w:val="24"/>
          </w:rPr>
          <w:t>www</w:t>
        </w:r>
        <w:bookmarkStart w:id="3" w:name="_Hlt460140293"/>
        <w:r w:rsidR="003E0C6B" w:rsidRPr="002F28C3">
          <w:rPr>
            <w:rStyle w:val="Hyperlink"/>
            <w:rFonts w:cs="Arial"/>
            <w:szCs w:val="24"/>
          </w:rPr>
          <w:t>.</w:t>
        </w:r>
        <w:bookmarkEnd w:id="3"/>
        <w:r w:rsidR="003E0C6B" w:rsidRPr="002F28C3">
          <w:rPr>
            <w:rStyle w:val="Hyperlink"/>
            <w:rFonts w:cs="Arial"/>
            <w:szCs w:val="24"/>
          </w:rPr>
          <w:t>adcommission.gov.au</w:t>
        </w:r>
      </w:hyperlink>
      <w:r w:rsidRPr="001A5F6D">
        <w:rPr>
          <w:rFonts w:cs="Arial"/>
          <w:snapToGrid w:val="0"/>
          <w:szCs w:val="24"/>
        </w:rPr>
        <w:t xml:space="preserve"> </w:t>
      </w:r>
    </w:p>
    <w:tbl>
      <w:tblPr>
        <w:tblW w:w="8931" w:type="dxa"/>
        <w:tblLayout w:type="fixed"/>
        <w:tblLook w:val="0000" w:firstRow="0" w:lastRow="0" w:firstColumn="0" w:lastColumn="0" w:noHBand="0" w:noVBand="0"/>
      </w:tblPr>
      <w:tblGrid>
        <w:gridCol w:w="3686"/>
        <w:gridCol w:w="5245"/>
      </w:tblGrid>
      <w:tr w:rsidR="001A5F6D" w:rsidRPr="001A5F6D" w14:paraId="77DB3EFA" w14:textId="77777777" w:rsidTr="00EA613B">
        <w:trPr>
          <w:trHeight w:val="2405"/>
        </w:trPr>
        <w:tc>
          <w:tcPr>
            <w:tcW w:w="3686" w:type="dxa"/>
          </w:tcPr>
          <w:p w14:paraId="77DB3EEE" w14:textId="77777777" w:rsidR="001A5F6D" w:rsidRPr="001A5F6D" w:rsidRDefault="001A5F6D" w:rsidP="001A5F6D">
            <w:pPr>
              <w:widowControl w:val="0"/>
              <w:jc w:val="left"/>
              <w:rPr>
                <w:rFonts w:cs="Arial"/>
                <w:snapToGrid w:val="0"/>
                <w:szCs w:val="24"/>
              </w:rPr>
            </w:pPr>
            <w:r w:rsidRPr="001A5F6D">
              <w:rPr>
                <w:rFonts w:cs="Arial"/>
                <w:b/>
                <w:snapToGrid w:val="0"/>
                <w:szCs w:val="24"/>
              </w:rPr>
              <w:t>Return completed questionnaire to:</w:t>
            </w:r>
          </w:p>
        </w:tc>
        <w:tc>
          <w:tcPr>
            <w:tcW w:w="5245" w:type="dxa"/>
          </w:tcPr>
          <w:p w14:paraId="77DB3EEF" w14:textId="77777777" w:rsidR="009E3D23" w:rsidRDefault="0097688C" w:rsidP="00EA613B">
            <w:pPr>
              <w:widowControl w:val="0"/>
              <w:rPr>
                <w:rFonts w:cs="Arial"/>
                <w:szCs w:val="24"/>
              </w:rPr>
            </w:pPr>
            <w:r>
              <w:rPr>
                <w:rFonts w:cs="Arial"/>
                <w:szCs w:val="24"/>
              </w:rPr>
              <w:t>Preferably via email to:</w:t>
            </w:r>
          </w:p>
          <w:p w14:paraId="77DB3EF0" w14:textId="77777777" w:rsidR="001A5F6D" w:rsidRPr="001A5F6D" w:rsidRDefault="005100AD" w:rsidP="00EA613B">
            <w:pPr>
              <w:widowControl w:val="0"/>
              <w:rPr>
                <w:rFonts w:cs="Arial"/>
                <w:snapToGrid w:val="0"/>
                <w:szCs w:val="24"/>
              </w:rPr>
            </w:pPr>
            <w:hyperlink r:id="rId14" w:history="1">
              <w:r w:rsidR="00881E73" w:rsidRPr="00764D0B">
                <w:rPr>
                  <w:rStyle w:val="Hyperlink"/>
                  <w:rFonts w:cs="Arial"/>
                  <w:snapToGrid w:val="0"/>
                  <w:szCs w:val="24"/>
                </w:rPr>
                <w:t>investigations3@adcommission.gov.au</w:t>
              </w:r>
            </w:hyperlink>
          </w:p>
          <w:p w14:paraId="77DB3EF1" w14:textId="77777777" w:rsidR="001A5F6D" w:rsidRPr="001A5F6D" w:rsidRDefault="001A5F6D" w:rsidP="001A5F6D">
            <w:pPr>
              <w:widowControl w:val="0"/>
              <w:spacing w:after="0"/>
              <w:rPr>
                <w:rFonts w:cs="Arial"/>
                <w:snapToGrid w:val="0"/>
                <w:szCs w:val="24"/>
              </w:rPr>
            </w:pPr>
            <w:r w:rsidRPr="001A5F6D">
              <w:rPr>
                <w:rFonts w:cs="Arial"/>
                <w:snapToGrid w:val="0"/>
                <w:szCs w:val="24"/>
              </w:rPr>
              <w:t>OR</w:t>
            </w:r>
            <w:r w:rsidR="0097688C">
              <w:rPr>
                <w:rFonts w:cs="Arial"/>
                <w:snapToGrid w:val="0"/>
                <w:szCs w:val="24"/>
              </w:rPr>
              <w:t xml:space="preserve"> mail to:</w:t>
            </w:r>
          </w:p>
          <w:p w14:paraId="77DB3EF2" w14:textId="77777777" w:rsidR="001A5F6D" w:rsidRPr="001A5F6D" w:rsidRDefault="001A5F6D" w:rsidP="001A5F6D">
            <w:pPr>
              <w:widowControl w:val="0"/>
              <w:spacing w:after="0"/>
              <w:rPr>
                <w:rFonts w:cs="Arial"/>
                <w:snapToGrid w:val="0"/>
                <w:szCs w:val="24"/>
              </w:rPr>
            </w:pPr>
          </w:p>
          <w:p w14:paraId="77DB3EF3" w14:textId="77777777" w:rsidR="001A5F6D" w:rsidRPr="001A5F6D" w:rsidRDefault="001A5F6D" w:rsidP="001A5F6D">
            <w:pPr>
              <w:widowControl w:val="0"/>
              <w:spacing w:after="0"/>
              <w:rPr>
                <w:rFonts w:cs="Arial"/>
                <w:snapToGrid w:val="0"/>
                <w:szCs w:val="24"/>
              </w:rPr>
            </w:pPr>
            <w:r w:rsidRPr="001A5F6D">
              <w:rPr>
                <w:rFonts w:cs="Arial"/>
                <w:snapToGrid w:val="0"/>
                <w:szCs w:val="24"/>
              </w:rPr>
              <w:t>Anti-Dumping Commission</w:t>
            </w:r>
          </w:p>
          <w:p w14:paraId="77DB3EF4" w14:textId="77777777" w:rsidR="001A5F6D" w:rsidRPr="001A5F6D" w:rsidRDefault="001A5F6D" w:rsidP="001A5F6D">
            <w:pPr>
              <w:widowControl w:val="0"/>
              <w:spacing w:after="0"/>
              <w:rPr>
                <w:rFonts w:cs="Arial"/>
                <w:snapToGrid w:val="0"/>
                <w:szCs w:val="24"/>
              </w:rPr>
            </w:pPr>
            <w:r w:rsidRPr="001A5F6D">
              <w:rPr>
                <w:rFonts w:cs="Arial"/>
                <w:snapToGrid w:val="0"/>
                <w:szCs w:val="24"/>
              </w:rPr>
              <w:t xml:space="preserve">GPO Box </w:t>
            </w:r>
            <w:r w:rsidR="002E7C82">
              <w:rPr>
                <w:rFonts w:cs="Arial"/>
                <w:snapToGrid w:val="0"/>
                <w:szCs w:val="24"/>
              </w:rPr>
              <w:t>2013</w:t>
            </w:r>
          </w:p>
          <w:p w14:paraId="77DB3EF5" w14:textId="77777777" w:rsidR="001A5F6D" w:rsidRPr="001A5F6D" w:rsidRDefault="002E7C82" w:rsidP="001A5F6D">
            <w:pPr>
              <w:widowControl w:val="0"/>
              <w:spacing w:after="0"/>
              <w:rPr>
                <w:rFonts w:cs="Arial"/>
                <w:snapToGrid w:val="0"/>
                <w:szCs w:val="24"/>
              </w:rPr>
            </w:pPr>
            <w:r>
              <w:rPr>
                <w:rFonts w:cs="Arial"/>
                <w:snapToGrid w:val="0"/>
                <w:szCs w:val="24"/>
              </w:rPr>
              <w:t>Canberra 2601</w:t>
            </w:r>
          </w:p>
          <w:p w14:paraId="77DB3EF6" w14:textId="77777777" w:rsidR="009E3D23" w:rsidRDefault="001A5F6D" w:rsidP="001A5F6D">
            <w:pPr>
              <w:widowControl w:val="0"/>
              <w:spacing w:after="0"/>
              <w:rPr>
                <w:rFonts w:cs="Arial"/>
                <w:snapToGrid w:val="0"/>
                <w:szCs w:val="24"/>
              </w:rPr>
            </w:pPr>
            <w:r w:rsidRPr="001A5F6D">
              <w:rPr>
                <w:rFonts w:cs="Arial"/>
                <w:snapToGrid w:val="0"/>
                <w:szCs w:val="24"/>
              </w:rPr>
              <w:t>Australia</w:t>
            </w:r>
          </w:p>
          <w:p w14:paraId="77DB3EF7" w14:textId="77777777" w:rsidR="00AC3B48" w:rsidRPr="001A5F6D" w:rsidRDefault="00AC3B48" w:rsidP="001A5F6D">
            <w:pPr>
              <w:widowControl w:val="0"/>
              <w:spacing w:after="0"/>
              <w:rPr>
                <w:rFonts w:cs="Arial"/>
                <w:snapToGrid w:val="0"/>
                <w:szCs w:val="24"/>
              </w:rPr>
            </w:pPr>
          </w:p>
          <w:p w14:paraId="77DB3EF8" w14:textId="77777777" w:rsidR="001A5F6D" w:rsidRDefault="001A5F6D" w:rsidP="00EA613B">
            <w:pPr>
              <w:widowControl w:val="0"/>
              <w:rPr>
                <w:rFonts w:cs="Arial"/>
                <w:snapToGrid w:val="0"/>
                <w:szCs w:val="24"/>
              </w:rPr>
            </w:pPr>
            <w:r w:rsidRPr="001A5F6D">
              <w:rPr>
                <w:rFonts w:cs="Arial"/>
                <w:snapToGrid w:val="0"/>
                <w:szCs w:val="24"/>
              </w:rPr>
              <w:t xml:space="preserve">Attention: </w:t>
            </w:r>
            <w:r w:rsidRPr="001A5F6D">
              <w:rPr>
                <w:rFonts w:cs="Arial"/>
                <w:snapToGrid w:val="0"/>
                <w:szCs w:val="24"/>
              </w:rPr>
              <w:fldChar w:fldCharType="begin"/>
            </w:r>
            <w:r w:rsidRPr="001A5F6D">
              <w:rPr>
                <w:rFonts w:cs="Arial"/>
                <w:snapToGrid w:val="0"/>
                <w:szCs w:val="24"/>
              </w:rPr>
              <w:instrText xml:space="preserve"> ASK director "Insert investigation director eg Director Ops 2 or dave Clark for mail attention" \* MERGEFORMAT </w:instrText>
            </w:r>
            <w:r w:rsidRPr="001A5F6D">
              <w:rPr>
                <w:rFonts w:cs="Arial"/>
                <w:snapToGrid w:val="0"/>
                <w:szCs w:val="24"/>
              </w:rPr>
              <w:fldChar w:fldCharType="separate"/>
            </w:r>
            <w:bookmarkStart w:id="4" w:name="director"/>
            <w:r w:rsidRPr="001A5F6D">
              <w:rPr>
                <w:rFonts w:cs="Arial"/>
                <w:snapToGrid w:val="0"/>
                <w:szCs w:val="24"/>
              </w:rPr>
              <w:t>Director Operations 4</w:t>
            </w:r>
            <w:bookmarkEnd w:id="4"/>
            <w:r w:rsidRPr="001A5F6D">
              <w:rPr>
                <w:rFonts w:cs="Arial"/>
                <w:snapToGrid w:val="0"/>
                <w:szCs w:val="24"/>
              </w:rPr>
              <w:fldChar w:fldCharType="end"/>
            </w:r>
            <w:r w:rsidRPr="001A5F6D">
              <w:rPr>
                <w:rFonts w:cs="Arial"/>
                <w:snapToGrid w:val="0"/>
                <w:szCs w:val="24"/>
              </w:rPr>
              <w:t xml:space="preserve">Director </w:t>
            </w:r>
            <w:r w:rsidR="00A24FF8">
              <w:rPr>
                <w:rFonts w:cs="Arial"/>
                <w:snapToGrid w:val="0"/>
                <w:szCs w:val="24"/>
              </w:rPr>
              <w:t>Investigations</w:t>
            </w:r>
            <w:r w:rsidRPr="001A5F6D">
              <w:rPr>
                <w:rFonts w:cs="Arial"/>
                <w:snapToGrid w:val="0"/>
                <w:szCs w:val="24"/>
              </w:rPr>
              <w:t xml:space="preserve"> 3</w:t>
            </w:r>
          </w:p>
          <w:p w14:paraId="77DB3EF9" w14:textId="77777777" w:rsidR="00A91833" w:rsidRPr="001A5F6D" w:rsidRDefault="00A91833" w:rsidP="00EA613B">
            <w:pPr>
              <w:widowControl w:val="0"/>
              <w:rPr>
                <w:rFonts w:cs="Arial"/>
                <w:snapToGrid w:val="0"/>
                <w:szCs w:val="24"/>
              </w:rPr>
            </w:pPr>
          </w:p>
        </w:tc>
      </w:tr>
    </w:tbl>
    <w:p w14:paraId="22F5FBED" w14:textId="77777777" w:rsidR="005D7E53" w:rsidRDefault="005D7E53" w:rsidP="009F7537">
      <w:bookmarkStart w:id="5" w:name="_Toc530132222"/>
      <w:bookmarkStart w:id="6" w:name="_Toc530145033"/>
    </w:p>
    <w:p w14:paraId="77DB3EFB" w14:textId="51CE8152" w:rsidR="00721DAD" w:rsidRPr="00836849" w:rsidRDefault="00836849" w:rsidP="00836849">
      <w:pPr>
        <w:pBdr>
          <w:top w:val="single" w:sz="4" w:space="1" w:color="auto"/>
          <w:left w:val="single" w:sz="4" w:space="4" w:color="auto"/>
          <w:bottom w:val="single" w:sz="4" w:space="1" w:color="auto"/>
          <w:right w:val="single" w:sz="4" w:space="4" w:color="auto"/>
        </w:pBdr>
        <w:shd w:val="clear" w:color="auto" w:fill="D0CECE" w:themeFill="background2" w:themeFillShade="E6"/>
        <w:spacing w:before="240"/>
        <w:rPr>
          <w:b/>
          <w:sz w:val="28"/>
          <w:szCs w:val="28"/>
        </w:rPr>
      </w:pPr>
      <w:r w:rsidRPr="00836849">
        <w:rPr>
          <w:b/>
          <w:sz w:val="28"/>
          <w:szCs w:val="28"/>
        </w:rPr>
        <w:lastRenderedPageBreak/>
        <w:t xml:space="preserve">TABLE OF CONTENTS </w:t>
      </w:r>
    </w:p>
    <w:bookmarkEnd w:id="5"/>
    <w:bookmarkEnd w:id="6"/>
    <w:p w14:paraId="1D882DCF" w14:textId="77777777" w:rsidR="002676A7" w:rsidRDefault="0070779D">
      <w:pPr>
        <w:pStyle w:val="TOC1"/>
        <w:rPr>
          <w:rFonts w:asciiTheme="minorHAnsi" w:eastAsiaTheme="minorEastAsia" w:hAnsiTheme="minorHAnsi" w:cstheme="minorBidi"/>
          <w:b w:val="0"/>
          <w:caps w:val="0"/>
          <w:noProof/>
          <w:sz w:val="22"/>
          <w:szCs w:val="22"/>
          <w:lang w:val="en-AU" w:eastAsia="en-AU"/>
        </w:rPr>
      </w:pPr>
      <w:r>
        <w:rPr>
          <w:rFonts w:cs="Arial"/>
          <w:caps w:val="0"/>
          <w:noProof/>
          <w:szCs w:val="24"/>
          <w:lang w:val="en-AU" w:eastAsia="en-AU"/>
        </w:rPr>
        <w:fldChar w:fldCharType="begin"/>
      </w:r>
      <w:r>
        <w:rPr>
          <w:rFonts w:cs="Arial"/>
          <w:caps w:val="0"/>
          <w:noProof/>
          <w:szCs w:val="24"/>
          <w:lang w:val="en-AU" w:eastAsia="en-AU"/>
        </w:rPr>
        <w:instrText xml:space="preserve"> TOC \o "1-2" \h \z \u </w:instrText>
      </w:r>
      <w:r>
        <w:rPr>
          <w:rFonts w:cs="Arial"/>
          <w:caps w:val="0"/>
          <w:noProof/>
          <w:szCs w:val="24"/>
          <w:lang w:val="en-AU" w:eastAsia="en-AU"/>
        </w:rPr>
        <w:fldChar w:fldCharType="separate"/>
      </w:r>
      <w:hyperlink w:anchor="_Toc13230389" w:history="1">
        <w:r w:rsidR="002676A7" w:rsidRPr="00F57E38">
          <w:rPr>
            <w:rStyle w:val="Hyperlink"/>
            <w:noProof/>
          </w:rPr>
          <w:t>SECTION A:</w:t>
        </w:r>
        <w:r w:rsidR="002676A7">
          <w:rPr>
            <w:rFonts w:asciiTheme="minorHAnsi" w:eastAsiaTheme="minorEastAsia" w:hAnsiTheme="minorHAnsi" w:cstheme="minorBidi"/>
            <w:b w:val="0"/>
            <w:caps w:val="0"/>
            <w:noProof/>
            <w:sz w:val="22"/>
            <w:szCs w:val="22"/>
            <w:lang w:val="en-AU" w:eastAsia="en-AU"/>
          </w:rPr>
          <w:tab/>
        </w:r>
        <w:r w:rsidR="002676A7" w:rsidRPr="00F57E38">
          <w:rPr>
            <w:rStyle w:val="Hyperlink"/>
            <w:noProof/>
          </w:rPr>
          <w:t>BACKGROUND AND GENERAL INSTRUCTIONS</w:t>
        </w:r>
        <w:r w:rsidR="002676A7">
          <w:rPr>
            <w:noProof/>
            <w:webHidden/>
          </w:rPr>
          <w:tab/>
        </w:r>
        <w:r w:rsidR="002676A7">
          <w:rPr>
            <w:noProof/>
            <w:webHidden/>
          </w:rPr>
          <w:fldChar w:fldCharType="begin"/>
        </w:r>
        <w:r w:rsidR="002676A7">
          <w:rPr>
            <w:noProof/>
            <w:webHidden/>
          </w:rPr>
          <w:instrText xml:space="preserve"> PAGEREF _Toc13230389 \h </w:instrText>
        </w:r>
        <w:r w:rsidR="002676A7">
          <w:rPr>
            <w:noProof/>
            <w:webHidden/>
          </w:rPr>
        </w:r>
        <w:r w:rsidR="002676A7">
          <w:rPr>
            <w:noProof/>
            <w:webHidden/>
          </w:rPr>
          <w:fldChar w:fldCharType="separate"/>
        </w:r>
        <w:r w:rsidR="002676A7">
          <w:rPr>
            <w:noProof/>
            <w:webHidden/>
          </w:rPr>
          <w:t>3</w:t>
        </w:r>
        <w:r w:rsidR="002676A7">
          <w:rPr>
            <w:noProof/>
            <w:webHidden/>
          </w:rPr>
          <w:fldChar w:fldCharType="end"/>
        </w:r>
      </w:hyperlink>
    </w:p>
    <w:p w14:paraId="0C522310" w14:textId="77777777" w:rsidR="002676A7" w:rsidRDefault="005100AD">
      <w:pPr>
        <w:pStyle w:val="TOC2"/>
        <w:rPr>
          <w:rFonts w:asciiTheme="minorHAnsi" w:eastAsiaTheme="minorEastAsia" w:hAnsiTheme="minorHAnsi" w:cstheme="minorBidi"/>
          <w:noProof/>
          <w:sz w:val="22"/>
          <w:szCs w:val="22"/>
          <w:lang w:val="en-AU" w:eastAsia="en-AU"/>
        </w:rPr>
      </w:pPr>
      <w:hyperlink w:anchor="_Toc13230390" w:history="1">
        <w:r w:rsidR="002676A7" w:rsidRPr="00F57E38">
          <w:rPr>
            <w:rStyle w:val="Hyperlink"/>
            <w:noProof/>
          </w:rPr>
          <w:t>A.1.</w:t>
        </w:r>
        <w:r w:rsidR="002676A7">
          <w:rPr>
            <w:rFonts w:asciiTheme="minorHAnsi" w:eastAsiaTheme="minorEastAsia" w:hAnsiTheme="minorHAnsi" w:cstheme="minorBidi"/>
            <w:noProof/>
            <w:sz w:val="22"/>
            <w:szCs w:val="22"/>
            <w:lang w:val="en-AU" w:eastAsia="en-AU"/>
          </w:rPr>
          <w:tab/>
        </w:r>
        <w:r w:rsidR="002676A7" w:rsidRPr="00F57E38">
          <w:rPr>
            <w:rStyle w:val="Hyperlink"/>
            <w:noProof/>
          </w:rPr>
          <w:t>Background</w:t>
        </w:r>
        <w:r w:rsidR="002676A7">
          <w:rPr>
            <w:noProof/>
            <w:webHidden/>
          </w:rPr>
          <w:tab/>
        </w:r>
        <w:r w:rsidR="002676A7">
          <w:rPr>
            <w:noProof/>
            <w:webHidden/>
          </w:rPr>
          <w:fldChar w:fldCharType="begin"/>
        </w:r>
        <w:r w:rsidR="002676A7">
          <w:rPr>
            <w:noProof/>
            <w:webHidden/>
          </w:rPr>
          <w:instrText xml:space="preserve"> PAGEREF _Toc13230390 \h </w:instrText>
        </w:r>
        <w:r w:rsidR="002676A7">
          <w:rPr>
            <w:noProof/>
            <w:webHidden/>
          </w:rPr>
        </w:r>
        <w:r w:rsidR="002676A7">
          <w:rPr>
            <w:noProof/>
            <w:webHidden/>
          </w:rPr>
          <w:fldChar w:fldCharType="separate"/>
        </w:r>
        <w:r w:rsidR="002676A7">
          <w:rPr>
            <w:noProof/>
            <w:webHidden/>
          </w:rPr>
          <w:t>3</w:t>
        </w:r>
        <w:r w:rsidR="002676A7">
          <w:rPr>
            <w:noProof/>
            <w:webHidden/>
          </w:rPr>
          <w:fldChar w:fldCharType="end"/>
        </w:r>
      </w:hyperlink>
    </w:p>
    <w:p w14:paraId="4617CD84" w14:textId="77777777" w:rsidR="002676A7" w:rsidRDefault="005100AD">
      <w:pPr>
        <w:pStyle w:val="TOC2"/>
        <w:rPr>
          <w:rFonts w:asciiTheme="minorHAnsi" w:eastAsiaTheme="minorEastAsia" w:hAnsiTheme="minorHAnsi" w:cstheme="minorBidi"/>
          <w:noProof/>
          <w:sz w:val="22"/>
          <w:szCs w:val="22"/>
          <w:lang w:val="en-AU" w:eastAsia="en-AU"/>
        </w:rPr>
      </w:pPr>
      <w:hyperlink w:anchor="_Toc13230391" w:history="1">
        <w:r w:rsidR="002676A7" w:rsidRPr="00F57E38">
          <w:rPr>
            <w:rStyle w:val="Hyperlink"/>
            <w:noProof/>
          </w:rPr>
          <w:t>A.2.</w:t>
        </w:r>
        <w:r w:rsidR="002676A7">
          <w:rPr>
            <w:rFonts w:asciiTheme="minorHAnsi" w:eastAsiaTheme="minorEastAsia" w:hAnsiTheme="minorHAnsi" w:cstheme="minorBidi"/>
            <w:noProof/>
            <w:sz w:val="22"/>
            <w:szCs w:val="22"/>
            <w:lang w:val="en-AU" w:eastAsia="en-AU"/>
          </w:rPr>
          <w:tab/>
        </w:r>
        <w:r w:rsidR="002676A7" w:rsidRPr="00F57E38">
          <w:rPr>
            <w:rStyle w:val="Hyperlink"/>
            <w:noProof/>
          </w:rPr>
          <w:t>Product concerned</w:t>
        </w:r>
        <w:r w:rsidR="002676A7">
          <w:rPr>
            <w:noProof/>
            <w:webHidden/>
          </w:rPr>
          <w:tab/>
        </w:r>
        <w:r w:rsidR="002676A7">
          <w:rPr>
            <w:noProof/>
            <w:webHidden/>
          </w:rPr>
          <w:fldChar w:fldCharType="begin"/>
        </w:r>
        <w:r w:rsidR="002676A7">
          <w:rPr>
            <w:noProof/>
            <w:webHidden/>
          </w:rPr>
          <w:instrText xml:space="preserve"> PAGEREF _Toc13230391 \h </w:instrText>
        </w:r>
        <w:r w:rsidR="002676A7">
          <w:rPr>
            <w:noProof/>
            <w:webHidden/>
          </w:rPr>
        </w:r>
        <w:r w:rsidR="002676A7">
          <w:rPr>
            <w:noProof/>
            <w:webHidden/>
          </w:rPr>
          <w:fldChar w:fldCharType="separate"/>
        </w:r>
        <w:r w:rsidR="002676A7">
          <w:rPr>
            <w:noProof/>
            <w:webHidden/>
          </w:rPr>
          <w:t>3</w:t>
        </w:r>
        <w:r w:rsidR="002676A7">
          <w:rPr>
            <w:noProof/>
            <w:webHidden/>
          </w:rPr>
          <w:fldChar w:fldCharType="end"/>
        </w:r>
      </w:hyperlink>
    </w:p>
    <w:p w14:paraId="1A341D58" w14:textId="77777777" w:rsidR="002676A7" w:rsidRDefault="005100AD">
      <w:pPr>
        <w:pStyle w:val="TOC2"/>
        <w:rPr>
          <w:rFonts w:asciiTheme="minorHAnsi" w:eastAsiaTheme="minorEastAsia" w:hAnsiTheme="minorHAnsi" w:cstheme="minorBidi"/>
          <w:noProof/>
          <w:sz w:val="22"/>
          <w:szCs w:val="22"/>
          <w:lang w:val="en-AU" w:eastAsia="en-AU"/>
        </w:rPr>
      </w:pPr>
      <w:hyperlink w:anchor="_Toc13230392" w:history="1">
        <w:r w:rsidR="002676A7" w:rsidRPr="00F57E38">
          <w:rPr>
            <w:rStyle w:val="Hyperlink"/>
            <w:rFonts w:cs="Arial"/>
            <w:noProof/>
          </w:rPr>
          <w:t>A.3.</w:t>
        </w:r>
        <w:r w:rsidR="002676A7">
          <w:rPr>
            <w:rFonts w:asciiTheme="minorHAnsi" w:eastAsiaTheme="minorEastAsia" w:hAnsiTheme="minorHAnsi" w:cstheme="minorBidi"/>
            <w:noProof/>
            <w:sz w:val="22"/>
            <w:szCs w:val="22"/>
            <w:lang w:val="en-AU" w:eastAsia="en-AU"/>
          </w:rPr>
          <w:tab/>
        </w:r>
        <w:r w:rsidR="002676A7" w:rsidRPr="00F57E38">
          <w:rPr>
            <w:rStyle w:val="Hyperlink"/>
            <w:noProof/>
          </w:rPr>
          <w:t>Review period</w:t>
        </w:r>
        <w:r w:rsidR="002676A7">
          <w:rPr>
            <w:noProof/>
            <w:webHidden/>
          </w:rPr>
          <w:tab/>
        </w:r>
        <w:r w:rsidR="002676A7">
          <w:rPr>
            <w:noProof/>
            <w:webHidden/>
          </w:rPr>
          <w:fldChar w:fldCharType="begin"/>
        </w:r>
        <w:r w:rsidR="002676A7">
          <w:rPr>
            <w:noProof/>
            <w:webHidden/>
          </w:rPr>
          <w:instrText xml:space="preserve"> PAGEREF _Toc13230392 \h </w:instrText>
        </w:r>
        <w:r w:rsidR="002676A7">
          <w:rPr>
            <w:noProof/>
            <w:webHidden/>
          </w:rPr>
        </w:r>
        <w:r w:rsidR="002676A7">
          <w:rPr>
            <w:noProof/>
            <w:webHidden/>
          </w:rPr>
          <w:fldChar w:fldCharType="separate"/>
        </w:r>
        <w:r w:rsidR="002676A7">
          <w:rPr>
            <w:noProof/>
            <w:webHidden/>
          </w:rPr>
          <w:t>4</w:t>
        </w:r>
        <w:r w:rsidR="002676A7">
          <w:rPr>
            <w:noProof/>
            <w:webHidden/>
          </w:rPr>
          <w:fldChar w:fldCharType="end"/>
        </w:r>
      </w:hyperlink>
    </w:p>
    <w:p w14:paraId="5C566B05" w14:textId="77777777" w:rsidR="002676A7" w:rsidRDefault="005100AD">
      <w:pPr>
        <w:pStyle w:val="TOC2"/>
        <w:rPr>
          <w:rFonts w:asciiTheme="minorHAnsi" w:eastAsiaTheme="minorEastAsia" w:hAnsiTheme="minorHAnsi" w:cstheme="minorBidi"/>
          <w:noProof/>
          <w:sz w:val="22"/>
          <w:szCs w:val="22"/>
          <w:lang w:val="en-AU" w:eastAsia="en-AU"/>
        </w:rPr>
      </w:pPr>
      <w:hyperlink w:anchor="_Toc13230393" w:history="1">
        <w:r w:rsidR="002676A7" w:rsidRPr="00F57E38">
          <w:rPr>
            <w:rStyle w:val="Hyperlink"/>
            <w:noProof/>
          </w:rPr>
          <w:t>A.4.</w:t>
        </w:r>
        <w:r w:rsidR="002676A7">
          <w:rPr>
            <w:rFonts w:asciiTheme="minorHAnsi" w:eastAsiaTheme="minorEastAsia" w:hAnsiTheme="minorHAnsi" w:cstheme="minorBidi"/>
            <w:noProof/>
            <w:sz w:val="22"/>
            <w:szCs w:val="22"/>
            <w:lang w:val="en-AU" w:eastAsia="en-AU"/>
          </w:rPr>
          <w:tab/>
        </w:r>
        <w:r w:rsidR="002676A7" w:rsidRPr="00F57E38">
          <w:rPr>
            <w:rStyle w:val="Hyperlink"/>
            <w:noProof/>
          </w:rPr>
          <w:t>Purpose of this questionnaire</w:t>
        </w:r>
        <w:r w:rsidR="002676A7">
          <w:rPr>
            <w:noProof/>
            <w:webHidden/>
          </w:rPr>
          <w:tab/>
        </w:r>
        <w:r w:rsidR="002676A7">
          <w:rPr>
            <w:noProof/>
            <w:webHidden/>
          </w:rPr>
          <w:fldChar w:fldCharType="begin"/>
        </w:r>
        <w:r w:rsidR="002676A7">
          <w:rPr>
            <w:noProof/>
            <w:webHidden/>
          </w:rPr>
          <w:instrText xml:space="preserve"> PAGEREF _Toc13230393 \h </w:instrText>
        </w:r>
        <w:r w:rsidR="002676A7">
          <w:rPr>
            <w:noProof/>
            <w:webHidden/>
          </w:rPr>
        </w:r>
        <w:r w:rsidR="002676A7">
          <w:rPr>
            <w:noProof/>
            <w:webHidden/>
          </w:rPr>
          <w:fldChar w:fldCharType="separate"/>
        </w:r>
        <w:r w:rsidR="002676A7">
          <w:rPr>
            <w:noProof/>
            <w:webHidden/>
          </w:rPr>
          <w:t>4</w:t>
        </w:r>
        <w:r w:rsidR="002676A7">
          <w:rPr>
            <w:noProof/>
            <w:webHidden/>
          </w:rPr>
          <w:fldChar w:fldCharType="end"/>
        </w:r>
      </w:hyperlink>
    </w:p>
    <w:p w14:paraId="7A54858A" w14:textId="77777777" w:rsidR="002676A7" w:rsidRDefault="005100AD">
      <w:pPr>
        <w:pStyle w:val="TOC2"/>
        <w:rPr>
          <w:rFonts w:asciiTheme="minorHAnsi" w:eastAsiaTheme="minorEastAsia" w:hAnsiTheme="minorHAnsi" w:cstheme="minorBidi"/>
          <w:noProof/>
          <w:sz w:val="22"/>
          <w:szCs w:val="22"/>
          <w:lang w:val="en-AU" w:eastAsia="en-AU"/>
        </w:rPr>
      </w:pPr>
      <w:hyperlink w:anchor="_Toc13230394" w:history="1">
        <w:r w:rsidR="002676A7" w:rsidRPr="00F57E38">
          <w:rPr>
            <w:rStyle w:val="Hyperlink"/>
            <w:noProof/>
          </w:rPr>
          <w:t>A.5.</w:t>
        </w:r>
        <w:r w:rsidR="002676A7">
          <w:rPr>
            <w:rFonts w:asciiTheme="minorHAnsi" w:eastAsiaTheme="minorEastAsia" w:hAnsiTheme="minorHAnsi" w:cstheme="minorBidi"/>
            <w:noProof/>
            <w:sz w:val="22"/>
            <w:szCs w:val="22"/>
            <w:lang w:val="en-AU" w:eastAsia="en-AU"/>
          </w:rPr>
          <w:tab/>
        </w:r>
        <w:r w:rsidR="002676A7" w:rsidRPr="00F57E38">
          <w:rPr>
            <w:rStyle w:val="Hyperlink"/>
            <w:noProof/>
          </w:rPr>
          <w:t>Response to this questionnaire</w:t>
        </w:r>
        <w:r w:rsidR="002676A7">
          <w:rPr>
            <w:noProof/>
            <w:webHidden/>
          </w:rPr>
          <w:tab/>
        </w:r>
        <w:r w:rsidR="002676A7">
          <w:rPr>
            <w:noProof/>
            <w:webHidden/>
          </w:rPr>
          <w:fldChar w:fldCharType="begin"/>
        </w:r>
        <w:r w:rsidR="002676A7">
          <w:rPr>
            <w:noProof/>
            <w:webHidden/>
          </w:rPr>
          <w:instrText xml:space="preserve"> PAGEREF _Toc13230394 \h </w:instrText>
        </w:r>
        <w:r w:rsidR="002676A7">
          <w:rPr>
            <w:noProof/>
            <w:webHidden/>
          </w:rPr>
        </w:r>
        <w:r w:rsidR="002676A7">
          <w:rPr>
            <w:noProof/>
            <w:webHidden/>
          </w:rPr>
          <w:fldChar w:fldCharType="separate"/>
        </w:r>
        <w:r w:rsidR="002676A7">
          <w:rPr>
            <w:noProof/>
            <w:webHidden/>
          </w:rPr>
          <w:t>4</w:t>
        </w:r>
        <w:r w:rsidR="002676A7">
          <w:rPr>
            <w:noProof/>
            <w:webHidden/>
          </w:rPr>
          <w:fldChar w:fldCharType="end"/>
        </w:r>
      </w:hyperlink>
    </w:p>
    <w:p w14:paraId="17940076" w14:textId="77777777" w:rsidR="002676A7" w:rsidRDefault="005100AD">
      <w:pPr>
        <w:pStyle w:val="TOC2"/>
        <w:rPr>
          <w:rFonts w:asciiTheme="minorHAnsi" w:eastAsiaTheme="minorEastAsia" w:hAnsiTheme="minorHAnsi" w:cstheme="minorBidi"/>
          <w:noProof/>
          <w:sz w:val="22"/>
          <w:szCs w:val="22"/>
          <w:lang w:val="en-AU" w:eastAsia="en-AU"/>
        </w:rPr>
      </w:pPr>
      <w:hyperlink w:anchor="_Toc13230395" w:history="1">
        <w:r w:rsidR="002676A7" w:rsidRPr="00F57E38">
          <w:rPr>
            <w:rStyle w:val="Hyperlink"/>
            <w:noProof/>
          </w:rPr>
          <w:t>A.6.</w:t>
        </w:r>
        <w:r w:rsidR="002676A7">
          <w:rPr>
            <w:rFonts w:asciiTheme="minorHAnsi" w:eastAsiaTheme="minorEastAsia" w:hAnsiTheme="minorHAnsi" w:cstheme="minorBidi"/>
            <w:noProof/>
            <w:sz w:val="22"/>
            <w:szCs w:val="22"/>
            <w:lang w:val="en-AU" w:eastAsia="en-AU"/>
          </w:rPr>
          <w:tab/>
        </w:r>
        <w:r w:rsidR="002676A7" w:rsidRPr="00F57E38">
          <w:rPr>
            <w:rStyle w:val="Hyperlink"/>
            <w:noProof/>
          </w:rPr>
          <w:t>If you decide to respond</w:t>
        </w:r>
        <w:r w:rsidR="002676A7">
          <w:rPr>
            <w:noProof/>
            <w:webHidden/>
          </w:rPr>
          <w:tab/>
        </w:r>
        <w:r w:rsidR="002676A7">
          <w:rPr>
            <w:noProof/>
            <w:webHidden/>
          </w:rPr>
          <w:fldChar w:fldCharType="begin"/>
        </w:r>
        <w:r w:rsidR="002676A7">
          <w:rPr>
            <w:noProof/>
            <w:webHidden/>
          </w:rPr>
          <w:instrText xml:space="preserve"> PAGEREF _Toc13230395 \h </w:instrText>
        </w:r>
        <w:r w:rsidR="002676A7">
          <w:rPr>
            <w:noProof/>
            <w:webHidden/>
          </w:rPr>
        </w:r>
        <w:r w:rsidR="002676A7">
          <w:rPr>
            <w:noProof/>
            <w:webHidden/>
          </w:rPr>
          <w:fldChar w:fldCharType="separate"/>
        </w:r>
        <w:r w:rsidR="002676A7">
          <w:rPr>
            <w:noProof/>
            <w:webHidden/>
          </w:rPr>
          <w:t>5</w:t>
        </w:r>
        <w:r w:rsidR="002676A7">
          <w:rPr>
            <w:noProof/>
            <w:webHidden/>
          </w:rPr>
          <w:fldChar w:fldCharType="end"/>
        </w:r>
      </w:hyperlink>
    </w:p>
    <w:p w14:paraId="23E27620" w14:textId="77777777" w:rsidR="002676A7" w:rsidRDefault="005100AD">
      <w:pPr>
        <w:pStyle w:val="TOC2"/>
        <w:rPr>
          <w:rFonts w:asciiTheme="minorHAnsi" w:eastAsiaTheme="minorEastAsia" w:hAnsiTheme="minorHAnsi" w:cstheme="minorBidi"/>
          <w:noProof/>
          <w:sz w:val="22"/>
          <w:szCs w:val="22"/>
          <w:lang w:val="en-AU" w:eastAsia="en-AU"/>
        </w:rPr>
      </w:pPr>
      <w:hyperlink w:anchor="_Toc13230396" w:history="1">
        <w:r w:rsidR="002676A7" w:rsidRPr="00F57E38">
          <w:rPr>
            <w:rStyle w:val="Hyperlink"/>
            <w:noProof/>
          </w:rPr>
          <w:t>A.7.</w:t>
        </w:r>
        <w:r w:rsidR="002676A7">
          <w:rPr>
            <w:rFonts w:asciiTheme="minorHAnsi" w:eastAsiaTheme="minorEastAsia" w:hAnsiTheme="minorHAnsi" w:cstheme="minorBidi"/>
            <w:noProof/>
            <w:sz w:val="22"/>
            <w:szCs w:val="22"/>
            <w:lang w:val="en-AU" w:eastAsia="en-AU"/>
          </w:rPr>
          <w:tab/>
        </w:r>
        <w:r w:rsidR="002676A7" w:rsidRPr="00F57E38">
          <w:rPr>
            <w:rStyle w:val="Hyperlink"/>
            <w:noProof/>
          </w:rPr>
          <w:t>Future questions and verification</w:t>
        </w:r>
        <w:r w:rsidR="002676A7">
          <w:rPr>
            <w:noProof/>
            <w:webHidden/>
          </w:rPr>
          <w:tab/>
        </w:r>
        <w:r w:rsidR="002676A7">
          <w:rPr>
            <w:noProof/>
            <w:webHidden/>
          </w:rPr>
          <w:fldChar w:fldCharType="begin"/>
        </w:r>
        <w:r w:rsidR="002676A7">
          <w:rPr>
            <w:noProof/>
            <w:webHidden/>
          </w:rPr>
          <w:instrText xml:space="preserve"> PAGEREF _Toc13230396 \h </w:instrText>
        </w:r>
        <w:r w:rsidR="002676A7">
          <w:rPr>
            <w:noProof/>
            <w:webHidden/>
          </w:rPr>
        </w:r>
        <w:r w:rsidR="002676A7">
          <w:rPr>
            <w:noProof/>
            <w:webHidden/>
          </w:rPr>
          <w:fldChar w:fldCharType="separate"/>
        </w:r>
        <w:r w:rsidR="002676A7">
          <w:rPr>
            <w:noProof/>
            <w:webHidden/>
          </w:rPr>
          <w:t>7</w:t>
        </w:r>
        <w:r w:rsidR="002676A7">
          <w:rPr>
            <w:noProof/>
            <w:webHidden/>
          </w:rPr>
          <w:fldChar w:fldCharType="end"/>
        </w:r>
      </w:hyperlink>
    </w:p>
    <w:p w14:paraId="41DA7980" w14:textId="77777777" w:rsidR="002676A7" w:rsidRDefault="005100AD">
      <w:pPr>
        <w:pStyle w:val="TOC1"/>
        <w:rPr>
          <w:rFonts w:asciiTheme="minorHAnsi" w:eastAsiaTheme="minorEastAsia" w:hAnsiTheme="minorHAnsi" w:cstheme="minorBidi"/>
          <w:b w:val="0"/>
          <w:caps w:val="0"/>
          <w:noProof/>
          <w:sz w:val="22"/>
          <w:szCs w:val="22"/>
          <w:lang w:val="en-AU" w:eastAsia="en-AU"/>
        </w:rPr>
      </w:pPr>
      <w:hyperlink w:anchor="_Toc13230397" w:history="1">
        <w:r w:rsidR="002676A7" w:rsidRPr="00F57E38">
          <w:rPr>
            <w:rStyle w:val="Hyperlink"/>
            <w:noProof/>
          </w:rPr>
          <w:t>SECTION B:</w:t>
        </w:r>
        <w:r w:rsidR="002676A7">
          <w:rPr>
            <w:rFonts w:asciiTheme="minorHAnsi" w:eastAsiaTheme="minorEastAsia" w:hAnsiTheme="minorHAnsi" w:cstheme="minorBidi"/>
            <w:b w:val="0"/>
            <w:caps w:val="0"/>
            <w:noProof/>
            <w:sz w:val="22"/>
            <w:szCs w:val="22"/>
            <w:lang w:val="en-AU" w:eastAsia="en-AU"/>
          </w:rPr>
          <w:tab/>
        </w:r>
        <w:r w:rsidR="002676A7" w:rsidRPr="00F57E38">
          <w:rPr>
            <w:rStyle w:val="Hyperlink"/>
            <w:noProof/>
          </w:rPr>
          <w:t>GENERAL QUESTIONS</w:t>
        </w:r>
        <w:r w:rsidR="002676A7">
          <w:rPr>
            <w:noProof/>
            <w:webHidden/>
          </w:rPr>
          <w:tab/>
        </w:r>
        <w:r w:rsidR="002676A7">
          <w:rPr>
            <w:noProof/>
            <w:webHidden/>
          </w:rPr>
          <w:fldChar w:fldCharType="begin"/>
        </w:r>
        <w:r w:rsidR="002676A7">
          <w:rPr>
            <w:noProof/>
            <w:webHidden/>
          </w:rPr>
          <w:instrText xml:space="preserve"> PAGEREF _Toc13230397 \h </w:instrText>
        </w:r>
        <w:r w:rsidR="002676A7">
          <w:rPr>
            <w:noProof/>
            <w:webHidden/>
          </w:rPr>
        </w:r>
        <w:r w:rsidR="002676A7">
          <w:rPr>
            <w:noProof/>
            <w:webHidden/>
          </w:rPr>
          <w:fldChar w:fldCharType="separate"/>
        </w:r>
        <w:r w:rsidR="002676A7">
          <w:rPr>
            <w:noProof/>
            <w:webHidden/>
          </w:rPr>
          <w:t>8</w:t>
        </w:r>
        <w:r w:rsidR="002676A7">
          <w:rPr>
            <w:noProof/>
            <w:webHidden/>
          </w:rPr>
          <w:fldChar w:fldCharType="end"/>
        </w:r>
      </w:hyperlink>
    </w:p>
    <w:p w14:paraId="7573EF1A" w14:textId="77777777" w:rsidR="002676A7" w:rsidRDefault="005100AD">
      <w:pPr>
        <w:pStyle w:val="TOC1"/>
        <w:rPr>
          <w:rFonts w:asciiTheme="minorHAnsi" w:eastAsiaTheme="minorEastAsia" w:hAnsiTheme="minorHAnsi" w:cstheme="minorBidi"/>
          <w:b w:val="0"/>
          <w:caps w:val="0"/>
          <w:noProof/>
          <w:sz w:val="22"/>
          <w:szCs w:val="22"/>
          <w:lang w:val="en-AU" w:eastAsia="en-AU"/>
        </w:rPr>
      </w:pPr>
      <w:hyperlink w:anchor="_Toc13230398" w:history="1">
        <w:r w:rsidR="002676A7" w:rsidRPr="00F57E38">
          <w:rPr>
            <w:rStyle w:val="Hyperlink"/>
            <w:noProof/>
          </w:rPr>
          <w:t>SECTION C:</w:t>
        </w:r>
        <w:r w:rsidR="002676A7">
          <w:rPr>
            <w:rFonts w:asciiTheme="minorHAnsi" w:eastAsiaTheme="minorEastAsia" w:hAnsiTheme="minorHAnsi" w:cstheme="minorBidi"/>
            <w:b w:val="0"/>
            <w:caps w:val="0"/>
            <w:noProof/>
            <w:sz w:val="22"/>
            <w:szCs w:val="22"/>
            <w:lang w:val="en-AU" w:eastAsia="en-AU"/>
          </w:rPr>
          <w:tab/>
        </w:r>
        <w:r w:rsidR="002676A7" w:rsidRPr="00F57E38">
          <w:rPr>
            <w:rStyle w:val="Hyperlink"/>
            <w:noProof/>
          </w:rPr>
          <w:t>SUBSIDIES</w:t>
        </w:r>
        <w:r w:rsidR="002676A7">
          <w:rPr>
            <w:noProof/>
            <w:webHidden/>
          </w:rPr>
          <w:tab/>
        </w:r>
        <w:r w:rsidR="002676A7">
          <w:rPr>
            <w:noProof/>
            <w:webHidden/>
          </w:rPr>
          <w:fldChar w:fldCharType="begin"/>
        </w:r>
        <w:r w:rsidR="002676A7">
          <w:rPr>
            <w:noProof/>
            <w:webHidden/>
          </w:rPr>
          <w:instrText xml:space="preserve"> PAGEREF _Toc13230398 \h </w:instrText>
        </w:r>
        <w:r w:rsidR="002676A7">
          <w:rPr>
            <w:noProof/>
            <w:webHidden/>
          </w:rPr>
        </w:r>
        <w:r w:rsidR="002676A7">
          <w:rPr>
            <w:noProof/>
            <w:webHidden/>
          </w:rPr>
          <w:fldChar w:fldCharType="separate"/>
        </w:r>
        <w:r w:rsidR="002676A7">
          <w:rPr>
            <w:noProof/>
            <w:webHidden/>
          </w:rPr>
          <w:t>11</w:t>
        </w:r>
        <w:r w:rsidR="002676A7">
          <w:rPr>
            <w:noProof/>
            <w:webHidden/>
          </w:rPr>
          <w:fldChar w:fldCharType="end"/>
        </w:r>
      </w:hyperlink>
    </w:p>
    <w:p w14:paraId="7BA89CD9" w14:textId="77777777" w:rsidR="002676A7" w:rsidRDefault="005100AD">
      <w:pPr>
        <w:pStyle w:val="TOC2"/>
        <w:rPr>
          <w:rFonts w:asciiTheme="minorHAnsi" w:eastAsiaTheme="minorEastAsia" w:hAnsiTheme="minorHAnsi" w:cstheme="minorBidi"/>
          <w:noProof/>
          <w:sz w:val="22"/>
          <w:szCs w:val="22"/>
          <w:lang w:val="en-AU" w:eastAsia="en-AU"/>
        </w:rPr>
      </w:pPr>
      <w:hyperlink w:anchor="_Toc13230399" w:history="1">
        <w:r w:rsidR="002676A7" w:rsidRPr="00F57E38">
          <w:rPr>
            <w:rStyle w:val="Hyperlink"/>
            <w:noProof/>
          </w:rPr>
          <w:t>C.1.</w:t>
        </w:r>
        <w:r w:rsidR="002676A7">
          <w:rPr>
            <w:rFonts w:asciiTheme="minorHAnsi" w:eastAsiaTheme="minorEastAsia" w:hAnsiTheme="minorHAnsi" w:cstheme="minorBidi"/>
            <w:noProof/>
            <w:sz w:val="22"/>
            <w:szCs w:val="22"/>
            <w:lang w:val="en-AU" w:eastAsia="en-AU"/>
          </w:rPr>
          <w:tab/>
        </w:r>
        <w:r w:rsidR="002676A7" w:rsidRPr="00F57E38">
          <w:rPr>
            <w:rStyle w:val="Hyperlink"/>
            <w:noProof/>
          </w:rPr>
          <w:t>New Programs Under Investigation</w:t>
        </w:r>
        <w:r w:rsidR="002676A7">
          <w:rPr>
            <w:noProof/>
            <w:webHidden/>
          </w:rPr>
          <w:tab/>
        </w:r>
        <w:r w:rsidR="002676A7">
          <w:rPr>
            <w:noProof/>
            <w:webHidden/>
          </w:rPr>
          <w:fldChar w:fldCharType="begin"/>
        </w:r>
        <w:r w:rsidR="002676A7">
          <w:rPr>
            <w:noProof/>
            <w:webHidden/>
          </w:rPr>
          <w:instrText xml:space="preserve"> PAGEREF _Toc13230399 \h </w:instrText>
        </w:r>
        <w:r w:rsidR="002676A7">
          <w:rPr>
            <w:noProof/>
            <w:webHidden/>
          </w:rPr>
        </w:r>
        <w:r w:rsidR="002676A7">
          <w:rPr>
            <w:noProof/>
            <w:webHidden/>
          </w:rPr>
          <w:fldChar w:fldCharType="separate"/>
        </w:r>
        <w:r w:rsidR="002676A7">
          <w:rPr>
            <w:noProof/>
            <w:webHidden/>
          </w:rPr>
          <w:t>11</w:t>
        </w:r>
        <w:r w:rsidR="002676A7">
          <w:rPr>
            <w:noProof/>
            <w:webHidden/>
          </w:rPr>
          <w:fldChar w:fldCharType="end"/>
        </w:r>
      </w:hyperlink>
    </w:p>
    <w:p w14:paraId="0E9619F6" w14:textId="77777777" w:rsidR="002676A7" w:rsidRDefault="005100AD">
      <w:pPr>
        <w:pStyle w:val="TOC2"/>
        <w:rPr>
          <w:rFonts w:asciiTheme="minorHAnsi" w:eastAsiaTheme="minorEastAsia" w:hAnsiTheme="minorHAnsi" w:cstheme="minorBidi"/>
          <w:noProof/>
          <w:sz w:val="22"/>
          <w:szCs w:val="22"/>
          <w:lang w:val="en-AU" w:eastAsia="en-AU"/>
        </w:rPr>
      </w:pPr>
      <w:hyperlink w:anchor="_Toc13230400" w:history="1">
        <w:r w:rsidR="002676A7" w:rsidRPr="00F57E38">
          <w:rPr>
            <w:rStyle w:val="Hyperlink"/>
            <w:noProof/>
          </w:rPr>
          <w:t>C.2.</w:t>
        </w:r>
        <w:r w:rsidR="002676A7">
          <w:rPr>
            <w:rFonts w:asciiTheme="minorHAnsi" w:eastAsiaTheme="minorEastAsia" w:hAnsiTheme="minorHAnsi" w:cstheme="minorBidi"/>
            <w:noProof/>
            <w:sz w:val="22"/>
            <w:szCs w:val="22"/>
            <w:lang w:val="en-AU" w:eastAsia="en-AU"/>
          </w:rPr>
          <w:tab/>
        </w:r>
        <w:r w:rsidR="002676A7" w:rsidRPr="00F57E38">
          <w:rPr>
            <w:rStyle w:val="Hyperlink"/>
            <w:noProof/>
          </w:rPr>
          <w:t>Any Other Program Not Previously Addressed</w:t>
        </w:r>
        <w:r w:rsidR="002676A7">
          <w:rPr>
            <w:noProof/>
            <w:webHidden/>
          </w:rPr>
          <w:tab/>
        </w:r>
        <w:r w:rsidR="002676A7">
          <w:rPr>
            <w:noProof/>
            <w:webHidden/>
          </w:rPr>
          <w:fldChar w:fldCharType="begin"/>
        </w:r>
        <w:r w:rsidR="002676A7">
          <w:rPr>
            <w:noProof/>
            <w:webHidden/>
          </w:rPr>
          <w:instrText xml:space="preserve"> PAGEREF _Toc13230400 \h </w:instrText>
        </w:r>
        <w:r w:rsidR="002676A7">
          <w:rPr>
            <w:noProof/>
            <w:webHidden/>
          </w:rPr>
        </w:r>
        <w:r w:rsidR="002676A7">
          <w:rPr>
            <w:noProof/>
            <w:webHidden/>
          </w:rPr>
          <w:fldChar w:fldCharType="separate"/>
        </w:r>
        <w:r w:rsidR="002676A7">
          <w:rPr>
            <w:noProof/>
            <w:webHidden/>
          </w:rPr>
          <w:t>12</w:t>
        </w:r>
        <w:r w:rsidR="002676A7">
          <w:rPr>
            <w:noProof/>
            <w:webHidden/>
          </w:rPr>
          <w:fldChar w:fldCharType="end"/>
        </w:r>
      </w:hyperlink>
    </w:p>
    <w:p w14:paraId="2F6E9FDA" w14:textId="77777777" w:rsidR="002676A7" w:rsidRDefault="005100AD">
      <w:pPr>
        <w:pStyle w:val="TOC2"/>
        <w:rPr>
          <w:rFonts w:asciiTheme="minorHAnsi" w:eastAsiaTheme="minorEastAsia" w:hAnsiTheme="minorHAnsi" w:cstheme="minorBidi"/>
          <w:noProof/>
          <w:sz w:val="22"/>
          <w:szCs w:val="22"/>
          <w:lang w:val="en-AU" w:eastAsia="en-AU"/>
        </w:rPr>
      </w:pPr>
      <w:hyperlink w:anchor="_Toc13230401" w:history="1">
        <w:r w:rsidR="002676A7" w:rsidRPr="00F57E38">
          <w:rPr>
            <w:rStyle w:val="Hyperlink"/>
            <w:noProof/>
          </w:rPr>
          <w:t>C.3.</w:t>
        </w:r>
        <w:r w:rsidR="002676A7">
          <w:rPr>
            <w:rFonts w:asciiTheme="minorHAnsi" w:eastAsiaTheme="minorEastAsia" w:hAnsiTheme="minorHAnsi" w:cstheme="minorBidi"/>
            <w:noProof/>
            <w:sz w:val="22"/>
            <w:szCs w:val="22"/>
            <w:lang w:val="en-AU" w:eastAsia="en-AU"/>
          </w:rPr>
          <w:tab/>
        </w:r>
        <w:r w:rsidR="002676A7" w:rsidRPr="00F57E38">
          <w:rPr>
            <w:rStyle w:val="Hyperlink"/>
            <w:noProof/>
          </w:rPr>
          <w:t>General Questions</w:t>
        </w:r>
        <w:r w:rsidR="002676A7">
          <w:rPr>
            <w:noProof/>
            <w:webHidden/>
          </w:rPr>
          <w:tab/>
        </w:r>
        <w:r w:rsidR="002676A7">
          <w:rPr>
            <w:noProof/>
            <w:webHidden/>
          </w:rPr>
          <w:fldChar w:fldCharType="begin"/>
        </w:r>
        <w:r w:rsidR="002676A7">
          <w:rPr>
            <w:noProof/>
            <w:webHidden/>
          </w:rPr>
          <w:instrText xml:space="preserve"> PAGEREF _Toc13230401 \h </w:instrText>
        </w:r>
        <w:r w:rsidR="002676A7">
          <w:rPr>
            <w:noProof/>
            <w:webHidden/>
          </w:rPr>
        </w:r>
        <w:r w:rsidR="002676A7">
          <w:rPr>
            <w:noProof/>
            <w:webHidden/>
          </w:rPr>
          <w:fldChar w:fldCharType="separate"/>
        </w:r>
        <w:r w:rsidR="002676A7">
          <w:rPr>
            <w:noProof/>
            <w:webHidden/>
          </w:rPr>
          <w:t>12</w:t>
        </w:r>
        <w:r w:rsidR="002676A7">
          <w:rPr>
            <w:noProof/>
            <w:webHidden/>
          </w:rPr>
          <w:fldChar w:fldCharType="end"/>
        </w:r>
      </w:hyperlink>
    </w:p>
    <w:p w14:paraId="41F72B7D" w14:textId="77777777" w:rsidR="002676A7" w:rsidRDefault="005100AD">
      <w:pPr>
        <w:pStyle w:val="TOC2"/>
        <w:rPr>
          <w:rFonts w:asciiTheme="minorHAnsi" w:eastAsiaTheme="minorEastAsia" w:hAnsiTheme="minorHAnsi" w:cstheme="minorBidi"/>
          <w:noProof/>
          <w:sz w:val="22"/>
          <w:szCs w:val="22"/>
          <w:lang w:val="en-AU" w:eastAsia="en-AU"/>
        </w:rPr>
      </w:pPr>
      <w:hyperlink w:anchor="_Toc13230402" w:history="1">
        <w:r w:rsidR="002676A7" w:rsidRPr="00F57E38">
          <w:rPr>
            <w:rStyle w:val="Hyperlink"/>
            <w:noProof/>
          </w:rPr>
          <w:t>C.4.</w:t>
        </w:r>
        <w:r w:rsidR="002676A7">
          <w:rPr>
            <w:rFonts w:asciiTheme="minorHAnsi" w:eastAsiaTheme="minorEastAsia" w:hAnsiTheme="minorHAnsi" w:cstheme="minorBidi"/>
            <w:noProof/>
            <w:sz w:val="22"/>
            <w:szCs w:val="22"/>
            <w:lang w:val="en-AU" w:eastAsia="en-AU"/>
          </w:rPr>
          <w:tab/>
        </w:r>
        <w:r w:rsidR="002676A7" w:rsidRPr="00F57E38">
          <w:rPr>
            <w:rStyle w:val="Hyperlink"/>
            <w:noProof/>
          </w:rPr>
          <w:t>Specific Questions Preferential Tax Policies (Program 10)</w:t>
        </w:r>
        <w:r w:rsidR="002676A7">
          <w:rPr>
            <w:noProof/>
            <w:webHidden/>
          </w:rPr>
          <w:tab/>
        </w:r>
        <w:r w:rsidR="002676A7">
          <w:rPr>
            <w:noProof/>
            <w:webHidden/>
          </w:rPr>
          <w:fldChar w:fldCharType="begin"/>
        </w:r>
        <w:r w:rsidR="002676A7">
          <w:rPr>
            <w:noProof/>
            <w:webHidden/>
          </w:rPr>
          <w:instrText xml:space="preserve"> PAGEREF _Toc13230402 \h </w:instrText>
        </w:r>
        <w:r w:rsidR="002676A7">
          <w:rPr>
            <w:noProof/>
            <w:webHidden/>
          </w:rPr>
        </w:r>
        <w:r w:rsidR="002676A7">
          <w:rPr>
            <w:noProof/>
            <w:webHidden/>
          </w:rPr>
          <w:fldChar w:fldCharType="separate"/>
        </w:r>
        <w:r w:rsidR="002676A7">
          <w:rPr>
            <w:noProof/>
            <w:webHidden/>
          </w:rPr>
          <w:t>15</w:t>
        </w:r>
        <w:r w:rsidR="002676A7">
          <w:rPr>
            <w:noProof/>
            <w:webHidden/>
          </w:rPr>
          <w:fldChar w:fldCharType="end"/>
        </w:r>
      </w:hyperlink>
    </w:p>
    <w:p w14:paraId="424C2437" w14:textId="77777777" w:rsidR="002676A7" w:rsidRDefault="005100AD">
      <w:pPr>
        <w:pStyle w:val="TOC2"/>
        <w:rPr>
          <w:rFonts w:asciiTheme="minorHAnsi" w:eastAsiaTheme="minorEastAsia" w:hAnsiTheme="minorHAnsi" w:cstheme="minorBidi"/>
          <w:noProof/>
          <w:sz w:val="22"/>
          <w:szCs w:val="22"/>
          <w:lang w:val="en-AU" w:eastAsia="en-AU"/>
        </w:rPr>
      </w:pPr>
      <w:hyperlink w:anchor="_Toc13230403" w:history="1">
        <w:r w:rsidR="002676A7" w:rsidRPr="00F57E38">
          <w:rPr>
            <w:rStyle w:val="Hyperlink"/>
            <w:noProof/>
          </w:rPr>
          <w:t>C.5.</w:t>
        </w:r>
        <w:r w:rsidR="002676A7">
          <w:rPr>
            <w:rFonts w:asciiTheme="minorHAnsi" w:eastAsiaTheme="minorEastAsia" w:hAnsiTheme="minorHAnsi" w:cstheme="minorBidi"/>
            <w:noProof/>
            <w:sz w:val="22"/>
            <w:szCs w:val="22"/>
            <w:lang w:val="en-AU" w:eastAsia="en-AU"/>
          </w:rPr>
          <w:tab/>
        </w:r>
        <w:r w:rsidR="002676A7" w:rsidRPr="00F57E38">
          <w:rPr>
            <w:rStyle w:val="Hyperlink"/>
            <w:noProof/>
          </w:rPr>
          <w:t>Specific Questions Direct Transfers (Programs 37 To 49)</w:t>
        </w:r>
        <w:r w:rsidR="002676A7">
          <w:rPr>
            <w:noProof/>
            <w:webHidden/>
          </w:rPr>
          <w:tab/>
        </w:r>
        <w:r w:rsidR="002676A7">
          <w:rPr>
            <w:noProof/>
            <w:webHidden/>
          </w:rPr>
          <w:fldChar w:fldCharType="begin"/>
        </w:r>
        <w:r w:rsidR="002676A7">
          <w:rPr>
            <w:noProof/>
            <w:webHidden/>
          </w:rPr>
          <w:instrText xml:space="preserve"> PAGEREF _Toc13230403 \h </w:instrText>
        </w:r>
        <w:r w:rsidR="002676A7">
          <w:rPr>
            <w:noProof/>
            <w:webHidden/>
          </w:rPr>
        </w:r>
        <w:r w:rsidR="002676A7">
          <w:rPr>
            <w:noProof/>
            <w:webHidden/>
          </w:rPr>
          <w:fldChar w:fldCharType="separate"/>
        </w:r>
        <w:r w:rsidR="002676A7">
          <w:rPr>
            <w:noProof/>
            <w:webHidden/>
          </w:rPr>
          <w:t>16</w:t>
        </w:r>
        <w:r w:rsidR="002676A7">
          <w:rPr>
            <w:noProof/>
            <w:webHidden/>
          </w:rPr>
          <w:fldChar w:fldCharType="end"/>
        </w:r>
      </w:hyperlink>
    </w:p>
    <w:p w14:paraId="7E162898" w14:textId="77777777" w:rsidR="002676A7" w:rsidRDefault="005100AD">
      <w:pPr>
        <w:pStyle w:val="TOC1"/>
        <w:rPr>
          <w:rFonts w:asciiTheme="minorHAnsi" w:eastAsiaTheme="minorEastAsia" w:hAnsiTheme="minorHAnsi" w:cstheme="minorBidi"/>
          <w:b w:val="0"/>
          <w:caps w:val="0"/>
          <w:noProof/>
          <w:sz w:val="22"/>
          <w:szCs w:val="22"/>
          <w:lang w:val="en-AU" w:eastAsia="en-AU"/>
        </w:rPr>
      </w:pPr>
      <w:hyperlink w:anchor="_Toc13230404" w:history="1">
        <w:r w:rsidR="002676A7" w:rsidRPr="00F57E38">
          <w:rPr>
            <w:rStyle w:val="Hyperlink"/>
            <w:noProof/>
          </w:rPr>
          <w:t>SECTION D:</w:t>
        </w:r>
        <w:r w:rsidR="002676A7">
          <w:rPr>
            <w:rFonts w:asciiTheme="minorHAnsi" w:eastAsiaTheme="minorEastAsia" w:hAnsiTheme="minorHAnsi" w:cstheme="minorBidi"/>
            <w:b w:val="0"/>
            <w:caps w:val="0"/>
            <w:noProof/>
            <w:sz w:val="22"/>
            <w:szCs w:val="22"/>
            <w:lang w:val="en-AU" w:eastAsia="en-AU"/>
          </w:rPr>
          <w:tab/>
        </w:r>
        <w:r w:rsidR="002676A7" w:rsidRPr="00F57E38">
          <w:rPr>
            <w:rStyle w:val="Hyperlink"/>
            <w:noProof/>
          </w:rPr>
          <w:t>DECLARATION</w:t>
        </w:r>
        <w:r w:rsidR="002676A7">
          <w:rPr>
            <w:noProof/>
            <w:webHidden/>
          </w:rPr>
          <w:tab/>
        </w:r>
        <w:r w:rsidR="002676A7">
          <w:rPr>
            <w:noProof/>
            <w:webHidden/>
          </w:rPr>
          <w:fldChar w:fldCharType="begin"/>
        </w:r>
        <w:r w:rsidR="002676A7">
          <w:rPr>
            <w:noProof/>
            <w:webHidden/>
          </w:rPr>
          <w:instrText xml:space="preserve"> PAGEREF _Toc13230404 \h </w:instrText>
        </w:r>
        <w:r w:rsidR="002676A7">
          <w:rPr>
            <w:noProof/>
            <w:webHidden/>
          </w:rPr>
        </w:r>
        <w:r w:rsidR="002676A7">
          <w:rPr>
            <w:noProof/>
            <w:webHidden/>
          </w:rPr>
          <w:fldChar w:fldCharType="separate"/>
        </w:r>
        <w:r w:rsidR="002676A7">
          <w:rPr>
            <w:noProof/>
            <w:webHidden/>
          </w:rPr>
          <w:t>20</w:t>
        </w:r>
        <w:r w:rsidR="002676A7">
          <w:rPr>
            <w:noProof/>
            <w:webHidden/>
          </w:rPr>
          <w:fldChar w:fldCharType="end"/>
        </w:r>
      </w:hyperlink>
    </w:p>
    <w:p w14:paraId="33204E86" w14:textId="77777777" w:rsidR="002676A7" w:rsidRDefault="005100AD">
      <w:pPr>
        <w:pStyle w:val="TOC1"/>
        <w:rPr>
          <w:rFonts w:asciiTheme="minorHAnsi" w:eastAsiaTheme="minorEastAsia" w:hAnsiTheme="minorHAnsi" w:cstheme="minorBidi"/>
          <w:b w:val="0"/>
          <w:caps w:val="0"/>
          <w:noProof/>
          <w:sz w:val="22"/>
          <w:szCs w:val="22"/>
          <w:lang w:val="en-AU" w:eastAsia="en-AU"/>
        </w:rPr>
      </w:pPr>
      <w:hyperlink w:anchor="_Toc13230405" w:history="1">
        <w:r w:rsidR="002676A7" w:rsidRPr="00F57E38">
          <w:rPr>
            <w:rStyle w:val="Hyperlink"/>
            <w:noProof/>
          </w:rPr>
          <w:t>SECTION E:</w:t>
        </w:r>
        <w:r w:rsidR="002676A7">
          <w:rPr>
            <w:rFonts w:asciiTheme="minorHAnsi" w:eastAsiaTheme="minorEastAsia" w:hAnsiTheme="minorHAnsi" w:cstheme="minorBidi"/>
            <w:b w:val="0"/>
            <w:caps w:val="0"/>
            <w:noProof/>
            <w:sz w:val="22"/>
            <w:szCs w:val="22"/>
            <w:lang w:val="en-AU" w:eastAsia="en-AU"/>
          </w:rPr>
          <w:tab/>
        </w:r>
        <w:r w:rsidR="002676A7" w:rsidRPr="00F57E38">
          <w:rPr>
            <w:rStyle w:val="Hyperlink"/>
            <w:noProof/>
          </w:rPr>
          <w:t>GLOSSARY OF TERMS</w:t>
        </w:r>
        <w:r w:rsidR="002676A7">
          <w:rPr>
            <w:noProof/>
            <w:webHidden/>
          </w:rPr>
          <w:tab/>
        </w:r>
        <w:r w:rsidR="002676A7">
          <w:rPr>
            <w:noProof/>
            <w:webHidden/>
          </w:rPr>
          <w:fldChar w:fldCharType="begin"/>
        </w:r>
        <w:r w:rsidR="002676A7">
          <w:rPr>
            <w:noProof/>
            <w:webHidden/>
          </w:rPr>
          <w:instrText xml:space="preserve"> PAGEREF _Toc13230405 \h </w:instrText>
        </w:r>
        <w:r w:rsidR="002676A7">
          <w:rPr>
            <w:noProof/>
            <w:webHidden/>
          </w:rPr>
        </w:r>
        <w:r w:rsidR="002676A7">
          <w:rPr>
            <w:noProof/>
            <w:webHidden/>
          </w:rPr>
          <w:fldChar w:fldCharType="separate"/>
        </w:r>
        <w:r w:rsidR="002676A7">
          <w:rPr>
            <w:noProof/>
            <w:webHidden/>
          </w:rPr>
          <w:t>21</w:t>
        </w:r>
        <w:r w:rsidR="002676A7">
          <w:rPr>
            <w:noProof/>
            <w:webHidden/>
          </w:rPr>
          <w:fldChar w:fldCharType="end"/>
        </w:r>
      </w:hyperlink>
    </w:p>
    <w:p w14:paraId="77DB3F0D" w14:textId="77777777" w:rsidR="00B01FA9" w:rsidRPr="000041BA" w:rsidRDefault="0070779D" w:rsidP="00721DAD">
      <w:pPr>
        <w:rPr>
          <w:lang w:val="en-AU" w:eastAsia="en-US"/>
        </w:rPr>
      </w:pPr>
      <w:r>
        <w:rPr>
          <w:noProof/>
          <w:lang w:val="en-AU" w:eastAsia="en-AU"/>
        </w:rPr>
        <w:fldChar w:fldCharType="end"/>
      </w:r>
    </w:p>
    <w:p w14:paraId="77DB3F0E" w14:textId="77777777" w:rsidR="005E294B" w:rsidRPr="0070779D" w:rsidRDefault="005E294B" w:rsidP="0070779D">
      <w:pPr>
        <w:pStyle w:val="Heading1"/>
      </w:pPr>
      <w:bookmarkStart w:id="7" w:name="_Toc530132223"/>
      <w:bookmarkStart w:id="8" w:name="_Toc530145034"/>
      <w:bookmarkStart w:id="9" w:name="_Toc13230389"/>
      <w:r w:rsidRPr="0070779D">
        <w:lastRenderedPageBreak/>
        <w:t>BACKGROUND AND GENERAL INSTRUCTIONS</w:t>
      </w:r>
      <w:bookmarkEnd w:id="7"/>
      <w:bookmarkEnd w:id="8"/>
      <w:bookmarkEnd w:id="9"/>
    </w:p>
    <w:p w14:paraId="77DB3F0F" w14:textId="77777777" w:rsidR="005E294B" w:rsidRPr="00B701B4" w:rsidRDefault="005E294B" w:rsidP="00256FB8">
      <w:pPr>
        <w:pStyle w:val="Heading2"/>
      </w:pPr>
      <w:bookmarkStart w:id="10" w:name="_Toc13230390"/>
      <w:r w:rsidRPr="00B701B4">
        <w:t>Background</w:t>
      </w:r>
      <w:bookmarkEnd w:id="10"/>
    </w:p>
    <w:p w14:paraId="77DB3F10" w14:textId="09BB75BC" w:rsidR="009E3D23" w:rsidRDefault="008C125E" w:rsidP="008C125E">
      <w:pPr>
        <w:ind w:right="-51"/>
        <w:rPr>
          <w:rFonts w:cs="Arial"/>
          <w:szCs w:val="24"/>
        </w:rPr>
      </w:pPr>
      <w:r w:rsidRPr="00147447">
        <w:rPr>
          <w:rFonts w:cs="Arial"/>
          <w:szCs w:val="24"/>
        </w:rPr>
        <w:t xml:space="preserve">On </w:t>
      </w:r>
      <w:r w:rsidR="00C853CF">
        <w:rPr>
          <w:rFonts w:cs="Arial"/>
          <w:szCs w:val="24"/>
        </w:rPr>
        <w:t xml:space="preserve">12 December </w:t>
      </w:r>
      <w:r w:rsidR="002A67E2">
        <w:rPr>
          <w:rFonts w:cs="Arial"/>
          <w:szCs w:val="24"/>
        </w:rPr>
        <w:t>2018</w:t>
      </w:r>
      <w:r w:rsidRPr="00147447">
        <w:rPr>
          <w:rFonts w:cs="Arial"/>
          <w:szCs w:val="24"/>
        </w:rPr>
        <w:t xml:space="preserve">, following an application by </w:t>
      </w:r>
      <w:r w:rsidR="00AA4EF8" w:rsidRPr="00AA4EF8">
        <w:rPr>
          <w:rFonts w:cs="Arial"/>
          <w:szCs w:val="24"/>
        </w:rPr>
        <w:t>Zhejiang Huada New Materials Co., Ltd (Huada or the applicant</w:t>
      </w:r>
      <w:r w:rsidR="00A24FF8">
        <w:rPr>
          <w:rFonts w:cs="Arial"/>
          <w:szCs w:val="24"/>
        </w:rPr>
        <w:t>)</w:t>
      </w:r>
      <w:r w:rsidR="002A67E2">
        <w:rPr>
          <w:rFonts w:cs="Arial"/>
          <w:szCs w:val="24"/>
        </w:rPr>
        <w:t xml:space="preserve"> </w:t>
      </w:r>
      <w:r w:rsidR="002A67E2" w:rsidRPr="002A67E2">
        <w:rPr>
          <w:rFonts w:cs="Arial"/>
          <w:szCs w:val="24"/>
        </w:rPr>
        <w:t xml:space="preserve">under section 269ZF of the </w:t>
      </w:r>
      <w:r w:rsidR="002A67E2" w:rsidRPr="002A67E2">
        <w:rPr>
          <w:rFonts w:cs="Arial"/>
          <w:i/>
          <w:szCs w:val="24"/>
        </w:rPr>
        <w:t>Customs Act 1901</w:t>
      </w:r>
      <w:r w:rsidR="002A67E2" w:rsidRPr="002A67E2">
        <w:rPr>
          <w:rFonts w:cs="Arial"/>
          <w:szCs w:val="24"/>
        </w:rPr>
        <w:t xml:space="preserve"> (the Act)</w:t>
      </w:r>
      <w:r w:rsidR="002A67E2">
        <w:rPr>
          <w:rStyle w:val="FootnoteReference"/>
          <w:rFonts w:cs="Arial"/>
          <w:szCs w:val="24"/>
        </w:rPr>
        <w:footnoteReference w:id="2"/>
      </w:r>
      <w:r w:rsidRPr="00147447">
        <w:rPr>
          <w:rFonts w:cs="Arial"/>
          <w:szCs w:val="24"/>
        </w:rPr>
        <w:t xml:space="preserve">, the Commissioner of the Anti-Dumping Commission (the Commissioner) </w:t>
      </w:r>
      <w:r w:rsidR="00743EBF">
        <w:rPr>
          <w:rFonts w:cs="Arial"/>
          <w:szCs w:val="24"/>
        </w:rPr>
        <w:t>commenced</w:t>
      </w:r>
      <w:r w:rsidR="00743EBF" w:rsidRPr="00147447">
        <w:rPr>
          <w:rFonts w:cs="Arial"/>
          <w:szCs w:val="24"/>
        </w:rPr>
        <w:t xml:space="preserve"> </w:t>
      </w:r>
      <w:r w:rsidRPr="00147447">
        <w:rPr>
          <w:rFonts w:cs="Arial"/>
          <w:szCs w:val="24"/>
        </w:rPr>
        <w:t>a</w:t>
      </w:r>
      <w:r w:rsidR="00AA4EF8">
        <w:rPr>
          <w:rFonts w:cs="Arial"/>
          <w:szCs w:val="24"/>
        </w:rPr>
        <w:t xml:space="preserve">n accelerated review </w:t>
      </w:r>
      <w:r w:rsidRPr="00147447">
        <w:rPr>
          <w:rFonts w:cs="Arial"/>
          <w:szCs w:val="24"/>
        </w:rPr>
        <w:t xml:space="preserve">in respect of </w:t>
      </w:r>
      <w:r w:rsidR="00AA4EF8">
        <w:rPr>
          <w:rFonts w:cs="Arial"/>
          <w:szCs w:val="24"/>
        </w:rPr>
        <w:t>aluminium zinc coated</w:t>
      </w:r>
      <w:r w:rsidR="002118E8">
        <w:rPr>
          <w:rFonts w:cs="Arial"/>
          <w:szCs w:val="24"/>
        </w:rPr>
        <w:t xml:space="preserve"> steel (the goods)</w:t>
      </w:r>
      <w:r w:rsidRPr="00147447">
        <w:rPr>
          <w:rFonts w:cs="Arial"/>
          <w:szCs w:val="24"/>
        </w:rPr>
        <w:t xml:space="preserve"> exported to Australia from </w:t>
      </w:r>
      <w:r w:rsidR="00A24FF8">
        <w:rPr>
          <w:rFonts w:cs="Arial"/>
          <w:szCs w:val="24"/>
        </w:rPr>
        <w:t xml:space="preserve">the </w:t>
      </w:r>
      <w:r w:rsidR="002A67E2">
        <w:rPr>
          <w:rFonts w:cs="Arial"/>
          <w:szCs w:val="24"/>
        </w:rPr>
        <w:t xml:space="preserve">People’s </w:t>
      </w:r>
      <w:r w:rsidR="00A24FF8">
        <w:rPr>
          <w:rFonts w:cs="Arial"/>
          <w:szCs w:val="24"/>
        </w:rPr>
        <w:t xml:space="preserve">Republic of </w:t>
      </w:r>
      <w:r w:rsidR="002A67E2">
        <w:rPr>
          <w:rFonts w:cs="Arial"/>
          <w:szCs w:val="24"/>
        </w:rPr>
        <w:t xml:space="preserve">China </w:t>
      </w:r>
      <w:r w:rsidR="00576AB4" w:rsidRPr="00147447">
        <w:rPr>
          <w:rFonts w:cs="Arial"/>
          <w:szCs w:val="24"/>
        </w:rPr>
        <w:t>(</w:t>
      </w:r>
      <w:r w:rsidR="002A67E2">
        <w:rPr>
          <w:rFonts w:cs="Arial"/>
          <w:szCs w:val="24"/>
        </w:rPr>
        <w:t>China</w:t>
      </w:r>
      <w:r w:rsidR="00576AB4" w:rsidRPr="00147447">
        <w:rPr>
          <w:rFonts w:cs="Arial"/>
          <w:szCs w:val="24"/>
        </w:rPr>
        <w:t>)</w:t>
      </w:r>
      <w:r w:rsidRPr="00147447">
        <w:rPr>
          <w:rFonts w:cs="Arial"/>
          <w:szCs w:val="24"/>
        </w:rPr>
        <w:t>.</w:t>
      </w:r>
    </w:p>
    <w:p w14:paraId="77DB3F11" w14:textId="20423AD0" w:rsidR="00C853CF" w:rsidRDefault="002118E8" w:rsidP="008C125E">
      <w:pPr>
        <w:ind w:right="-51"/>
        <w:rPr>
          <w:rFonts w:cs="Arial"/>
          <w:szCs w:val="24"/>
        </w:rPr>
      </w:pPr>
      <w:r>
        <w:rPr>
          <w:rFonts w:cs="Arial"/>
          <w:szCs w:val="24"/>
        </w:rPr>
        <w:t xml:space="preserve">As part of </w:t>
      </w:r>
      <w:r w:rsidR="000209A4">
        <w:rPr>
          <w:rFonts w:cs="Arial"/>
          <w:szCs w:val="24"/>
        </w:rPr>
        <w:t>that</w:t>
      </w:r>
      <w:r>
        <w:rPr>
          <w:rFonts w:cs="Arial"/>
          <w:szCs w:val="24"/>
        </w:rPr>
        <w:t xml:space="preserve"> accelerated review</w:t>
      </w:r>
      <w:r w:rsidR="00291CBE">
        <w:rPr>
          <w:rFonts w:cs="Arial"/>
          <w:szCs w:val="24"/>
        </w:rPr>
        <w:t xml:space="preserve"> (Anti-Dumping Commission Accelerated Review No.500 (AR500))</w:t>
      </w:r>
      <w:r>
        <w:rPr>
          <w:rFonts w:cs="Arial"/>
          <w:szCs w:val="24"/>
        </w:rPr>
        <w:t xml:space="preserve">, the </w:t>
      </w:r>
      <w:r w:rsidR="00B07AF2">
        <w:rPr>
          <w:rFonts w:cs="Arial"/>
          <w:szCs w:val="24"/>
        </w:rPr>
        <w:t xml:space="preserve">Anti-Dumping </w:t>
      </w:r>
      <w:r>
        <w:rPr>
          <w:rFonts w:cs="Arial"/>
          <w:szCs w:val="24"/>
        </w:rPr>
        <w:t xml:space="preserve">Commission </w:t>
      </w:r>
      <w:r w:rsidR="00B07AF2">
        <w:rPr>
          <w:rFonts w:cs="Arial"/>
          <w:szCs w:val="24"/>
        </w:rPr>
        <w:t xml:space="preserve">(the Commission) </w:t>
      </w:r>
      <w:r>
        <w:rPr>
          <w:rFonts w:cs="Arial"/>
          <w:szCs w:val="24"/>
        </w:rPr>
        <w:t xml:space="preserve">requested that Huada provide data and information relating to all subsidies it received during the accelerated review period. In its response to the exporter questionnaire, </w:t>
      </w:r>
      <w:r w:rsidR="002A67E2">
        <w:rPr>
          <w:rFonts w:cs="Arial"/>
          <w:szCs w:val="24"/>
        </w:rPr>
        <w:t xml:space="preserve">Huada claimed </w:t>
      </w:r>
      <w:r>
        <w:rPr>
          <w:rFonts w:cs="Arial"/>
          <w:szCs w:val="24"/>
        </w:rPr>
        <w:t>it received benefits in the form of preferential tax policies and grants.</w:t>
      </w:r>
      <w:r w:rsidR="00B26EC8">
        <w:rPr>
          <w:rFonts w:cs="Arial"/>
          <w:szCs w:val="24"/>
        </w:rPr>
        <w:t xml:space="preserve"> </w:t>
      </w:r>
      <w:r w:rsidR="00C853CF">
        <w:rPr>
          <w:rFonts w:cs="Arial"/>
          <w:szCs w:val="24"/>
        </w:rPr>
        <w:t xml:space="preserve">At the conclusion of </w:t>
      </w:r>
      <w:r w:rsidR="000209A4">
        <w:rPr>
          <w:rFonts w:cs="Arial"/>
          <w:szCs w:val="24"/>
        </w:rPr>
        <w:t>that</w:t>
      </w:r>
      <w:r w:rsidR="00C853CF">
        <w:rPr>
          <w:rFonts w:cs="Arial"/>
          <w:szCs w:val="24"/>
        </w:rPr>
        <w:t xml:space="preserve"> accelerated review, the dumping duty notice as it applies to Huada was revised but the original countervailing duty notice remained unchanged. </w:t>
      </w:r>
      <w:r w:rsidR="00B07AF2">
        <w:rPr>
          <w:rFonts w:cs="Arial"/>
          <w:szCs w:val="24"/>
        </w:rPr>
        <w:t xml:space="preserve">Anti-Dumping Notice (ADN) No. 2019/27 provides further details and is available on the Commission’s website at </w:t>
      </w:r>
      <w:hyperlink r:id="rId15" w:history="1">
        <w:r w:rsidR="003E0C6B" w:rsidRPr="002F28C3">
          <w:rPr>
            <w:rStyle w:val="Hyperlink"/>
            <w:rFonts w:cs="Arial"/>
            <w:szCs w:val="24"/>
          </w:rPr>
          <w:t>www.adcommission.gov.au</w:t>
        </w:r>
      </w:hyperlink>
      <w:r w:rsidR="00364EA7">
        <w:rPr>
          <w:rFonts w:cs="Arial"/>
          <w:szCs w:val="24"/>
        </w:rPr>
        <w:t xml:space="preserve">. </w:t>
      </w:r>
    </w:p>
    <w:p w14:paraId="77DB3F12" w14:textId="656FDD83" w:rsidR="00FA58A0" w:rsidRPr="00147447" w:rsidRDefault="00FA58A0" w:rsidP="00FA58A0">
      <w:pPr>
        <w:ind w:right="-51"/>
        <w:rPr>
          <w:rFonts w:cs="Arial"/>
          <w:szCs w:val="24"/>
        </w:rPr>
      </w:pPr>
      <w:r w:rsidRPr="00147447">
        <w:rPr>
          <w:rFonts w:cs="Arial"/>
          <w:szCs w:val="24"/>
        </w:rPr>
        <w:t xml:space="preserve">On </w:t>
      </w:r>
      <w:r>
        <w:rPr>
          <w:rFonts w:cs="Arial"/>
          <w:szCs w:val="24"/>
        </w:rPr>
        <w:t>10 July 2019</w:t>
      </w:r>
      <w:r w:rsidRPr="00147447">
        <w:rPr>
          <w:rFonts w:cs="Arial"/>
          <w:szCs w:val="24"/>
        </w:rPr>
        <w:t xml:space="preserve">, following an application by </w:t>
      </w:r>
      <w:r w:rsidRPr="00AA4EF8">
        <w:rPr>
          <w:rFonts w:cs="Arial"/>
          <w:szCs w:val="24"/>
        </w:rPr>
        <w:t>Huada</w:t>
      </w:r>
      <w:r>
        <w:rPr>
          <w:rFonts w:cs="Arial"/>
          <w:szCs w:val="24"/>
        </w:rPr>
        <w:t xml:space="preserve"> </w:t>
      </w:r>
      <w:r w:rsidRPr="002A67E2">
        <w:rPr>
          <w:rFonts w:cs="Arial"/>
          <w:szCs w:val="24"/>
        </w:rPr>
        <w:t>under section 269ZF of the Act</w:t>
      </w:r>
      <w:r w:rsidRPr="00147447">
        <w:rPr>
          <w:rFonts w:cs="Arial"/>
          <w:szCs w:val="24"/>
        </w:rPr>
        <w:t xml:space="preserve">, the Commissioner </w:t>
      </w:r>
      <w:r w:rsidR="00743EBF">
        <w:rPr>
          <w:rFonts w:cs="Arial"/>
          <w:szCs w:val="24"/>
        </w:rPr>
        <w:t>commenced</w:t>
      </w:r>
      <w:r w:rsidR="00743EBF" w:rsidRPr="00147447">
        <w:rPr>
          <w:rFonts w:cs="Arial"/>
          <w:szCs w:val="24"/>
        </w:rPr>
        <w:t xml:space="preserve"> </w:t>
      </w:r>
      <w:r w:rsidRPr="00147447">
        <w:rPr>
          <w:rFonts w:cs="Arial"/>
          <w:szCs w:val="24"/>
        </w:rPr>
        <w:t>a</w:t>
      </w:r>
      <w:r>
        <w:rPr>
          <w:rFonts w:cs="Arial"/>
          <w:szCs w:val="24"/>
        </w:rPr>
        <w:t>n accelerated review</w:t>
      </w:r>
      <w:r w:rsidR="00B07AF2">
        <w:rPr>
          <w:rFonts w:cs="Arial"/>
          <w:szCs w:val="24"/>
        </w:rPr>
        <w:t xml:space="preserve"> of the countervailing duty notice</w:t>
      </w:r>
      <w:r>
        <w:rPr>
          <w:rFonts w:cs="Arial"/>
          <w:szCs w:val="24"/>
        </w:rPr>
        <w:t xml:space="preserve"> </w:t>
      </w:r>
      <w:r w:rsidRPr="00147447">
        <w:rPr>
          <w:rFonts w:cs="Arial"/>
          <w:szCs w:val="24"/>
        </w:rPr>
        <w:t xml:space="preserve">in respect of </w:t>
      </w:r>
      <w:r w:rsidR="00291CBE">
        <w:rPr>
          <w:rFonts w:cs="Arial"/>
          <w:szCs w:val="24"/>
        </w:rPr>
        <w:t xml:space="preserve">the goods </w:t>
      </w:r>
      <w:r w:rsidRPr="00147447">
        <w:rPr>
          <w:rFonts w:cs="Arial"/>
          <w:szCs w:val="24"/>
        </w:rPr>
        <w:t xml:space="preserve">exported to Australia from </w:t>
      </w:r>
      <w:r w:rsidR="00291CBE">
        <w:rPr>
          <w:rFonts w:cs="Arial"/>
          <w:szCs w:val="24"/>
        </w:rPr>
        <w:t>China</w:t>
      </w:r>
      <w:r w:rsidRPr="00147447">
        <w:rPr>
          <w:rFonts w:cs="Arial"/>
          <w:szCs w:val="24"/>
        </w:rPr>
        <w:t>.</w:t>
      </w:r>
    </w:p>
    <w:p w14:paraId="77DB3F13" w14:textId="0F91D1EB" w:rsidR="009E3D23" w:rsidRDefault="008C125E" w:rsidP="008C125E">
      <w:pPr>
        <w:ind w:right="-51"/>
        <w:rPr>
          <w:rFonts w:cs="Arial"/>
          <w:szCs w:val="24"/>
        </w:rPr>
      </w:pPr>
      <w:r w:rsidRPr="00147447">
        <w:rPr>
          <w:rFonts w:cs="Arial"/>
          <w:szCs w:val="24"/>
        </w:rPr>
        <w:t>ADN</w:t>
      </w:r>
      <w:r w:rsidR="00147447" w:rsidRPr="00147447">
        <w:rPr>
          <w:rFonts w:cs="Arial"/>
          <w:szCs w:val="24"/>
        </w:rPr>
        <w:t xml:space="preserve"> </w:t>
      </w:r>
      <w:r w:rsidR="00B26EC8">
        <w:rPr>
          <w:rFonts w:cs="Arial"/>
          <w:szCs w:val="24"/>
        </w:rPr>
        <w:t xml:space="preserve">No. </w:t>
      </w:r>
      <w:r w:rsidR="00A24FF8">
        <w:rPr>
          <w:rFonts w:cs="Arial"/>
          <w:szCs w:val="24"/>
        </w:rPr>
        <w:t>201</w:t>
      </w:r>
      <w:r w:rsidR="00B07AF2">
        <w:rPr>
          <w:rFonts w:cs="Arial"/>
          <w:szCs w:val="24"/>
        </w:rPr>
        <w:t>9/</w:t>
      </w:r>
      <w:r w:rsidR="00364EA7">
        <w:rPr>
          <w:rFonts w:cs="Arial"/>
          <w:szCs w:val="24"/>
        </w:rPr>
        <w:t>92</w:t>
      </w:r>
      <w:r w:rsidRPr="00147447">
        <w:rPr>
          <w:rFonts w:cs="Arial"/>
          <w:szCs w:val="24"/>
        </w:rPr>
        <w:t xml:space="preserve"> outlining the details of th</w:t>
      </w:r>
      <w:r w:rsidR="005A1013">
        <w:rPr>
          <w:rFonts w:cs="Arial"/>
          <w:szCs w:val="24"/>
        </w:rPr>
        <w:t>is</w:t>
      </w:r>
      <w:r w:rsidRPr="00147447">
        <w:rPr>
          <w:rFonts w:cs="Arial"/>
          <w:szCs w:val="24"/>
        </w:rPr>
        <w:t xml:space="preserve"> </w:t>
      </w:r>
      <w:r w:rsidR="00B07AF2">
        <w:rPr>
          <w:rFonts w:cs="Arial"/>
          <w:szCs w:val="24"/>
        </w:rPr>
        <w:t xml:space="preserve">accelerated review </w:t>
      </w:r>
      <w:r w:rsidRPr="00147447">
        <w:rPr>
          <w:rFonts w:cs="Arial"/>
          <w:szCs w:val="24"/>
        </w:rPr>
        <w:t xml:space="preserve">and the procedures to be followed during the </w:t>
      </w:r>
      <w:r w:rsidR="00B07AF2">
        <w:rPr>
          <w:rFonts w:cs="Arial"/>
          <w:szCs w:val="24"/>
        </w:rPr>
        <w:t xml:space="preserve">review </w:t>
      </w:r>
      <w:r w:rsidRPr="00147447">
        <w:rPr>
          <w:rFonts w:cs="Arial"/>
          <w:szCs w:val="24"/>
        </w:rPr>
        <w:t xml:space="preserve">was published on </w:t>
      </w:r>
      <w:r w:rsidR="00B07AF2">
        <w:rPr>
          <w:rFonts w:cs="Arial"/>
          <w:szCs w:val="24"/>
        </w:rPr>
        <w:t xml:space="preserve">10 July 2019 </w:t>
      </w:r>
      <w:r w:rsidRPr="00147447">
        <w:rPr>
          <w:rFonts w:cs="Arial"/>
          <w:szCs w:val="24"/>
        </w:rPr>
        <w:t xml:space="preserve">on the </w:t>
      </w:r>
      <w:r w:rsidR="00147447" w:rsidRPr="00147447">
        <w:rPr>
          <w:rFonts w:cs="Arial"/>
          <w:szCs w:val="24"/>
        </w:rPr>
        <w:t>Commission</w:t>
      </w:r>
      <w:r w:rsidR="00B07AF2">
        <w:rPr>
          <w:rFonts w:cs="Arial"/>
          <w:szCs w:val="24"/>
        </w:rPr>
        <w:t>’s</w:t>
      </w:r>
      <w:r w:rsidR="00147447" w:rsidRPr="00147447">
        <w:rPr>
          <w:rFonts w:cs="Arial"/>
          <w:szCs w:val="24"/>
        </w:rPr>
        <w:t xml:space="preserve"> </w:t>
      </w:r>
      <w:r w:rsidRPr="00147447">
        <w:rPr>
          <w:rFonts w:cs="Arial"/>
          <w:szCs w:val="24"/>
        </w:rPr>
        <w:t>website.</w:t>
      </w:r>
    </w:p>
    <w:p w14:paraId="77DB3F14" w14:textId="77777777" w:rsidR="0084760F" w:rsidRPr="00881E73" w:rsidRDefault="0084760F" w:rsidP="00256FB8">
      <w:pPr>
        <w:pStyle w:val="Heading2"/>
      </w:pPr>
      <w:bookmarkStart w:id="11" w:name="_Toc13230391"/>
      <w:r w:rsidRPr="000041BA">
        <w:t>Product concerned</w:t>
      </w:r>
      <w:bookmarkEnd w:id="11"/>
    </w:p>
    <w:p w14:paraId="77DB3F15" w14:textId="77777777" w:rsidR="00AC3B48" w:rsidRDefault="00AC3B48" w:rsidP="00AC3B48">
      <w:pPr>
        <w:widowControl w:val="0"/>
        <w:rPr>
          <w:rFonts w:cs="Arial"/>
          <w:snapToGrid w:val="0"/>
          <w:szCs w:val="24"/>
        </w:rPr>
      </w:pPr>
      <w:r w:rsidRPr="00AC3B48">
        <w:rPr>
          <w:rFonts w:cs="Arial"/>
          <w:snapToGrid w:val="0"/>
          <w:szCs w:val="24"/>
        </w:rPr>
        <w:t>The goods under consideration (the goods) i.e. the goods exported to Australia, allegedly at dumped prices and/or in receipt of subsidies, are:</w:t>
      </w:r>
    </w:p>
    <w:p w14:paraId="5579FCF5" w14:textId="77777777" w:rsidR="00C55823" w:rsidRPr="00C55823" w:rsidRDefault="00C55823" w:rsidP="00C55823">
      <w:pPr>
        <w:widowControl w:val="0"/>
        <w:ind w:left="720"/>
        <w:rPr>
          <w:rFonts w:cs="Arial"/>
          <w:i/>
          <w:snapToGrid w:val="0"/>
          <w:szCs w:val="24"/>
        </w:rPr>
      </w:pPr>
      <w:r w:rsidRPr="00C55823">
        <w:rPr>
          <w:rFonts w:cs="Arial"/>
          <w:i/>
          <w:snapToGrid w:val="0"/>
          <w:szCs w:val="24"/>
        </w:rPr>
        <w:t>Flat rolled products of iron and non-alloy steel of a width equal to or greater than 600mm, plated or coated with aluminium-zinc alloys, not painted whether or not including resin coating.</w:t>
      </w:r>
    </w:p>
    <w:p w14:paraId="0AFC12A1" w14:textId="77777777" w:rsidR="00C55823" w:rsidRPr="00C55823" w:rsidRDefault="00C55823" w:rsidP="00C55823">
      <w:pPr>
        <w:widowControl w:val="0"/>
        <w:ind w:left="720"/>
        <w:rPr>
          <w:rFonts w:cs="Arial"/>
          <w:i/>
          <w:snapToGrid w:val="0"/>
          <w:szCs w:val="24"/>
        </w:rPr>
      </w:pPr>
      <w:r w:rsidRPr="00C55823">
        <w:rPr>
          <w:rFonts w:cs="Arial"/>
          <w:i/>
          <w:snapToGrid w:val="0"/>
          <w:szCs w:val="24"/>
        </w:rPr>
        <w:t>The goods description covers aluminium zinc coated steel whether or not including any (combination of) surface treatment, for instance: whether passivated or not passivated, (often referred to as chromated or unchromated); resin coated or not resin coated, (often referred to as Anti Finger Print (AFP) or not AFP); oiled or not oiled; skin passed or not skin passed.</w:t>
      </w:r>
    </w:p>
    <w:p w14:paraId="03637160" w14:textId="77777777" w:rsidR="00C55823" w:rsidRPr="00C55823" w:rsidRDefault="00C55823" w:rsidP="00C55823">
      <w:pPr>
        <w:widowControl w:val="0"/>
        <w:ind w:left="720"/>
        <w:rPr>
          <w:rFonts w:cs="Arial"/>
          <w:i/>
          <w:snapToGrid w:val="0"/>
          <w:szCs w:val="24"/>
        </w:rPr>
      </w:pPr>
    </w:p>
    <w:p w14:paraId="072ABB5E" w14:textId="19011CE9" w:rsidR="00C55823" w:rsidRDefault="00C55823" w:rsidP="00C55823">
      <w:pPr>
        <w:widowControl w:val="0"/>
        <w:ind w:left="720"/>
        <w:rPr>
          <w:rFonts w:cs="Arial"/>
          <w:i/>
          <w:snapToGrid w:val="0"/>
          <w:szCs w:val="24"/>
        </w:rPr>
      </w:pPr>
      <w:r w:rsidRPr="00C55823">
        <w:rPr>
          <w:rFonts w:cs="Arial"/>
          <w:i/>
          <w:snapToGrid w:val="0"/>
          <w:szCs w:val="24"/>
        </w:rPr>
        <w:lastRenderedPageBreak/>
        <w:t>Painted aluminium zinc coated steel, pre-painted aluminium zinc coated steel and corrugated aluminium zinc coated steel are not covered by the dumping duty and countervailing duty notices.</w:t>
      </w:r>
    </w:p>
    <w:p w14:paraId="77DB3F18" w14:textId="38316DA8" w:rsidR="00562A74" w:rsidRDefault="00562A74" w:rsidP="00562A74">
      <w:pPr>
        <w:widowControl w:val="0"/>
        <w:spacing w:before="240"/>
        <w:rPr>
          <w:rFonts w:cs="Arial"/>
          <w:i/>
          <w:szCs w:val="24"/>
        </w:rPr>
      </w:pPr>
      <w:r w:rsidRPr="00AC3B48">
        <w:rPr>
          <w:rFonts w:cs="Arial"/>
          <w:snapToGrid w:val="0"/>
          <w:szCs w:val="24"/>
        </w:rPr>
        <w:t>T</w:t>
      </w:r>
      <w:r w:rsidRPr="00AC3B48">
        <w:rPr>
          <w:rFonts w:cs="Arial"/>
          <w:szCs w:val="24"/>
        </w:rPr>
        <w:t xml:space="preserve">he goods are </w:t>
      </w:r>
      <w:r w:rsidR="000209A4">
        <w:rPr>
          <w:rFonts w:cs="Arial"/>
          <w:szCs w:val="24"/>
        </w:rPr>
        <w:t>generally, but not exclusively,</w:t>
      </w:r>
      <w:r w:rsidRPr="00AC3B48">
        <w:rPr>
          <w:rFonts w:cs="Arial"/>
          <w:szCs w:val="24"/>
        </w:rPr>
        <w:t xml:space="preserve"> classified to the following tariff subheadings of Schedule 3 to the</w:t>
      </w:r>
      <w:r w:rsidRPr="00AC3B48">
        <w:rPr>
          <w:rFonts w:cs="Arial"/>
          <w:i/>
          <w:szCs w:val="24"/>
        </w:rPr>
        <w:t xml:space="preserve"> Customs Tariff Act 1995:</w:t>
      </w:r>
      <w:r w:rsidR="000209A4">
        <w:rPr>
          <w:rStyle w:val="FootnoteReference"/>
          <w:rFonts w:cs="Arial"/>
          <w:i/>
          <w:szCs w:val="24"/>
        </w:rPr>
        <w:footnoteReference w:id="3"/>
      </w:r>
    </w:p>
    <w:tbl>
      <w:tblPr>
        <w:tblStyle w:val="TableGrid"/>
        <w:tblW w:w="0" w:type="auto"/>
        <w:jc w:val="center"/>
        <w:tblLook w:val="04A0" w:firstRow="1" w:lastRow="0" w:firstColumn="1" w:lastColumn="0" w:noHBand="0" w:noVBand="1"/>
      </w:tblPr>
      <w:tblGrid>
        <w:gridCol w:w="1916"/>
        <w:gridCol w:w="1828"/>
      </w:tblGrid>
      <w:tr w:rsidR="000209A4" w:rsidRPr="000209A4" w14:paraId="77DB3F1F" w14:textId="77777777" w:rsidTr="000209A4">
        <w:trPr>
          <w:jc w:val="center"/>
        </w:trPr>
        <w:tc>
          <w:tcPr>
            <w:tcW w:w="0" w:type="auto"/>
            <w:shd w:val="clear" w:color="auto" w:fill="D9D9D9" w:themeFill="background1" w:themeFillShade="D9"/>
          </w:tcPr>
          <w:p w14:paraId="77DB3F1B" w14:textId="09F9F81A" w:rsidR="000209A4" w:rsidRPr="000209A4" w:rsidRDefault="000209A4" w:rsidP="000209A4">
            <w:pPr>
              <w:pStyle w:val="TableText"/>
              <w:keepNext/>
              <w:jc w:val="center"/>
              <w:rPr>
                <w:b/>
              </w:rPr>
            </w:pPr>
            <w:r w:rsidRPr="000209A4">
              <w:rPr>
                <w:b/>
              </w:rPr>
              <w:t xml:space="preserve">Tariff </w:t>
            </w:r>
            <w:r>
              <w:rPr>
                <w:b/>
              </w:rPr>
              <w:t>Subheading</w:t>
            </w:r>
          </w:p>
        </w:tc>
        <w:tc>
          <w:tcPr>
            <w:tcW w:w="0" w:type="auto"/>
            <w:shd w:val="clear" w:color="auto" w:fill="D9D9D9" w:themeFill="background1" w:themeFillShade="D9"/>
          </w:tcPr>
          <w:p w14:paraId="77DB3F1C" w14:textId="37BB937C" w:rsidR="000209A4" w:rsidRPr="000209A4" w:rsidRDefault="000209A4" w:rsidP="000209A4">
            <w:pPr>
              <w:pStyle w:val="TableText"/>
              <w:keepNext/>
              <w:jc w:val="center"/>
              <w:rPr>
                <w:b/>
              </w:rPr>
            </w:pPr>
            <w:r w:rsidRPr="000209A4">
              <w:rPr>
                <w:b/>
              </w:rPr>
              <w:t>S</w:t>
            </w:r>
            <w:r>
              <w:rPr>
                <w:b/>
              </w:rPr>
              <w:t>tatistical C</w:t>
            </w:r>
            <w:r w:rsidRPr="000209A4">
              <w:rPr>
                <w:b/>
              </w:rPr>
              <w:t>ode</w:t>
            </w:r>
            <w:r>
              <w:rPr>
                <w:b/>
              </w:rPr>
              <w:t>s</w:t>
            </w:r>
          </w:p>
        </w:tc>
      </w:tr>
      <w:tr w:rsidR="000209A4" w:rsidRPr="003C7F1B" w14:paraId="77DB3F24" w14:textId="77777777" w:rsidTr="000209A4">
        <w:trPr>
          <w:jc w:val="center"/>
        </w:trPr>
        <w:tc>
          <w:tcPr>
            <w:tcW w:w="0" w:type="auto"/>
          </w:tcPr>
          <w:p w14:paraId="77DB3F20" w14:textId="77777777" w:rsidR="000209A4" w:rsidRPr="003C7F1B" w:rsidRDefault="000209A4" w:rsidP="000209A4">
            <w:pPr>
              <w:pStyle w:val="Instructions"/>
              <w:spacing w:before="40" w:after="40"/>
              <w:jc w:val="center"/>
              <w:rPr>
                <w:i w:val="0"/>
                <w:color w:val="auto"/>
              </w:rPr>
            </w:pPr>
            <w:r w:rsidRPr="003C7F1B">
              <w:rPr>
                <w:i w:val="0"/>
                <w:color w:val="auto"/>
              </w:rPr>
              <w:t>721</w:t>
            </w:r>
            <w:r>
              <w:rPr>
                <w:i w:val="0"/>
                <w:color w:val="auto"/>
              </w:rPr>
              <w:t>0.61.00</w:t>
            </w:r>
          </w:p>
        </w:tc>
        <w:tc>
          <w:tcPr>
            <w:tcW w:w="0" w:type="auto"/>
          </w:tcPr>
          <w:p w14:paraId="77DB3F21" w14:textId="5C2791E8" w:rsidR="000209A4" w:rsidRPr="003C7F1B" w:rsidRDefault="000209A4" w:rsidP="000209A4">
            <w:pPr>
              <w:pStyle w:val="Instructions"/>
              <w:spacing w:before="40" w:after="40"/>
              <w:jc w:val="center"/>
              <w:rPr>
                <w:i w:val="0"/>
                <w:color w:val="auto"/>
              </w:rPr>
            </w:pPr>
            <w:r>
              <w:rPr>
                <w:i w:val="0"/>
                <w:color w:val="auto"/>
              </w:rPr>
              <w:t>60, 61 and 62</w:t>
            </w:r>
          </w:p>
        </w:tc>
      </w:tr>
    </w:tbl>
    <w:p w14:paraId="77DB3F25" w14:textId="77777777" w:rsidR="008E6CA4" w:rsidRPr="00881E73" w:rsidRDefault="007B0EAD" w:rsidP="00256FB8">
      <w:pPr>
        <w:pStyle w:val="Heading2"/>
        <w:rPr>
          <w:rFonts w:cs="Arial"/>
          <w:szCs w:val="24"/>
        </w:rPr>
      </w:pPr>
      <w:bookmarkStart w:id="12" w:name="_Toc13230392"/>
      <w:r>
        <w:t>Review</w:t>
      </w:r>
      <w:r w:rsidR="00676D86" w:rsidRPr="00881E73">
        <w:t xml:space="preserve"> </w:t>
      </w:r>
      <w:r w:rsidR="008E6CA4" w:rsidRPr="00881E73">
        <w:t>period</w:t>
      </w:r>
      <w:bookmarkEnd w:id="12"/>
    </w:p>
    <w:p w14:paraId="77DB3F26" w14:textId="76BBCE1C" w:rsidR="009E3D23" w:rsidRDefault="00A63C77" w:rsidP="00A63C77">
      <w:pPr>
        <w:rPr>
          <w:rFonts w:cs="Arial"/>
          <w:szCs w:val="24"/>
        </w:rPr>
      </w:pPr>
      <w:r w:rsidRPr="00A63C77">
        <w:rPr>
          <w:rFonts w:cs="Arial"/>
          <w:szCs w:val="24"/>
        </w:rPr>
        <w:t xml:space="preserve">The existence and amount of any subsidisation in relation to </w:t>
      </w:r>
      <w:r w:rsidR="007B0EAD">
        <w:rPr>
          <w:rFonts w:cs="Arial"/>
          <w:szCs w:val="24"/>
        </w:rPr>
        <w:t xml:space="preserve">the goods </w:t>
      </w:r>
      <w:r>
        <w:rPr>
          <w:rFonts w:cs="Arial"/>
          <w:szCs w:val="24"/>
        </w:rPr>
        <w:t xml:space="preserve">exported to Australia from </w:t>
      </w:r>
      <w:r w:rsidR="007B0EAD">
        <w:rPr>
          <w:rFonts w:cs="Arial"/>
          <w:szCs w:val="24"/>
        </w:rPr>
        <w:t xml:space="preserve">China </w:t>
      </w:r>
      <w:r w:rsidRPr="00A63C77">
        <w:rPr>
          <w:rFonts w:cs="Arial"/>
          <w:szCs w:val="24"/>
        </w:rPr>
        <w:t xml:space="preserve">will be determined on the basis of an </w:t>
      </w:r>
      <w:r w:rsidR="007B0EAD">
        <w:rPr>
          <w:rFonts w:cs="Arial"/>
          <w:szCs w:val="24"/>
        </w:rPr>
        <w:t xml:space="preserve">accelerated review </w:t>
      </w:r>
      <w:r w:rsidRPr="00A63C77">
        <w:rPr>
          <w:rFonts w:cs="Arial"/>
          <w:szCs w:val="24"/>
        </w:rPr>
        <w:t xml:space="preserve">period of </w:t>
      </w:r>
      <w:r w:rsidRPr="00061724">
        <w:rPr>
          <w:rFonts w:cs="Arial"/>
          <w:b/>
          <w:szCs w:val="24"/>
        </w:rPr>
        <w:t>1 </w:t>
      </w:r>
      <w:r w:rsidR="007B0EAD" w:rsidRPr="00061724">
        <w:rPr>
          <w:rFonts w:cs="Arial"/>
          <w:b/>
          <w:szCs w:val="24"/>
        </w:rPr>
        <w:t xml:space="preserve">July 2017 </w:t>
      </w:r>
      <w:r w:rsidRPr="00061724">
        <w:rPr>
          <w:rFonts w:cs="Arial"/>
          <w:b/>
          <w:szCs w:val="24"/>
        </w:rPr>
        <w:t xml:space="preserve">to 30 </w:t>
      </w:r>
      <w:r w:rsidR="007B0EAD" w:rsidRPr="00061724">
        <w:rPr>
          <w:rFonts w:cs="Arial"/>
          <w:b/>
          <w:szCs w:val="24"/>
        </w:rPr>
        <w:t xml:space="preserve">June </w:t>
      </w:r>
      <w:r w:rsidR="00A24FF8" w:rsidRPr="00061724">
        <w:rPr>
          <w:rFonts w:cs="Arial"/>
          <w:b/>
          <w:szCs w:val="24"/>
        </w:rPr>
        <w:t>2018</w:t>
      </w:r>
      <w:r w:rsidRPr="00A63C77">
        <w:rPr>
          <w:rFonts w:cs="Arial"/>
          <w:szCs w:val="24"/>
        </w:rPr>
        <w:t xml:space="preserve"> (the </w:t>
      </w:r>
      <w:r w:rsidR="007B0EAD">
        <w:rPr>
          <w:rFonts w:cs="Arial"/>
          <w:szCs w:val="24"/>
        </w:rPr>
        <w:t xml:space="preserve">review </w:t>
      </w:r>
      <w:r w:rsidRPr="00A63C77">
        <w:rPr>
          <w:rFonts w:cs="Arial"/>
          <w:szCs w:val="24"/>
        </w:rPr>
        <w:t>period).</w:t>
      </w:r>
      <w:r w:rsidR="000209A4">
        <w:rPr>
          <w:rFonts w:cs="Arial"/>
          <w:szCs w:val="24"/>
        </w:rPr>
        <w:t xml:space="preserve"> This review period is consistent with the review period used in the original accelerated review (AR500).</w:t>
      </w:r>
    </w:p>
    <w:p w14:paraId="77DB3F27" w14:textId="77777777" w:rsidR="005E294B" w:rsidRPr="000041BA" w:rsidRDefault="005E294B" w:rsidP="00256FB8">
      <w:pPr>
        <w:pStyle w:val="Heading2"/>
      </w:pPr>
      <w:bookmarkStart w:id="13" w:name="_Toc13230393"/>
      <w:r w:rsidRPr="000041BA">
        <w:t>Purpose</w:t>
      </w:r>
      <w:r w:rsidR="00EC4D0E" w:rsidRPr="000041BA">
        <w:t xml:space="preserve"> of this questionnaire</w:t>
      </w:r>
      <w:bookmarkEnd w:id="13"/>
    </w:p>
    <w:p w14:paraId="77DB3F28" w14:textId="77777777" w:rsidR="008025AE" w:rsidRPr="009D0EE7" w:rsidRDefault="005E294B" w:rsidP="00881E73">
      <w:r w:rsidRPr="000041BA">
        <w:t xml:space="preserve">The purpose of this questionnaire is to assist </w:t>
      </w:r>
      <w:r w:rsidR="00BA7CEB">
        <w:t xml:space="preserve">the </w:t>
      </w:r>
      <w:r w:rsidR="00B5282E">
        <w:t>Commission</w:t>
      </w:r>
      <w:r w:rsidR="00584602" w:rsidRPr="000041BA">
        <w:t xml:space="preserve"> </w:t>
      </w:r>
      <w:r w:rsidRPr="000041BA">
        <w:t xml:space="preserve">to obtain information </w:t>
      </w:r>
      <w:r w:rsidR="008E6CA4" w:rsidRPr="000041BA">
        <w:t xml:space="preserve">from the </w:t>
      </w:r>
      <w:r w:rsidR="00D81F40">
        <w:t>Government</w:t>
      </w:r>
      <w:r w:rsidR="008E6CA4" w:rsidRPr="000041BA">
        <w:t xml:space="preserve"> of </w:t>
      </w:r>
      <w:r w:rsidR="007B0EAD">
        <w:t xml:space="preserve">the People’s Republic of China </w:t>
      </w:r>
      <w:r w:rsidR="008E6CA4" w:rsidRPr="000041BA">
        <w:t>(</w:t>
      </w:r>
      <w:r w:rsidR="00B20DEA">
        <w:t>GO</w:t>
      </w:r>
      <w:r w:rsidR="007B0EAD">
        <w:t>C</w:t>
      </w:r>
      <w:r w:rsidR="008E6CA4" w:rsidRPr="000041BA">
        <w:t xml:space="preserve">) </w:t>
      </w:r>
      <w:r w:rsidRPr="000041BA">
        <w:t xml:space="preserve">it </w:t>
      </w:r>
      <w:r w:rsidR="0040581C" w:rsidRPr="000041BA">
        <w:t>considers</w:t>
      </w:r>
      <w:r w:rsidRPr="000041BA">
        <w:t xml:space="preserve"> necessary for</w:t>
      </w:r>
      <w:r w:rsidR="00BA7CEB">
        <w:t xml:space="preserve"> the investigation into</w:t>
      </w:r>
      <w:r w:rsidR="003D180B">
        <w:t xml:space="preserve"> countervailable subsid</w:t>
      </w:r>
      <w:r w:rsidR="00BA7CEB">
        <w:t>ies</w:t>
      </w:r>
      <w:r w:rsidR="003D180B">
        <w:t xml:space="preserve"> received by </w:t>
      </w:r>
      <w:r w:rsidR="00A24FF8">
        <w:t xml:space="preserve">exporters of </w:t>
      </w:r>
      <w:r w:rsidR="007B0EAD">
        <w:t xml:space="preserve">the goods </w:t>
      </w:r>
      <w:r w:rsidR="00A24FF8">
        <w:t xml:space="preserve">from </w:t>
      </w:r>
      <w:r w:rsidR="007B0EAD">
        <w:t>China</w:t>
      </w:r>
      <w:r w:rsidRPr="00EC1148">
        <w:t>.</w:t>
      </w:r>
    </w:p>
    <w:p w14:paraId="77DB3F29" w14:textId="77777777" w:rsidR="008A6C13" w:rsidRPr="000041BA" w:rsidRDefault="0040581C" w:rsidP="00881E73">
      <w:pPr>
        <w:rPr>
          <w:rFonts w:cs="Arial"/>
        </w:rPr>
      </w:pPr>
      <w:r w:rsidRPr="009D0EE7">
        <w:rPr>
          <w:rFonts w:cs="Arial"/>
        </w:rPr>
        <w:t xml:space="preserve">Please note that the subsidy/countervailing sections of this questionnaire focus on </w:t>
      </w:r>
      <w:r w:rsidR="00B5282E" w:rsidRPr="009D0EE7">
        <w:rPr>
          <w:rFonts w:cs="Arial"/>
        </w:rPr>
        <w:t xml:space="preserve">the programs </w:t>
      </w:r>
      <w:r w:rsidR="00BA7CEB">
        <w:rPr>
          <w:rFonts w:cs="Arial"/>
        </w:rPr>
        <w:t>alleged in the application</w:t>
      </w:r>
      <w:r w:rsidR="00B5282E" w:rsidRPr="005E4C9B">
        <w:rPr>
          <w:rFonts w:cs="Arial"/>
        </w:rPr>
        <w:t>.</w:t>
      </w:r>
      <w:r w:rsidR="00B5282E">
        <w:rPr>
          <w:rFonts w:cs="Arial"/>
        </w:rPr>
        <w:t xml:space="preserve"> The Commission</w:t>
      </w:r>
      <w:r w:rsidR="005E294B" w:rsidRPr="000041BA">
        <w:rPr>
          <w:rFonts w:cs="Arial"/>
        </w:rPr>
        <w:t xml:space="preserve"> </w:t>
      </w:r>
      <w:r w:rsidR="00BF7990" w:rsidRPr="000041BA">
        <w:rPr>
          <w:rFonts w:cs="Arial"/>
        </w:rPr>
        <w:t>may</w:t>
      </w:r>
      <w:r w:rsidR="005E294B" w:rsidRPr="000041BA">
        <w:rPr>
          <w:rFonts w:cs="Arial"/>
        </w:rPr>
        <w:t xml:space="preserve"> also investigate any </w:t>
      </w:r>
      <w:r w:rsidR="008A6C13" w:rsidRPr="000041BA">
        <w:rPr>
          <w:rFonts w:cs="Arial"/>
        </w:rPr>
        <w:t>additional</w:t>
      </w:r>
      <w:r w:rsidR="005E294B" w:rsidRPr="000041BA">
        <w:rPr>
          <w:rFonts w:cs="Arial"/>
        </w:rPr>
        <w:t xml:space="preserve"> subsidy program</w:t>
      </w:r>
      <w:r w:rsidR="008A6C13" w:rsidRPr="000041BA">
        <w:rPr>
          <w:rFonts w:cs="Arial"/>
        </w:rPr>
        <w:t>(s)</w:t>
      </w:r>
      <w:r w:rsidR="005E294B" w:rsidRPr="000041BA">
        <w:rPr>
          <w:rFonts w:cs="Arial"/>
        </w:rPr>
        <w:t xml:space="preserve"> </w:t>
      </w:r>
      <w:r w:rsidR="008A6C13" w:rsidRPr="000041BA">
        <w:rPr>
          <w:rFonts w:cs="Arial"/>
        </w:rPr>
        <w:t xml:space="preserve">if additional information </w:t>
      </w:r>
      <w:r w:rsidR="007B0EAD">
        <w:rPr>
          <w:rFonts w:cs="Arial"/>
        </w:rPr>
        <w:t>becomes available.</w:t>
      </w:r>
    </w:p>
    <w:p w14:paraId="77DB3F2A" w14:textId="77777777" w:rsidR="008A6C13" w:rsidRPr="000041BA" w:rsidRDefault="008A6C13" w:rsidP="00881E73">
      <w:pPr>
        <w:rPr>
          <w:rFonts w:cs="Arial"/>
        </w:rPr>
      </w:pPr>
      <w:r w:rsidRPr="000041BA">
        <w:rPr>
          <w:rFonts w:cs="Arial"/>
        </w:rPr>
        <w:t xml:space="preserve">Any additional questions will be posed to the </w:t>
      </w:r>
      <w:r w:rsidR="00B20DEA">
        <w:rPr>
          <w:rFonts w:cs="Arial"/>
        </w:rPr>
        <w:t>GO</w:t>
      </w:r>
      <w:r w:rsidR="007B0EAD">
        <w:rPr>
          <w:rFonts w:cs="Arial"/>
        </w:rPr>
        <w:t>C</w:t>
      </w:r>
      <w:r w:rsidRPr="000041BA">
        <w:rPr>
          <w:rFonts w:cs="Arial"/>
        </w:rPr>
        <w:t xml:space="preserve"> </w:t>
      </w:r>
      <w:r w:rsidR="0070219C">
        <w:rPr>
          <w:rFonts w:cs="Arial"/>
        </w:rPr>
        <w:t xml:space="preserve">using </w:t>
      </w:r>
      <w:r w:rsidRPr="000041BA">
        <w:rPr>
          <w:rFonts w:cs="Arial"/>
        </w:rPr>
        <w:t>supplementary questionnaires.</w:t>
      </w:r>
    </w:p>
    <w:p w14:paraId="77DB3F2B" w14:textId="02FB2AE6" w:rsidR="00823156" w:rsidRPr="000041BA" w:rsidRDefault="00823156" w:rsidP="00881E73">
      <w:pPr>
        <w:rPr>
          <w:rFonts w:cs="Arial"/>
        </w:rPr>
      </w:pPr>
      <w:r w:rsidRPr="000041BA">
        <w:rPr>
          <w:rFonts w:cs="Arial"/>
        </w:rPr>
        <w:t xml:space="preserve">A separate questionnaire </w:t>
      </w:r>
      <w:r w:rsidR="000209A4">
        <w:rPr>
          <w:rFonts w:cs="Arial"/>
        </w:rPr>
        <w:t xml:space="preserve">was </w:t>
      </w:r>
      <w:r w:rsidR="008467EB" w:rsidRPr="000041BA">
        <w:rPr>
          <w:rFonts w:cs="Arial"/>
        </w:rPr>
        <w:t>sent</w:t>
      </w:r>
      <w:r w:rsidRPr="000041BA">
        <w:rPr>
          <w:rFonts w:cs="Arial"/>
        </w:rPr>
        <w:t xml:space="preserve"> to </w:t>
      </w:r>
      <w:r w:rsidR="007B0EAD">
        <w:rPr>
          <w:rFonts w:cs="Arial"/>
        </w:rPr>
        <w:t>Huada as part of AR500.</w:t>
      </w:r>
      <w:r w:rsidR="00BA7CEB">
        <w:rPr>
          <w:rFonts w:cs="Arial"/>
        </w:rPr>
        <w:t xml:space="preserve"> The</w:t>
      </w:r>
      <w:r w:rsidRPr="000041BA">
        <w:rPr>
          <w:rFonts w:cs="Arial"/>
        </w:rPr>
        <w:t xml:space="preserve"> </w:t>
      </w:r>
      <w:r w:rsidR="00566571" w:rsidRPr="000041BA">
        <w:rPr>
          <w:rFonts w:cs="Arial"/>
        </w:rPr>
        <w:t xml:space="preserve">exporter </w:t>
      </w:r>
      <w:r w:rsidRPr="000041BA">
        <w:rPr>
          <w:rFonts w:cs="Arial"/>
        </w:rPr>
        <w:t>questionnaire also request</w:t>
      </w:r>
      <w:r w:rsidR="007B0EAD">
        <w:rPr>
          <w:rFonts w:cs="Arial"/>
        </w:rPr>
        <w:t>ed</w:t>
      </w:r>
      <w:r w:rsidRPr="000041BA">
        <w:rPr>
          <w:rFonts w:cs="Arial"/>
        </w:rPr>
        <w:t xml:space="preserve"> information on subsidies.</w:t>
      </w:r>
    </w:p>
    <w:p w14:paraId="77DB3F2C" w14:textId="77777777" w:rsidR="005E294B" w:rsidRPr="000041BA" w:rsidRDefault="005E294B" w:rsidP="00256FB8">
      <w:pPr>
        <w:pStyle w:val="Heading2"/>
      </w:pPr>
      <w:bookmarkStart w:id="14" w:name="_Toc13230394"/>
      <w:r w:rsidRPr="000041BA">
        <w:t xml:space="preserve">Response to </w:t>
      </w:r>
      <w:r w:rsidR="002A614F" w:rsidRPr="000041BA">
        <w:t xml:space="preserve">this </w:t>
      </w:r>
      <w:r w:rsidRPr="000041BA">
        <w:t>questionnaire</w:t>
      </w:r>
      <w:bookmarkEnd w:id="14"/>
    </w:p>
    <w:p w14:paraId="77DB3F2D" w14:textId="77777777" w:rsidR="009E3D23" w:rsidRDefault="007E5051" w:rsidP="00881E73">
      <w:r w:rsidRPr="000041BA">
        <w:t xml:space="preserve">The </w:t>
      </w:r>
      <w:r w:rsidR="00B20DEA">
        <w:t>GO</w:t>
      </w:r>
      <w:r w:rsidR="007B0EAD">
        <w:t>C</w:t>
      </w:r>
      <w:r w:rsidRPr="000041BA">
        <w:t xml:space="preserve"> </w:t>
      </w:r>
      <w:r w:rsidR="00986169" w:rsidRPr="00495DAE">
        <w:t xml:space="preserve">may elect not to respond to and </w:t>
      </w:r>
      <w:r w:rsidRPr="00495DAE">
        <w:t>complete the questionnaire</w:t>
      </w:r>
      <w:r w:rsidRPr="000041BA">
        <w:t>.</w:t>
      </w:r>
    </w:p>
    <w:p w14:paraId="77DB3F2E" w14:textId="77777777" w:rsidR="009E3D23" w:rsidRDefault="007E5051" w:rsidP="00881E73">
      <w:r w:rsidRPr="000041BA">
        <w:t xml:space="preserve">However, if the </w:t>
      </w:r>
      <w:r w:rsidR="00A24FF8">
        <w:t>GO</w:t>
      </w:r>
      <w:r w:rsidR="007B0EAD">
        <w:t>C</w:t>
      </w:r>
      <w:r w:rsidRPr="000041BA">
        <w:t xml:space="preserve"> does not respond </w:t>
      </w:r>
      <w:r w:rsidR="00255326">
        <w:t xml:space="preserve">the </w:t>
      </w:r>
      <w:r w:rsidR="00B5282E">
        <w:t>Commission</w:t>
      </w:r>
      <w:r w:rsidRPr="000041BA">
        <w:t xml:space="preserve"> may be required to rely on information supplied by other parties (possibly information supplied by the Australian industry).</w:t>
      </w:r>
    </w:p>
    <w:p w14:paraId="77DB3F2F" w14:textId="77777777" w:rsidR="00DA5F05" w:rsidRPr="000041BA" w:rsidRDefault="007E5051" w:rsidP="00881E73">
      <w:pPr>
        <w:rPr>
          <w:rFonts w:cs="Arial"/>
          <w:snapToGrid w:val="0"/>
        </w:rPr>
      </w:pPr>
      <w:r w:rsidRPr="000041BA">
        <w:lastRenderedPageBreak/>
        <w:t>Therefore</w:t>
      </w:r>
      <w:r w:rsidRPr="000041BA">
        <w:rPr>
          <w:snapToGrid w:val="0"/>
        </w:rPr>
        <w:t xml:space="preserve">, it </w:t>
      </w:r>
      <w:r w:rsidR="00986169">
        <w:rPr>
          <w:snapToGrid w:val="0"/>
        </w:rPr>
        <w:t xml:space="preserve">may </w:t>
      </w:r>
      <w:r w:rsidRPr="000041BA">
        <w:rPr>
          <w:snapToGrid w:val="0"/>
        </w:rPr>
        <w:t xml:space="preserve">be in the </w:t>
      </w:r>
      <w:r w:rsidR="00A24FF8">
        <w:rPr>
          <w:snapToGrid w:val="0"/>
        </w:rPr>
        <w:t>GO</w:t>
      </w:r>
      <w:r w:rsidR="007B0EAD">
        <w:rPr>
          <w:snapToGrid w:val="0"/>
        </w:rPr>
        <w:t>C</w:t>
      </w:r>
      <w:r w:rsidRPr="000041BA">
        <w:rPr>
          <w:snapToGrid w:val="0"/>
        </w:rPr>
        <w:t xml:space="preserve">’s interests, and the interest of </w:t>
      </w:r>
      <w:r w:rsidR="007B0EAD">
        <w:rPr>
          <w:snapToGrid w:val="0"/>
        </w:rPr>
        <w:t>Chinese</w:t>
      </w:r>
      <w:r w:rsidRPr="000041BA">
        <w:rPr>
          <w:snapToGrid w:val="0"/>
        </w:rPr>
        <w:t xml:space="preserve"> exporters of</w:t>
      </w:r>
      <w:r w:rsidR="00B5282E">
        <w:rPr>
          <w:snapToGrid w:val="0"/>
        </w:rPr>
        <w:t xml:space="preserve"> </w:t>
      </w:r>
      <w:r w:rsidR="007B0EAD">
        <w:rPr>
          <w:snapToGrid w:val="0"/>
        </w:rPr>
        <w:t>the goods</w:t>
      </w:r>
      <w:r w:rsidRPr="000041BA">
        <w:rPr>
          <w:snapToGrid w:val="0"/>
        </w:rPr>
        <w:t xml:space="preserve">, to provide a complete </w:t>
      </w:r>
      <w:r w:rsidR="00DA5F05" w:rsidRPr="000041BA">
        <w:rPr>
          <w:snapToGrid w:val="0"/>
        </w:rPr>
        <w:t>response</w:t>
      </w:r>
      <w:r w:rsidRPr="000041BA">
        <w:rPr>
          <w:snapToGrid w:val="0"/>
        </w:rPr>
        <w:t>.</w:t>
      </w:r>
    </w:p>
    <w:p w14:paraId="77DB3F30" w14:textId="77777777" w:rsidR="002A614F" w:rsidRPr="000041BA" w:rsidRDefault="007E5051" w:rsidP="00881E73">
      <w:pPr>
        <w:rPr>
          <w:rFonts w:cs="Arial"/>
          <w:b/>
          <w:iCs/>
        </w:rPr>
      </w:pPr>
      <w:r w:rsidRPr="000041BA">
        <w:rPr>
          <w:rFonts w:cs="Arial"/>
          <w:iCs/>
        </w:rPr>
        <w:t xml:space="preserve">If the </w:t>
      </w:r>
      <w:r w:rsidR="00A24FF8">
        <w:rPr>
          <w:rFonts w:cs="Arial"/>
          <w:iCs/>
        </w:rPr>
        <w:t>GO</w:t>
      </w:r>
      <w:r w:rsidR="007B0EAD">
        <w:rPr>
          <w:rFonts w:cs="Arial"/>
          <w:iCs/>
        </w:rPr>
        <w:t>C</w:t>
      </w:r>
      <w:r w:rsidRPr="000041BA">
        <w:rPr>
          <w:rFonts w:cs="Arial"/>
          <w:iCs/>
        </w:rPr>
        <w:t xml:space="preserve"> </w:t>
      </w:r>
      <w:r w:rsidR="00986169" w:rsidRPr="00495DAE">
        <w:rPr>
          <w:rFonts w:cs="Arial"/>
          <w:iCs/>
        </w:rPr>
        <w:t xml:space="preserve">elects </w:t>
      </w:r>
      <w:r w:rsidRPr="00495DAE">
        <w:rPr>
          <w:rFonts w:cs="Arial"/>
          <w:iCs/>
        </w:rPr>
        <w:t>to respond</w:t>
      </w:r>
      <w:r w:rsidRPr="000041BA">
        <w:rPr>
          <w:rFonts w:cs="Arial"/>
          <w:iCs/>
        </w:rPr>
        <w:t xml:space="preserve"> to this questionnaire, the </w:t>
      </w:r>
      <w:r w:rsidR="004E767D" w:rsidRPr="000041BA">
        <w:rPr>
          <w:rFonts w:cs="Arial"/>
          <w:iCs/>
        </w:rPr>
        <w:t>response</w:t>
      </w:r>
      <w:r w:rsidRPr="000041BA">
        <w:rPr>
          <w:rFonts w:cs="Arial"/>
          <w:iCs/>
        </w:rPr>
        <w:t xml:space="preserve"> is</w:t>
      </w:r>
      <w:r w:rsidR="004E767D" w:rsidRPr="000041BA">
        <w:rPr>
          <w:rFonts w:cs="Arial"/>
          <w:iCs/>
        </w:rPr>
        <w:t xml:space="preserve"> due by </w:t>
      </w:r>
      <w:r w:rsidR="00720975" w:rsidRPr="00720975">
        <w:rPr>
          <w:rFonts w:cs="Arial"/>
          <w:b/>
          <w:iCs/>
        </w:rPr>
        <w:t xml:space="preserve">16 August </w:t>
      </w:r>
      <w:r w:rsidR="00D81F40" w:rsidRPr="00720975">
        <w:rPr>
          <w:rFonts w:cs="Arial"/>
          <w:b/>
        </w:rPr>
        <w:t>201</w:t>
      </w:r>
      <w:r w:rsidR="00720975" w:rsidRPr="00720975">
        <w:rPr>
          <w:rFonts w:cs="Arial"/>
          <w:b/>
        </w:rPr>
        <w:t>9</w:t>
      </w:r>
      <w:r w:rsidR="004E767D" w:rsidRPr="000041BA">
        <w:rPr>
          <w:rFonts w:cs="Arial"/>
          <w:b/>
          <w:iCs/>
        </w:rPr>
        <w:t>.</w:t>
      </w:r>
    </w:p>
    <w:p w14:paraId="77DB3F31" w14:textId="77777777" w:rsidR="0067302E" w:rsidRPr="00B701B4" w:rsidRDefault="0067302E" w:rsidP="00256FB8">
      <w:pPr>
        <w:pStyle w:val="Heading2"/>
      </w:pPr>
      <w:bookmarkStart w:id="15" w:name="_Toc13230395"/>
      <w:r w:rsidRPr="00B701B4">
        <w:t>If you decide to respond</w:t>
      </w:r>
      <w:bookmarkEnd w:id="15"/>
    </w:p>
    <w:p w14:paraId="77DB3F32" w14:textId="77777777" w:rsidR="003F2409" w:rsidRPr="000041BA" w:rsidRDefault="0067302E" w:rsidP="005641FF">
      <w:pPr>
        <w:spacing w:after="0"/>
        <w:rPr>
          <w:rFonts w:cs="Arial"/>
        </w:rPr>
      </w:pPr>
      <w:r w:rsidRPr="000041BA">
        <w:rPr>
          <w:rFonts w:cs="Arial"/>
        </w:rPr>
        <w:t xml:space="preserve">Should the </w:t>
      </w:r>
      <w:r w:rsidR="00A24FF8">
        <w:rPr>
          <w:rFonts w:cs="Arial"/>
        </w:rPr>
        <w:t>GO</w:t>
      </w:r>
      <w:r w:rsidR="00B9648D">
        <w:rPr>
          <w:rFonts w:cs="Arial"/>
        </w:rPr>
        <w:t>C</w:t>
      </w:r>
      <w:r w:rsidRPr="000041BA">
        <w:rPr>
          <w:rFonts w:cs="Arial"/>
        </w:rPr>
        <w:t xml:space="preserve"> </w:t>
      </w:r>
      <w:r w:rsidR="00B05BBD">
        <w:rPr>
          <w:rFonts w:cs="Arial"/>
        </w:rPr>
        <w:t xml:space="preserve">elect to </w:t>
      </w:r>
      <w:r w:rsidRPr="000041BA">
        <w:rPr>
          <w:rFonts w:cs="Arial"/>
        </w:rPr>
        <w:t>provide a response to this questionnaire,</w:t>
      </w:r>
      <w:r w:rsidR="003F2409" w:rsidRPr="000041BA">
        <w:rPr>
          <w:rFonts w:cs="Arial"/>
        </w:rPr>
        <w:t xml:space="preserve"> please note the following.</w:t>
      </w:r>
    </w:p>
    <w:p w14:paraId="77DB3F33" w14:textId="77777777" w:rsidR="008025AE" w:rsidRPr="000041BA" w:rsidRDefault="008025AE" w:rsidP="005641FF">
      <w:pPr>
        <w:spacing w:after="0"/>
        <w:rPr>
          <w:rFonts w:cs="Arial"/>
          <w:u w:val="single"/>
        </w:rPr>
      </w:pPr>
    </w:p>
    <w:p w14:paraId="77DB3F34" w14:textId="77777777" w:rsidR="003F2409" w:rsidRPr="000209A4" w:rsidRDefault="003F2409" w:rsidP="00E46EF2">
      <w:pPr>
        <w:pStyle w:val="Heading3"/>
        <w:rPr>
          <w:b/>
        </w:rPr>
      </w:pPr>
      <w:r w:rsidRPr="000209A4">
        <w:rPr>
          <w:b/>
        </w:rPr>
        <w:t>Confidential and non-confidential versions</w:t>
      </w:r>
    </w:p>
    <w:p w14:paraId="77DB3F35" w14:textId="77777777" w:rsidR="009E3D23" w:rsidRDefault="003F2409" w:rsidP="005641FF">
      <w:pPr>
        <w:spacing w:after="0"/>
        <w:rPr>
          <w:rFonts w:cs="Arial"/>
          <w:snapToGrid w:val="0"/>
        </w:rPr>
      </w:pPr>
      <w:r w:rsidRPr="000041BA">
        <w:rPr>
          <w:rFonts w:cs="Arial"/>
        </w:rPr>
        <w:t xml:space="preserve">If the </w:t>
      </w:r>
      <w:r w:rsidR="00A24FF8">
        <w:rPr>
          <w:rFonts w:cs="Arial"/>
        </w:rPr>
        <w:t>GO</w:t>
      </w:r>
      <w:r w:rsidR="00B9648D">
        <w:rPr>
          <w:rFonts w:cs="Arial"/>
        </w:rPr>
        <w:t>C</w:t>
      </w:r>
      <w:r w:rsidRPr="000041BA">
        <w:rPr>
          <w:rFonts w:cs="Arial"/>
        </w:rPr>
        <w:t xml:space="preserve"> </w:t>
      </w:r>
      <w:r w:rsidR="00B05BBD">
        <w:rPr>
          <w:rFonts w:cs="Arial"/>
        </w:rPr>
        <w:t>elects</w:t>
      </w:r>
      <w:r w:rsidRPr="000041BA">
        <w:rPr>
          <w:rFonts w:cs="Arial"/>
        </w:rPr>
        <w:t xml:space="preserve"> to respond to this questionnaire,</w:t>
      </w:r>
      <w:r w:rsidR="0067302E" w:rsidRPr="000041BA">
        <w:rPr>
          <w:rFonts w:cs="Arial"/>
        </w:rPr>
        <w:t xml:space="preserve"> you </w:t>
      </w:r>
      <w:r w:rsidR="0067302E" w:rsidRPr="000041BA">
        <w:rPr>
          <w:rFonts w:cs="Arial"/>
          <w:snapToGrid w:val="0"/>
        </w:rPr>
        <w:t xml:space="preserve">are </w:t>
      </w:r>
      <w:r w:rsidR="0067302E" w:rsidRPr="000041BA">
        <w:rPr>
          <w:rFonts w:cs="Arial"/>
          <w:snapToGrid w:val="0"/>
          <w:u w:val="single"/>
        </w:rPr>
        <w:t>required</w:t>
      </w:r>
      <w:r w:rsidR="0067302E" w:rsidRPr="000041BA">
        <w:rPr>
          <w:rFonts w:cs="Arial"/>
          <w:snapToGrid w:val="0"/>
        </w:rPr>
        <w:t xml:space="preserve"> to lodge a confidential and a non-confidential version of your submission by the due date.</w:t>
      </w:r>
    </w:p>
    <w:p w14:paraId="77DB3F36" w14:textId="77777777" w:rsidR="008025AE" w:rsidRPr="000041BA" w:rsidRDefault="008025AE" w:rsidP="005641FF">
      <w:pPr>
        <w:widowControl w:val="0"/>
        <w:spacing w:after="0"/>
        <w:ind w:right="-51"/>
        <w:rPr>
          <w:rFonts w:cs="Arial"/>
          <w:snapToGrid w:val="0"/>
        </w:rPr>
      </w:pPr>
    </w:p>
    <w:p w14:paraId="77DB3F37" w14:textId="47CF6307" w:rsidR="009E3D23" w:rsidRDefault="0067302E" w:rsidP="005641FF">
      <w:pPr>
        <w:widowControl w:val="0"/>
        <w:spacing w:after="0"/>
        <w:ind w:right="-51"/>
        <w:rPr>
          <w:rFonts w:cs="Arial"/>
          <w:snapToGrid w:val="0"/>
        </w:rPr>
      </w:pPr>
      <w:r w:rsidRPr="000041BA">
        <w:rPr>
          <w:rFonts w:cs="Arial"/>
          <w:snapToGrid w:val="0"/>
        </w:rPr>
        <w:t xml:space="preserve">In submitting these versions, please ensure that </w:t>
      </w:r>
      <w:r w:rsidRPr="000041BA">
        <w:rPr>
          <w:rFonts w:cs="Arial"/>
          <w:snapToGrid w:val="0"/>
          <w:u w:val="single"/>
        </w:rPr>
        <w:t>each page</w:t>
      </w:r>
      <w:r w:rsidRPr="000041BA">
        <w:rPr>
          <w:rFonts w:cs="Arial"/>
          <w:snapToGrid w:val="0"/>
        </w:rPr>
        <w:t xml:space="preserve"> of the information you provide is clearly marked either “</w:t>
      </w:r>
      <w:r w:rsidRPr="000041BA">
        <w:rPr>
          <w:rFonts w:cs="Arial"/>
          <w:b/>
          <w:snapToGrid w:val="0"/>
        </w:rPr>
        <w:t>IN-CONFIDENCE</w:t>
      </w:r>
      <w:r w:rsidRPr="000041BA">
        <w:rPr>
          <w:rFonts w:cs="Arial"/>
          <w:snapToGrid w:val="0"/>
        </w:rPr>
        <w:t>” or “</w:t>
      </w:r>
      <w:r w:rsidRPr="000041BA">
        <w:rPr>
          <w:rFonts w:cs="Arial"/>
          <w:b/>
          <w:snapToGrid w:val="0"/>
        </w:rPr>
        <w:t>NON-CONFIDENTIAL</w:t>
      </w:r>
      <w:r w:rsidRPr="000041BA">
        <w:rPr>
          <w:rFonts w:cs="Arial"/>
          <w:snapToGrid w:val="0"/>
        </w:rPr>
        <w:t>”</w:t>
      </w:r>
      <w:r w:rsidR="00092DFD" w:rsidRPr="000041BA">
        <w:rPr>
          <w:rFonts w:cs="Arial"/>
          <w:snapToGrid w:val="0"/>
        </w:rPr>
        <w:t xml:space="preserve"> in the header</w:t>
      </w:r>
      <w:r w:rsidRPr="000041BA">
        <w:rPr>
          <w:rFonts w:cs="Arial"/>
          <w:snapToGrid w:val="0"/>
        </w:rPr>
        <w:t>.</w:t>
      </w:r>
    </w:p>
    <w:p w14:paraId="77DB3F38" w14:textId="77777777" w:rsidR="008025AE" w:rsidRPr="000041BA" w:rsidRDefault="008025AE" w:rsidP="00191CD6">
      <w:pPr>
        <w:widowControl w:val="0"/>
        <w:spacing w:after="0"/>
        <w:ind w:right="-51"/>
        <w:jc w:val="left"/>
        <w:rPr>
          <w:rFonts w:cs="Arial"/>
          <w:snapToGrid w:val="0"/>
        </w:rPr>
      </w:pPr>
    </w:p>
    <w:p w14:paraId="77DB3F39" w14:textId="77777777" w:rsidR="009E3D23" w:rsidRDefault="0067302E" w:rsidP="005641FF">
      <w:pPr>
        <w:widowControl w:val="0"/>
        <w:spacing w:after="0"/>
        <w:ind w:right="-51"/>
        <w:rPr>
          <w:rFonts w:cs="Arial"/>
          <w:snapToGrid w:val="0"/>
        </w:rPr>
      </w:pPr>
      <w:r w:rsidRPr="000041BA">
        <w:rPr>
          <w:rFonts w:cs="Arial"/>
          <w:snapToGrid w:val="0"/>
        </w:rPr>
        <w:t xml:space="preserve">All information provided to </w:t>
      </w:r>
      <w:r w:rsidR="00B5282E">
        <w:rPr>
          <w:rFonts w:cs="Arial"/>
          <w:snapToGrid w:val="0"/>
        </w:rPr>
        <w:t>the Commission</w:t>
      </w:r>
      <w:r w:rsidRPr="000041BA">
        <w:rPr>
          <w:rFonts w:cs="Arial"/>
          <w:snapToGrid w:val="0"/>
        </w:rPr>
        <w:t xml:space="preserve"> in confidence will be treated accordingly. The non-confidential version of your submission will be placed on the </w:t>
      </w:r>
      <w:r w:rsidR="00DA5F05" w:rsidRPr="000041BA">
        <w:rPr>
          <w:rFonts w:cs="Arial"/>
          <w:snapToGrid w:val="0"/>
        </w:rPr>
        <w:t>Public R</w:t>
      </w:r>
      <w:r w:rsidRPr="000041BA">
        <w:rPr>
          <w:rFonts w:cs="Arial"/>
          <w:snapToGrid w:val="0"/>
        </w:rPr>
        <w:t>ecord, which all interested parties can access.</w:t>
      </w:r>
    </w:p>
    <w:p w14:paraId="77DB3F3A" w14:textId="77777777" w:rsidR="008025AE" w:rsidRPr="000041BA" w:rsidRDefault="008025AE" w:rsidP="005641FF">
      <w:pPr>
        <w:widowControl w:val="0"/>
        <w:spacing w:after="0"/>
        <w:ind w:right="-51"/>
        <w:rPr>
          <w:rFonts w:cs="Arial"/>
          <w:snapToGrid w:val="0"/>
        </w:rPr>
      </w:pPr>
    </w:p>
    <w:p w14:paraId="77DB3F3B" w14:textId="77777777" w:rsidR="0067302E" w:rsidRPr="000041BA" w:rsidRDefault="0067302E" w:rsidP="005641FF">
      <w:pPr>
        <w:widowControl w:val="0"/>
        <w:spacing w:after="0"/>
        <w:ind w:right="-51"/>
        <w:rPr>
          <w:rFonts w:cs="Arial"/>
          <w:snapToGrid w:val="0"/>
        </w:rPr>
      </w:pPr>
      <w:r w:rsidRPr="000041BA">
        <w:rPr>
          <w:rFonts w:cs="Arial"/>
          <w:snapToGrid w:val="0"/>
        </w:rPr>
        <w:t xml:space="preserve">Your non-confidential submission must contain sufficient detail to allow a reasonable understanding of the substance of the confidential version. If, for some reason, you cannot produce a non-confidential summary, contact the </w:t>
      </w:r>
      <w:r w:rsidR="000B75DE">
        <w:rPr>
          <w:rFonts w:cs="Arial"/>
          <w:snapToGrid w:val="0"/>
        </w:rPr>
        <w:t>investigation</w:t>
      </w:r>
      <w:r w:rsidRPr="000041BA">
        <w:rPr>
          <w:rFonts w:cs="Arial"/>
          <w:snapToGrid w:val="0"/>
        </w:rPr>
        <w:t xml:space="preserve"> case o</w:t>
      </w:r>
      <w:r w:rsidR="00DA5F05" w:rsidRPr="000041BA">
        <w:rPr>
          <w:rFonts w:cs="Arial"/>
          <w:snapToGrid w:val="0"/>
        </w:rPr>
        <w:t>fficer (see contact details on P</w:t>
      </w:r>
      <w:r w:rsidRPr="000041BA">
        <w:rPr>
          <w:rFonts w:cs="Arial"/>
          <w:snapToGrid w:val="0"/>
        </w:rPr>
        <w:t>age 1 of this questionnaire).</w:t>
      </w:r>
    </w:p>
    <w:p w14:paraId="77DB3F3C" w14:textId="77777777" w:rsidR="008025AE" w:rsidRPr="000041BA" w:rsidRDefault="008025AE" w:rsidP="00191CD6">
      <w:pPr>
        <w:spacing w:after="0"/>
        <w:jc w:val="left"/>
        <w:rPr>
          <w:rFonts w:cs="Arial"/>
          <w:u w:val="single"/>
        </w:rPr>
      </w:pPr>
    </w:p>
    <w:p w14:paraId="77DB3F3D" w14:textId="77777777" w:rsidR="003F2409" w:rsidRPr="000209A4" w:rsidRDefault="003F2409" w:rsidP="00E46EF2">
      <w:pPr>
        <w:pStyle w:val="Heading3"/>
        <w:rPr>
          <w:b/>
        </w:rPr>
      </w:pPr>
      <w:r w:rsidRPr="000209A4">
        <w:rPr>
          <w:b/>
        </w:rPr>
        <w:t>Declaration</w:t>
      </w:r>
    </w:p>
    <w:p w14:paraId="77DB3F3E" w14:textId="77777777" w:rsidR="0067302E" w:rsidRPr="000041BA" w:rsidRDefault="0067302E" w:rsidP="005641FF">
      <w:pPr>
        <w:pStyle w:val="BlockText"/>
        <w:spacing w:after="0"/>
        <w:ind w:left="0" w:right="-51"/>
        <w:rPr>
          <w:rFonts w:cs="Arial"/>
        </w:rPr>
      </w:pPr>
      <w:r w:rsidRPr="000041BA">
        <w:rPr>
          <w:rFonts w:cs="Arial"/>
          <w:snapToGrid/>
        </w:rPr>
        <w:t xml:space="preserve">You are required to make a declaration that the information contained in </w:t>
      </w:r>
      <w:r w:rsidR="0084320C" w:rsidRPr="000041BA">
        <w:rPr>
          <w:rFonts w:cs="Arial"/>
          <w:snapToGrid/>
        </w:rPr>
        <w:t xml:space="preserve">the </w:t>
      </w:r>
      <w:r w:rsidR="00A24FF8">
        <w:rPr>
          <w:rFonts w:cs="Arial"/>
          <w:snapToGrid/>
        </w:rPr>
        <w:t>GO</w:t>
      </w:r>
      <w:r w:rsidR="00B9648D">
        <w:rPr>
          <w:rFonts w:cs="Arial"/>
          <w:snapToGrid/>
        </w:rPr>
        <w:t>C</w:t>
      </w:r>
      <w:r w:rsidR="0084320C" w:rsidRPr="000041BA">
        <w:rPr>
          <w:rFonts w:cs="Arial"/>
          <w:snapToGrid/>
        </w:rPr>
        <w:t>’s</w:t>
      </w:r>
      <w:r w:rsidRPr="000041BA">
        <w:rPr>
          <w:rFonts w:cs="Arial"/>
          <w:snapToGrid/>
        </w:rPr>
        <w:t xml:space="preserve"> </w:t>
      </w:r>
      <w:r w:rsidR="0084320C" w:rsidRPr="000041BA">
        <w:rPr>
          <w:rFonts w:cs="Arial"/>
          <w:snapToGrid/>
        </w:rPr>
        <w:t>response</w:t>
      </w:r>
      <w:r w:rsidRPr="000041BA">
        <w:rPr>
          <w:rFonts w:cs="Arial"/>
          <w:snapToGrid/>
        </w:rPr>
        <w:t xml:space="preserve"> is</w:t>
      </w:r>
      <w:r w:rsidRPr="000041BA">
        <w:rPr>
          <w:rFonts w:cs="Arial"/>
        </w:rPr>
        <w:t xml:space="preserve"> complete and correct. You must return </w:t>
      </w:r>
      <w:r w:rsidR="0084320C" w:rsidRPr="000041BA">
        <w:rPr>
          <w:rFonts w:cs="Arial"/>
        </w:rPr>
        <w:t>the</w:t>
      </w:r>
      <w:r w:rsidRPr="000041BA">
        <w:rPr>
          <w:rFonts w:cs="Arial"/>
        </w:rPr>
        <w:t xml:space="preserve"> signed declaration</w:t>
      </w:r>
      <w:r w:rsidR="0084320C" w:rsidRPr="000041BA">
        <w:rPr>
          <w:rFonts w:cs="Arial"/>
        </w:rPr>
        <w:t xml:space="preserve"> of an authorised </w:t>
      </w:r>
      <w:r w:rsidR="00A24FF8">
        <w:rPr>
          <w:rFonts w:cs="Arial"/>
        </w:rPr>
        <w:t>GO</w:t>
      </w:r>
      <w:r w:rsidR="00B9648D">
        <w:rPr>
          <w:rFonts w:cs="Arial"/>
        </w:rPr>
        <w:t>C</w:t>
      </w:r>
      <w:r w:rsidR="0084320C" w:rsidRPr="000041BA">
        <w:rPr>
          <w:rFonts w:cs="Arial"/>
        </w:rPr>
        <w:t xml:space="preserve"> </w:t>
      </w:r>
      <w:r w:rsidR="00DA5F05" w:rsidRPr="000041BA">
        <w:rPr>
          <w:rFonts w:cs="Arial"/>
        </w:rPr>
        <w:t xml:space="preserve">official at Section </w:t>
      </w:r>
      <w:r w:rsidR="00534036">
        <w:rPr>
          <w:rFonts w:cs="Arial"/>
        </w:rPr>
        <w:t xml:space="preserve">D </w:t>
      </w:r>
      <w:r w:rsidR="002C2F8F" w:rsidRPr="000041BA">
        <w:rPr>
          <w:rFonts w:cs="Arial"/>
        </w:rPr>
        <w:t>of this questionnaire</w:t>
      </w:r>
      <w:r w:rsidRPr="000041BA">
        <w:rPr>
          <w:rFonts w:cs="Arial"/>
        </w:rPr>
        <w:t xml:space="preserve"> with </w:t>
      </w:r>
      <w:r w:rsidR="002C2F8F" w:rsidRPr="000041BA">
        <w:rPr>
          <w:rFonts w:cs="Arial"/>
        </w:rPr>
        <w:t xml:space="preserve">the </w:t>
      </w:r>
      <w:r w:rsidR="00A24FF8">
        <w:rPr>
          <w:rFonts w:cs="Arial"/>
        </w:rPr>
        <w:t>GO</w:t>
      </w:r>
      <w:r w:rsidR="00B9648D">
        <w:rPr>
          <w:rFonts w:cs="Arial"/>
        </w:rPr>
        <w:t>C</w:t>
      </w:r>
      <w:r w:rsidR="002C2F8F" w:rsidRPr="000041BA">
        <w:rPr>
          <w:rFonts w:cs="Arial"/>
        </w:rPr>
        <w:t>’s</w:t>
      </w:r>
      <w:r w:rsidRPr="000041BA">
        <w:rPr>
          <w:rFonts w:cs="Arial"/>
        </w:rPr>
        <w:t xml:space="preserve"> response</w:t>
      </w:r>
      <w:r w:rsidR="002C2F8F" w:rsidRPr="000041BA">
        <w:rPr>
          <w:rFonts w:cs="Arial"/>
        </w:rPr>
        <w:t>.</w:t>
      </w:r>
    </w:p>
    <w:p w14:paraId="77DB3F3F" w14:textId="77777777" w:rsidR="008025AE" w:rsidRPr="000041BA" w:rsidRDefault="008025AE" w:rsidP="00191CD6">
      <w:pPr>
        <w:spacing w:after="0"/>
        <w:jc w:val="left"/>
        <w:rPr>
          <w:rFonts w:cs="Arial"/>
          <w:iCs/>
          <w:u w:val="single"/>
        </w:rPr>
      </w:pPr>
    </w:p>
    <w:p w14:paraId="77DB3F40" w14:textId="77777777" w:rsidR="003F2409" w:rsidRPr="000209A4" w:rsidRDefault="003F2409" w:rsidP="00E46EF2">
      <w:pPr>
        <w:pStyle w:val="Heading3"/>
        <w:rPr>
          <w:b/>
        </w:rPr>
      </w:pPr>
      <w:r w:rsidRPr="000209A4">
        <w:rPr>
          <w:b/>
        </w:rPr>
        <w:t>Coordination of responses</w:t>
      </w:r>
    </w:p>
    <w:p w14:paraId="77DB3F41" w14:textId="77777777" w:rsidR="009E3D23" w:rsidRDefault="002C2F8F" w:rsidP="009F7419">
      <w:pPr>
        <w:spacing w:after="0"/>
        <w:rPr>
          <w:rFonts w:cs="Arial"/>
          <w:iCs/>
        </w:rPr>
      </w:pPr>
      <w:r w:rsidRPr="000041BA">
        <w:rPr>
          <w:rFonts w:cs="Arial"/>
          <w:iCs/>
        </w:rPr>
        <w:t>In completing the questionnaire, i</w:t>
      </w:r>
      <w:r w:rsidR="005E294B" w:rsidRPr="000041BA">
        <w:rPr>
          <w:rFonts w:cs="Arial"/>
          <w:iCs/>
        </w:rPr>
        <w:t>f a question requires informati</w:t>
      </w:r>
      <w:r w:rsidRPr="000041BA">
        <w:rPr>
          <w:rFonts w:cs="Arial"/>
          <w:iCs/>
        </w:rPr>
        <w:t>on from other authorities (e.g.</w:t>
      </w:r>
      <w:r w:rsidR="005E294B" w:rsidRPr="000041BA">
        <w:rPr>
          <w:rFonts w:cs="Arial"/>
          <w:iCs/>
        </w:rPr>
        <w:t xml:space="preserve"> provincial or local </w:t>
      </w:r>
      <w:r w:rsidR="00BD66EB">
        <w:rPr>
          <w:rFonts w:cs="Arial"/>
          <w:iCs/>
        </w:rPr>
        <w:t>governments</w:t>
      </w:r>
      <w:r w:rsidR="005E294B" w:rsidRPr="000041BA">
        <w:rPr>
          <w:rFonts w:cs="Arial"/>
          <w:iCs/>
        </w:rPr>
        <w:t xml:space="preserve">, state owned </w:t>
      </w:r>
      <w:r w:rsidRPr="000041BA">
        <w:rPr>
          <w:rFonts w:cs="Arial"/>
          <w:iCs/>
        </w:rPr>
        <w:t>entities,</w:t>
      </w:r>
      <w:r w:rsidR="005E294B" w:rsidRPr="000041BA">
        <w:rPr>
          <w:rFonts w:cs="Arial"/>
          <w:iCs/>
        </w:rPr>
        <w:t xml:space="preserve"> etc.</w:t>
      </w:r>
      <w:r w:rsidRPr="000041BA">
        <w:rPr>
          <w:rFonts w:cs="Arial"/>
          <w:iCs/>
        </w:rPr>
        <w:t>)</w:t>
      </w:r>
      <w:r w:rsidR="00E21419" w:rsidRPr="000041BA">
        <w:rPr>
          <w:rFonts w:cs="Arial"/>
          <w:iCs/>
        </w:rPr>
        <w:t xml:space="preserve"> </w:t>
      </w:r>
      <w:r w:rsidR="00BF7990" w:rsidRPr="000041BA">
        <w:rPr>
          <w:rFonts w:cs="Arial"/>
          <w:iCs/>
        </w:rPr>
        <w:t>please</w:t>
      </w:r>
      <w:r w:rsidR="005E294B" w:rsidRPr="000041BA">
        <w:rPr>
          <w:rFonts w:cs="Arial"/>
          <w:iCs/>
        </w:rPr>
        <w:t xml:space="preserve"> forward </w:t>
      </w:r>
      <w:r w:rsidRPr="000041BA">
        <w:rPr>
          <w:rFonts w:cs="Arial"/>
          <w:iCs/>
        </w:rPr>
        <w:t xml:space="preserve">the </w:t>
      </w:r>
      <w:r w:rsidR="005E294B" w:rsidRPr="000041BA">
        <w:rPr>
          <w:rFonts w:cs="Arial"/>
          <w:iCs/>
        </w:rPr>
        <w:t>questions to the correct source.</w:t>
      </w:r>
    </w:p>
    <w:p w14:paraId="77DB3F42" w14:textId="77777777" w:rsidR="008025AE" w:rsidRPr="000041BA" w:rsidRDefault="008025AE" w:rsidP="009F7419">
      <w:pPr>
        <w:spacing w:after="0"/>
        <w:rPr>
          <w:rFonts w:cs="Arial"/>
          <w:iCs/>
        </w:rPr>
      </w:pPr>
    </w:p>
    <w:p w14:paraId="77DB3F43" w14:textId="77777777" w:rsidR="002C2F8F" w:rsidRPr="000041BA" w:rsidRDefault="005E294B" w:rsidP="009F7419">
      <w:pPr>
        <w:spacing w:after="0"/>
        <w:rPr>
          <w:rFonts w:cs="Arial"/>
          <w:iCs/>
        </w:rPr>
      </w:pPr>
      <w:r w:rsidRPr="000041BA">
        <w:rPr>
          <w:rFonts w:cs="Arial"/>
          <w:iCs/>
        </w:rPr>
        <w:t xml:space="preserve">However, it is the responsibility of the </w:t>
      </w:r>
      <w:r w:rsidR="00B9648D">
        <w:rPr>
          <w:rFonts w:cs="Arial"/>
          <w:iCs/>
        </w:rPr>
        <w:t>GOC</w:t>
      </w:r>
      <w:r w:rsidRPr="000041BA">
        <w:rPr>
          <w:rFonts w:cs="Arial"/>
          <w:iCs/>
        </w:rPr>
        <w:t xml:space="preserve"> to ensure that </w:t>
      </w:r>
      <w:r w:rsidR="002C2F8F" w:rsidRPr="000041BA">
        <w:rPr>
          <w:rFonts w:cs="Arial"/>
          <w:iCs/>
        </w:rPr>
        <w:t xml:space="preserve">a </w:t>
      </w:r>
      <w:r w:rsidRPr="000041BA">
        <w:rPr>
          <w:rFonts w:cs="Arial"/>
          <w:iCs/>
          <w:u w:val="single"/>
        </w:rPr>
        <w:t>full and complete response</w:t>
      </w:r>
      <w:r w:rsidR="002C2F8F" w:rsidRPr="000041BA">
        <w:rPr>
          <w:rFonts w:cs="Arial"/>
          <w:iCs/>
        </w:rPr>
        <w:t xml:space="preserve"> </w:t>
      </w:r>
      <w:r w:rsidRPr="000041BA">
        <w:rPr>
          <w:rFonts w:cs="Arial"/>
          <w:iCs/>
        </w:rPr>
        <w:t xml:space="preserve">to </w:t>
      </w:r>
      <w:r w:rsidR="002C2F8F" w:rsidRPr="000041BA">
        <w:rPr>
          <w:rFonts w:cs="Arial"/>
          <w:iCs/>
        </w:rPr>
        <w:t xml:space="preserve">all sections of the questionnaire is submitted, and that responses from all levels of </w:t>
      </w:r>
      <w:r w:rsidR="00BD66EB">
        <w:rPr>
          <w:rFonts w:cs="Arial"/>
          <w:iCs/>
        </w:rPr>
        <w:t>governments</w:t>
      </w:r>
      <w:r w:rsidR="002C2F8F" w:rsidRPr="000041BA">
        <w:rPr>
          <w:rFonts w:cs="Arial"/>
          <w:iCs/>
        </w:rPr>
        <w:t>, agencies and/or other applicable entities are collated and coordinated in the one response.</w:t>
      </w:r>
    </w:p>
    <w:p w14:paraId="77DB3F44" w14:textId="77777777" w:rsidR="008025AE" w:rsidRPr="000041BA" w:rsidRDefault="008025AE" w:rsidP="00191CD6">
      <w:pPr>
        <w:spacing w:after="0"/>
        <w:jc w:val="left"/>
        <w:rPr>
          <w:rFonts w:cs="Arial"/>
          <w:u w:val="single"/>
        </w:rPr>
      </w:pPr>
    </w:p>
    <w:p w14:paraId="77DB3F45" w14:textId="77777777" w:rsidR="00636AFC" w:rsidRPr="000209A4" w:rsidRDefault="00636AFC" w:rsidP="00E46EF2">
      <w:pPr>
        <w:pStyle w:val="Heading3"/>
        <w:rPr>
          <w:b/>
        </w:rPr>
      </w:pPr>
      <w:r w:rsidRPr="000209A4">
        <w:rPr>
          <w:b/>
        </w:rPr>
        <w:t>Consultants/parties acting on your behalf</w:t>
      </w:r>
    </w:p>
    <w:p w14:paraId="77DB3F46" w14:textId="77777777" w:rsidR="00636AFC" w:rsidRPr="000041BA" w:rsidRDefault="00636AFC" w:rsidP="009F7419">
      <w:pPr>
        <w:spacing w:after="0"/>
        <w:rPr>
          <w:rFonts w:cs="Arial"/>
        </w:rPr>
      </w:pPr>
      <w:r w:rsidRPr="000041BA">
        <w:rPr>
          <w:rFonts w:cs="Arial"/>
        </w:rPr>
        <w:t xml:space="preserve">If you intend to have another party acting on your behalf please advise </w:t>
      </w:r>
      <w:r w:rsidR="00B5282E">
        <w:rPr>
          <w:rFonts w:cs="Arial"/>
        </w:rPr>
        <w:t>the Commission</w:t>
      </w:r>
      <w:r w:rsidRPr="000041BA">
        <w:rPr>
          <w:rFonts w:cs="Arial"/>
        </w:rPr>
        <w:t xml:space="preserve"> of the relevant details.</w:t>
      </w:r>
    </w:p>
    <w:p w14:paraId="77DB3F47" w14:textId="77777777" w:rsidR="00DA5F05" w:rsidRPr="000041BA" w:rsidRDefault="00DA5F05" w:rsidP="009F7419">
      <w:pPr>
        <w:spacing w:after="0"/>
        <w:rPr>
          <w:rFonts w:cs="Arial"/>
        </w:rPr>
      </w:pPr>
    </w:p>
    <w:p w14:paraId="77DB3F48" w14:textId="77777777" w:rsidR="009E3D23" w:rsidRDefault="00B5282E" w:rsidP="009F7419">
      <w:pPr>
        <w:spacing w:after="0"/>
        <w:rPr>
          <w:rFonts w:cs="Arial"/>
        </w:rPr>
      </w:pPr>
      <w:r>
        <w:rPr>
          <w:rFonts w:cs="Arial"/>
        </w:rPr>
        <w:t>The Commission</w:t>
      </w:r>
      <w:r w:rsidR="00636AFC" w:rsidRPr="000041BA">
        <w:rPr>
          <w:rFonts w:cs="Arial"/>
        </w:rPr>
        <w:t xml:space="preserve"> will generally require a written authorisation from the </w:t>
      </w:r>
      <w:r w:rsidR="00A24FF8">
        <w:rPr>
          <w:rFonts w:cs="Arial"/>
        </w:rPr>
        <w:t>GO</w:t>
      </w:r>
      <w:r w:rsidR="00B9648D">
        <w:rPr>
          <w:rFonts w:cs="Arial"/>
        </w:rPr>
        <w:t>C</w:t>
      </w:r>
      <w:r w:rsidR="00636AFC" w:rsidRPr="000041BA">
        <w:rPr>
          <w:rFonts w:cs="Arial"/>
        </w:rPr>
        <w:t xml:space="preserve"> for any party acting on its behalf.</w:t>
      </w:r>
    </w:p>
    <w:p w14:paraId="77DB3F49" w14:textId="77777777" w:rsidR="00636AFC" w:rsidRPr="000041BA" w:rsidRDefault="00636AFC" w:rsidP="00191CD6">
      <w:pPr>
        <w:spacing w:after="0"/>
        <w:jc w:val="left"/>
        <w:rPr>
          <w:rFonts w:cs="Arial"/>
          <w:u w:val="single"/>
        </w:rPr>
      </w:pPr>
    </w:p>
    <w:p w14:paraId="77DB3F4A" w14:textId="77777777" w:rsidR="00636AFC" w:rsidRPr="000209A4" w:rsidRDefault="00636AFC" w:rsidP="00E46EF2">
      <w:pPr>
        <w:pStyle w:val="Heading3"/>
        <w:rPr>
          <w:b/>
        </w:rPr>
      </w:pPr>
      <w:r w:rsidRPr="000209A4">
        <w:rPr>
          <w:b/>
        </w:rPr>
        <w:t>Provision of documents</w:t>
      </w:r>
    </w:p>
    <w:p w14:paraId="77DB3F4B" w14:textId="77777777" w:rsidR="009E3D23" w:rsidRDefault="00636AFC" w:rsidP="00952003">
      <w:pPr>
        <w:autoSpaceDE w:val="0"/>
        <w:autoSpaceDN w:val="0"/>
        <w:adjustRightInd w:val="0"/>
        <w:spacing w:after="0"/>
        <w:rPr>
          <w:rFonts w:cs="Arial"/>
        </w:rPr>
      </w:pPr>
      <w:r w:rsidRPr="000041BA">
        <w:rPr>
          <w:rFonts w:cs="Arial"/>
        </w:rPr>
        <w:t>Numerous documents are requested fr</w:t>
      </w:r>
      <w:r w:rsidR="00B05BBD">
        <w:rPr>
          <w:rFonts w:cs="Arial"/>
        </w:rPr>
        <w:t>o</w:t>
      </w:r>
      <w:r w:rsidRPr="000041BA">
        <w:rPr>
          <w:rFonts w:cs="Arial"/>
        </w:rPr>
        <w:t xml:space="preserve">m the </w:t>
      </w:r>
      <w:r w:rsidR="00B9648D">
        <w:rPr>
          <w:rFonts w:cs="Arial"/>
        </w:rPr>
        <w:t>GOC</w:t>
      </w:r>
      <w:r w:rsidRPr="000041BA">
        <w:rPr>
          <w:rFonts w:cs="Arial"/>
        </w:rPr>
        <w:t xml:space="preserve"> throughout this questionnaire. In many cases, the titles or description of these documents within the questionnaire may not correlate to the official title that the </w:t>
      </w:r>
      <w:r w:rsidR="00B9648D">
        <w:rPr>
          <w:rFonts w:cs="Arial"/>
        </w:rPr>
        <w:t>GOC</w:t>
      </w:r>
      <w:r w:rsidRPr="000041BA">
        <w:rPr>
          <w:rFonts w:cs="Arial"/>
        </w:rPr>
        <w:t xml:space="preserve"> has granted each document, but is rather a descriptor of the document to the best of </w:t>
      </w:r>
      <w:r w:rsidR="00B5282E">
        <w:rPr>
          <w:rFonts w:cs="Arial"/>
        </w:rPr>
        <w:t>the Commission</w:t>
      </w:r>
      <w:r w:rsidRPr="000041BA">
        <w:rPr>
          <w:rFonts w:cs="Arial"/>
        </w:rPr>
        <w:t>’s knowledge.</w:t>
      </w:r>
    </w:p>
    <w:p w14:paraId="77DB3F4C" w14:textId="77777777" w:rsidR="00636AFC" w:rsidRPr="000041BA" w:rsidRDefault="00636AFC" w:rsidP="00952003">
      <w:pPr>
        <w:autoSpaceDE w:val="0"/>
        <w:autoSpaceDN w:val="0"/>
        <w:adjustRightInd w:val="0"/>
        <w:spacing w:after="0"/>
        <w:rPr>
          <w:rFonts w:cs="Arial"/>
        </w:rPr>
      </w:pPr>
    </w:p>
    <w:p w14:paraId="77DB3F4D" w14:textId="77777777" w:rsidR="00636AFC" w:rsidRPr="000041BA" w:rsidRDefault="00636AFC" w:rsidP="00952003">
      <w:pPr>
        <w:autoSpaceDE w:val="0"/>
        <w:autoSpaceDN w:val="0"/>
        <w:adjustRightInd w:val="0"/>
        <w:spacing w:after="0"/>
        <w:rPr>
          <w:rFonts w:cs="Arial"/>
        </w:rPr>
      </w:pPr>
      <w:r w:rsidRPr="000041BA">
        <w:rPr>
          <w:rFonts w:cs="Arial"/>
        </w:rPr>
        <w:t xml:space="preserve">If the listed title is unknown to the </w:t>
      </w:r>
      <w:r w:rsidR="00B9648D">
        <w:rPr>
          <w:rFonts w:cs="Arial"/>
        </w:rPr>
        <w:t>GOC</w:t>
      </w:r>
      <w:r w:rsidRPr="000041BA">
        <w:rPr>
          <w:rFonts w:cs="Arial"/>
        </w:rPr>
        <w:t xml:space="preserve"> but a document that appears to be similar to the requested document, relates to a similar topic area, or otherwise would be considered to contain useful information is identified by the </w:t>
      </w:r>
      <w:r w:rsidR="00B9648D">
        <w:rPr>
          <w:rFonts w:cs="Arial"/>
        </w:rPr>
        <w:t>GOC</w:t>
      </w:r>
      <w:r w:rsidRPr="000041BA">
        <w:rPr>
          <w:rFonts w:cs="Arial"/>
        </w:rPr>
        <w:t>, please provide this document.</w:t>
      </w:r>
    </w:p>
    <w:p w14:paraId="77DB3F4E" w14:textId="77777777" w:rsidR="00636AFC" w:rsidRPr="000041BA" w:rsidRDefault="00636AFC" w:rsidP="00952003">
      <w:pPr>
        <w:autoSpaceDE w:val="0"/>
        <w:autoSpaceDN w:val="0"/>
        <w:adjustRightInd w:val="0"/>
        <w:spacing w:after="0"/>
        <w:rPr>
          <w:rFonts w:cs="Arial"/>
        </w:rPr>
      </w:pPr>
    </w:p>
    <w:p w14:paraId="77DB3F4F" w14:textId="77777777" w:rsidR="009E3D23" w:rsidRDefault="00636AFC" w:rsidP="00952003">
      <w:pPr>
        <w:autoSpaceDE w:val="0"/>
        <w:autoSpaceDN w:val="0"/>
        <w:adjustRightInd w:val="0"/>
        <w:spacing w:after="0"/>
        <w:rPr>
          <w:rFonts w:cs="Arial"/>
        </w:rPr>
      </w:pPr>
      <w:r w:rsidRPr="000041BA">
        <w:rPr>
          <w:rFonts w:cs="Arial"/>
        </w:rPr>
        <w:t>Further, when providing requested documents, please indicate whether the documents:</w:t>
      </w:r>
    </w:p>
    <w:p w14:paraId="77DB3F50" w14:textId="77777777" w:rsidR="00636AFC" w:rsidRPr="000041BA" w:rsidRDefault="00636AFC" w:rsidP="00636AFC">
      <w:pPr>
        <w:autoSpaceDE w:val="0"/>
        <w:autoSpaceDN w:val="0"/>
        <w:adjustRightInd w:val="0"/>
        <w:spacing w:after="0"/>
        <w:jc w:val="left"/>
        <w:rPr>
          <w:rFonts w:cs="Arial"/>
        </w:rPr>
      </w:pPr>
    </w:p>
    <w:p w14:paraId="77DB3F51" w14:textId="77777777" w:rsidR="00636AFC" w:rsidRPr="000041BA" w:rsidRDefault="00636AFC" w:rsidP="00E46EF2">
      <w:pPr>
        <w:numPr>
          <w:ilvl w:val="0"/>
          <w:numId w:val="5"/>
        </w:numPr>
        <w:autoSpaceDE w:val="0"/>
        <w:autoSpaceDN w:val="0"/>
        <w:adjustRightInd w:val="0"/>
        <w:spacing w:after="0"/>
        <w:jc w:val="left"/>
        <w:rPr>
          <w:rFonts w:cs="Arial"/>
        </w:rPr>
      </w:pPr>
      <w:r w:rsidRPr="000041BA">
        <w:rPr>
          <w:rFonts w:cs="Arial"/>
        </w:rPr>
        <w:t>are current/in force;</w:t>
      </w:r>
    </w:p>
    <w:p w14:paraId="77DB3F52" w14:textId="77777777" w:rsidR="00636AFC" w:rsidRPr="000041BA" w:rsidRDefault="00636AFC" w:rsidP="00E46EF2">
      <w:pPr>
        <w:numPr>
          <w:ilvl w:val="0"/>
          <w:numId w:val="5"/>
        </w:numPr>
        <w:autoSpaceDE w:val="0"/>
        <w:autoSpaceDN w:val="0"/>
        <w:adjustRightInd w:val="0"/>
        <w:spacing w:after="0"/>
        <w:jc w:val="left"/>
        <w:rPr>
          <w:rFonts w:cs="Arial"/>
        </w:rPr>
      </w:pPr>
      <w:r w:rsidRPr="000041BA">
        <w:rPr>
          <w:rFonts w:cs="Arial"/>
        </w:rPr>
        <w:t xml:space="preserve">were current/in force during the </w:t>
      </w:r>
      <w:r w:rsidR="007A5B59">
        <w:rPr>
          <w:rFonts w:cs="Arial"/>
        </w:rPr>
        <w:t>review period</w:t>
      </w:r>
      <w:r w:rsidRPr="000041BA">
        <w:rPr>
          <w:rFonts w:cs="Arial"/>
        </w:rPr>
        <w:t>; or</w:t>
      </w:r>
    </w:p>
    <w:p w14:paraId="77DB3F53" w14:textId="77777777" w:rsidR="00636AFC" w:rsidRPr="000041BA" w:rsidRDefault="00636AFC" w:rsidP="00E46EF2">
      <w:pPr>
        <w:numPr>
          <w:ilvl w:val="0"/>
          <w:numId w:val="5"/>
        </w:numPr>
        <w:autoSpaceDE w:val="0"/>
        <w:autoSpaceDN w:val="0"/>
        <w:adjustRightInd w:val="0"/>
        <w:spacing w:after="0"/>
        <w:jc w:val="left"/>
        <w:rPr>
          <w:rFonts w:cs="Arial"/>
        </w:rPr>
      </w:pPr>
      <w:r w:rsidRPr="000041BA">
        <w:rPr>
          <w:rFonts w:cs="Arial"/>
        </w:rPr>
        <w:t>have been repealed, revised or superseded.</w:t>
      </w:r>
    </w:p>
    <w:p w14:paraId="77DB3F54" w14:textId="77777777" w:rsidR="00636AFC" w:rsidRPr="000041BA" w:rsidRDefault="00636AFC" w:rsidP="00636AFC">
      <w:pPr>
        <w:autoSpaceDE w:val="0"/>
        <w:autoSpaceDN w:val="0"/>
        <w:adjustRightInd w:val="0"/>
        <w:spacing w:after="0"/>
        <w:jc w:val="left"/>
        <w:rPr>
          <w:rFonts w:cs="Arial"/>
        </w:rPr>
      </w:pPr>
    </w:p>
    <w:p w14:paraId="77DB3F55" w14:textId="77777777" w:rsidR="00636AFC" w:rsidRPr="000041BA" w:rsidRDefault="00636AFC" w:rsidP="00952003">
      <w:pPr>
        <w:autoSpaceDE w:val="0"/>
        <w:autoSpaceDN w:val="0"/>
        <w:adjustRightInd w:val="0"/>
        <w:spacing w:after="0"/>
        <w:rPr>
          <w:rFonts w:cs="Arial"/>
        </w:rPr>
      </w:pPr>
      <w:r w:rsidRPr="000041BA">
        <w:rPr>
          <w:rFonts w:cs="Arial"/>
        </w:rPr>
        <w:t>Where the documents have been repealed, revised or superseded, where applicable:</w:t>
      </w:r>
    </w:p>
    <w:p w14:paraId="77DB3F56" w14:textId="77777777" w:rsidR="00636AFC" w:rsidRPr="000041BA" w:rsidRDefault="00636AFC" w:rsidP="00636AFC">
      <w:pPr>
        <w:autoSpaceDE w:val="0"/>
        <w:autoSpaceDN w:val="0"/>
        <w:adjustRightInd w:val="0"/>
        <w:spacing w:after="0"/>
        <w:jc w:val="left"/>
        <w:rPr>
          <w:rFonts w:cs="Arial"/>
        </w:rPr>
      </w:pPr>
    </w:p>
    <w:p w14:paraId="77DB3F57" w14:textId="77777777" w:rsidR="00636AFC" w:rsidRPr="000041BA" w:rsidRDefault="00636AFC" w:rsidP="00E46EF2">
      <w:pPr>
        <w:numPr>
          <w:ilvl w:val="0"/>
          <w:numId w:val="6"/>
        </w:numPr>
        <w:autoSpaceDE w:val="0"/>
        <w:autoSpaceDN w:val="0"/>
        <w:adjustRightInd w:val="0"/>
        <w:spacing w:after="0"/>
        <w:rPr>
          <w:rFonts w:cs="Arial"/>
        </w:rPr>
      </w:pPr>
      <w:r w:rsidRPr="000041BA">
        <w:rPr>
          <w:rFonts w:cs="Arial"/>
        </w:rPr>
        <w:t>indicate when this revision occurred;</w:t>
      </w:r>
    </w:p>
    <w:p w14:paraId="77DB3F58" w14:textId="77777777" w:rsidR="00636AFC" w:rsidRPr="000041BA" w:rsidRDefault="00636AFC" w:rsidP="00E46EF2">
      <w:pPr>
        <w:numPr>
          <w:ilvl w:val="0"/>
          <w:numId w:val="6"/>
        </w:numPr>
        <w:autoSpaceDE w:val="0"/>
        <w:autoSpaceDN w:val="0"/>
        <w:adjustRightInd w:val="0"/>
        <w:spacing w:after="0"/>
        <w:rPr>
          <w:rFonts w:cs="Arial"/>
        </w:rPr>
      </w:pPr>
      <w:r w:rsidRPr="000041BA">
        <w:rPr>
          <w:rFonts w:cs="Arial"/>
        </w:rPr>
        <w:t>provide any notice of repeal;</w:t>
      </w:r>
    </w:p>
    <w:p w14:paraId="77DB3F59" w14:textId="77777777" w:rsidR="009E3D23" w:rsidRDefault="00636AFC" w:rsidP="00E46EF2">
      <w:pPr>
        <w:numPr>
          <w:ilvl w:val="0"/>
          <w:numId w:val="6"/>
        </w:numPr>
        <w:autoSpaceDE w:val="0"/>
        <w:autoSpaceDN w:val="0"/>
        <w:adjustRightInd w:val="0"/>
        <w:spacing w:after="0"/>
        <w:rPr>
          <w:rFonts w:cs="Arial"/>
        </w:rPr>
      </w:pPr>
      <w:r w:rsidRPr="000041BA">
        <w:rPr>
          <w:rFonts w:cs="Arial"/>
        </w:rPr>
        <w:t>provide the revised version;</w:t>
      </w:r>
    </w:p>
    <w:p w14:paraId="77DB3F5A" w14:textId="77777777" w:rsidR="00636AFC" w:rsidRPr="000041BA" w:rsidRDefault="00636AFC" w:rsidP="00E46EF2">
      <w:pPr>
        <w:numPr>
          <w:ilvl w:val="0"/>
          <w:numId w:val="6"/>
        </w:numPr>
        <w:autoSpaceDE w:val="0"/>
        <w:autoSpaceDN w:val="0"/>
        <w:adjustRightInd w:val="0"/>
        <w:spacing w:after="0"/>
        <w:rPr>
          <w:rFonts w:cs="Arial"/>
        </w:rPr>
      </w:pPr>
      <w:r w:rsidRPr="000041BA">
        <w:rPr>
          <w:rFonts w:cs="Arial"/>
        </w:rPr>
        <w:t>provide the document that superse</w:t>
      </w:r>
      <w:r w:rsidR="00952003">
        <w:rPr>
          <w:rFonts w:cs="Arial"/>
        </w:rPr>
        <w:t>des the requested document; and</w:t>
      </w:r>
    </w:p>
    <w:p w14:paraId="77DB3F5B" w14:textId="77777777" w:rsidR="00636AFC" w:rsidRPr="000041BA" w:rsidRDefault="00636AFC" w:rsidP="00E46EF2">
      <w:pPr>
        <w:numPr>
          <w:ilvl w:val="0"/>
          <w:numId w:val="6"/>
        </w:numPr>
        <w:autoSpaceDE w:val="0"/>
        <w:autoSpaceDN w:val="0"/>
        <w:adjustRightInd w:val="0"/>
        <w:spacing w:after="0"/>
        <w:rPr>
          <w:rFonts w:cs="Arial"/>
        </w:rPr>
      </w:pPr>
      <w:r w:rsidRPr="000041BA">
        <w:rPr>
          <w:rFonts w:cs="Arial"/>
        </w:rPr>
        <w:t xml:space="preserve">indicate whether the revised version was in force during the </w:t>
      </w:r>
      <w:r w:rsidR="007A5B59">
        <w:rPr>
          <w:rFonts w:cs="Arial"/>
        </w:rPr>
        <w:t>review period</w:t>
      </w:r>
      <w:r w:rsidRPr="000041BA">
        <w:rPr>
          <w:rFonts w:cs="Arial"/>
        </w:rPr>
        <w:t>.</w:t>
      </w:r>
    </w:p>
    <w:p w14:paraId="77DB3F5C" w14:textId="77777777" w:rsidR="008025AE" w:rsidRPr="000041BA" w:rsidRDefault="008025AE" w:rsidP="00191CD6">
      <w:pPr>
        <w:spacing w:after="0"/>
        <w:jc w:val="left"/>
        <w:rPr>
          <w:rFonts w:cs="Arial"/>
          <w:u w:val="single"/>
        </w:rPr>
      </w:pPr>
    </w:p>
    <w:p w14:paraId="77DB3F5D" w14:textId="77777777" w:rsidR="00DA5F05" w:rsidRPr="000209A4" w:rsidRDefault="00457698" w:rsidP="00E46EF2">
      <w:pPr>
        <w:pStyle w:val="Heading3"/>
        <w:rPr>
          <w:b/>
        </w:rPr>
      </w:pPr>
      <w:r w:rsidRPr="000209A4">
        <w:rPr>
          <w:b/>
        </w:rPr>
        <w:t>Lodgement</w:t>
      </w:r>
    </w:p>
    <w:p w14:paraId="77DB3F5E" w14:textId="77777777" w:rsidR="009E3D23" w:rsidRDefault="00DA5F05" w:rsidP="00952003">
      <w:pPr>
        <w:spacing w:after="0"/>
        <w:rPr>
          <w:rFonts w:cs="Arial"/>
        </w:rPr>
      </w:pPr>
      <w:r w:rsidRPr="000041BA">
        <w:rPr>
          <w:rFonts w:cs="Arial"/>
        </w:rPr>
        <w:t>You may lodge your response by mailing it to the address for lodgement shown on the front cover of this questionnaire</w:t>
      </w:r>
      <w:r w:rsidR="00457698" w:rsidRPr="000041BA">
        <w:rPr>
          <w:rFonts w:cs="Arial"/>
        </w:rPr>
        <w:t>.</w:t>
      </w:r>
    </w:p>
    <w:p w14:paraId="77DB3F5F" w14:textId="77777777" w:rsidR="00457698" w:rsidRPr="000041BA" w:rsidRDefault="00457698" w:rsidP="00952003">
      <w:pPr>
        <w:spacing w:after="0"/>
        <w:rPr>
          <w:rFonts w:cs="Arial"/>
        </w:rPr>
      </w:pPr>
    </w:p>
    <w:p w14:paraId="77DB3F60" w14:textId="77777777" w:rsidR="009E3D23" w:rsidRDefault="00DA5F05" w:rsidP="00952003">
      <w:pPr>
        <w:spacing w:after="0"/>
        <w:rPr>
          <w:rFonts w:cs="Arial"/>
        </w:rPr>
      </w:pPr>
      <w:r w:rsidRPr="000041BA">
        <w:rPr>
          <w:rFonts w:cs="Arial"/>
        </w:rPr>
        <w:t>Alternatively you are welcome to lodge your response by email. The email address for lodgement is shown on the front cover of this questionnaire. If you lodge by email you are still required to provide a confidential and a non-confidential version of your submission by the due date.</w:t>
      </w:r>
    </w:p>
    <w:p w14:paraId="77DB3F61" w14:textId="77777777" w:rsidR="00307052" w:rsidRPr="000041BA" w:rsidRDefault="00307052" w:rsidP="00952003">
      <w:pPr>
        <w:spacing w:after="0"/>
        <w:rPr>
          <w:rFonts w:cs="Arial"/>
        </w:rPr>
      </w:pPr>
    </w:p>
    <w:p w14:paraId="77DB3F62" w14:textId="77777777" w:rsidR="00307052" w:rsidRPr="000041BA" w:rsidRDefault="00307052" w:rsidP="00952003">
      <w:pPr>
        <w:spacing w:after="0"/>
        <w:rPr>
          <w:rFonts w:cs="Arial"/>
        </w:rPr>
      </w:pPr>
      <w:r w:rsidRPr="000041BA">
        <w:rPr>
          <w:rFonts w:cs="Arial"/>
        </w:rPr>
        <w:t>In completing any lists of names and addresses requested throughout this questionnaire, electronic responses in a Microsoft Excel spreadsheet would be preferred. If lodging your response in hard copy, please include these lists in electronic format.</w:t>
      </w:r>
    </w:p>
    <w:p w14:paraId="77DB3F63" w14:textId="77777777" w:rsidR="00457698" w:rsidRPr="000041BA" w:rsidRDefault="00457698" w:rsidP="00DA5F05">
      <w:pPr>
        <w:spacing w:after="0"/>
        <w:jc w:val="left"/>
        <w:rPr>
          <w:rFonts w:cs="Arial"/>
        </w:rPr>
      </w:pPr>
    </w:p>
    <w:p w14:paraId="77DB3F64" w14:textId="77777777" w:rsidR="003F2409" w:rsidRPr="000209A4" w:rsidRDefault="003F2409" w:rsidP="00E46EF2">
      <w:pPr>
        <w:pStyle w:val="Heading3"/>
        <w:rPr>
          <w:b/>
        </w:rPr>
      </w:pPr>
      <w:r w:rsidRPr="000209A4">
        <w:rPr>
          <w:b/>
        </w:rPr>
        <w:t>General matters</w:t>
      </w:r>
    </w:p>
    <w:p w14:paraId="77DB3F65" w14:textId="77777777" w:rsidR="002C2F8F" w:rsidRPr="000041BA" w:rsidRDefault="005E294B" w:rsidP="00952003">
      <w:pPr>
        <w:spacing w:after="0"/>
        <w:rPr>
          <w:rFonts w:cs="Arial"/>
        </w:rPr>
      </w:pPr>
      <w:r w:rsidRPr="000041BA">
        <w:rPr>
          <w:rFonts w:cs="Arial"/>
        </w:rPr>
        <w:t>Responses to questions should</w:t>
      </w:r>
      <w:r w:rsidR="002C2F8F" w:rsidRPr="000041BA">
        <w:rPr>
          <w:rFonts w:cs="Arial"/>
        </w:rPr>
        <w:t>:</w:t>
      </w:r>
    </w:p>
    <w:p w14:paraId="77DB3F66" w14:textId="77777777" w:rsidR="008025AE" w:rsidRPr="000041BA" w:rsidRDefault="008025AE" w:rsidP="00952003">
      <w:pPr>
        <w:spacing w:after="0"/>
        <w:rPr>
          <w:rFonts w:cs="Arial"/>
        </w:rPr>
      </w:pPr>
    </w:p>
    <w:p w14:paraId="77DB3F67" w14:textId="77777777" w:rsidR="003537B5" w:rsidRPr="000041BA" w:rsidRDefault="005E294B" w:rsidP="00E46EF2">
      <w:pPr>
        <w:numPr>
          <w:ilvl w:val="0"/>
          <w:numId w:val="4"/>
        </w:numPr>
        <w:spacing w:after="0"/>
        <w:ind w:left="782" w:hanging="357"/>
        <w:rPr>
          <w:rFonts w:cs="Arial"/>
          <w:iCs/>
        </w:rPr>
      </w:pPr>
      <w:r w:rsidRPr="000041BA">
        <w:rPr>
          <w:rFonts w:cs="Arial"/>
        </w:rPr>
        <w:lastRenderedPageBreak/>
        <w:t>be as acc</w:t>
      </w:r>
      <w:r w:rsidR="002C2F8F" w:rsidRPr="000041BA">
        <w:rPr>
          <w:rFonts w:cs="Arial"/>
        </w:rPr>
        <w:t>urate and complete as possible, and attach</w:t>
      </w:r>
      <w:r w:rsidRPr="000041BA">
        <w:rPr>
          <w:rFonts w:cs="Arial"/>
        </w:rPr>
        <w:t xml:space="preserve"> all relevant supporting documents,</w:t>
      </w:r>
      <w:r w:rsidR="003F2409" w:rsidRPr="000041BA">
        <w:rPr>
          <w:rStyle w:val="FootnoteReference"/>
          <w:rFonts w:cs="Arial"/>
        </w:rPr>
        <w:footnoteReference w:id="4"/>
      </w:r>
      <w:r w:rsidRPr="000041BA">
        <w:rPr>
          <w:rFonts w:cs="Arial"/>
        </w:rPr>
        <w:t xml:space="preserve"> </w:t>
      </w:r>
      <w:r w:rsidR="002C2F8F" w:rsidRPr="000041BA">
        <w:rPr>
          <w:rFonts w:cs="Arial"/>
        </w:rPr>
        <w:t>even where</w:t>
      </w:r>
      <w:r w:rsidRPr="000041BA">
        <w:rPr>
          <w:rFonts w:cs="Arial"/>
        </w:rPr>
        <w:t xml:space="preserve"> not specifically requested in this questionnaire</w:t>
      </w:r>
      <w:r w:rsidR="003537B5" w:rsidRPr="000041BA">
        <w:rPr>
          <w:rFonts w:cs="Arial"/>
        </w:rPr>
        <w:t>;</w:t>
      </w:r>
    </w:p>
    <w:p w14:paraId="77DB3F68" w14:textId="77777777" w:rsidR="003537B5" w:rsidRPr="000041BA" w:rsidRDefault="005E294B" w:rsidP="00E46EF2">
      <w:pPr>
        <w:numPr>
          <w:ilvl w:val="0"/>
          <w:numId w:val="4"/>
        </w:numPr>
        <w:spacing w:after="0"/>
        <w:ind w:left="782" w:hanging="357"/>
        <w:rPr>
          <w:rFonts w:cs="Arial"/>
        </w:rPr>
      </w:pPr>
      <w:r w:rsidRPr="000041BA">
        <w:rPr>
          <w:rFonts w:cs="Arial"/>
        </w:rPr>
        <w:t xml:space="preserve">be in </w:t>
      </w:r>
      <w:r w:rsidRPr="000041BA">
        <w:rPr>
          <w:rFonts w:cs="Arial"/>
          <w:u w:val="single"/>
        </w:rPr>
        <w:t>English</w:t>
      </w:r>
      <w:r w:rsidR="003537B5" w:rsidRPr="000041BA">
        <w:rPr>
          <w:rFonts w:cs="Arial"/>
        </w:rPr>
        <w:t xml:space="preserve"> (with fully translated versions of all requested and other applicable documents submitted);</w:t>
      </w:r>
    </w:p>
    <w:p w14:paraId="77DB3F69" w14:textId="77777777" w:rsidR="003F2409" w:rsidRPr="000041BA" w:rsidRDefault="003F2409" w:rsidP="00E46EF2">
      <w:pPr>
        <w:numPr>
          <w:ilvl w:val="0"/>
          <w:numId w:val="4"/>
        </w:numPr>
        <w:spacing w:after="0"/>
        <w:ind w:left="782" w:hanging="357"/>
        <w:rPr>
          <w:rFonts w:cs="Arial"/>
        </w:rPr>
      </w:pPr>
      <w:r w:rsidRPr="000041BA">
        <w:rPr>
          <w:rFonts w:cs="Arial"/>
        </w:rPr>
        <w:t>list your source(s) of information for each question;</w:t>
      </w:r>
    </w:p>
    <w:p w14:paraId="77DB3F6A" w14:textId="77777777" w:rsidR="00662E8A" w:rsidRPr="000041BA" w:rsidRDefault="005E294B" w:rsidP="00E46EF2">
      <w:pPr>
        <w:numPr>
          <w:ilvl w:val="0"/>
          <w:numId w:val="4"/>
        </w:numPr>
        <w:spacing w:after="0"/>
        <w:ind w:left="782" w:hanging="357"/>
        <w:rPr>
          <w:rFonts w:cs="Arial"/>
        </w:rPr>
      </w:pPr>
      <w:r w:rsidRPr="000041BA">
        <w:rPr>
          <w:rFonts w:cs="Arial"/>
        </w:rPr>
        <w:t>identify all units of measurement used in any</w:t>
      </w:r>
      <w:r w:rsidR="00662E8A" w:rsidRPr="000041BA">
        <w:rPr>
          <w:rFonts w:cs="Arial"/>
        </w:rPr>
        <w:t xml:space="preserve"> tables, lists and calculations;</w:t>
      </w:r>
    </w:p>
    <w:p w14:paraId="77DB3F6B" w14:textId="77777777" w:rsidR="005E294B" w:rsidRPr="000041BA" w:rsidRDefault="00662E8A" w:rsidP="00E46EF2">
      <w:pPr>
        <w:numPr>
          <w:ilvl w:val="0"/>
          <w:numId w:val="4"/>
        </w:numPr>
        <w:spacing w:after="0"/>
        <w:ind w:left="782" w:hanging="357"/>
        <w:rPr>
          <w:rFonts w:cs="Arial"/>
        </w:rPr>
      </w:pPr>
      <w:r w:rsidRPr="000041BA">
        <w:rPr>
          <w:rFonts w:cs="Arial"/>
        </w:rPr>
        <w:t>show any amounts in the currency in which t</w:t>
      </w:r>
      <w:r w:rsidR="00957097" w:rsidRPr="000041BA">
        <w:rPr>
          <w:rFonts w:cs="Arial"/>
        </w:rPr>
        <w:t>hey were originally denominated.</w:t>
      </w:r>
    </w:p>
    <w:p w14:paraId="77DB3F6C" w14:textId="77777777" w:rsidR="00957097" w:rsidRPr="000041BA" w:rsidRDefault="00957097" w:rsidP="00952003">
      <w:pPr>
        <w:spacing w:after="0"/>
        <w:rPr>
          <w:rFonts w:cs="Arial"/>
        </w:rPr>
      </w:pPr>
    </w:p>
    <w:p w14:paraId="77DB3F6D" w14:textId="77777777" w:rsidR="005E294B" w:rsidRPr="000041BA" w:rsidRDefault="003537B5" w:rsidP="000C3179">
      <w:pPr>
        <w:spacing w:after="0"/>
        <w:rPr>
          <w:rFonts w:cs="Arial"/>
        </w:rPr>
      </w:pPr>
      <w:r w:rsidRPr="000041BA">
        <w:rPr>
          <w:rFonts w:cs="Arial"/>
        </w:rPr>
        <w:t>Please note that r</w:t>
      </w:r>
      <w:r w:rsidR="005E294B" w:rsidRPr="000041BA">
        <w:rPr>
          <w:rFonts w:cs="Arial"/>
        </w:rPr>
        <w:t xml:space="preserve">eferences </w:t>
      </w:r>
      <w:r w:rsidRPr="000041BA">
        <w:rPr>
          <w:rFonts w:cs="Arial"/>
        </w:rPr>
        <w:t xml:space="preserve">throughout this questionnaire </w:t>
      </w:r>
      <w:r w:rsidR="005E294B" w:rsidRPr="000041BA">
        <w:rPr>
          <w:rFonts w:cs="Arial"/>
        </w:rPr>
        <w:t xml:space="preserve">to companies benefiting from a particular program should be read as including </w:t>
      </w:r>
      <w:r w:rsidRPr="000041BA">
        <w:rPr>
          <w:rFonts w:cs="Arial"/>
        </w:rPr>
        <w:t>any parent and associated companies</w:t>
      </w:r>
      <w:r w:rsidR="005E294B" w:rsidRPr="000041BA">
        <w:rPr>
          <w:rFonts w:cs="Arial"/>
        </w:rPr>
        <w:t>, and, if the company has been subject to merger or acquisition, any former</w:t>
      </w:r>
      <w:r w:rsidRPr="000041BA">
        <w:rPr>
          <w:rFonts w:cs="Arial"/>
        </w:rPr>
        <w:t xml:space="preserve"> associated</w:t>
      </w:r>
      <w:r w:rsidR="005E294B" w:rsidRPr="000041BA">
        <w:rPr>
          <w:rFonts w:cs="Arial"/>
        </w:rPr>
        <w:t xml:space="preserve"> companies or former parent companies.</w:t>
      </w:r>
    </w:p>
    <w:p w14:paraId="77DB3F6E" w14:textId="77777777" w:rsidR="008025AE" w:rsidRPr="000041BA" w:rsidRDefault="008025AE" w:rsidP="000C3179">
      <w:pPr>
        <w:spacing w:after="0"/>
        <w:rPr>
          <w:rFonts w:cs="Arial"/>
        </w:rPr>
      </w:pPr>
    </w:p>
    <w:p w14:paraId="77DB3F6F" w14:textId="77777777" w:rsidR="003F2409" w:rsidRPr="000041BA" w:rsidRDefault="003F2409" w:rsidP="000C3179">
      <w:pPr>
        <w:spacing w:after="0"/>
        <w:rPr>
          <w:rFonts w:cs="Arial"/>
        </w:rPr>
      </w:pPr>
      <w:r w:rsidRPr="000041BA">
        <w:rPr>
          <w:rFonts w:cs="Arial"/>
        </w:rPr>
        <w:t>Please note that answers such as "Not Applicable"</w:t>
      </w:r>
      <w:r w:rsidR="00103245">
        <w:rPr>
          <w:rFonts w:cs="Arial"/>
        </w:rPr>
        <w:t>,</w:t>
      </w:r>
      <w:r w:rsidRPr="000041BA">
        <w:rPr>
          <w:rFonts w:cs="Arial"/>
        </w:rPr>
        <w:t xml:space="preserve"> or an answer that only refers to an exhibit or an attachment </w:t>
      </w:r>
      <w:r w:rsidR="00103245">
        <w:rPr>
          <w:rFonts w:cs="Arial"/>
        </w:rPr>
        <w:t xml:space="preserve">without any explanation, </w:t>
      </w:r>
      <w:r w:rsidRPr="000041BA">
        <w:rPr>
          <w:rFonts w:cs="Arial"/>
        </w:rPr>
        <w:t xml:space="preserve">may be considered </w:t>
      </w:r>
      <w:r w:rsidR="00103245">
        <w:rPr>
          <w:rFonts w:cs="Arial"/>
        </w:rPr>
        <w:t xml:space="preserve">to be inadequate </w:t>
      </w:r>
      <w:r w:rsidRPr="000041BA">
        <w:rPr>
          <w:rFonts w:cs="Arial"/>
        </w:rPr>
        <w:t xml:space="preserve">by </w:t>
      </w:r>
      <w:r w:rsidR="00B5282E">
        <w:rPr>
          <w:rFonts w:cs="Arial"/>
        </w:rPr>
        <w:t>the Commission</w:t>
      </w:r>
      <w:r w:rsidRPr="000041BA">
        <w:rPr>
          <w:rFonts w:cs="Arial"/>
        </w:rPr>
        <w:t>.</w:t>
      </w:r>
      <w:r w:rsidR="00CC4D32" w:rsidRPr="000041BA">
        <w:rPr>
          <w:rFonts w:cs="Arial"/>
        </w:rPr>
        <w:t xml:space="preserve"> </w:t>
      </w:r>
      <w:r w:rsidRPr="000041BA">
        <w:rPr>
          <w:rFonts w:cs="Arial"/>
        </w:rPr>
        <w:t xml:space="preserve">We therefore suggest that in answering the questions you outline the key elements of your response in the primary submission document, </w:t>
      </w:r>
      <w:r w:rsidR="00103245">
        <w:rPr>
          <w:rFonts w:cs="Arial"/>
        </w:rPr>
        <w:t xml:space="preserve">and not </w:t>
      </w:r>
      <w:r w:rsidRPr="000041BA">
        <w:rPr>
          <w:rFonts w:cs="Arial"/>
        </w:rPr>
        <w:t xml:space="preserve">merely </w:t>
      </w:r>
      <w:r w:rsidR="00103245">
        <w:rPr>
          <w:rFonts w:cs="Arial"/>
        </w:rPr>
        <w:t xml:space="preserve">refer to </w:t>
      </w:r>
      <w:r w:rsidRPr="000041BA">
        <w:rPr>
          <w:rFonts w:cs="Arial"/>
        </w:rPr>
        <w:t xml:space="preserve">supporting documents </w:t>
      </w:r>
      <w:r w:rsidR="00103245">
        <w:rPr>
          <w:rFonts w:cs="Arial"/>
        </w:rPr>
        <w:t xml:space="preserve">the </w:t>
      </w:r>
      <w:r w:rsidRPr="000041BA">
        <w:rPr>
          <w:rFonts w:cs="Arial"/>
        </w:rPr>
        <w:t xml:space="preserve">relevance </w:t>
      </w:r>
      <w:r w:rsidR="00103245">
        <w:rPr>
          <w:rFonts w:cs="Arial"/>
        </w:rPr>
        <w:t xml:space="preserve">and reliability of which has not been explained in your </w:t>
      </w:r>
      <w:r w:rsidRPr="000041BA">
        <w:rPr>
          <w:rFonts w:cs="Arial"/>
        </w:rPr>
        <w:t>answer.</w:t>
      </w:r>
    </w:p>
    <w:p w14:paraId="77DB3F70" w14:textId="77777777" w:rsidR="008025AE" w:rsidRPr="000041BA" w:rsidRDefault="008025AE" w:rsidP="00191CD6">
      <w:pPr>
        <w:spacing w:after="0"/>
        <w:jc w:val="left"/>
        <w:rPr>
          <w:rFonts w:cs="Arial"/>
        </w:rPr>
      </w:pPr>
    </w:p>
    <w:p w14:paraId="77DB3F71" w14:textId="77777777" w:rsidR="005E294B" w:rsidRPr="000209A4" w:rsidRDefault="005E294B" w:rsidP="00E46EF2">
      <w:pPr>
        <w:pStyle w:val="Heading3"/>
        <w:rPr>
          <w:b/>
        </w:rPr>
      </w:pPr>
      <w:r w:rsidRPr="000209A4">
        <w:rPr>
          <w:b/>
        </w:rPr>
        <w:t>Clarification</w:t>
      </w:r>
    </w:p>
    <w:p w14:paraId="77DB3F72" w14:textId="77777777" w:rsidR="005E294B" w:rsidRPr="000041BA" w:rsidRDefault="005E294B" w:rsidP="000C3179">
      <w:pPr>
        <w:spacing w:after="0"/>
        <w:rPr>
          <w:rFonts w:cs="Arial"/>
        </w:rPr>
      </w:pPr>
      <w:r w:rsidRPr="000041BA">
        <w:rPr>
          <w:rFonts w:cs="Arial"/>
        </w:rPr>
        <w:t>If you have any difficulties in completing the questionnaire, or require clarification on any questions asked</w:t>
      </w:r>
      <w:r w:rsidR="00E21419" w:rsidRPr="000041BA">
        <w:rPr>
          <w:rFonts w:cs="Arial"/>
        </w:rPr>
        <w:t>, contact</w:t>
      </w:r>
      <w:r w:rsidR="00176740" w:rsidRPr="000041BA">
        <w:rPr>
          <w:rFonts w:cs="Arial"/>
        </w:rPr>
        <w:t xml:space="preserve"> the case manager </w:t>
      </w:r>
      <w:r w:rsidRPr="000041BA">
        <w:rPr>
          <w:rFonts w:cs="Arial"/>
        </w:rPr>
        <w:t>as soon</w:t>
      </w:r>
      <w:r w:rsidR="003537B5" w:rsidRPr="000041BA">
        <w:rPr>
          <w:rFonts w:cs="Arial"/>
        </w:rPr>
        <w:t xml:space="preserve"> as possible </w:t>
      </w:r>
      <w:r w:rsidRPr="000041BA">
        <w:rPr>
          <w:rFonts w:cs="Arial"/>
        </w:rPr>
        <w:t>(</w:t>
      </w:r>
      <w:r w:rsidR="003537B5" w:rsidRPr="000041BA">
        <w:rPr>
          <w:rFonts w:cs="Arial"/>
        </w:rPr>
        <w:t>c</w:t>
      </w:r>
      <w:r w:rsidRPr="000041BA">
        <w:rPr>
          <w:rFonts w:cs="Arial"/>
        </w:rPr>
        <w:t xml:space="preserve">ontact details are provided </w:t>
      </w:r>
      <w:r w:rsidR="008025AE" w:rsidRPr="000041BA">
        <w:rPr>
          <w:rFonts w:cs="Arial"/>
        </w:rPr>
        <w:t>on Page 1 of this questionnaire</w:t>
      </w:r>
      <w:r w:rsidRPr="000041BA">
        <w:rPr>
          <w:rFonts w:cs="Arial"/>
        </w:rPr>
        <w:t>)</w:t>
      </w:r>
      <w:r w:rsidR="008025AE" w:rsidRPr="000041BA">
        <w:rPr>
          <w:rFonts w:cs="Arial"/>
        </w:rPr>
        <w:t>.</w:t>
      </w:r>
    </w:p>
    <w:p w14:paraId="77DB3F73" w14:textId="77777777" w:rsidR="005E294B" w:rsidRPr="000041BA" w:rsidRDefault="005E294B" w:rsidP="00256FB8">
      <w:pPr>
        <w:pStyle w:val="Heading2"/>
      </w:pPr>
      <w:bookmarkStart w:id="16" w:name="_Toc13230396"/>
      <w:r w:rsidRPr="000041BA">
        <w:t>Future</w:t>
      </w:r>
      <w:r w:rsidR="00BF7990" w:rsidRPr="000041BA">
        <w:t xml:space="preserve"> questions and verification</w:t>
      </w:r>
      <w:bookmarkEnd w:id="16"/>
    </w:p>
    <w:p w14:paraId="77DB3F74" w14:textId="77777777" w:rsidR="00D00DFE" w:rsidRPr="000041BA" w:rsidRDefault="00B5282E" w:rsidP="000C3179">
      <w:pPr>
        <w:spacing w:after="0"/>
        <w:rPr>
          <w:rFonts w:cs="Arial"/>
        </w:rPr>
      </w:pPr>
      <w:r>
        <w:rPr>
          <w:rFonts w:cs="Arial"/>
        </w:rPr>
        <w:t>The Commission</w:t>
      </w:r>
      <w:r w:rsidR="005E294B" w:rsidRPr="000041BA">
        <w:rPr>
          <w:rFonts w:cs="Arial"/>
        </w:rPr>
        <w:t xml:space="preserve"> may </w:t>
      </w:r>
      <w:r w:rsidR="00103245">
        <w:rPr>
          <w:rFonts w:cs="Arial"/>
        </w:rPr>
        <w:t xml:space="preserve">decide to </w:t>
      </w:r>
      <w:r w:rsidR="005E294B" w:rsidRPr="000041BA">
        <w:rPr>
          <w:rFonts w:cs="Arial"/>
        </w:rPr>
        <w:t>visit</w:t>
      </w:r>
      <w:r w:rsidR="00EB2E35" w:rsidRPr="000041BA">
        <w:rPr>
          <w:rFonts w:cs="Arial"/>
        </w:rPr>
        <w:t xml:space="preserve"> the </w:t>
      </w:r>
      <w:r w:rsidR="00B9648D">
        <w:rPr>
          <w:rFonts w:cs="Arial"/>
        </w:rPr>
        <w:t>GOC</w:t>
      </w:r>
      <w:r w:rsidR="005E294B" w:rsidRPr="000041BA">
        <w:rPr>
          <w:rFonts w:cs="Arial"/>
        </w:rPr>
        <w:t xml:space="preserve"> to examine records and to verify the information provided. </w:t>
      </w:r>
      <w:bookmarkStart w:id="17" w:name="OLE_LINK1"/>
      <w:r w:rsidR="00D00DFE" w:rsidRPr="000041BA">
        <w:rPr>
          <w:rFonts w:cs="Arial"/>
        </w:rPr>
        <w:t xml:space="preserve">It is common practice for </w:t>
      </w:r>
      <w:r>
        <w:rPr>
          <w:rFonts w:cs="Arial"/>
        </w:rPr>
        <w:t>Commission</w:t>
      </w:r>
      <w:r w:rsidR="00D00DFE" w:rsidRPr="000041BA">
        <w:rPr>
          <w:rFonts w:cs="Arial"/>
        </w:rPr>
        <w:t xml:space="preserve"> officers to visit </w:t>
      </w:r>
      <w:r w:rsidR="00BD66EB">
        <w:rPr>
          <w:rFonts w:cs="Arial"/>
        </w:rPr>
        <w:t>Government</w:t>
      </w:r>
      <w:r w:rsidR="00D00DFE" w:rsidRPr="000041BA">
        <w:rPr>
          <w:rFonts w:cs="Arial"/>
        </w:rPr>
        <w:t xml:space="preserve"> officials, exporters and manufacturers of the subject goods</w:t>
      </w:r>
      <w:r w:rsidR="00103245">
        <w:rPr>
          <w:rFonts w:cs="Arial"/>
        </w:rPr>
        <w:t>,</w:t>
      </w:r>
      <w:r w:rsidR="00D00DFE" w:rsidRPr="000041BA">
        <w:rPr>
          <w:rFonts w:cs="Arial"/>
        </w:rPr>
        <w:t xml:space="preserve"> in order to verify the information submitted.</w:t>
      </w:r>
      <w:r w:rsidR="00CC4D32" w:rsidRPr="000041BA">
        <w:rPr>
          <w:rFonts w:cs="Arial"/>
        </w:rPr>
        <w:t xml:space="preserve"> </w:t>
      </w:r>
      <w:r w:rsidR="00D00DFE" w:rsidRPr="000041BA">
        <w:rPr>
          <w:rFonts w:cs="Arial"/>
        </w:rPr>
        <w:t xml:space="preserve">You will be contacted in advance of such a meeting </w:t>
      </w:r>
      <w:r w:rsidR="00103245">
        <w:rPr>
          <w:rFonts w:cs="Arial"/>
        </w:rPr>
        <w:t xml:space="preserve">in order to </w:t>
      </w:r>
      <w:r w:rsidR="00D00DFE" w:rsidRPr="000041BA">
        <w:rPr>
          <w:rFonts w:cs="Arial"/>
        </w:rPr>
        <w:t>make arrangements.</w:t>
      </w:r>
    </w:p>
    <w:p w14:paraId="77DB3F75" w14:textId="77777777" w:rsidR="00D00DFE" w:rsidRPr="000041BA" w:rsidRDefault="00D00DFE" w:rsidP="000C3179">
      <w:pPr>
        <w:spacing w:after="0"/>
        <w:rPr>
          <w:rFonts w:cs="Arial"/>
        </w:rPr>
      </w:pPr>
    </w:p>
    <w:p w14:paraId="77DB3F76" w14:textId="77777777" w:rsidR="00D00DFE" w:rsidRPr="000041BA" w:rsidRDefault="00D00DFE" w:rsidP="000C3179">
      <w:pPr>
        <w:spacing w:after="0"/>
        <w:rPr>
          <w:rFonts w:cs="Arial"/>
        </w:rPr>
      </w:pPr>
      <w:r w:rsidRPr="000041BA">
        <w:rPr>
          <w:rFonts w:cs="Arial"/>
        </w:rPr>
        <w:t xml:space="preserve">A complete response, including all of the documentation requested, must be submitted to </w:t>
      </w:r>
      <w:r w:rsidR="00B5282E">
        <w:rPr>
          <w:rFonts w:cs="Arial"/>
        </w:rPr>
        <w:t>the Commission</w:t>
      </w:r>
      <w:r w:rsidRPr="000041BA">
        <w:rPr>
          <w:rFonts w:cs="Arial"/>
        </w:rPr>
        <w:t xml:space="preserve"> before a verification meeting will be considered.</w:t>
      </w:r>
    </w:p>
    <w:p w14:paraId="77DB3F77" w14:textId="77777777" w:rsidR="00EB2E35" w:rsidRPr="000041BA" w:rsidRDefault="00EB2E35" w:rsidP="000C3179">
      <w:pPr>
        <w:spacing w:after="0"/>
        <w:rPr>
          <w:rFonts w:cs="Arial"/>
        </w:rPr>
      </w:pPr>
    </w:p>
    <w:bookmarkEnd w:id="17"/>
    <w:p w14:paraId="77DB3F78" w14:textId="77777777" w:rsidR="005E294B" w:rsidRPr="000041BA" w:rsidRDefault="00D00DFE" w:rsidP="000C3179">
      <w:pPr>
        <w:spacing w:after="0"/>
        <w:rPr>
          <w:rFonts w:cs="Arial"/>
        </w:rPr>
      </w:pPr>
      <w:r w:rsidRPr="000041BA">
        <w:rPr>
          <w:rFonts w:cs="Arial"/>
        </w:rPr>
        <w:t xml:space="preserve">If a verification </w:t>
      </w:r>
      <w:r w:rsidR="00103245">
        <w:rPr>
          <w:rFonts w:cs="Arial"/>
        </w:rPr>
        <w:t xml:space="preserve">visit </w:t>
      </w:r>
      <w:r w:rsidRPr="000041BA">
        <w:rPr>
          <w:rFonts w:cs="Arial"/>
        </w:rPr>
        <w:t xml:space="preserve">is undertaken the key </w:t>
      </w:r>
      <w:r w:rsidR="00BD66EB">
        <w:rPr>
          <w:rFonts w:cs="Arial"/>
        </w:rPr>
        <w:t>Government</w:t>
      </w:r>
      <w:r w:rsidRPr="000041BA">
        <w:rPr>
          <w:rFonts w:cs="Arial"/>
        </w:rPr>
        <w:t xml:space="preserve"> officials involved in preparing the response</w:t>
      </w:r>
      <w:r w:rsidR="00103245">
        <w:rPr>
          <w:rFonts w:cs="Arial"/>
        </w:rPr>
        <w:t>,</w:t>
      </w:r>
      <w:r w:rsidRPr="000041BA">
        <w:rPr>
          <w:rFonts w:cs="Arial"/>
        </w:rPr>
        <w:t xml:space="preserve"> and </w:t>
      </w:r>
      <w:r w:rsidR="00103245">
        <w:rPr>
          <w:rFonts w:cs="Arial"/>
        </w:rPr>
        <w:t xml:space="preserve">those </w:t>
      </w:r>
      <w:r w:rsidRPr="000041BA">
        <w:rPr>
          <w:rFonts w:cs="Arial"/>
        </w:rPr>
        <w:t>who have knowledge of the source documentation and the information contained therein</w:t>
      </w:r>
      <w:r w:rsidR="00103245">
        <w:rPr>
          <w:rFonts w:cs="Arial"/>
        </w:rPr>
        <w:t>,</w:t>
      </w:r>
      <w:r w:rsidRPr="000041BA">
        <w:rPr>
          <w:rFonts w:cs="Arial"/>
        </w:rPr>
        <w:t xml:space="preserve"> </w:t>
      </w:r>
      <w:r w:rsidR="00103245">
        <w:rPr>
          <w:rFonts w:cs="Arial"/>
        </w:rPr>
        <w:t xml:space="preserve">should </w:t>
      </w:r>
      <w:r w:rsidRPr="000041BA">
        <w:rPr>
          <w:rFonts w:cs="Arial"/>
        </w:rPr>
        <w:t xml:space="preserve">be available to meet with </w:t>
      </w:r>
      <w:r w:rsidR="00B5282E">
        <w:rPr>
          <w:rFonts w:cs="Arial"/>
        </w:rPr>
        <w:t>Commission</w:t>
      </w:r>
      <w:r w:rsidRPr="000041BA">
        <w:rPr>
          <w:rFonts w:cs="Arial"/>
        </w:rPr>
        <w:t xml:space="preserve"> officers and to provide additional clarification and explanation, as required.</w:t>
      </w:r>
    </w:p>
    <w:p w14:paraId="77DB3F79" w14:textId="77777777" w:rsidR="00D00DFE" w:rsidRPr="000041BA" w:rsidRDefault="00D00DFE" w:rsidP="000C3179">
      <w:pPr>
        <w:spacing w:after="0"/>
        <w:rPr>
          <w:rFonts w:cs="Arial"/>
        </w:rPr>
      </w:pPr>
    </w:p>
    <w:p w14:paraId="77DB3F7A" w14:textId="77777777" w:rsidR="00F721CD" w:rsidRPr="000041BA" w:rsidRDefault="00F721CD" w:rsidP="000C3179">
      <w:pPr>
        <w:spacing w:after="0"/>
        <w:rPr>
          <w:rFonts w:cs="Arial"/>
        </w:rPr>
      </w:pPr>
      <w:r w:rsidRPr="000041BA">
        <w:rPr>
          <w:rFonts w:cs="Arial"/>
        </w:rPr>
        <w:lastRenderedPageBreak/>
        <w:t xml:space="preserve">If verification </w:t>
      </w:r>
      <w:r w:rsidR="00F14281" w:rsidRPr="000041BA">
        <w:rPr>
          <w:rFonts w:cs="Arial"/>
        </w:rPr>
        <w:t>meetings are unreasonably</w:t>
      </w:r>
      <w:r w:rsidR="00D00DFE" w:rsidRPr="000041BA">
        <w:rPr>
          <w:rFonts w:cs="Arial"/>
        </w:rPr>
        <w:t xml:space="preserve"> delayed, </w:t>
      </w:r>
      <w:r w:rsidRPr="000041BA">
        <w:rPr>
          <w:rFonts w:cs="Arial"/>
        </w:rPr>
        <w:t>cancelled</w:t>
      </w:r>
      <w:r w:rsidR="00D00DFE" w:rsidRPr="000041BA">
        <w:rPr>
          <w:rFonts w:cs="Arial"/>
        </w:rPr>
        <w:t>, or otherwise hindered</w:t>
      </w:r>
      <w:r w:rsidR="00F14281" w:rsidRPr="000041BA">
        <w:rPr>
          <w:rFonts w:cs="Arial"/>
        </w:rPr>
        <w:t xml:space="preserve"> by the </w:t>
      </w:r>
      <w:r w:rsidR="00B9648D">
        <w:rPr>
          <w:rFonts w:cs="Arial"/>
        </w:rPr>
        <w:t>GOC</w:t>
      </w:r>
      <w:r w:rsidRPr="000041BA">
        <w:rPr>
          <w:rFonts w:cs="Arial"/>
        </w:rPr>
        <w:t xml:space="preserve">, </w:t>
      </w:r>
      <w:r w:rsidR="00EB2E35" w:rsidRPr="000041BA">
        <w:rPr>
          <w:rFonts w:cs="Arial"/>
        </w:rPr>
        <w:t xml:space="preserve">the assessment of a particular market situation and the assessment as to the </w:t>
      </w:r>
      <w:r w:rsidR="007B571F">
        <w:rPr>
          <w:rFonts w:cs="Arial"/>
        </w:rPr>
        <w:t xml:space="preserve">amount of countervailable </w:t>
      </w:r>
      <w:r w:rsidR="00EB2E35" w:rsidRPr="000041BA">
        <w:rPr>
          <w:rFonts w:cs="Arial"/>
        </w:rPr>
        <w:t xml:space="preserve">subsidy may </w:t>
      </w:r>
      <w:r w:rsidRPr="000041BA">
        <w:rPr>
          <w:rFonts w:cs="Arial"/>
        </w:rPr>
        <w:t>be bas</w:t>
      </w:r>
      <w:r w:rsidR="00F14281" w:rsidRPr="000041BA">
        <w:rPr>
          <w:rFonts w:cs="Arial"/>
        </w:rPr>
        <w:t xml:space="preserve">ed on the facts available to </w:t>
      </w:r>
      <w:r w:rsidR="00D84C8A">
        <w:rPr>
          <w:rFonts w:cs="Arial"/>
        </w:rPr>
        <w:t xml:space="preserve">the </w:t>
      </w:r>
      <w:r w:rsidR="00B5282E">
        <w:rPr>
          <w:rFonts w:cs="Arial"/>
        </w:rPr>
        <w:t>Commission</w:t>
      </w:r>
      <w:r w:rsidRPr="000041BA">
        <w:rPr>
          <w:rFonts w:cs="Arial"/>
        </w:rPr>
        <w:t>.</w:t>
      </w:r>
    </w:p>
    <w:p w14:paraId="77DB3F7B" w14:textId="77777777" w:rsidR="008025AE" w:rsidRPr="000041BA" w:rsidRDefault="008025AE" w:rsidP="000C3179">
      <w:pPr>
        <w:spacing w:after="0"/>
        <w:rPr>
          <w:rFonts w:cs="Arial"/>
        </w:rPr>
      </w:pPr>
    </w:p>
    <w:p w14:paraId="77DB3F7D" w14:textId="712ABCF8" w:rsidR="008025AE" w:rsidRPr="000041BA" w:rsidRDefault="00F721CD" w:rsidP="000C3179">
      <w:pPr>
        <w:spacing w:after="0"/>
        <w:rPr>
          <w:rFonts w:cs="Arial"/>
        </w:rPr>
      </w:pPr>
      <w:r w:rsidRPr="000041BA">
        <w:rPr>
          <w:rFonts w:cs="Arial"/>
        </w:rPr>
        <w:t xml:space="preserve">The purpose of the verification meeting </w:t>
      </w:r>
      <w:r w:rsidR="004E0540">
        <w:rPr>
          <w:rFonts w:cs="Arial"/>
        </w:rPr>
        <w:t xml:space="preserve">will be to </w:t>
      </w:r>
      <w:r w:rsidRPr="000041BA">
        <w:rPr>
          <w:rFonts w:cs="Arial"/>
        </w:rPr>
        <w:t xml:space="preserve">verify </w:t>
      </w:r>
      <w:r w:rsidR="004E0540">
        <w:rPr>
          <w:rFonts w:cs="Arial"/>
        </w:rPr>
        <w:t xml:space="preserve">the </w:t>
      </w:r>
      <w:r w:rsidRPr="000041BA">
        <w:rPr>
          <w:rFonts w:cs="Arial"/>
        </w:rPr>
        <w:t xml:space="preserve">information provided in your </w:t>
      </w:r>
      <w:r w:rsidR="004E0540">
        <w:rPr>
          <w:rFonts w:cs="Arial"/>
        </w:rPr>
        <w:t xml:space="preserve">questionnaire response. </w:t>
      </w:r>
      <w:r w:rsidRPr="000041BA">
        <w:rPr>
          <w:rFonts w:cs="Arial"/>
        </w:rPr>
        <w:t>It is not intended to be a second opportunity</w:t>
      </w:r>
      <w:r w:rsidR="00F14281" w:rsidRPr="000041BA">
        <w:rPr>
          <w:rFonts w:cs="Arial"/>
        </w:rPr>
        <w:t xml:space="preserve"> for the </w:t>
      </w:r>
      <w:r w:rsidR="00B9648D">
        <w:rPr>
          <w:rFonts w:cs="Arial"/>
        </w:rPr>
        <w:t>GOC</w:t>
      </w:r>
      <w:r w:rsidR="00EB2E35" w:rsidRPr="000041BA">
        <w:rPr>
          <w:rFonts w:cs="Arial"/>
        </w:rPr>
        <w:t xml:space="preserve"> </w:t>
      </w:r>
      <w:r w:rsidRPr="000041BA">
        <w:rPr>
          <w:rFonts w:cs="Arial"/>
        </w:rPr>
        <w:t>to provide new or additional information.</w:t>
      </w:r>
      <w:r w:rsidR="00F14281" w:rsidRPr="000041BA">
        <w:rPr>
          <w:rFonts w:cs="Arial"/>
        </w:rPr>
        <w:t xml:space="preserve"> </w:t>
      </w:r>
      <w:r w:rsidRPr="000041BA">
        <w:rPr>
          <w:rFonts w:cs="Arial"/>
        </w:rPr>
        <w:t xml:space="preserve">Accordingly, </w:t>
      </w:r>
      <w:r w:rsidR="004E0540">
        <w:rPr>
          <w:rFonts w:cs="Arial"/>
        </w:rPr>
        <w:t xml:space="preserve">it is important that </w:t>
      </w:r>
      <w:r w:rsidR="00F14281" w:rsidRPr="000041BA">
        <w:rPr>
          <w:rFonts w:cs="Arial"/>
        </w:rPr>
        <w:t>your</w:t>
      </w:r>
      <w:r w:rsidRPr="000041BA">
        <w:rPr>
          <w:rFonts w:cs="Arial"/>
        </w:rPr>
        <w:t xml:space="preserve"> response be </w:t>
      </w:r>
      <w:r w:rsidR="004E0540">
        <w:rPr>
          <w:rFonts w:cs="Arial"/>
        </w:rPr>
        <w:t xml:space="preserve">as </w:t>
      </w:r>
      <w:r w:rsidRPr="000041BA">
        <w:rPr>
          <w:rFonts w:cs="Arial"/>
        </w:rPr>
        <w:t>complete and accurate</w:t>
      </w:r>
      <w:r w:rsidR="004E0540">
        <w:rPr>
          <w:rFonts w:cs="Arial"/>
        </w:rPr>
        <w:t xml:space="preserve"> as possible.</w:t>
      </w:r>
    </w:p>
    <w:p w14:paraId="77DB3F7E" w14:textId="77777777" w:rsidR="005E294B" w:rsidRPr="00B701B4" w:rsidRDefault="005E294B" w:rsidP="0070779D">
      <w:pPr>
        <w:pStyle w:val="Heading1"/>
      </w:pPr>
      <w:bookmarkStart w:id="18" w:name="_Toc530132224"/>
      <w:bookmarkStart w:id="19" w:name="_Toc530145035"/>
      <w:bookmarkStart w:id="20" w:name="_Toc13230397"/>
      <w:r w:rsidRPr="00B701B4">
        <w:lastRenderedPageBreak/>
        <w:t>GENERAL QUESTIONS</w:t>
      </w:r>
      <w:bookmarkEnd w:id="18"/>
      <w:bookmarkEnd w:id="19"/>
      <w:bookmarkEnd w:id="20"/>
    </w:p>
    <w:p w14:paraId="77DB3F7F" w14:textId="77777777" w:rsidR="009E3D23" w:rsidRPr="000209A4" w:rsidRDefault="005E294B" w:rsidP="00486FA4">
      <w:pPr>
        <w:pStyle w:val="Heading4"/>
        <w:keepNext w:val="0"/>
        <w:rPr>
          <w:sz w:val="24"/>
          <w:szCs w:val="24"/>
        </w:rPr>
      </w:pPr>
      <w:r w:rsidRPr="000209A4">
        <w:rPr>
          <w:sz w:val="24"/>
          <w:szCs w:val="24"/>
        </w:rPr>
        <w:t>Identify the administration co-ordinating the response to this questionnaire and provide the name</w:t>
      </w:r>
      <w:r w:rsidR="004E0540" w:rsidRPr="000209A4">
        <w:rPr>
          <w:sz w:val="24"/>
          <w:szCs w:val="24"/>
        </w:rPr>
        <w:t>s</w:t>
      </w:r>
      <w:r w:rsidRPr="000209A4">
        <w:rPr>
          <w:sz w:val="24"/>
          <w:szCs w:val="24"/>
        </w:rPr>
        <w:t xml:space="preserve"> and contact details of the official(s) (including email address</w:t>
      </w:r>
      <w:r w:rsidR="004E0540" w:rsidRPr="000209A4">
        <w:rPr>
          <w:sz w:val="24"/>
          <w:szCs w:val="24"/>
        </w:rPr>
        <w:t>es</w:t>
      </w:r>
      <w:r w:rsidRPr="000209A4">
        <w:rPr>
          <w:sz w:val="24"/>
          <w:szCs w:val="24"/>
        </w:rPr>
        <w:t>)</w:t>
      </w:r>
      <w:r w:rsidR="004E0540" w:rsidRPr="000209A4">
        <w:rPr>
          <w:sz w:val="24"/>
          <w:szCs w:val="24"/>
        </w:rPr>
        <w:t>.</w:t>
      </w:r>
      <w:r w:rsidR="00B9648D" w:rsidRPr="000209A4">
        <w:rPr>
          <w:sz w:val="24"/>
          <w:szCs w:val="24"/>
        </w:rPr>
        <w:t xml:space="preserve"> </w:t>
      </w:r>
      <w:r w:rsidR="004E0540" w:rsidRPr="000209A4">
        <w:rPr>
          <w:sz w:val="24"/>
          <w:szCs w:val="24"/>
        </w:rPr>
        <w:t xml:space="preserve">Please note that the </w:t>
      </w:r>
      <w:r w:rsidR="00B5282E" w:rsidRPr="000209A4">
        <w:rPr>
          <w:sz w:val="24"/>
          <w:szCs w:val="24"/>
        </w:rPr>
        <w:t>Commission</w:t>
      </w:r>
      <w:r w:rsidRPr="000209A4">
        <w:rPr>
          <w:sz w:val="24"/>
          <w:szCs w:val="24"/>
        </w:rPr>
        <w:t xml:space="preserve"> </w:t>
      </w:r>
      <w:r w:rsidR="004E0540" w:rsidRPr="000209A4">
        <w:rPr>
          <w:sz w:val="24"/>
          <w:szCs w:val="24"/>
        </w:rPr>
        <w:t xml:space="preserve">may have </w:t>
      </w:r>
      <w:r w:rsidRPr="000209A4">
        <w:rPr>
          <w:sz w:val="24"/>
          <w:szCs w:val="24"/>
        </w:rPr>
        <w:t xml:space="preserve">further </w:t>
      </w:r>
      <w:r w:rsidR="008411C8" w:rsidRPr="000209A4">
        <w:rPr>
          <w:sz w:val="24"/>
          <w:szCs w:val="24"/>
        </w:rPr>
        <w:t>i</w:t>
      </w:r>
      <w:r w:rsidRPr="000209A4">
        <w:rPr>
          <w:sz w:val="24"/>
          <w:szCs w:val="24"/>
        </w:rPr>
        <w:t>nquiries concerning the questionnaire response</w:t>
      </w:r>
      <w:r w:rsidR="004E0540" w:rsidRPr="000209A4">
        <w:rPr>
          <w:sz w:val="24"/>
          <w:szCs w:val="24"/>
        </w:rPr>
        <w:t xml:space="preserve"> and a contact must be available to respond to any further information requests.</w:t>
      </w:r>
    </w:p>
    <w:p w14:paraId="77DB3F80" w14:textId="20FAF9B5" w:rsidR="00B5282E" w:rsidRPr="00B9648D" w:rsidRDefault="00B5282E" w:rsidP="00486FA4">
      <w:pPr>
        <w:pStyle w:val="Heading4"/>
        <w:keepNext w:val="0"/>
        <w:rPr>
          <w:sz w:val="24"/>
          <w:szCs w:val="24"/>
          <w:u w:val="single"/>
        </w:rPr>
      </w:pPr>
      <w:r w:rsidRPr="00B9648D">
        <w:rPr>
          <w:sz w:val="24"/>
          <w:szCs w:val="24"/>
        </w:rPr>
        <w:t xml:space="preserve">Describe the nature and structure of the </w:t>
      </w:r>
      <w:r w:rsidR="00B9648D">
        <w:rPr>
          <w:sz w:val="24"/>
          <w:szCs w:val="24"/>
        </w:rPr>
        <w:t>aluminium zinc coated steel</w:t>
      </w:r>
      <w:r w:rsidR="007B403D" w:rsidRPr="00B9648D">
        <w:rPr>
          <w:sz w:val="24"/>
          <w:szCs w:val="24"/>
        </w:rPr>
        <w:t xml:space="preserve"> industry and market sector in </w:t>
      </w:r>
      <w:r w:rsidR="00B9648D">
        <w:rPr>
          <w:sz w:val="24"/>
          <w:szCs w:val="24"/>
        </w:rPr>
        <w:t>China</w:t>
      </w:r>
      <w:r w:rsidR="00277602">
        <w:rPr>
          <w:sz w:val="24"/>
          <w:szCs w:val="24"/>
        </w:rPr>
        <w:t>.</w:t>
      </w:r>
    </w:p>
    <w:p w14:paraId="4D5C1EA6" w14:textId="77777777" w:rsidR="00FB6BA6" w:rsidRDefault="00B5282E" w:rsidP="00FB6BA6">
      <w:pPr>
        <w:ind w:left="737"/>
      </w:pPr>
      <w:r w:rsidRPr="00B9648D">
        <w:t>Without limiting your response, include information concerning</w:t>
      </w:r>
      <w:r w:rsidR="00FB6BA6">
        <w:t>:</w:t>
      </w:r>
    </w:p>
    <w:p w14:paraId="0003DC0F" w14:textId="77777777" w:rsidR="00FB6BA6" w:rsidRDefault="00B5282E" w:rsidP="00FB6BA6">
      <w:pPr>
        <w:numPr>
          <w:ilvl w:val="0"/>
          <w:numId w:val="7"/>
        </w:numPr>
        <w:tabs>
          <w:tab w:val="clear" w:pos="2340"/>
          <w:tab w:val="left" w:pos="-432"/>
          <w:tab w:val="num" w:pos="1620"/>
        </w:tabs>
        <w:spacing w:after="0"/>
        <w:ind w:left="1620"/>
        <w:jc w:val="left"/>
      </w:pPr>
      <w:r w:rsidRPr="00B9648D">
        <w:t>the size and output (value and quantity) of these industries</w:t>
      </w:r>
      <w:r w:rsidR="00FB6BA6">
        <w:t xml:space="preserve"> for the period 1 July 2017 to 30 June 2018, indicating:</w:t>
      </w:r>
    </w:p>
    <w:p w14:paraId="280C5B20" w14:textId="77777777" w:rsidR="00FB6BA6" w:rsidRDefault="00FB6BA6" w:rsidP="00FB6BA6">
      <w:pPr>
        <w:numPr>
          <w:ilvl w:val="0"/>
          <w:numId w:val="7"/>
        </w:numPr>
        <w:tabs>
          <w:tab w:val="clear" w:pos="2340"/>
          <w:tab w:val="num" w:pos="1620"/>
        </w:tabs>
        <w:spacing w:before="240"/>
        <w:ind w:left="1616" w:hanging="357"/>
        <w:jc w:val="left"/>
      </w:pPr>
      <w:r>
        <w:t>Details regarding the following:</w:t>
      </w:r>
    </w:p>
    <w:p w14:paraId="41565ACD" w14:textId="62B56BD9" w:rsidR="00FB6BA6" w:rsidRDefault="00B5282E" w:rsidP="00FB6BA6">
      <w:pPr>
        <w:numPr>
          <w:ilvl w:val="1"/>
          <w:numId w:val="39"/>
        </w:numPr>
        <w:tabs>
          <w:tab w:val="clear" w:pos="1440"/>
          <w:tab w:val="left" w:pos="-432"/>
        </w:tabs>
        <w:spacing w:after="0"/>
        <w:ind w:left="1979" w:hanging="357"/>
        <w:jc w:val="left"/>
      </w:pPr>
      <w:r w:rsidRPr="00B9648D">
        <w:t>the extent of vertical integration in the industries</w:t>
      </w:r>
      <w:r w:rsidR="00FB6BA6">
        <w:t>;</w:t>
      </w:r>
      <w:r w:rsidRPr="00B9648D">
        <w:t xml:space="preserve"> </w:t>
      </w:r>
    </w:p>
    <w:p w14:paraId="3A28ECAC" w14:textId="2058FEA2" w:rsidR="00FB6BA6" w:rsidRDefault="00B5282E" w:rsidP="00FB6BA6">
      <w:pPr>
        <w:numPr>
          <w:ilvl w:val="1"/>
          <w:numId w:val="39"/>
        </w:numPr>
        <w:tabs>
          <w:tab w:val="clear" w:pos="1440"/>
          <w:tab w:val="left" w:pos="-432"/>
        </w:tabs>
        <w:spacing w:after="0"/>
        <w:ind w:left="1979" w:hanging="357"/>
        <w:jc w:val="left"/>
      </w:pPr>
      <w:r w:rsidRPr="00B9648D">
        <w:t xml:space="preserve">the extent of the reliance on imported </w:t>
      </w:r>
      <w:r w:rsidR="00356FA3" w:rsidRPr="00B9648D">
        <w:t>raw material inputs</w:t>
      </w:r>
      <w:r w:rsidR="00FB6BA6">
        <w:t>;</w:t>
      </w:r>
      <w:r w:rsidRPr="00B9648D">
        <w:t xml:space="preserve"> </w:t>
      </w:r>
    </w:p>
    <w:p w14:paraId="2741C4AC" w14:textId="32336734" w:rsidR="00FB6BA6" w:rsidRDefault="00BD66EB" w:rsidP="00FB6BA6">
      <w:pPr>
        <w:numPr>
          <w:ilvl w:val="1"/>
          <w:numId w:val="39"/>
        </w:numPr>
        <w:tabs>
          <w:tab w:val="clear" w:pos="1440"/>
          <w:tab w:val="left" w:pos="-432"/>
        </w:tabs>
        <w:spacing w:after="0"/>
        <w:ind w:left="1979" w:hanging="357"/>
        <w:jc w:val="left"/>
      </w:pPr>
      <w:r w:rsidRPr="00B9648D">
        <w:t>Government</w:t>
      </w:r>
      <w:r w:rsidR="00B5282E" w:rsidRPr="00B9648D">
        <w:t xml:space="preserve"> involvement at each level of the industry</w:t>
      </w:r>
      <w:r w:rsidR="00FB6BA6">
        <w:t>;</w:t>
      </w:r>
      <w:r w:rsidR="00E232EC">
        <w:t xml:space="preserve"> and</w:t>
      </w:r>
    </w:p>
    <w:p w14:paraId="77DB3F81" w14:textId="4FC2FA03" w:rsidR="009E3D23" w:rsidRDefault="00B5282E" w:rsidP="00FB6BA6">
      <w:pPr>
        <w:numPr>
          <w:ilvl w:val="1"/>
          <w:numId w:val="39"/>
        </w:numPr>
        <w:tabs>
          <w:tab w:val="clear" w:pos="1440"/>
          <w:tab w:val="left" w:pos="-432"/>
        </w:tabs>
        <w:spacing w:after="0"/>
        <w:ind w:left="1979" w:hanging="357"/>
        <w:jc w:val="left"/>
      </w:pPr>
      <w:r w:rsidRPr="00B9648D">
        <w:t>the extent of any restrictions, quotas or limits for the production volumes in these industries.</w:t>
      </w:r>
    </w:p>
    <w:p w14:paraId="77DB3F82" w14:textId="67E8107C" w:rsidR="009E3D23" w:rsidRDefault="00277602" w:rsidP="00486FA4">
      <w:pPr>
        <w:pStyle w:val="Heading4"/>
        <w:keepNext w:val="0"/>
        <w:rPr>
          <w:sz w:val="24"/>
          <w:szCs w:val="24"/>
        </w:rPr>
      </w:pPr>
      <w:r>
        <w:rPr>
          <w:sz w:val="24"/>
          <w:szCs w:val="24"/>
        </w:rPr>
        <w:t xml:space="preserve">Is the applicant Huada </w:t>
      </w:r>
      <w:r w:rsidR="000036A3" w:rsidRPr="00B9648D">
        <w:rPr>
          <w:sz w:val="24"/>
          <w:szCs w:val="24"/>
        </w:rPr>
        <w:t xml:space="preserve">located in an area or </w:t>
      </w:r>
      <w:r w:rsidR="00E02CE3" w:rsidRPr="00B9648D">
        <w:rPr>
          <w:sz w:val="24"/>
          <w:szCs w:val="24"/>
        </w:rPr>
        <w:t xml:space="preserve">economic </w:t>
      </w:r>
      <w:r w:rsidR="000036A3" w:rsidRPr="00B9648D">
        <w:rPr>
          <w:sz w:val="24"/>
          <w:szCs w:val="24"/>
        </w:rPr>
        <w:t xml:space="preserve">zone which entitles them to preferential tax or other preferential policies provided by the </w:t>
      </w:r>
      <w:r w:rsidR="00B9648D" w:rsidRPr="00B9648D">
        <w:rPr>
          <w:sz w:val="24"/>
          <w:szCs w:val="24"/>
        </w:rPr>
        <w:t>GOC</w:t>
      </w:r>
      <w:r w:rsidR="000036A3" w:rsidRPr="00B9648D">
        <w:rPr>
          <w:sz w:val="24"/>
          <w:szCs w:val="24"/>
        </w:rPr>
        <w:t xml:space="preserve"> including those provided by regional, provincial or municipal authorities?</w:t>
      </w:r>
      <w:r w:rsidR="007368FE" w:rsidRPr="00B9648D">
        <w:rPr>
          <w:sz w:val="24"/>
          <w:szCs w:val="24"/>
          <w:vertAlign w:val="superscript"/>
        </w:rPr>
        <w:t xml:space="preserve"> </w:t>
      </w:r>
      <w:r w:rsidR="007368FE" w:rsidRPr="00B9648D">
        <w:rPr>
          <w:sz w:val="24"/>
          <w:szCs w:val="24"/>
          <w:vertAlign w:val="superscript"/>
        </w:rPr>
        <w:footnoteReference w:id="5"/>
      </w:r>
    </w:p>
    <w:p w14:paraId="77DB3F83" w14:textId="4CC47BDE" w:rsidR="000036A3" w:rsidRPr="00B9648D" w:rsidRDefault="000036A3" w:rsidP="00486FA4">
      <w:pPr>
        <w:pStyle w:val="Heading4"/>
        <w:keepNext w:val="0"/>
        <w:rPr>
          <w:sz w:val="24"/>
          <w:szCs w:val="24"/>
        </w:rPr>
      </w:pPr>
      <w:r w:rsidRPr="00B9648D">
        <w:rPr>
          <w:sz w:val="24"/>
          <w:szCs w:val="24"/>
        </w:rPr>
        <w:t xml:space="preserve">If so identify which particular zone or area </w:t>
      </w:r>
      <w:r w:rsidR="00A013DF">
        <w:rPr>
          <w:sz w:val="24"/>
          <w:szCs w:val="24"/>
        </w:rPr>
        <w:t xml:space="preserve">Huada </w:t>
      </w:r>
      <w:r w:rsidRPr="00B9648D">
        <w:rPr>
          <w:sz w:val="24"/>
          <w:szCs w:val="24"/>
        </w:rPr>
        <w:t>is located in.</w:t>
      </w:r>
    </w:p>
    <w:p w14:paraId="77DB3F84" w14:textId="249F0953" w:rsidR="00D7728C" w:rsidRPr="00B9648D" w:rsidRDefault="00D7728C" w:rsidP="00486FA4">
      <w:pPr>
        <w:pStyle w:val="Heading4"/>
        <w:keepNext w:val="0"/>
        <w:rPr>
          <w:sz w:val="24"/>
          <w:szCs w:val="24"/>
        </w:rPr>
      </w:pPr>
      <w:bookmarkStart w:id="21" w:name="_Ref13043880"/>
      <w:r w:rsidRPr="00B9648D">
        <w:rPr>
          <w:sz w:val="24"/>
          <w:szCs w:val="24"/>
        </w:rPr>
        <w:t xml:space="preserve">Provide a list of all manufacturers/producers of </w:t>
      </w:r>
      <w:r w:rsidR="00B9648D">
        <w:rPr>
          <w:sz w:val="24"/>
          <w:szCs w:val="24"/>
        </w:rPr>
        <w:t>aluminium zinc coated steel</w:t>
      </w:r>
      <w:r w:rsidR="00881E3A" w:rsidRPr="00B9648D">
        <w:rPr>
          <w:sz w:val="24"/>
          <w:szCs w:val="24"/>
        </w:rPr>
        <w:t xml:space="preserve"> </w:t>
      </w:r>
      <w:r w:rsidRPr="00B9648D">
        <w:rPr>
          <w:sz w:val="24"/>
          <w:szCs w:val="24"/>
        </w:rPr>
        <w:t xml:space="preserve">in </w:t>
      </w:r>
      <w:r w:rsidR="00B9648D">
        <w:rPr>
          <w:sz w:val="24"/>
          <w:szCs w:val="24"/>
        </w:rPr>
        <w:t>China</w:t>
      </w:r>
      <w:r w:rsidRPr="00B9648D">
        <w:rPr>
          <w:sz w:val="24"/>
          <w:szCs w:val="24"/>
        </w:rPr>
        <w:t xml:space="preserve"> that produced </w:t>
      </w:r>
      <w:r w:rsidR="00B9648D">
        <w:rPr>
          <w:sz w:val="24"/>
          <w:szCs w:val="24"/>
        </w:rPr>
        <w:t>aluminium zinc coated steel</w:t>
      </w:r>
      <w:r w:rsidR="00B94F0D" w:rsidRPr="00B9648D">
        <w:rPr>
          <w:sz w:val="24"/>
          <w:szCs w:val="24"/>
        </w:rPr>
        <w:t xml:space="preserve"> </w:t>
      </w:r>
      <w:r w:rsidRPr="00B9648D">
        <w:rPr>
          <w:sz w:val="24"/>
          <w:szCs w:val="24"/>
        </w:rPr>
        <w:t xml:space="preserve">during the </w:t>
      </w:r>
      <w:r w:rsidR="007A5B59">
        <w:rPr>
          <w:sz w:val="24"/>
          <w:szCs w:val="24"/>
        </w:rPr>
        <w:t>review period</w:t>
      </w:r>
      <w:r w:rsidRPr="00B9648D">
        <w:rPr>
          <w:sz w:val="24"/>
          <w:szCs w:val="24"/>
        </w:rPr>
        <w:t xml:space="preserve">. If possible, </w:t>
      </w:r>
      <w:r w:rsidRPr="008E263A">
        <w:rPr>
          <w:sz w:val="24"/>
          <w:szCs w:val="24"/>
        </w:rPr>
        <w:t>please provide this listing in Microsoft Excel format</w:t>
      </w:r>
      <w:r w:rsidR="00BA19DF" w:rsidRPr="008E263A">
        <w:rPr>
          <w:sz w:val="24"/>
          <w:szCs w:val="24"/>
        </w:rPr>
        <w:t xml:space="preserve"> in the attached spreadsheet at worksheet </w:t>
      </w:r>
      <w:r w:rsidR="00097E1C">
        <w:rPr>
          <w:sz w:val="24"/>
          <w:szCs w:val="24"/>
        </w:rPr>
        <w:fldChar w:fldCharType="begin"/>
      </w:r>
      <w:r w:rsidR="00097E1C">
        <w:rPr>
          <w:sz w:val="24"/>
          <w:szCs w:val="24"/>
        </w:rPr>
        <w:instrText xml:space="preserve"> REF _Ref13043880 \r \h </w:instrText>
      </w:r>
      <w:r w:rsidR="00097E1C">
        <w:rPr>
          <w:sz w:val="24"/>
          <w:szCs w:val="24"/>
        </w:rPr>
      </w:r>
      <w:r w:rsidR="00097E1C">
        <w:rPr>
          <w:sz w:val="24"/>
          <w:szCs w:val="24"/>
        </w:rPr>
        <w:fldChar w:fldCharType="separate"/>
      </w:r>
      <w:r w:rsidR="00097E1C">
        <w:rPr>
          <w:sz w:val="24"/>
          <w:szCs w:val="24"/>
        </w:rPr>
        <w:t>B.5</w:t>
      </w:r>
      <w:r w:rsidR="00097E1C">
        <w:rPr>
          <w:sz w:val="24"/>
          <w:szCs w:val="24"/>
        </w:rPr>
        <w:fldChar w:fldCharType="end"/>
      </w:r>
      <w:r w:rsidRPr="008E263A">
        <w:rPr>
          <w:sz w:val="24"/>
          <w:szCs w:val="24"/>
        </w:rPr>
        <w:t>.</w:t>
      </w:r>
      <w:r w:rsidR="00575DBF" w:rsidRPr="008E263A">
        <w:rPr>
          <w:sz w:val="24"/>
          <w:szCs w:val="24"/>
        </w:rPr>
        <w:t xml:space="preserve"> Please</w:t>
      </w:r>
      <w:r w:rsidR="00575DBF" w:rsidRPr="008E263A">
        <w:rPr>
          <w:sz w:val="24"/>
          <w:szCs w:val="24"/>
          <w:shd w:val="clear" w:color="auto" w:fill="FFFFFF" w:themeFill="background1"/>
        </w:rPr>
        <w:t xml:space="preserve"> see the </w:t>
      </w:r>
      <w:r w:rsidR="00B9648D" w:rsidRPr="008E263A">
        <w:rPr>
          <w:sz w:val="24"/>
          <w:szCs w:val="24"/>
          <w:shd w:val="clear" w:color="auto" w:fill="FFFFFF" w:themeFill="background1"/>
        </w:rPr>
        <w:t>GOC</w:t>
      </w:r>
      <w:r w:rsidR="00575DBF" w:rsidRPr="008E263A">
        <w:rPr>
          <w:sz w:val="24"/>
          <w:szCs w:val="24"/>
          <w:shd w:val="clear" w:color="auto" w:fill="FFFFFF" w:themeFill="background1"/>
        </w:rPr>
        <w:t xml:space="preserve"> Questionnaire spreadsheet provided with this questionnaire</w:t>
      </w:r>
      <w:r w:rsidR="00575DBF" w:rsidRPr="00B9648D">
        <w:rPr>
          <w:sz w:val="24"/>
          <w:szCs w:val="24"/>
        </w:rPr>
        <w:t>.</w:t>
      </w:r>
      <w:bookmarkEnd w:id="21"/>
    </w:p>
    <w:p w14:paraId="77DB3F86" w14:textId="6424A6B2" w:rsidR="00D7728C" w:rsidRPr="000041BA" w:rsidRDefault="00D7728C" w:rsidP="00D61718">
      <w:pPr>
        <w:pStyle w:val="Copies"/>
        <w:spacing w:before="0"/>
        <w:ind w:left="737" w:firstLine="0"/>
        <w:rPr>
          <w:rFonts w:cs="Arial"/>
          <w:szCs w:val="24"/>
          <w:lang w:val="en-AU" w:eastAsia="en-AU"/>
        </w:rPr>
      </w:pPr>
      <w:r w:rsidRPr="000041BA">
        <w:rPr>
          <w:rFonts w:cs="Arial"/>
          <w:lang w:val="en-AU" w:eastAsia="en-AU"/>
        </w:rPr>
        <w:t>Within this list, indicate the following:</w:t>
      </w:r>
    </w:p>
    <w:p w14:paraId="77DB3F87" w14:textId="77777777" w:rsidR="00D7728C" w:rsidRPr="000041BA" w:rsidRDefault="00D7728C" w:rsidP="00D7728C">
      <w:pPr>
        <w:pStyle w:val="Copies"/>
        <w:spacing w:before="0"/>
        <w:ind w:left="0" w:firstLine="0"/>
        <w:rPr>
          <w:rFonts w:cs="Arial"/>
          <w:szCs w:val="24"/>
          <w:lang w:val="en-AU" w:eastAsia="en-AU"/>
        </w:rPr>
      </w:pPr>
    </w:p>
    <w:p w14:paraId="77DB3F88" w14:textId="77777777" w:rsidR="00575DBF" w:rsidRDefault="00575DBF" w:rsidP="007A5B59">
      <w:pPr>
        <w:numPr>
          <w:ilvl w:val="0"/>
          <w:numId w:val="2"/>
        </w:numPr>
        <w:autoSpaceDE w:val="0"/>
        <w:autoSpaceDN w:val="0"/>
        <w:adjustRightInd w:val="0"/>
        <w:spacing w:after="0"/>
        <w:rPr>
          <w:rFonts w:cs="Arial"/>
          <w:szCs w:val="24"/>
          <w:lang w:val="en-AU" w:eastAsia="en-AU"/>
        </w:rPr>
      </w:pPr>
      <w:r w:rsidRPr="000041BA">
        <w:rPr>
          <w:rFonts w:cs="Arial"/>
          <w:szCs w:val="24"/>
          <w:lang w:val="en-AU" w:eastAsia="en-AU"/>
        </w:rPr>
        <w:t>the business’ address (including the city/town and province);</w:t>
      </w:r>
    </w:p>
    <w:p w14:paraId="77DB3F89" w14:textId="77777777" w:rsidR="00575DBF" w:rsidRPr="000041BA" w:rsidRDefault="00575DBF" w:rsidP="007A5B59">
      <w:pPr>
        <w:numPr>
          <w:ilvl w:val="0"/>
          <w:numId w:val="2"/>
        </w:numPr>
        <w:autoSpaceDE w:val="0"/>
        <w:autoSpaceDN w:val="0"/>
        <w:adjustRightInd w:val="0"/>
        <w:spacing w:after="0"/>
        <w:rPr>
          <w:rFonts w:cs="Arial"/>
          <w:szCs w:val="24"/>
          <w:lang w:val="en-AU" w:eastAsia="en-AU"/>
        </w:rPr>
      </w:pPr>
      <w:r>
        <w:rPr>
          <w:rFonts w:cs="Arial"/>
          <w:szCs w:val="24"/>
          <w:lang w:val="en-AU" w:eastAsia="en-AU"/>
        </w:rPr>
        <w:t>the function and type of business;</w:t>
      </w:r>
    </w:p>
    <w:p w14:paraId="77DB3F8A" w14:textId="77777777" w:rsidR="00575DBF" w:rsidRPr="000041BA" w:rsidRDefault="00575DBF" w:rsidP="007A5B59">
      <w:pPr>
        <w:numPr>
          <w:ilvl w:val="0"/>
          <w:numId w:val="2"/>
        </w:numPr>
        <w:autoSpaceDE w:val="0"/>
        <w:autoSpaceDN w:val="0"/>
        <w:adjustRightInd w:val="0"/>
        <w:spacing w:after="0"/>
        <w:rPr>
          <w:rFonts w:cs="Arial"/>
          <w:szCs w:val="24"/>
          <w:lang w:val="en-AU" w:eastAsia="en-AU"/>
        </w:rPr>
      </w:pPr>
      <w:r w:rsidRPr="000041BA">
        <w:rPr>
          <w:rFonts w:cs="Arial"/>
          <w:szCs w:val="24"/>
          <w:lang w:val="en-AU" w:eastAsia="en-AU"/>
        </w:rPr>
        <w:t xml:space="preserve">the ownership structure of the business, including indirect ownership through associated companies (i.e. </w:t>
      </w:r>
      <w:r>
        <w:rPr>
          <w:rFonts w:cs="Arial"/>
          <w:szCs w:val="24"/>
          <w:lang w:val="en-AU" w:eastAsia="en-AU"/>
        </w:rPr>
        <w:t>State Invested Enterprises (</w:t>
      </w:r>
      <w:r w:rsidRPr="000041BA">
        <w:rPr>
          <w:rFonts w:cs="Arial"/>
          <w:szCs w:val="24"/>
          <w:lang w:val="en-AU" w:eastAsia="en-AU"/>
        </w:rPr>
        <w:t>S</w:t>
      </w:r>
      <w:r>
        <w:rPr>
          <w:rFonts w:cs="Arial"/>
          <w:szCs w:val="24"/>
          <w:lang w:val="en-AU" w:eastAsia="en-AU"/>
        </w:rPr>
        <w:t>I</w:t>
      </w:r>
      <w:r w:rsidRPr="000041BA">
        <w:rPr>
          <w:rFonts w:cs="Arial"/>
          <w:szCs w:val="24"/>
          <w:lang w:val="en-AU" w:eastAsia="en-AU"/>
        </w:rPr>
        <w:t>E</w:t>
      </w:r>
      <w:r>
        <w:rPr>
          <w:rFonts w:cs="Arial"/>
          <w:szCs w:val="24"/>
          <w:lang w:val="en-AU" w:eastAsia="en-AU"/>
        </w:rPr>
        <w:t>)</w:t>
      </w:r>
      <w:r w:rsidRPr="007368FE">
        <w:rPr>
          <w:rStyle w:val="FootnoteReference"/>
        </w:rPr>
        <w:footnoteReference w:id="6"/>
      </w:r>
      <w:r w:rsidRPr="000041BA">
        <w:rPr>
          <w:rFonts w:cs="Arial"/>
          <w:szCs w:val="24"/>
          <w:lang w:val="en-AU" w:eastAsia="en-AU"/>
        </w:rPr>
        <w:t xml:space="preserve">, </w:t>
      </w:r>
      <w:r w:rsidRPr="000041BA">
        <w:rPr>
          <w:rFonts w:cs="Arial"/>
          <w:szCs w:val="24"/>
          <w:lang w:val="en-AU" w:eastAsia="en-AU"/>
        </w:rPr>
        <w:lastRenderedPageBreak/>
        <w:t xml:space="preserve">private, co-operative, </w:t>
      </w:r>
      <w:r>
        <w:rPr>
          <w:rFonts w:cs="Arial"/>
          <w:szCs w:val="24"/>
          <w:lang w:val="en-AU" w:eastAsia="en-AU"/>
        </w:rPr>
        <w:t>Foreign Invested Enterprise (</w:t>
      </w:r>
      <w:r w:rsidRPr="000041BA">
        <w:rPr>
          <w:rFonts w:cs="Arial"/>
          <w:szCs w:val="24"/>
          <w:lang w:val="en-AU" w:eastAsia="en-AU"/>
        </w:rPr>
        <w:t>FIE</w:t>
      </w:r>
      <w:r>
        <w:rPr>
          <w:rFonts w:cs="Arial"/>
          <w:szCs w:val="24"/>
          <w:lang w:val="en-AU" w:eastAsia="en-AU"/>
        </w:rPr>
        <w:t>)</w:t>
      </w:r>
      <w:r>
        <w:rPr>
          <w:rStyle w:val="FootnoteReference"/>
          <w:rFonts w:cs="Arial"/>
          <w:szCs w:val="24"/>
          <w:lang w:val="en-AU" w:eastAsia="en-AU"/>
        </w:rPr>
        <w:footnoteReference w:id="7"/>
      </w:r>
      <w:r w:rsidRPr="000041BA">
        <w:rPr>
          <w:rFonts w:cs="Arial"/>
          <w:szCs w:val="24"/>
          <w:lang w:val="en-AU" w:eastAsia="en-AU"/>
        </w:rPr>
        <w:t xml:space="preserve"> or joint venture);</w:t>
      </w:r>
    </w:p>
    <w:p w14:paraId="77DB3F8B" w14:textId="77777777" w:rsidR="00575DBF" w:rsidRPr="000041BA" w:rsidRDefault="00575DBF" w:rsidP="007A5B59">
      <w:pPr>
        <w:numPr>
          <w:ilvl w:val="0"/>
          <w:numId w:val="2"/>
        </w:numPr>
        <w:autoSpaceDE w:val="0"/>
        <w:autoSpaceDN w:val="0"/>
        <w:adjustRightInd w:val="0"/>
        <w:spacing w:after="0"/>
        <w:rPr>
          <w:rFonts w:cs="Arial"/>
          <w:szCs w:val="24"/>
          <w:lang w:val="en-AU" w:eastAsia="en-AU"/>
        </w:rPr>
      </w:pPr>
      <w:r w:rsidRPr="000041BA">
        <w:rPr>
          <w:rFonts w:cs="Arial"/>
          <w:szCs w:val="24"/>
          <w:lang w:val="en-AU" w:eastAsia="en-AU"/>
        </w:rPr>
        <w:t>if the business is not an S</w:t>
      </w:r>
      <w:r>
        <w:rPr>
          <w:rFonts w:cs="Arial"/>
          <w:szCs w:val="24"/>
          <w:lang w:val="en-AU" w:eastAsia="en-AU"/>
        </w:rPr>
        <w:t>I</w:t>
      </w:r>
      <w:r w:rsidRPr="000041BA">
        <w:rPr>
          <w:rFonts w:cs="Arial"/>
          <w:szCs w:val="24"/>
          <w:lang w:val="en-AU" w:eastAsia="en-AU"/>
        </w:rPr>
        <w:t xml:space="preserve">E, whether it is otherwise associated with the </w:t>
      </w:r>
      <w:r w:rsidR="00B9648D">
        <w:rPr>
          <w:rFonts w:cs="Arial"/>
          <w:szCs w:val="24"/>
          <w:lang w:val="en-AU" w:eastAsia="en-AU"/>
        </w:rPr>
        <w:t>GOC</w:t>
      </w:r>
      <w:r w:rsidRPr="000041BA">
        <w:rPr>
          <w:rFonts w:cs="Arial"/>
          <w:szCs w:val="24"/>
          <w:lang w:val="en-AU" w:eastAsia="en-AU"/>
        </w:rPr>
        <w:t>;</w:t>
      </w:r>
    </w:p>
    <w:p w14:paraId="77DB3F8C" w14:textId="6E7DD8CC" w:rsidR="00575DBF" w:rsidRDefault="00575DBF" w:rsidP="007A5B59">
      <w:pPr>
        <w:numPr>
          <w:ilvl w:val="0"/>
          <w:numId w:val="2"/>
        </w:numPr>
        <w:autoSpaceDE w:val="0"/>
        <w:autoSpaceDN w:val="0"/>
        <w:adjustRightInd w:val="0"/>
        <w:spacing w:after="0"/>
        <w:rPr>
          <w:rFonts w:cs="Arial"/>
          <w:szCs w:val="24"/>
          <w:lang w:val="en-AU" w:eastAsia="en-AU"/>
        </w:rPr>
      </w:pPr>
      <w:r w:rsidRPr="000041BA">
        <w:rPr>
          <w:rFonts w:cs="Arial"/>
          <w:szCs w:val="24"/>
          <w:lang w:val="en-AU" w:eastAsia="en-AU"/>
        </w:rPr>
        <w:t xml:space="preserve">whether the </w:t>
      </w:r>
      <w:r>
        <w:rPr>
          <w:rFonts w:cs="Arial"/>
          <w:szCs w:val="24"/>
          <w:lang w:val="en-AU" w:eastAsia="en-AU"/>
        </w:rPr>
        <w:t>business</w:t>
      </w:r>
      <w:r w:rsidRPr="000041BA">
        <w:rPr>
          <w:rFonts w:cs="Arial"/>
          <w:szCs w:val="24"/>
          <w:lang w:val="en-AU" w:eastAsia="en-AU"/>
        </w:rPr>
        <w:t xml:space="preserve"> </w:t>
      </w:r>
      <w:r>
        <w:rPr>
          <w:rFonts w:cs="Arial"/>
          <w:szCs w:val="24"/>
          <w:lang w:val="en-AU" w:eastAsia="en-AU"/>
        </w:rPr>
        <w:t>is</w:t>
      </w:r>
      <w:r w:rsidRPr="007A069A">
        <w:rPr>
          <w:rFonts w:cs="Arial"/>
          <w:szCs w:val="24"/>
          <w:lang w:val="en-AU" w:eastAsia="en-AU"/>
        </w:rPr>
        <w:t xml:space="preserve"> a manufacturer of </w:t>
      </w:r>
      <w:r w:rsidR="00B9648D">
        <w:rPr>
          <w:rFonts w:cs="Arial"/>
          <w:szCs w:val="24"/>
          <w:lang w:val="en-AU" w:eastAsia="en-AU"/>
        </w:rPr>
        <w:t>aluminium zinc coated steel</w:t>
      </w:r>
      <w:r>
        <w:rPr>
          <w:rFonts w:cs="Arial"/>
          <w:szCs w:val="24"/>
          <w:lang w:val="en-AU" w:eastAsia="en-AU"/>
        </w:rPr>
        <w:t xml:space="preserve"> and whether it </w:t>
      </w:r>
      <w:r w:rsidRPr="000041BA">
        <w:rPr>
          <w:rFonts w:cs="Arial"/>
          <w:szCs w:val="24"/>
          <w:lang w:val="en-AU" w:eastAsia="en-AU"/>
        </w:rPr>
        <w:t xml:space="preserve">produces </w:t>
      </w:r>
      <w:r w:rsidR="00630ED4">
        <w:rPr>
          <w:rFonts w:cs="Arial"/>
          <w:szCs w:val="24"/>
          <w:lang w:val="en-AU" w:eastAsia="en-AU"/>
        </w:rPr>
        <w:t xml:space="preserve">hot </w:t>
      </w:r>
      <w:r w:rsidR="002F07D2">
        <w:rPr>
          <w:rFonts w:cs="Arial"/>
          <w:szCs w:val="24"/>
          <w:lang w:val="en-AU" w:eastAsia="en-AU"/>
        </w:rPr>
        <w:t>rolled coil</w:t>
      </w:r>
      <w:r>
        <w:rPr>
          <w:rFonts w:cs="Arial"/>
          <w:szCs w:val="24"/>
          <w:lang w:val="en-AU" w:eastAsia="en-AU"/>
        </w:rPr>
        <w:t>;</w:t>
      </w:r>
    </w:p>
    <w:p w14:paraId="77DB3F8D" w14:textId="77777777" w:rsidR="00575DBF" w:rsidRDefault="00575DBF" w:rsidP="007A5B59">
      <w:pPr>
        <w:numPr>
          <w:ilvl w:val="0"/>
          <w:numId w:val="2"/>
        </w:numPr>
        <w:autoSpaceDE w:val="0"/>
        <w:autoSpaceDN w:val="0"/>
        <w:adjustRightInd w:val="0"/>
        <w:spacing w:after="0"/>
        <w:rPr>
          <w:rFonts w:cs="Arial"/>
          <w:szCs w:val="24"/>
          <w:lang w:val="en-AU" w:eastAsia="en-AU"/>
        </w:rPr>
      </w:pPr>
      <w:r>
        <w:rPr>
          <w:rFonts w:cs="Arial"/>
          <w:szCs w:val="24"/>
          <w:lang w:val="en-AU" w:eastAsia="en-AU"/>
        </w:rPr>
        <w:t>t</w:t>
      </w:r>
      <w:r w:rsidRPr="007A069A">
        <w:rPr>
          <w:rFonts w:cs="Arial"/>
          <w:szCs w:val="24"/>
          <w:lang w:val="en-AU" w:eastAsia="en-AU"/>
        </w:rPr>
        <w:t xml:space="preserve">otal production quantity of </w:t>
      </w:r>
      <w:r w:rsidR="00B9648D">
        <w:rPr>
          <w:rFonts w:cs="Arial"/>
          <w:szCs w:val="24"/>
          <w:lang w:val="en-AU" w:eastAsia="en-AU"/>
        </w:rPr>
        <w:t>aluminium zinc coated steel</w:t>
      </w:r>
      <w:r w:rsidRPr="007A069A">
        <w:rPr>
          <w:rFonts w:cs="Arial"/>
          <w:szCs w:val="24"/>
          <w:lang w:val="en-AU" w:eastAsia="en-AU"/>
        </w:rPr>
        <w:t xml:space="preserve"> by </w:t>
      </w:r>
      <w:r>
        <w:rPr>
          <w:rFonts w:cs="Arial"/>
          <w:szCs w:val="24"/>
          <w:lang w:val="en-AU" w:eastAsia="en-AU"/>
        </w:rPr>
        <w:t xml:space="preserve">the </w:t>
      </w:r>
      <w:r w:rsidRPr="007A069A">
        <w:rPr>
          <w:rFonts w:cs="Arial"/>
          <w:szCs w:val="24"/>
          <w:lang w:val="en-AU" w:eastAsia="en-AU"/>
        </w:rPr>
        <w:t>business</w:t>
      </w:r>
      <w:r>
        <w:rPr>
          <w:rFonts w:cs="Arial"/>
          <w:szCs w:val="24"/>
          <w:lang w:val="en-AU" w:eastAsia="en-AU"/>
        </w:rPr>
        <w:t xml:space="preserve"> during the </w:t>
      </w:r>
      <w:r w:rsidR="007A5B59">
        <w:rPr>
          <w:rFonts w:cs="Arial"/>
          <w:szCs w:val="24"/>
          <w:lang w:val="en-AU" w:eastAsia="en-AU"/>
        </w:rPr>
        <w:t>review period</w:t>
      </w:r>
      <w:r>
        <w:rPr>
          <w:rFonts w:cs="Arial"/>
          <w:szCs w:val="24"/>
          <w:lang w:val="en-AU" w:eastAsia="en-AU"/>
        </w:rPr>
        <w:t>;</w:t>
      </w:r>
    </w:p>
    <w:p w14:paraId="77DB3F8E" w14:textId="77777777" w:rsidR="00575DBF" w:rsidRDefault="00575DBF" w:rsidP="007A5B59">
      <w:pPr>
        <w:numPr>
          <w:ilvl w:val="0"/>
          <w:numId w:val="2"/>
        </w:numPr>
        <w:autoSpaceDE w:val="0"/>
        <w:autoSpaceDN w:val="0"/>
        <w:adjustRightInd w:val="0"/>
        <w:spacing w:after="0"/>
        <w:rPr>
          <w:rFonts w:cs="Arial"/>
          <w:szCs w:val="24"/>
          <w:lang w:val="en-AU" w:eastAsia="en-AU"/>
        </w:rPr>
      </w:pPr>
      <w:r w:rsidRPr="007A069A">
        <w:rPr>
          <w:rFonts w:cs="Arial"/>
          <w:szCs w:val="24"/>
          <w:lang w:val="en-AU" w:eastAsia="en-AU"/>
        </w:rPr>
        <w:t xml:space="preserve">Is the </w:t>
      </w:r>
      <w:r w:rsidR="00B9648D">
        <w:rPr>
          <w:rFonts w:cs="Arial"/>
          <w:szCs w:val="24"/>
          <w:lang w:val="en-AU" w:eastAsia="en-AU"/>
        </w:rPr>
        <w:t>GOC</w:t>
      </w:r>
      <w:r w:rsidRPr="007A069A">
        <w:rPr>
          <w:rFonts w:cs="Arial"/>
          <w:szCs w:val="24"/>
          <w:lang w:val="en-AU" w:eastAsia="en-AU"/>
        </w:rPr>
        <w:t xml:space="preserve"> a shareholder in the business</w:t>
      </w:r>
      <w:r>
        <w:rPr>
          <w:rFonts w:cs="Arial"/>
          <w:szCs w:val="24"/>
          <w:lang w:val="en-AU" w:eastAsia="en-AU"/>
        </w:rPr>
        <w:t>? I</w:t>
      </w:r>
      <w:r w:rsidRPr="007A069A">
        <w:rPr>
          <w:rFonts w:cs="Arial"/>
          <w:szCs w:val="24"/>
          <w:lang w:val="en-AU" w:eastAsia="en-AU"/>
        </w:rPr>
        <w:t xml:space="preserve">f so, the percentage of </w:t>
      </w:r>
      <w:r w:rsidR="00B9648D">
        <w:rPr>
          <w:rFonts w:cs="Arial"/>
          <w:szCs w:val="24"/>
          <w:lang w:val="en-AU" w:eastAsia="en-AU"/>
        </w:rPr>
        <w:t>GOC</w:t>
      </w:r>
      <w:r w:rsidRPr="007A069A">
        <w:rPr>
          <w:rFonts w:cs="Arial"/>
          <w:szCs w:val="24"/>
          <w:lang w:val="en-AU" w:eastAsia="en-AU"/>
        </w:rPr>
        <w:t xml:space="preserve"> holdings</w:t>
      </w:r>
      <w:r>
        <w:rPr>
          <w:rFonts w:cs="Arial"/>
          <w:szCs w:val="24"/>
          <w:lang w:val="en-AU" w:eastAsia="en-AU"/>
        </w:rPr>
        <w:t>;</w:t>
      </w:r>
    </w:p>
    <w:p w14:paraId="77DB3F8F" w14:textId="77777777" w:rsidR="00575DBF" w:rsidRDefault="00575DBF" w:rsidP="007A5B59">
      <w:pPr>
        <w:numPr>
          <w:ilvl w:val="0"/>
          <w:numId w:val="2"/>
        </w:numPr>
        <w:autoSpaceDE w:val="0"/>
        <w:autoSpaceDN w:val="0"/>
        <w:adjustRightInd w:val="0"/>
        <w:spacing w:after="0"/>
        <w:rPr>
          <w:rFonts w:cs="Arial"/>
          <w:szCs w:val="24"/>
          <w:lang w:val="en-AU" w:eastAsia="en-AU"/>
        </w:rPr>
      </w:pPr>
      <w:r w:rsidRPr="007A069A">
        <w:rPr>
          <w:rFonts w:cs="Arial"/>
          <w:szCs w:val="24"/>
          <w:lang w:val="en-AU" w:eastAsia="en-AU"/>
        </w:rPr>
        <w:t xml:space="preserve">If there is </w:t>
      </w:r>
      <w:r w:rsidR="00B9648D">
        <w:rPr>
          <w:rFonts w:cs="Arial"/>
          <w:szCs w:val="24"/>
          <w:lang w:val="en-AU" w:eastAsia="en-AU"/>
        </w:rPr>
        <w:t>GOC</w:t>
      </w:r>
      <w:r w:rsidRPr="007A069A">
        <w:rPr>
          <w:rFonts w:cs="Arial"/>
          <w:szCs w:val="24"/>
          <w:lang w:val="en-AU" w:eastAsia="en-AU"/>
        </w:rPr>
        <w:t xml:space="preserve"> representation in the business</w:t>
      </w:r>
      <w:r>
        <w:rPr>
          <w:rFonts w:cs="Arial"/>
          <w:szCs w:val="24"/>
          <w:lang w:val="en-AU" w:eastAsia="en-AU"/>
        </w:rPr>
        <w:t>; and</w:t>
      </w:r>
    </w:p>
    <w:p w14:paraId="77DB3F90" w14:textId="77777777" w:rsidR="00575DBF" w:rsidRDefault="00575DBF" w:rsidP="007A5B59">
      <w:pPr>
        <w:numPr>
          <w:ilvl w:val="0"/>
          <w:numId w:val="2"/>
        </w:numPr>
        <w:autoSpaceDE w:val="0"/>
        <w:autoSpaceDN w:val="0"/>
        <w:adjustRightInd w:val="0"/>
        <w:spacing w:after="0"/>
        <w:rPr>
          <w:rFonts w:cs="Arial"/>
          <w:szCs w:val="24"/>
          <w:lang w:val="en-AU" w:eastAsia="en-AU"/>
        </w:rPr>
      </w:pPr>
      <w:r>
        <w:rPr>
          <w:rFonts w:cs="Arial"/>
          <w:szCs w:val="24"/>
          <w:lang w:val="en-AU" w:eastAsia="en-AU"/>
        </w:rPr>
        <w:t>The v</w:t>
      </w:r>
      <w:r w:rsidRPr="007A069A">
        <w:rPr>
          <w:rFonts w:cs="Arial"/>
          <w:szCs w:val="24"/>
          <w:lang w:val="en-AU" w:eastAsia="en-AU"/>
        </w:rPr>
        <w:t>alue of total benefit received annually</w:t>
      </w:r>
      <w:r>
        <w:rPr>
          <w:rFonts w:cs="Arial"/>
          <w:szCs w:val="24"/>
          <w:lang w:val="en-AU" w:eastAsia="en-AU"/>
        </w:rPr>
        <w:t>.</w:t>
      </w:r>
    </w:p>
    <w:p w14:paraId="77DB3F91" w14:textId="77777777" w:rsidR="00B70B53" w:rsidRDefault="00B70B53" w:rsidP="00D7728C">
      <w:pPr>
        <w:autoSpaceDE w:val="0"/>
        <w:autoSpaceDN w:val="0"/>
        <w:adjustRightInd w:val="0"/>
        <w:spacing w:after="0"/>
        <w:ind w:left="567"/>
        <w:jc w:val="left"/>
        <w:rPr>
          <w:rFonts w:cs="Arial"/>
          <w:szCs w:val="24"/>
          <w:lang w:val="en-AU" w:eastAsia="en-AU"/>
        </w:rPr>
      </w:pPr>
    </w:p>
    <w:p w14:paraId="77DB3F92" w14:textId="77777777" w:rsidR="00B9648D" w:rsidRDefault="00D7728C" w:rsidP="007A5B59">
      <w:pPr>
        <w:autoSpaceDE w:val="0"/>
        <w:autoSpaceDN w:val="0"/>
        <w:adjustRightInd w:val="0"/>
        <w:spacing w:after="0"/>
        <w:ind w:left="567"/>
        <w:rPr>
          <w:rFonts w:cs="Arial"/>
          <w:szCs w:val="24"/>
          <w:lang w:val="en-AU" w:eastAsia="en-AU"/>
        </w:rPr>
      </w:pPr>
      <w:r w:rsidRPr="000041BA">
        <w:rPr>
          <w:rFonts w:cs="Arial"/>
          <w:szCs w:val="24"/>
          <w:lang w:val="en-AU" w:eastAsia="en-AU"/>
        </w:rPr>
        <w:t>For all companies that are S</w:t>
      </w:r>
      <w:r w:rsidR="00B51EF9">
        <w:rPr>
          <w:rFonts w:cs="Arial"/>
          <w:szCs w:val="24"/>
          <w:lang w:val="en-AU" w:eastAsia="en-AU"/>
        </w:rPr>
        <w:t>I</w:t>
      </w:r>
      <w:r w:rsidRPr="000041BA">
        <w:rPr>
          <w:rFonts w:cs="Arial"/>
          <w:szCs w:val="24"/>
          <w:lang w:val="en-AU" w:eastAsia="en-AU"/>
        </w:rPr>
        <w:t xml:space="preserve">Es, indicate the percentage ownership held by the </w:t>
      </w:r>
      <w:r w:rsidR="00B9648D">
        <w:rPr>
          <w:rFonts w:cs="Arial"/>
          <w:szCs w:val="24"/>
          <w:lang w:val="en-AU" w:eastAsia="en-AU"/>
        </w:rPr>
        <w:t>GOC</w:t>
      </w:r>
      <w:r w:rsidRPr="000041BA">
        <w:rPr>
          <w:rFonts w:cs="Arial"/>
          <w:szCs w:val="24"/>
          <w:lang w:val="en-AU" w:eastAsia="en-AU"/>
        </w:rPr>
        <w:t xml:space="preserve"> during the </w:t>
      </w:r>
      <w:r w:rsidR="007A5B59">
        <w:rPr>
          <w:rFonts w:cs="Arial"/>
          <w:szCs w:val="24"/>
          <w:lang w:val="en-AU" w:eastAsia="en-AU"/>
        </w:rPr>
        <w:t>review period</w:t>
      </w:r>
      <w:r w:rsidRPr="000041BA">
        <w:rPr>
          <w:rFonts w:cs="Arial"/>
          <w:szCs w:val="24"/>
          <w:lang w:val="en-AU" w:eastAsia="en-AU"/>
        </w:rPr>
        <w:t>.</w:t>
      </w:r>
    </w:p>
    <w:p w14:paraId="77DB3F93" w14:textId="77777777" w:rsidR="00B9648D" w:rsidRDefault="00B9648D" w:rsidP="00D7728C">
      <w:pPr>
        <w:autoSpaceDE w:val="0"/>
        <w:autoSpaceDN w:val="0"/>
        <w:adjustRightInd w:val="0"/>
        <w:spacing w:after="0"/>
        <w:ind w:left="567"/>
        <w:jc w:val="left"/>
        <w:rPr>
          <w:rFonts w:cs="Arial"/>
          <w:szCs w:val="24"/>
          <w:lang w:val="en-AU" w:eastAsia="en-AU"/>
        </w:rPr>
      </w:pPr>
    </w:p>
    <w:p w14:paraId="77DB3F94" w14:textId="77777777" w:rsidR="00D7728C" w:rsidRPr="000041BA" w:rsidRDefault="00D7728C" w:rsidP="007A5B59">
      <w:pPr>
        <w:autoSpaceDE w:val="0"/>
        <w:autoSpaceDN w:val="0"/>
        <w:adjustRightInd w:val="0"/>
        <w:spacing w:after="0"/>
        <w:ind w:left="567"/>
        <w:rPr>
          <w:rFonts w:cs="Arial"/>
          <w:szCs w:val="24"/>
          <w:lang w:val="en-AU" w:eastAsia="en-AU"/>
        </w:rPr>
      </w:pPr>
      <w:r w:rsidRPr="000041BA">
        <w:rPr>
          <w:rFonts w:cs="Arial"/>
          <w:szCs w:val="24"/>
          <w:lang w:val="en-AU" w:eastAsia="en-AU"/>
        </w:rPr>
        <w:t xml:space="preserve">For all companies that are otherwise associated with the </w:t>
      </w:r>
      <w:r w:rsidR="00B9648D">
        <w:rPr>
          <w:rFonts w:cs="Arial"/>
          <w:szCs w:val="24"/>
          <w:lang w:val="en-AU" w:eastAsia="en-AU"/>
        </w:rPr>
        <w:t>GOC</w:t>
      </w:r>
      <w:r w:rsidRPr="000041BA">
        <w:rPr>
          <w:rFonts w:cs="Arial"/>
          <w:szCs w:val="24"/>
          <w:lang w:val="en-AU" w:eastAsia="en-AU"/>
        </w:rPr>
        <w:t xml:space="preserve">, explain this association as it was during the </w:t>
      </w:r>
      <w:r w:rsidR="007A5B59">
        <w:rPr>
          <w:rFonts w:cs="Arial"/>
          <w:szCs w:val="24"/>
          <w:lang w:val="en-AU" w:eastAsia="en-AU"/>
        </w:rPr>
        <w:t>review period</w:t>
      </w:r>
      <w:r w:rsidRPr="000041BA">
        <w:rPr>
          <w:rFonts w:cs="Arial"/>
          <w:szCs w:val="24"/>
          <w:lang w:val="en-AU" w:eastAsia="en-AU"/>
        </w:rPr>
        <w:t>.</w:t>
      </w:r>
    </w:p>
    <w:p w14:paraId="77DB3F96" w14:textId="77777777" w:rsidR="00175650" w:rsidRDefault="0075022F" w:rsidP="00486FA4">
      <w:pPr>
        <w:pStyle w:val="Heading4"/>
        <w:keepNext w:val="0"/>
        <w:rPr>
          <w:sz w:val="24"/>
          <w:szCs w:val="24"/>
        </w:rPr>
      </w:pPr>
      <w:bookmarkStart w:id="22" w:name="_Ref12976678"/>
      <w:r w:rsidRPr="00B9648D">
        <w:rPr>
          <w:sz w:val="24"/>
          <w:szCs w:val="24"/>
        </w:rPr>
        <w:t xml:space="preserve">It is </w:t>
      </w:r>
      <w:r w:rsidR="008357D1" w:rsidRPr="00B9648D">
        <w:rPr>
          <w:sz w:val="24"/>
          <w:szCs w:val="24"/>
        </w:rPr>
        <w:t xml:space="preserve">the </w:t>
      </w:r>
      <w:r w:rsidR="00B5282E" w:rsidRPr="00B9648D">
        <w:rPr>
          <w:sz w:val="24"/>
          <w:szCs w:val="24"/>
        </w:rPr>
        <w:t>Commission</w:t>
      </w:r>
      <w:r w:rsidRPr="00B9648D">
        <w:rPr>
          <w:sz w:val="24"/>
          <w:szCs w:val="24"/>
        </w:rPr>
        <w:t xml:space="preserve">’s understanding that within </w:t>
      </w:r>
      <w:r w:rsidR="00B9648D" w:rsidRPr="00B9648D">
        <w:rPr>
          <w:sz w:val="24"/>
          <w:szCs w:val="24"/>
        </w:rPr>
        <w:t>China</w:t>
      </w:r>
      <w:r w:rsidRPr="00B9648D">
        <w:rPr>
          <w:sz w:val="24"/>
          <w:szCs w:val="24"/>
        </w:rPr>
        <w:t xml:space="preserve"> there are various zones, areas, or other regions that </w:t>
      </w:r>
      <w:r w:rsidR="00D7728C" w:rsidRPr="00B9648D">
        <w:rPr>
          <w:sz w:val="24"/>
          <w:szCs w:val="24"/>
        </w:rPr>
        <w:t xml:space="preserve">encourage </w:t>
      </w:r>
      <w:r w:rsidR="005C2885" w:rsidRPr="00B9648D">
        <w:rPr>
          <w:sz w:val="24"/>
          <w:szCs w:val="24"/>
        </w:rPr>
        <w:t xml:space="preserve">the operations of </w:t>
      </w:r>
      <w:r w:rsidR="00D7728C" w:rsidRPr="00B9648D">
        <w:rPr>
          <w:sz w:val="24"/>
          <w:szCs w:val="24"/>
        </w:rPr>
        <w:t>industr</w:t>
      </w:r>
      <w:r w:rsidR="005C2885" w:rsidRPr="00B9648D">
        <w:rPr>
          <w:sz w:val="24"/>
          <w:szCs w:val="24"/>
        </w:rPr>
        <w:t>ies</w:t>
      </w:r>
      <w:r w:rsidR="00D7728C" w:rsidRPr="00B9648D">
        <w:rPr>
          <w:sz w:val="24"/>
          <w:szCs w:val="24"/>
        </w:rPr>
        <w:t xml:space="preserve">/enterprises </w:t>
      </w:r>
      <w:r w:rsidR="005C2885" w:rsidRPr="00B9648D">
        <w:rPr>
          <w:sz w:val="24"/>
          <w:szCs w:val="24"/>
        </w:rPr>
        <w:t xml:space="preserve">located within that region </w:t>
      </w:r>
      <w:r w:rsidR="00D7728C" w:rsidRPr="00B9648D">
        <w:rPr>
          <w:sz w:val="24"/>
          <w:szCs w:val="24"/>
        </w:rPr>
        <w:t>and/or entit</w:t>
      </w:r>
      <w:r w:rsidR="005C2885" w:rsidRPr="00B9648D">
        <w:rPr>
          <w:sz w:val="24"/>
          <w:szCs w:val="24"/>
        </w:rPr>
        <w:t>l</w:t>
      </w:r>
      <w:r w:rsidR="00D7728C" w:rsidRPr="00B9648D">
        <w:rPr>
          <w:sz w:val="24"/>
          <w:szCs w:val="24"/>
        </w:rPr>
        <w:t>e/facilitate</w:t>
      </w:r>
      <w:r w:rsidRPr="00B9648D">
        <w:rPr>
          <w:sz w:val="24"/>
          <w:szCs w:val="24"/>
        </w:rPr>
        <w:t xml:space="preserve"> entities to access differential treatment (this may include preferential tax programs or other preferential policies).</w:t>
      </w:r>
      <w:bookmarkEnd w:id="22"/>
    </w:p>
    <w:p w14:paraId="77DB3F97" w14:textId="77777777" w:rsidR="0075022F" w:rsidRPr="00B9648D" w:rsidRDefault="0075022F" w:rsidP="00D61718">
      <w:pPr>
        <w:ind w:left="737"/>
      </w:pPr>
      <w:r w:rsidRPr="00B9648D">
        <w:t>Provide:</w:t>
      </w:r>
    </w:p>
    <w:p w14:paraId="77DB3F98" w14:textId="77777777" w:rsidR="007D4562" w:rsidRPr="00B9648D" w:rsidRDefault="0075022F" w:rsidP="00E46EF2">
      <w:pPr>
        <w:numPr>
          <w:ilvl w:val="0"/>
          <w:numId w:val="2"/>
        </w:numPr>
        <w:autoSpaceDE w:val="0"/>
        <w:autoSpaceDN w:val="0"/>
        <w:adjustRightInd w:val="0"/>
        <w:spacing w:after="0"/>
        <w:jc w:val="left"/>
        <w:rPr>
          <w:rFonts w:cs="Arial"/>
          <w:szCs w:val="24"/>
        </w:rPr>
      </w:pPr>
      <w:r w:rsidRPr="00B9648D">
        <w:rPr>
          <w:rFonts w:cs="Arial"/>
          <w:szCs w:val="24"/>
        </w:rPr>
        <w:t>a listing of the names of all such zones, a</w:t>
      </w:r>
      <w:r w:rsidR="007D4562" w:rsidRPr="00B9648D">
        <w:rPr>
          <w:rFonts w:cs="Arial"/>
          <w:szCs w:val="24"/>
        </w:rPr>
        <w:t xml:space="preserve">reas, or other regions in </w:t>
      </w:r>
      <w:r w:rsidR="00B9648D" w:rsidRPr="00B9648D">
        <w:rPr>
          <w:rFonts w:cs="Arial"/>
          <w:szCs w:val="24"/>
        </w:rPr>
        <w:t>China</w:t>
      </w:r>
      <w:r w:rsidR="007D4562" w:rsidRPr="00B9648D">
        <w:rPr>
          <w:rFonts w:cs="Arial"/>
          <w:szCs w:val="24"/>
        </w:rPr>
        <w:t>;</w:t>
      </w:r>
    </w:p>
    <w:p w14:paraId="77DB3F99" w14:textId="77777777" w:rsidR="007D4562" w:rsidRPr="00B9648D" w:rsidRDefault="007D4562" w:rsidP="00E46EF2">
      <w:pPr>
        <w:numPr>
          <w:ilvl w:val="0"/>
          <w:numId w:val="2"/>
        </w:numPr>
        <w:autoSpaceDE w:val="0"/>
        <w:autoSpaceDN w:val="0"/>
        <w:adjustRightInd w:val="0"/>
        <w:spacing w:after="0"/>
        <w:jc w:val="left"/>
        <w:rPr>
          <w:rFonts w:cs="Arial"/>
          <w:szCs w:val="24"/>
        </w:rPr>
      </w:pPr>
      <w:r w:rsidRPr="00B9648D">
        <w:rPr>
          <w:rFonts w:cs="Arial"/>
          <w:szCs w:val="24"/>
        </w:rPr>
        <w:t xml:space="preserve">an explanation of each such type of zone, area or other region in </w:t>
      </w:r>
      <w:r w:rsidR="00B9648D" w:rsidRPr="00B9648D">
        <w:rPr>
          <w:rFonts w:cs="Arial"/>
          <w:szCs w:val="24"/>
        </w:rPr>
        <w:t>China</w:t>
      </w:r>
      <w:r w:rsidRPr="00B9648D">
        <w:rPr>
          <w:rFonts w:cs="Arial"/>
          <w:szCs w:val="24"/>
        </w:rPr>
        <w:t>;</w:t>
      </w:r>
      <w:r w:rsidR="00F51A3E" w:rsidRPr="00B9648D">
        <w:rPr>
          <w:rFonts w:cs="Arial"/>
          <w:szCs w:val="24"/>
        </w:rPr>
        <w:t xml:space="preserve"> and</w:t>
      </w:r>
    </w:p>
    <w:p w14:paraId="77DB3F9A" w14:textId="77777777" w:rsidR="0075022F" w:rsidRPr="00B9648D" w:rsidRDefault="007D4562" w:rsidP="00E46EF2">
      <w:pPr>
        <w:numPr>
          <w:ilvl w:val="0"/>
          <w:numId w:val="2"/>
        </w:numPr>
        <w:autoSpaceDE w:val="0"/>
        <w:autoSpaceDN w:val="0"/>
        <w:adjustRightInd w:val="0"/>
        <w:spacing w:after="0"/>
        <w:rPr>
          <w:rFonts w:cs="Arial"/>
          <w:szCs w:val="24"/>
        </w:rPr>
      </w:pPr>
      <w:r w:rsidRPr="00B9648D">
        <w:rPr>
          <w:rFonts w:cs="Arial"/>
          <w:szCs w:val="24"/>
        </w:rPr>
        <w:t xml:space="preserve">a listing and explanation of what location in each zone makes businesses eligible for (including any </w:t>
      </w:r>
      <w:r w:rsidR="00B9648D" w:rsidRPr="00B9648D">
        <w:rPr>
          <w:rFonts w:cs="Arial"/>
          <w:szCs w:val="24"/>
        </w:rPr>
        <w:t>GOC</w:t>
      </w:r>
      <w:r w:rsidRPr="00B9648D">
        <w:rPr>
          <w:rFonts w:cs="Arial"/>
          <w:szCs w:val="24"/>
        </w:rPr>
        <w:t xml:space="preserve"> assistance or differential treatment).</w:t>
      </w:r>
    </w:p>
    <w:p w14:paraId="77DB3F9B" w14:textId="4D209A74" w:rsidR="007D4562" w:rsidRPr="00B9648D" w:rsidRDefault="00630ED4" w:rsidP="00256FB8">
      <w:pPr>
        <w:pStyle w:val="Heading4"/>
        <w:rPr>
          <w:sz w:val="24"/>
          <w:szCs w:val="24"/>
        </w:rPr>
      </w:pPr>
      <w:r>
        <w:rPr>
          <w:sz w:val="24"/>
          <w:szCs w:val="24"/>
        </w:rPr>
        <w:t>Is the applicant Huada</w:t>
      </w:r>
      <w:r w:rsidRPr="00B9648D">
        <w:rPr>
          <w:sz w:val="24"/>
          <w:szCs w:val="24"/>
        </w:rPr>
        <w:t xml:space="preserve"> </w:t>
      </w:r>
      <w:r w:rsidR="005E294B" w:rsidRPr="00B9648D">
        <w:rPr>
          <w:sz w:val="24"/>
          <w:szCs w:val="24"/>
        </w:rPr>
        <w:t xml:space="preserve">located in </w:t>
      </w:r>
      <w:r w:rsidR="0075022F" w:rsidRPr="00B9648D">
        <w:rPr>
          <w:sz w:val="24"/>
          <w:szCs w:val="24"/>
        </w:rPr>
        <w:t>an area, zone or other region listed in your response to</w:t>
      </w:r>
      <w:r>
        <w:rPr>
          <w:sz w:val="24"/>
          <w:szCs w:val="24"/>
        </w:rPr>
        <w:t xml:space="preserve"> Question</w:t>
      </w:r>
      <w:r w:rsidR="0075022F" w:rsidRPr="00B9648D">
        <w:rPr>
          <w:sz w:val="24"/>
          <w:szCs w:val="24"/>
        </w:rPr>
        <w:t xml:space="preserve"> </w:t>
      </w:r>
      <w:r>
        <w:rPr>
          <w:sz w:val="24"/>
          <w:szCs w:val="24"/>
        </w:rPr>
        <w:fldChar w:fldCharType="begin"/>
      </w:r>
      <w:r>
        <w:rPr>
          <w:sz w:val="24"/>
          <w:szCs w:val="24"/>
        </w:rPr>
        <w:instrText xml:space="preserve"> REF _Ref12976678 \r \h </w:instrText>
      </w:r>
      <w:r>
        <w:rPr>
          <w:sz w:val="24"/>
          <w:szCs w:val="24"/>
        </w:rPr>
      </w:r>
      <w:r>
        <w:rPr>
          <w:sz w:val="24"/>
          <w:szCs w:val="24"/>
        </w:rPr>
        <w:fldChar w:fldCharType="separate"/>
      </w:r>
      <w:r>
        <w:rPr>
          <w:sz w:val="24"/>
          <w:szCs w:val="24"/>
        </w:rPr>
        <w:t>B.6</w:t>
      </w:r>
      <w:r>
        <w:rPr>
          <w:sz w:val="24"/>
          <w:szCs w:val="24"/>
        </w:rPr>
        <w:fldChar w:fldCharType="end"/>
      </w:r>
      <w:r w:rsidR="0075022F" w:rsidRPr="00B9648D">
        <w:rPr>
          <w:sz w:val="24"/>
          <w:szCs w:val="24"/>
        </w:rPr>
        <w:t xml:space="preserve">? </w:t>
      </w:r>
      <w:r w:rsidR="005E294B" w:rsidRPr="00B9648D">
        <w:rPr>
          <w:sz w:val="24"/>
          <w:szCs w:val="24"/>
        </w:rPr>
        <w:t xml:space="preserve">If </w:t>
      </w:r>
      <w:r w:rsidR="00E21419" w:rsidRPr="00B9648D">
        <w:rPr>
          <w:sz w:val="24"/>
          <w:szCs w:val="24"/>
        </w:rPr>
        <w:t>so identify</w:t>
      </w:r>
      <w:r w:rsidR="005E294B" w:rsidRPr="00B9648D">
        <w:rPr>
          <w:sz w:val="24"/>
          <w:szCs w:val="24"/>
        </w:rPr>
        <w:t xml:space="preserve"> which </w:t>
      </w:r>
      <w:r w:rsidR="00D7728C" w:rsidRPr="00B9648D">
        <w:rPr>
          <w:sz w:val="24"/>
          <w:szCs w:val="24"/>
        </w:rPr>
        <w:t xml:space="preserve">entities and which </w:t>
      </w:r>
      <w:r w:rsidR="005E294B" w:rsidRPr="00B9648D">
        <w:rPr>
          <w:sz w:val="24"/>
          <w:szCs w:val="24"/>
        </w:rPr>
        <w:t xml:space="preserve">particular zone or area the </w:t>
      </w:r>
      <w:r w:rsidR="0075022F" w:rsidRPr="00B9648D">
        <w:rPr>
          <w:sz w:val="24"/>
          <w:szCs w:val="24"/>
        </w:rPr>
        <w:t>entity is located in.</w:t>
      </w:r>
    </w:p>
    <w:p w14:paraId="77DB3F9C" w14:textId="77777777" w:rsidR="005E294B" w:rsidRPr="00B9648D" w:rsidRDefault="005E294B" w:rsidP="00486FA4">
      <w:pPr>
        <w:pStyle w:val="Heading4"/>
        <w:keepNext w:val="0"/>
        <w:rPr>
          <w:sz w:val="24"/>
          <w:szCs w:val="24"/>
        </w:rPr>
      </w:pPr>
      <w:r w:rsidRPr="00B9648D">
        <w:rPr>
          <w:sz w:val="24"/>
          <w:szCs w:val="24"/>
        </w:rPr>
        <w:t>Provide the names and addresses of all national</w:t>
      </w:r>
      <w:r w:rsidR="00AD02D3" w:rsidRPr="00B9648D">
        <w:rPr>
          <w:sz w:val="24"/>
          <w:szCs w:val="24"/>
        </w:rPr>
        <w:t>,</w:t>
      </w:r>
      <w:r w:rsidRPr="00B9648D">
        <w:rPr>
          <w:sz w:val="24"/>
          <w:szCs w:val="24"/>
        </w:rPr>
        <w:t xml:space="preserve"> provincial </w:t>
      </w:r>
      <w:r w:rsidR="00AD02D3" w:rsidRPr="00B9648D">
        <w:rPr>
          <w:sz w:val="24"/>
          <w:szCs w:val="24"/>
        </w:rPr>
        <w:t xml:space="preserve">and regional </w:t>
      </w:r>
      <w:r w:rsidRPr="00B9648D">
        <w:rPr>
          <w:sz w:val="24"/>
          <w:szCs w:val="24"/>
        </w:rPr>
        <w:t xml:space="preserve">producer organisations </w:t>
      </w:r>
      <w:r w:rsidR="00AD02D3" w:rsidRPr="00B9648D">
        <w:rPr>
          <w:sz w:val="24"/>
          <w:szCs w:val="24"/>
        </w:rPr>
        <w:t>that represent the interests of</w:t>
      </w:r>
      <w:r w:rsidR="00B5282E" w:rsidRPr="00B9648D">
        <w:rPr>
          <w:sz w:val="24"/>
          <w:szCs w:val="24"/>
        </w:rPr>
        <w:t xml:space="preserve"> </w:t>
      </w:r>
      <w:r w:rsidR="00B9648D">
        <w:rPr>
          <w:sz w:val="24"/>
          <w:szCs w:val="24"/>
        </w:rPr>
        <w:t xml:space="preserve">the goods </w:t>
      </w:r>
      <w:r w:rsidR="00EC2BCA" w:rsidRPr="00B9648D">
        <w:rPr>
          <w:sz w:val="24"/>
          <w:szCs w:val="24"/>
        </w:rPr>
        <w:t xml:space="preserve">and </w:t>
      </w:r>
      <w:r w:rsidR="00B9648D" w:rsidRPr="00B9648D">
        <w:rPr>
          <w:sz w:val="24"/>
          <w:szCs w:val="24"/>
        </w:rPr>
        <w:t>aluminium zinc coated steel</w:t>
      </w:r>
      <w:r w:rsidR="00DA7492" w:rsidRPr="00B9648D">
        <w:rPr>
          <w:sz w:val="24"/>
          <w:szCs w:val="24"/>
        </w:rPr>
        <w:t xml:space="preserve"> </w:t>
      </w:r>
      <w:r w:rsidR="00AD02D3" w:rsidRPr="00B9648D">
        <w:rPr>
          <w:sz w:val="24"/>
          <w:szCs w:val="24"/>
        </w:rPr>
        <w:t>manufacturers</w:t>
      </w:r>
      <w:r w:rsidR="00EC2BCA" w:rsidRPr="00B9648D">
        <w:rPr>
          <w:sz w:val="24"/>
          <w:szCs w:val="24"/>
        </w:rPr>
        <w:t xml:space="preserve"> and traders</w:t>
      </w:r>
      <w:r w:rsidR="00C96AE4" w:rsidRPr="00B9648D">
        <w:rPr>
          <w:sz w:val="24"/>
          <w:szCs w:val="24"/>
        </w:rPr>
        <w:t xml:space="preserve"> in </w:t>
      </w:r>
      <w:r w:rsidR="00B9648D" w:rsidRPr="00B9648D">
        <w:rPr>
          <w:sz w:val="24"/>
          <w:szCs w:val="24"/>
        </w:rPr>
        <w:t>China</w:t>
      </w:r>
      <w:r w:rsidR="00C96AE4" w:rsidRPr="00B9648D">
        <w:rPr>
          <w:sz w:val="24"/>
          <w:szCs w:val="24"/>
        </w:rPr>
        <w:t>.</w:t>
      </w:r>
    </w:p>
    <w:p w14:paraId="77DB3F9D" w14:textId="77777777" w:rsidR="00AD6659" w:rsidRPr="00B9648D" w:rsidRDefault="00AD6659" w:rsidP="00486FA4">
      <w:pPr>
        <w:pStyle w:val="Heading4"/>
        <w:keepNext w:val="0"/>
        <w:rPr>
          <w:sz w:val="24"/>
          <w:szCs w:val="24"/>
        </w:rPr>
      </w:pPr>
      <w:bookmarkStart w:id="23" w:name="_Ref12976748"/>
      <w:r w:rsidRPr="00B9648D">
        <w:rPr>
          <w:sz w:val="24"/>
          <w:szCs w:val="24"/>
        </w:rPr>
        <w:lastRenderedPageBreak/>
        <w:t xml:space="preserve">Specify and provide supporting documentation for the standard corporate tax rate during the </w:t>
      </w:r>
      <w:r w:rsidR="007A5B59">
        <w:rPr>
          <w:sz w:val="24"/>
          <w:szCs w:val="24"/>
        </w:rPr>
        <w:t>review period</w:t>
      </w:r>
      <w:r w:rsidRPr="00B9648D">
        <w:rPr>
          <w:sz w:val="24"/>
          <w:szCs w:val="24"/>
        </w:rPr>
        <w:t xml:space="preserve"> for:</w:t>
      </w:r>
      <w:bookmarkEnd w:id="23"/>
    </w:p>
    <w:p w14:paraId="77DB3F9E" w14:textId="77777777" w:rsidR="00AD6659" w:rsidRPr="00B9648D" w:rsidRDefault="00AD6659" w:rsidP="00486FA4">
      <w:pPr>
        <w:numPr>
          <w:ilvl w:val="0"/>
          <w:numId w:val="40"/>
        </w:numPr>
        <w:tabs>
          <w:tab w:val="left" w:pos="-432"/>
        </w:tabs>
        <w:spacing w:after="0"/>
        <w:ind w:left="1616" w:hanging="357"/>
        <w:jc w:val="left"/>
        <w:rPr>
          <w:rFonts w:cs="Arial"/>
          <w:szCs w:val="24"/>
          <w:lang w:val="en-AU" w:eastAsia="en-AU"/>
        </w:rPr>
      </w:pPr>
      <w:r w:rsidRPr="00B9648D">
        <w:rPr>
          <w:rFonts w:cs="Arial"/>
          <w:szCs w:val="24"/>
          <w:lang w:val="en-AU" w:eastAsia="en-AU"/>
        </w:rPr>
        <w:t>companies that manufacture</w:t>
      </w:r>
      <w:r w:rsidR="00B5282E" w:rsidRPr="00B9648D">
        <w:rPr>
          <w:rFonts w:cs="Arial"/>
          <w:szCs w:val="24"/>
          <w:lang w:val="en-AU" w:eastAsia="en-AU"/>
        </w:rPr>
        <w:t xml:space="preserve"> </w:t>
      </w:r>
      <w:r w:rsidR="00B9648D" w:rsidRPr="00B9648D">
        <w:rPr>
          <w:rFonts w:cs="Arial"/>
          <w:szCs w:val="24"/>
          <w:lang w:val="en-AU" w:eastAsia="en-AU"/>
        </w:rPr>
        <w:t>aluminium zinc coated steel</w:t>
      </w:r>
      <w:r w:rsidRPr="00B9648D">
        <w:rPr>
          <w:rFonts w:cs="Arial"/>
          <w:szCs w:val="24"/>
          <w:lang w:val="en-AU" w:eastAsia="en-AU"/>
        </w:rPr>
        <w:t>;</w:t>
      </w:r>
    </w:p>
    <w:p w14:paraId="77DB3F9F" w14:textId="77777777" w:rsidR="00AD6659" w:rsidRPr="00B9648D" w:rsidRDefault="00AD6659" w:rsidP="00486FA4">
      <w:pPr>
        <w:numPr>
          <w:ilvl w:val="0"/>
          <w:numId w:val="40"/>
        </w:numPr>
        <w:tabs>
          <w:tab w:val="left" w:pos="-432"/>
        </w:tabs>
        <w:spacing w:after="0"/>
        <w:ind w:left="1616" w:hanging="357"/>
        <w:jc w:val="left"/>
        <w:rPr>
          <w:rFonts w:cs="Arial"/>
          <w:szCs w:val="24"/>
          <w:lang w:val="en-AU" w:eastAsia="en-AU"/>
        </w:rPr>
      </w:pPr>
      <w:r w:rsidRPr="00B9648D">
        <w:rPr>
          <w:rFonts w:cs="Arial"/>
          <w:szCs w:val="24"/>
          <w:lang w:val="en-AU" w:eastAsia="en-AU"/>
        </w:rPr>
        <w:t>companies that trade in</w:t>
      </w:r>
      <w:r w:rsidR="00B5282E" w:rsidRPr="00B9648D">
        <w:rPr>
          <w:rFonts w:cs="Arial"/>
          <w:szCs w:val="24"/>
          <w:lang w:val="en-AU" w:eastAsia="en-AU"/>
        </w:rPr>
        <w:t xml:space="preserve"> </w:t>
      </w:r>
      <w:r w:rsidR="00B9648D" w:rsidRPr="00B9648D">
        <w:rPr>
          <w:rFonts w:cs="Arial"/>
          <w:szCs w:val="24"/>
          <w:lang w:val="en-AU" w:eastAsia="en-AU"/>
        </w:rPr>
        <w:t>aluminium zinc coated steel</w:t>
      </w:r>
      <w:r w:rsidRPr="00B9648D">
        <w:rPr>
          <w:rFonts w:cs="Arial"/>
          <w:szCs w:val="24"/>
          <w:lang w:val="en-AU" w:eastAsia="en-AU"/>
        </w:rPr>
        <w:t>;</w:t>
      </w:r>
    </w:p>
    <w:p w14:paraId="77DB3FA0" w14:textId="77777777" w:rsidR="00AD6659" w:rsidRPr="00B9648D" w:rsidRDefault="00AD6659" w:rsidP="00486FA4">
      <w:pPr>
        <w:numPr>
          <w:ilvl w:val="0"/>
          <w:numId w:val="40"/>
        </w:numPr>
        <w:tabs>
          <w:tab w:val="left" w:pos="-432"/>
        </w:tabs>
        <w:spacing w:after="0"/>
        <w:ind w:left="1616" w:hanging="357"/>
        <w:jc w:val="left"/>
        <w:rPr>
          <w:rFonts w:cs="Arial"/>
          <w:szCs w:val="24"/>
          <w:lang w:val="en-AU" w:eastAsia="en-AU"/>
        </w:rPr>
      </w:pPr>
      <w:r w:rsidRPr="00B9648D">
        <w:rPr>
          <w:rFonts w:cs="Arial"/>
          <w:szCs w:val="24"/>
          <w:lang w:val="en-AU" w:eastAsia="en-AU"/>
        </w:rPr>
        <w:t xml:space="preserve">companies that manufacture </w:t>
      </w:r>
      <w:r w:rsidR="007368FE" w:rsidRPr="00B9648D">
        <w:rPr>
          <w:rFonts w:cs="Arial"/>
          <w:szCs w:val="24"/>
          <w:lang w:val="en-AU" w:eastAsia="en-AU"/>
        </w:rPr>
        <w:t>steel</w:t>
      </w:r>
      <w:r w:rsidRPr="00B9648D">
        <w:rPr>
          <w:rFonts w:cs="Arial"/>
          <w:szCs w:val="24"/>
          <w:lang w:val="en-AU" w:eastAsia="en-AU"/>
        </w:rPr>
        <w:t>;</w:t>
      </w:r>
    </w:p>
    <w:p w14:paraId="77DB3FA1" w14:textId="77777777" w:rsidR="00AD6659" w:rsidRPr="00B9648D" w:rsidRDefault="00AD6659" w:rsidP="00486FA4">
      <w:pPr>
        <w:numPr>
          <w:ilvl w:val="0"/>
          <w:numId w:val="40"/>
        </w:numPr>
        <w:tabs>
          <w:tab w:val="left" w:pos="-432"/>
        </w:tabs>
        <w:spacing w:after="0"/>
        <w:ind w:left="1620"/>
        <w:jc w:val="left"/>
        <w:rPr>
          <w:rFonts w:cs="Arial"/>
          <w:szCs w:val="24"/>
          <w:lang w:val="en-AU" w:eastAsia="en-AU"/>
        </w:rPr>
      </w:pPr>
      <w:r w:rsidRPr="00B9648D">
        <w:rPr>
          <w:rFonts w:cs="Arial"/>
          <w:szCs w:val="24"/>
          <w:lang w:val="en-AU" w:eastAsia="en-AU"/>
        </w:rPr>
        <w:t xml:space="preserve">companies that trade in </w:t>
      </w:r>
      <w:r w:rsidR="007368FE" w:rsidRPr="00B9648D">
        <w:rPr>
          <w:rFonts w:cs="Arial"/>
          <w:szCs w:val="24"/>
          <w:lang w:val="en-AU" w:eastAsia="en-AU"/>
        </w:rPr>
        <w:t>steel</w:t>
      </w:r>
      <w:r w:rsidRPr="00B9648D">
        <w:rPr>
          <w:rFonts w:cs="Arial"/>
          <w:szCs w:val="24"/>
          <w:lang w:val="en-AU" w:eastAsia="en-AU"/>
        </w:rPr>
        <w:t>.</w:t>
      </w:r>
    </w:p>
    <w:p w14:paraId="77DB3FA3" w14:textId="7B1BA522" w:rsidR="001C59C7" w:rsidRPr="00B9648D" w:rsidRDefault="00AD6659" w:rsidP="00486FA4">
      <w:pPr>
        <w:pStyle w:val="Heading4"/>
        <w:keepNext w:val="0"/>
        <w:rPr>
          <w:sz w:val="24"/>
          <w:szCs w:val="24"/>
        </w:rPr>
      </w:pPr>
      <w:r w:rsidRPr="00B9648D">
        <w:rPr>
          <w:sz w:val="24"/>
          <w:szCs w:val="24"/>
        </w:rPr>
        <w:t>Specify and provide supporting documentation for the co</w:t>
      </w:r>
      <w:r w:rsidR="00247102" w:rsidRPr="00B9648D">
        <w:rPr>
          <w:sz w:val="24"/>
          <w:szCs w:val="24"/>
        </w:rPr>
        <w:t>r</w:t>
      </w:r>
      <w:r w:rsidRPr="00B9648D">
        <w:rPr>
          <w:sz w:val="24"/>
          <w:szCs w:val="24"/>
        </w:rPr>
        <w:t>p</w:t>
      </w:r>
      <w:r w:rsidR="00247102" w:rsidRPr="00B9648D">
        <w:rPr>
          <w:sz w:val="24"/>
          <w:szCs w:val="24"/>
        </w:rPr>
        <w:t>o</w:t>
      </w:r>
      <w:r w:rsidRPr="00B9648D">
        <w:rPr>
          <w:sz w:val="24"/>
          <w:szCs w:val="24"/>
        </w:rPr>
        <w:t xml:space="preserve">rate tax rates applicable in all provincial or local jurisdictions in </w:t>
      </w:r>
      <w:r w:rsidR="00B9648D" w:rsidRPr="00B9648D">
        <w:rPr>
          <w:sz w:val="24"/>
          <w:szCs w:val="24"/>
        </w:rPr>
        <w:t>China</w:t>
      </w:r>
      <w:r w:rsidR="00B84C56" w:rsidRPr="00B9648D">
        <w:rPr>
          <w:sz w:val="24"/>
          <w:szCs w:val="24"/>
        </w:rPr>
        <w:t xml:space="preserve"> for those types of companies listed in (a) to (d) of Question </w:t>
      </w:r>
      <w:r w:rsidR="00630ED4">
        <w:rPr>
          <w:sz w:val="24"/>
          <w:szCs w:val="24"/>
        </w:rPr>
        <w:fldChar w:fldCharType="begin"/>
      </w:r>
      <w:r w:rsidR="00630ED4">
        <w:rPr>
          <w:sz w:val="24"/>
          <w:szCs w:val="24"/>
        </w:rPr>
        <w:instrText xml:space="preserve"> REF _Ref12976748 \r \h </w:instrText>
      </w:r>
      <w:r w:rsidR="00630ED4">
        <w:rPr>
          <w:sz w:val="24"/>
          <w:szCs w:val="24"/>
        </w:rPr>
      </w:r>
      <w:r w:rsidR="00630ED4">
        <w:rPr>
          <w:sz w:val="24"/>
          <w:szCs w:val="24"/>
        </w:rPr>
        <w:fldChar w:fldCharType="separate"/>
      </w:r>
      <w:r w:rsidR="00630ED4">
        <w:rPr>
          <w:sz w:val="24"/>
          <w:szCs w:val="24"/>
        </w:rPr>
        <w:t>B.9</w:t>
      </w:r>
      <w:r w:rsidR="00630ED4">
        <w:rPr>
          <w:sz w:val="24"/>
          <w:szCs w:val="24"/>
        </w:rPr>
        <w:fldChar w:fldCharType="end"/>
      </w:r>
      <w:r w:rsidR="00B84C56" w:rsidRPr="00B9648D">
        <w:rPr>
          <w:sz w:val="24"/>
          <w:szCs w:val="24"/>
        </w:rPr>
        <w:t>.</w:t>
      </w:r>
    </w:p>
    <w:p w14:paraId="77DB3FA4" w14:textId="77777777" w:rsidR="005E294B" w:rsidRPr="00B701B4" w:rsidRDefault="005E294B" w:rsidP="0070779D">
      <w:pPr>
        <w:pStyle w:val="Heading1"/>
      </w:pPr>
      <w:bookmarkStart w:id="24" w:name="_Toc530132225"/>
      <w:bookmarkStart w:id="25" w:name="_Toc530145036"/>
      <w:bookmarkStart w:id="26" w:name="_Toc13230398"/>
      <w:r w:rsidRPr="00B701B4">
        <w:lastRenderedPageBreak/>
        <w:t>SUBSIDIES</w:t>
      </w:r>
      <w:bookmarkEnd w:id="24"/>
      <w:bookmarkEnd w:id="25"/>
      <w:bookmarkEnd w:id="26"/>
    </w:p>
    <w:p w14:paraId="77DB3FA5" w14:textId="74A2CB78" w:rsidR="00B51C03" w:rsidRPr="00B701B4" w:rsidRDefault="0093438B" w:rsidP="00256FB8">
      <w:pPr>
        <w:pStyle w:val="Heading2"/>
      </w:pPr>
      <w:bookmarkStart w:id="27" w:name="_Toc13230399"/>
      <w:r>
        <w:t>N</w:t>
      </w:r>
      <w:r w:rsidR="002676A7">
        <w:t>ew Programs Under Investigation</w:t>
      </w:r>
      <w:bookmarkEnd w:id="27"/>
    </w:p>
    <w:p w14:paraId="77DB3FA6" w14:textId="5100906F" w:rsidR="009E3D23" w:rsidRDefault="007368FE" w:rsidP="007368FE">
      <w:pPr>
        <w:rPr>
          <w:snapToGrid w:val="0"/>
        </w:rPr>
      </w:pPr>
      <w:r>
        <w:rPr>
          <w:snapToGrid w:val="0"/>
        </w:rPr>
        <w:t xml:space="preserve">In the </w:t>
      </w:r>
      <w:r w:rsidR="004E0363">
        <w:rPr>
          <w:snapToGrid w:val="0"/>
        </w:rPr>
        <w:t>response to the exporter questionnaire for AR</w:t>
      </w:r>
      <w:r w:rsidR="00175650">
        <w:rPr>
          <w:snapToGrid w:val="0"/>
        </w:rPr>
        <w:t>500</w:t>
      </w:r>
      <w:r>
        <w:rPr>
          <w:snapToGrid w:val="0"/>
        </w:rPr>
        <w:t xml:space="preserve">, </w:t>
      </w:r>
      <w:r w:rsidR="00B9648D">
        <w:rPr>
          <w:snapToGrid w:val="0"/>
        </w:rPr>
        <w:t xml:space="preserve">Huada claimed </w:t>
      </w:r>
      <w:r w:rsidR="00A716C2">
        <w:rPr>
          <w:snapToGrid w:val="0"/>
        </w:rPr>
        <w:t>it had benefitted from 1 existing and 1</w:t>
      </w:r>
      <w:r w:rsidR="007B38CB">
        <w:rPr>
          <w:snapToGrid w:val="0"/>
        </w:rPr>
        <w:t>0</w:t>
      </w:r>
      <w:r w:rsidR="00A716C2">
        <w:rPr>
          <w:snapToGrid w:val="0"/>
        </w:rPr>
        <w:t xml:space="preserve"> new </w:t>
      </w:r>
      <w:r>
        <w:rPr>
          <w:snapToGrid w:val="0"/>
        </w:rPr>
        <w:t>programs</w:t>
      </w:r>
      <w:r w:rsidR="00A716C2">
        <w:rPr>
          <w:snapToGrid w:val="0"/>
        </w:rPr>
        <w:t>.</w:t>
      </w:r>
      <w:r>
        <w:rPr>
          <w:snapToGrid w:val="0"/>
        </w:rPr>
        <w:t xml:space="preserve"> </w:t>
      </w:r>
      <w:r w:rsidR="007B38CB">
        <w:rPr>
          <w:snapToGrid w:val="0"/>
        </w:rPr>
        <w:t xml:space="preserve">During the course of </w:t>
      </w:r>
      <w:r w:rsidR="00175650">
        <w:rPr>
          <w:snapToGrid w:val="0"/>
        </w:rPr>
        <w:t xml:space="preserve">the </w:t>
      </w:r>
      <w:r w:rsidR="00612AE1">
        <w:rPr>
          <w:snapToGrid w:val="0"/>
        </w:rPr>
        <w:t xml:space="preserve">accelerated </w:t>
      </w:r>
      <w:r w:rsidR="00175650">
        <w:rPr>
          <w:snapToGrid w:val="0"/>
        </w:rPr>
        <w:t>review</w:t>
      </w:r>
      <w:r w:rsidR="007B38CB">
        <w:rPr>
          <w:snapToGrid w:val="0"/>
        </w:rPr>
        <w:t>, an additional 3 grants were identified from Huada’s financial records.</w:t>
      </w:r>
    </w:p>
    <w:p w14:paraId="77DB3FA7" w14:textId="201AAC50" w:rsidR="007368FE" w:rsidRPr="0073471C" w:rsidRDefault="007368FE" w:rsidP="007368FE">
      <w:pPr>
        <w:rPr>
          <w:snapToGrid w:val="0"/>
        </w:rPr>
      </w:pPr>
      <w:r>
        <w:rPr>
          <w:snapToGrid w:val="0"/>
        </w:rPr>
        <w:t xml:space="preserve">The Commission notes that there was minimal detail in the </w:t>
      </w:r>
      <w:r w:rsidR="00612AE1">
        <w:rPr>
          <w:snapToGrid w:val="0"/>
        </w:rPr>
        <w:t>response to the exporter questionnaire</w:t>
      </w:r>
      <w:r>
        <w:rPr>
          <w:snapToGrid w:val="0"/>
        </w:rPr>
        <w:t xml:space="preserve"> for some of the programs. Based on available information, the Commission has limited its </w:t>
      </w:r>
      <w:r w:rsidR="00FD3622">
        <w:rPr>
          <w:snapToGrid w:val="0"/>
        </w:rPr>
        <w:t>review</w:t>
      </w:r>
      <w:r>
        <w:rPr>
          <w:snapToGrid w:val="0"/>
        </w:rPr>
        <w:t xml:space="preserve"> to the following programs. If further information comes to hand during the course of the </w:t>
      </w:r>
      <w:r w:rsidR="00612AE1">
        <w:rPr>
          <w:snapToGrid w:val="0"/>
        </w:rPr>
        <w:t xml:space="preserve">accelerated </w:t>
      </w:r>
      <w:r w:rsidR="00FD3622">
        <w:rPr>
          <w:snapToGrid w:val="0"/>
        </w:rPr>
        <w:t>review</w:t>
      </w:r>
      <w:r>
        <w:rPr>
          <w:snapToGrid w:val="0"/>
        </w:rPr>
        <w:t>, the Commission may choose to investigate further programs. In this event, the Commission may issue a supplementary questionnaire.</w:t>
      </w:r>
    </w:p>
    <w:p w14:paraId="77DB3FA8" w14:textId="2C3AA200" w:rsidR="00053AA1" w:rsidRDefault="00053AA1" w:rsidP="00053AA1">
      <w:pPr>
        <w:spacing w:before="240"/>
        <w:rPr>
          <w:rFonts w:cs="Arial"/>
          <w:szCs w:val="24"/>
          <w:lang w:eastAsia="en-AU"/>
        </w:rPr>
      </w:pPr>
      <w:r w:rsidRPr="00053AA1">
        <w:rPr>
          <w:rFonts w:cs="Arial"/>
          <w:szCs w:val="24"/>
          <w:lang w:eastAsia="en-AU"/>
        </w:rPr>
        <w:t xml:space="preserve">The following are programs that the Commission is </w:t>
      </w:r>
      <w:r w:rsidR="00E46DBA">
        <w:rPr>
          <w:rFonts w:cs="Arial"/>
          <w:szCs w:val="24"/>
          <w:lang w:eastAsia="en-AU"/>
        </w:rPr>
        <w:t>seeking further information</w:t>
      </w:r>
      <w:r w:rsidRPr="00053AA1">
        <w:rPr>
          <w:rFonts w:cs="Arial"/>
          <w:szCs w:val="24"/>
          <w:lang w:eastAsia="en-AU"/>
        </w:rPr>
        <w:t>:</w:t>
      </w:r>
    </w:p>
    <w:tbl>
      <w:tblPr>
        <w:tblStyle w:val="TableGrid"/>
        <w:tblW w:w="9218" w:type="dxa"/>
        <w:tblLook w:val="04A0" w:firstRow="1" w:lastRow="0" w:firstColumn="1" w:lastColumn="0" w:noHBand="0" w:noVBand="1"/>
      </w:tblPr>
      <w:tblGrid>
        <w:gridCol w:w="1794"/>
        <w:gridCol w:w="539"/>
        <w:gridCol w:w="5657"/>
        <w:gridCol w:w="1208"/>
        <w:gridCol w:w="20"/>
      </w:tblGrid>
      <w:tr w:rsidR="00FD3622" w:rsidRPr="00A716C2" w14:paraId="77DB3FAD" w14:textId="77777777" w:rsidTr="00FD3622">
        <w:tc>
          <w:tcPr>
            <w:tcW w:w="0" w:type="auto"/>
            <w:shd w:val="clear" w:color="auto" w:fill="D9D9D9" w:themeFill="background1" w:themeFillShade="D9"/>
          </w:tcPr>
          <w:p w14:paraId="77DB3FA9" w14:textId="77777777" w:rsidR="00FD3622" w:rsidRPr="00A716C2" w:rsidRDefault="00FD3622" w:rsidP="007B38CB">
            <w:pPr>
              <w:spacing w:before="40" w:after="40"/>
              <w:rPr>
                <w:b/>
                <w:sz w:val="20"/>
                <w:lang w:eastAsia="en-AU"/>
              </w:rPr>
            </w:pPr>
            <w:r w:rsidRPr="00A716C2">
              <w:rPr>
                <w:b/>
                <w:sz w:val="20"/>
                <w:lang w:eastAsia="en-AU"/>
              </w:rPr>
              <w:t>Program Category</w:t>
            </w:r>
          </w:p>
        </w:tc>
        <w:tc>
          <w:tcPr>
            <w:tcW w:w="0" w:type="auto"/>
            <w:shd w:val="clear" w:color="auto" w:fill="D9D9D9" w:themeFill="background1" w:themeFillShade="D9"/>
          </w:tcPr>
          <w:p w14:paraId="77DB3FAA" w14:textId="77777777" w:rsidR="00FD3622" w:rsidRPr="00A716C2" w:rsidRDefault="00FD3622" w:rsidP="007B38CB">
            <w:pPr>
              <w:spacing w:before="40" w:after="40"/>
              <w:rPr>
                <w:b/>
                <w:sz w:val="20"/>
                <w:lang w:eastAsia="en-AU"/>
              </w:rPr>
            </w:pPr>
            <w:r w:rsidRPr="00A716C2">
              <w:rPr>
                <w:b/>
                <w:sz w:val="20"/>
                <w:lang w:eastAsia="en-AU"/>
              </w:rPr>
              <w:t xml:space="preserve">No. </w:t>
            </w:r>
          </w:p>
        </w:tc>
        <w:tc>
          <w:tcPr>
            <w:tcW w:w="0" w:type="auto"/>
            <w:shd w:val="clear" w:color="auto" w:fill="D9D9D9" w:themeFill="background1" w:themeFillShade="D9"/>
          </w:tcPr>
          <w:p w14:paraId="77DB3FAB" w14:textId="77777777" w:rsidR="00FD3622" w:rsidRPr="00A716C2" w:rsidRDefault="00FD3622" w:rsidP="007B38CB">
            <w:pPr>
              <w:spacing w:before="40" w:after="40"/>
              <w:rPr>
                <w:b/>
                <w:sz w:val="20"/>
                <w:lang w:eastAsia="en-AU"/>
              </w:rPr>
            </w:pPr>
            <w:r w:rsidRPr="00A716C2">
              <w:rPr>
                <w:b/>
                <w:sz w:val="20"/>
                <w:lang w:eastAsia="en-AU"/>
              </w:rPr>
              <w:t>Program Name</w:t>
            </w:r>
          </w:p>
        </w:tc>
        <w:tc>
          <w:tcPr>
            <w:tcW w:w="236" w:type="dxa"/>
            <w:gridSpan w:val="2"/>
            <w:shd w:val="clear" w:color="auto" w:fill="D9D9D9" w:themeFill="background1" w:themeFillShade="D9"/>
          </w:tcPr>
          <w:p w14:paraId="77DB3FAC" w14:textId="77777777" w:rsidR="00FD3622" w:rsidRPr="00A716C2" w:rsidRDefault="00FD3622" w:rsidP="007B38CB">
            <w:pPr>
              <w:spacing w:before="40" w:after="40"/>
              <w:rPr>
                <w:b/>
                <w:sz w:val="20"/>
                <w:lang w:eastAsia="en-AU"/>
              </w:rPr>
            </w:pPr>
            <w:r>
              <w:rPr>
                <w:b/>
                <w:sz w:val="20"/>
                <w:lang w:eastAsia="en-AU"/>
              </w:rPr>
              <w:t>Previously identified</w:t>
            </w:r>
          </w:p>
        </w:tc>
      </w:tr>
      <w:tr w:rsidR="00FD3622" w:rsidRPr="00A716C2" w14:paraId="77DB3FB2" w14:textId="77777777" w:rsidTr="00FD3622">
        <w:trPr>
          <w:gridAfter w:val="1"/>
          <w:wAfter w:w="14" w:type="dxa"/>
        </w:trPr>
        <w:tc>
          <w:tcPr>
            <w:tcW w:w="0" w:type="auto"/>
          </w:tcPr>
          <w:p w14:paraId="77DB3FAE" w14:textId="77777777" w:rsidR="00FD3622" w:rsidRPr="00A716C2" w:rsidRDefault="00FD3622" w:rsidP="007B38CB">
            <w:pPr>
              <w:spacing w:before="40" w:after="40"/>
              <w:rPr>
                <w:sz w:val="20"/>
                <w:lang w:eastAsia="en-AU"/>
              </w:rPr>
            </w:pPr>
            <w:r w:rsidRPr="00A716C2">
              <w:rPr>
                <w:rFonts w:cs="Arial"/>
                <w:sz w:val="20"/>
              </w:rPr>
              <w:t>Preferential tax policies</w:t>
            </w:r>
          </w:p>
        </w:tc>
        <w:tc>
          <w:tcPr>
            <w:tcW w:w="0" w:type="auto"/>
          </w:tcPr>
          <w:p w14:paraId="77DB3FAF" w14:textId="77777777" w:rsidR="00FD3622" w:rsidRPr="00A716C2" w:rsidRDefault="00FD3622" w:rsidP="007B38CB">
            <w:pPr>
              <w:spacing w:before="40" w:after="40"/>
              <w:rPr>
                <w:sz w:val="20"/>
                <w:lang w:eastAsia="en-AU"/>
              </w:rPr>
            </w:pPr>
            <w:r>
              <w:rPr>
                <w:sz w:val="20"/>
                <w:lang w:eastAsia="en-AU"/>
              </w:rPr>
              <w:t>10</w:t>
            </w:r>
          </w:p>
        </w:tc>
        <w:tc>
          <w:tcPr>
            <w:tcW w:w="0" w:type="auto"/>
          </w:tcPr>
          <w:p w14:paraId="77DB3FB0" w14:textId="77777777" w:rsidR="00FD3622" w:rsidRPr="00A716C2" w:rsidRDefault="00FD3622" w:rsidP="00612AE1">
            <w:pPr>
              <w:spacing w:before="40" w:after="40"/>
              <w:jc w:val="left"/>
              <w:rPr>
                <w:sz w:val="20"/>
                <w:lang w:eastAsia="en-AU"/>
              </w:rPr>
            </w:pPr>
            <w:r>
              <w:rPr>
                <w:sz w:val="20"/>
                <w:lang w:eastAsia="en-AU"/>
              </w:rPr>
              <w:t>Preferential Tax Policies for High and New Technology Enterprises</w:t>
            </w:r>
          </w:p>
        </w:tc>
        <w:tc>
          <w:tcPr>
            <w:tcW w:w="0" w:type="auto"/>
          </w:tcPr>
          <w:p w14:paraId="77DB3FB1" w14:textId="77777777" w:rsidR="00FD3622" w:rsidRDefault="00FD3622" w:rsidP="007B38CB">
            <w:pPr>
              <w:spacing w:before="40" w:after="40"/>
              <w:rPr>
                <w:sz w:val="20"/>
                <w:lang w:eastAsia="en-AU"/>
              </w:rPr>
            </w:pPr>
            <w:r>
              <w:rPr>
                <w:sz w:val="20"/>
                <w:lang w:eastAsia="en-AU"/>
              </w:rPr>
              <w:t>Yes</w:t>
            </w:r>
          </w:p>
        </w:tc>
      </w:tr>
      <w:tr w:rsidR="00FD3622" w:rsidRPr="00A716C2" w14:paraId="77DB3FB7" w14:textId="77777777" w:rsidTr="00FD3622">
        <w:trPr>
          <w:gridAfter w:val="1"/>
          <w:wAfter w:w="14" w:type="dxa"/>
        </w:trPr>
        <w:tc>
          <w:tcPr>
            <w:tcW w:w="0" w:type="auto"/>
            <w:vMerge w:val="restart"/>
          </w:tcPr>
          <w:p w14:paraId="77DB3FB3" w14:textId="77777777" w:rsidR="00FD3622" w:rsidRPr="00A716C2" w:rsidRDefault="00FD3622" w:rsidP="007B38CB">
            <w:pPr>
              <w:spacing w:before="40" w:after="40"/>
              <w:rPr>
                <w:rFonts w:cs="Arial"/>
                <w:sz w:val="20"/>
              </w:rPr>
            </w:pPr>
            <w:r w:rsidRPr="00A716C2">
              <w:rPr>
                <w:rFonts w:cs="Arial"/>
                <w:sz w:val="20"/>
              </w:rPr>
              <w:t>Direct Funds</w:t>
            </w:r>
          </w:p>
        </w:tc>
        <w:tc>
          <w:tcPr>
            <w:tcW w:w="0" w:type="auto"/>
          </w:tcPr>
          <w:p w14:paraId="77DB3FB4" w14:textId="77777777" w:rsidR="00FD3622" w:rsidRDefault="00FD3622" w:rsidP="007B38CB">
            <w:pPr>
              <w:spacing w:before="40" w:after="40"/>
              <w:rPr>
                <w:sz w:val="20"/>
                <w:lang w:eastAsia="en-AU"/>
              </w:rPr>
            </w:pPr>
            <w:r>
              <w:rPr>
                <w:sz w:val="20"/>
                <w:lang w:eastAsia="en-AU"/>
              </w:rPr>
              <w:t>37</w:t>
            </w:r>
          </w:p>
        </w:tc>
        <w:tc>
          <w:tcPr>
            <w:tcW w:w="0" w:type="auto"/>
          </w:tcPr>
          <w:p w14:paraId="77DB3FB5" w14:textId="77777777" w:rsidR="00FD3622" w:rsidRDefault="00FD3622" w:rsidP="00612AE1">
            <w:pPr>
              <w:spacing w:before="40" w:after="40"/>
              <w:jc w:val="left"/>
              <w:rPr>
                <w:sz w:val="20"/>
                <w:lang w:eastAsia="en-AU"/>
              </w:rPr>
            </w:pPr>
            <w:r>
              <w:rPr>
                <w:sz w:val="20"/>
                <w:lang w:eastAsia="en-AU"/>
              </w:rPr>
              <w:t xml:space="preserve">Patent special fund of Zhejiang Province </w:t>
            </w:r>
          </w:p>
        </w:tc>
        <w:tc>
          <w:tcPr>
            <w:tcW w:w="0" w:type="auto"/>
          </w:tcPr>
          <w:p w14:paraId="77DB3FB6" w14:textId="77777777" w:rsidR="00FD3622" w:rsidRDefault="00FD3622" w:rsidP="007B38CB">
            <w:pPr>
              <w:spacing w:before="40" w:after="40"/>
              <w:rPr>
                <w:sz w:val="20"/>
                <w:lang w:eastAsia="en-AU"/>
              </w:rPr>
            </w:pPr>
            <w:r>
              <w:rPr>
                <w:sz w:val="20"/>
                <w:lang w:eastAsia="en-AU"/>
              </w:rPr>
              <w:t>No</w:t>
            </w:r>
          </w:p>
        </w:tc>
      </w:tr>
      <w:tr w:rsidR="00FD3622" w:rsidRPr="00A716C2" w14:paraId="77DB3FBC" w14:textId="77777777" w:rsidTr="00FD3622">
        <w:trPr>
          <w:gridAfter w:val="1"/>
          <w:wAfter w:w="14" w:type="dxa"/>
        </w:trPr>
        <w:tc>
          <w:tcPr>
            <w:tcW w:w="0" w:type="auto"/>
            <w:vMerge/>
          </w:tcPr>
          <w:p w14:paraId="77DB3FB8" w14:textId="77777777" w:rsidR="00FD3622" w:rsidRPr="00A716C2" w:rsidRDefault="00FD3622" w:rsidP="007B38CB">
            <w:pPr>
              <w:spacing w:before="40" w:after="40"/>
              <w:rPr>
                <w:rFonts w:cs="Arial"/>
                <w:sz w:val="20"/>
              </w:rPr>
            </w:pPr>
          </w:p>
        </w:tc>
        <w:tc>
          <w:tcPr>
            <w:tcW w:w="0" w:type="auto"/>
          </w:tcPr>
          <w:p w14:paraId="77DB3FB9" w14:textId="77777777" w:rsidR="00FD3622" w:rsidRDefault="00FD3622" w:rsidP="007B38CB">
            <w:pPr>
              <w:spacing w:before="40" w:after="40"/>
              <w:rPr>
                <w:sz w:val="20"/>
                <w:lang w:eastAsia="en-AU"/>
              </w:rPr>
            </w:pPr>
            <w:r>
              <w:rPr>
                <w:sz w:val="20"/>
                <w:lang w:eastAsia="en-AU"/>
              </w:rPr>
              <w:t>38</w:t>
            </w:r>
          </w:p>
        </w:tc>
        <w:tc>
          <w:tcPr>
            <w:tcW w:w="0" w:type="auto"/>
          </w:tcPr>
          <w:p w14:paraId="77DB3FBA" w14:textId="77777777" w:rsidR="00FD3622" w:rsidRDefault="00FD3622" w:rsidP="00612AE1">
            <w:pPr>
              <w:spacing w:before="40" w:after="40"/>
              <w:jc w:val="left"/>
              <w:rPr>
                <w:sz w:val="20"/>
                <w:lang w:eastAsia="en-AU"/>
              </w:rPr>
            </w:pPr>
            <w:r>
              <w:rPr>
                <w:sz w:val="20"/>
                <w:lang w:eastAsia="en-AU"/>
              </w:rPr>
              <w:t>Matching Funds for International Market Development for small and medium size enterprises (Dayuan)</w:t>
            </w:r>
          </w:p>
        </w:tc>
        <w:tc>
          <w:tcPr>
            <w:tcW w:w="0" w:type="auto"/>
          </w:tcPr>
          <w:p w14:paraId="77DB3FBB" w14:textId="77777777" w:rsidR="00FD3622" w:rsidRDefault="00FD3622" w:rsidP="007B38CB">
            <w:pPr>
              <w:spacing w:before="40" w:after="40"/>
              <w:rPr>
                <w:sz w:val="20"/>
                <w:lang w:eastAsia="en-AU"/>
              </w:rPr>
            </w:pPr>
            <w:r>
              <w:rPr>
                <w:sz w:val="20"/>
                <w:lang w:eastAsia="en-AU"/>
              </w:rPr>
              <w:t>No</w:t>
            </w:r>
          </w:p>
        </w:tc>
      </w:tr>
      <w:tr w:rsidR="00FD3622" w:rsidRPr="00A716C2" w14:paraId="77DB3FC1" w14:textId="77777777" w:rsidTr="00FD3622">
        <w:trPr>
          <w:gridAfter w:val="1"/>
          <w:wAfter w:w="14" w:type="dxa"/>
        </w:trPr>
        <w:tc>
          <w:tcPr>
            <w:tcW w:w="0" w:type="auto"/>
            <w:vMerge/>
          </w:tcPr>
          <w:p w14:paraId="77DB3FBD" w14:textId="77777777" w:rsidR="00FD3622" w:rsidRPr="00A716C2" w:rsidRDefault="00FD3622" w:rsidP="007B38CB">
            <w:pPr>
              <w:spacing w:before="40" w:after="40"/>
              <w:rPr>
                <w:rFonts w:cs="Arial"/>
                <w:sz w:val="20"/>
              </w:rPr>
            </w:pPr>
          </w:p>
        </w:tc>
        <w:tc>
          <w:tcPr>
            <w:tcW w:w="0" w:type="auto"/>
          </w:tcPr>
          <w:p w14:paraId="77DB3FBE" w14:textId="77777777" w:rsidR="00FD3622" w:rsidRDefault="00FD3622" w:rsidP="007B38CB">
            <w:pPr>
              <w:spacing w:before="40" w:after="40"/>
              <w:rPr>
                <w:sz w:val="20"/>
                <w:lang w:eastAsia="en-AU"/>
              </w:rPr>
            </w:pPr>
            <w:r>
              <w:rPr>
                <w:sz w:val="20"/>
                <w:lang w:eastAsia="en-AU"/>
              </w:rPr>
              <w:t>39</w:t>
            </w:r>
          </w:p>
        </w:tc>
        <w:tc>
          <w:tcPr>
            <w:tcW w:w="0" w:type="auto"/>
          </w:tcPr>
          <w:p w14:paraId="77DB3FBF" w14:textId="77777777" w:rsidR="00FD3622" w:rsidRDefault="00FD3622" w:rsidP="00612AE1">
            <w:pPr>
              <w:spacing w:before="40" w:after="40"/>
              <w:jc w:val="left"/>
              <w:rPr>
                <w:sz w:val="20"/>
                <w:lang w:eastAsia="en-AU"/>
              </w:rPr>
            </w:pPr>
            <w:r>
              <w:rPr>
                <w:sz w:val="20"/>
                <w:lang w:eastAsia="en-AU"/>
              </w:rPr>
              <w:t>Promoting employment fund of Hangzhou Fuyang</w:t>
            </w:r>
          </w:p>
        </w:tc>
        <w:tc>
          <w:tcPr>
            <w:tcW w:w="0" w:type="auto"/>
          </w:tcPr>
          <w:p w14:paraId="77DB3FC0" w14:textId="77777777" w:rsidR="00FD3622" w:rsidRDefault="00FD3622" w:rsidP="007B38CB">
            <w:pPr>
              <w:spacing w:before="40" w:after="40"/>
              <w:rPr>
                <w:sz w:val="20"/>
                <w:lang w:eastAsia="en-AU"/>
              </w:rPr>
            </w:pPr>
            <w:r>
              <w:rPr>
                <w:sz w:val="20"/>
                <w:lang w:eastAsia="en-AU"/>
              </w:rPr>
              <w:t>No</w:t>
            </w:r>
          </w:p>
        </w:tc>
      </w:tr>
      <w:tr w:rsidR="00FD3622" w:rsidRPr="00A716C2" w14:paraId="77DB3FC6" w14:textId="77777777" w:rsidTr="00FD3622">
        <w:trPr>
          <w:gridAfter w:val="1"/>
          <w:wAfter w:w="14" w:type="dxa"/>
        </w:trPr>
        <w:tc>
          <w:tcPr>
            <w:tcW w:w="0" w:type="auto"/>
            <w:vMerge/>
          </w:tcPr>
          <w:p w14:paraId="77DB3FC2" w14:textId="77777777" w:rsidR="00FD3622" w:rsidRPr="00A716C2" w:rsidRDefault="00FD3622" w:rsidP="007B38CB">
            <w:pPr>
              <w:spacing w:before="40" w:after="40"/>
              <w:rPr>
                <w:rFonts w:cs="Arial"/>
                <w:sz w:val="20"/>
              </w:rPr>
            </w:pPr>
          </w:p>
        </w:tc>
        <w:tc>
          <w:tcPr>
            <w:tcW w:w="0" w:type="auto"/>
          </w:tcPr>
          <w:p w14:paraId="77DB3FC3" w14:textId="77777777" w:rsidR="00FD3622" w:rsidRDefault="00FD3622" w:rsidP="007B38CB">
            <w:pPr>
              <w:spacing w:before="40" w:after="40"/>
              <w:rPr>
                <w:sz w:val="20"/>
                <w:lang w:eastAsia="en-AU"/>
              </w:rPr>
            </w:pPr>
            <w:r>
              <w:rPr>
                <w:sz w:val="20"/>
                <w:lang w:eastAsia="en-AU"/>
              </w:rPr>
              <w:t>40</w:t>
            </w:r>
          </w:p>
        </w:tc>
        <w:tc>
          <w:tcPr>
            <w:tcW w:w="0" w:type="auto"/>
          </w:tcPr>
          <w:p w14:paraId="77DB3FC4" w14:textId="77777777" w:rsidR="00FD3622" w:rsidRDefault="00FD3622" w:rsidP="00612AE1">
            <w:pPr>
              <w:spacing w:before="40" w:after="40"/>
              <w:jc w:val="left"/>
              <w:rPr>
                <w:sz w:val="20"/>
                <w:lang w:eastAsia="en-AU"/>
              </w:rPr>
            </w:pPr>
            <w:r>
              <w:rPr>
                <w:sz w:val="20"/>
                <w:lang w:eastAsia="en-AU"/>
              </w:rPr>
              <w:t>Capital market supporting fund</w:t>
            </w:r>
          </w:p>
        </w:tc>
        <w:tc>
          <w:tcPr>
            <w:tcW w:w="0" w:type="auto"/>
          </w:tcPr>
          <w:p w14:paraId="77DB3FC5" w14:textId="77777777" w:rsidR="00FD3622" w:rsidRDefault="00FD3622" w:rsidP="007B38CB">
            <w:pPr>
              <w:spacing w:before="40" w:after="40"/>
              <w:rPr>
                <w:sz w:val="20"/>
                <w:lang w:eastAsia="en-AU"/>
              </w:rPr>
            </w:pPr>
            <w:r>
              <w:rPr>
                <w:sz w:val="20"/>
                <w:lang w:eastAsia="en-AU"/>
              </w:rPr>
              <w:t>No</w:t>
            </w:r>
          </w:p>
        </w:tc>
      </w:tr>
      <w:tr w:rsidR="00FD3622" w:rsidRPr="00A716C2" w14:paraId="77DB3FCB" w14:textId="77777777" w:rsidTr="00FD3622">
        <w:trPr>
          <w:gridAfter w:val="1"/>
          <w:wAfter w:w="14" w:type="dxa"/>
        </w:trPr>
        <w:tc>
          <w:tcPr>
            <w:tcW w:w="0" w:type="auto"/>
            <w:vMerge/>
          </w:tcPr>
          <w:p w14:paraId="77DB3FC7" w14:textId="77777777" w:rsidR="00FD3622" w:rsidRPr="00A716C2" w:rsidRDefault="00FD3622" w:rsidP="007B38CB">
            <w:pPr>
              <w:spacing w:before="40" w:after="40"/>
              <w:rPr>
                <w:rFonts w:cs="Arial"/>
                <w:sz w:val="20"/>
              </w:rPr>
            </w:pPr>
          </w:p>
        </w:tc>
        <w:tc>
          <w:tcPr>
            <w:tcW w:w="0" w:type="auto"/>
          </w:tcPr>
          <w:p w14:paraId="77DB3FC8" w14:textId="77777777" w:rsidR="00FD3622" w:rsidRDefault="00FD3622" w:rsidP="007B38CB">
            <w:pPr>
              <w:spacing w:before="40" w:after="40"/>
              <w:rPr>
                <w:sz w:val="20"/>
                <w:lang w:eastAsia="en-AU"/>
              </w:rPr>
            </w:pPr>
            <w:r>
              <w:rPr>
                <w:sz w:val="20"/>
                <w:lang w:eastAsia="en-AU"/>
              </w:rPr>
              <w:t>41</w:t>
            </w:r>
          </w:p>
        </w:tc>
        <w:tc>
          <w:tcPr>
            <w:tcW w:w="0" w:type="auto"/>
          </w:tcPr>
          <w:p w14:paraId="77DB3FC9" w14:textId="77777777" w:rsidR="00FD3622" w:rsidRDefault="00FD3622" w:rsidP="00612AE1">
            <w:pPr>
              <w:spacing w:before="40" w:after="40"/>
              <w:jc w:val="left"/>
              <w:rPr>
                <w:sz w:val="20"/>
                <w:lang w:eastAsia="en-AU"/>
              </w:rPr>
            </w:pPr>
            <w:r>
              <w:rPr>
                <w:sz w:val="20"/>
                <w:lang w:eastAsia="en-AU"/>
              </w:rPr>
              <w:t>Patent special fund of Hangzhou City</w:t>
            </w:r>
          </w:p>
        </w:tc>
        <w:tc>
          <w:tcPr>
            <w:tcW w:w="0" w:type="auto"/>
          </w:tcPr>
          <w:p w14:paraId="77DB3FCA" w14:textId="77777777" w:rsidR="00FD3622" w:rsidRDefault="00FD3622" w:rsidP="007B38CB">
            <w:pPr>
              <w:spacing w:before="40" w:after="40"/>
              <w:rPr>
                <w:sz w:val="20"/>
                <w:lang w:eastAsia="en-AU"/>
              </w:rPr>
            </w:pPr>
            <w:r>
              <w:rPr>
                <w:sz w:val="20"/>
                <w:lang w:eastAsia="en-AU"/>
              </w:rPr>
              <w:t>No</w:t>
            </w:r>
          </w:p>
        </w:tc>
      </w:tr>
      <w:tr w:rsidR="00FD3622" w:rsidRPr="00A716C2" w14:paraId="77DB3FD0" w14:textId="77777777" w:rsidTr="00FD3622">
        <w:trPr>
          <w:gridAfter w:val="1"/>
          <w:wAfter w:w="14" w:type="dxa"/>
        </w:trPr>
        <w:tc>
          <w:tcPr>
            <w:tcW w:w="0" w:type="auto"/>
            <w:vMerge/>
          </w:tcPr>
          <w:p w14:paraId="77DB3FCC" w14:textId="77777777" w:rsidR="00FD3622" w:rsidRPr="00A716C2" w:rsidRDefault="00FD3622" w:rsidP="007B38CB">
            <w:pPr>
              <w:spacing w:before="40" w:after="40"/>
              <w:rPr>
                <w:rFonts w:cs="Arial"/>
                <w:sz w:val="20"/>
              </w:rPr>
            </w:pPr>
          </w:p>
        </w:tc>
        <w:tc>
          <w:tcPr>
            <w:tcW w:w="0" w:type="auto"/>
          </w:tcPr>
          <w:p w14:paraId="77DB3FCD" w14:textId="77777777" w:rsidR="00FD3622" w:rsidRDefault="00FD3622" w:rsidP="007B38CB">
            <w:pPr>
              <w:spacing w:before="40" w:after="40"/>
              <w:rPr>
                <w:sz w:val="20"/>
                <w:lang w:eastAsia="en-AU"/>
              </w:rPr>
            </w:pPr>
            <w:r>
              <w:rPr>
                <w:sz w:val="20"/>
                <w:lang w:eastAsia="en-AU"/>
              </w:rPr>
              <w:t>42</w:t>
            </w:r>
          </w:p>
        </w:tc>
        <w:tc>
          <w:tcPr>
            <w:tcW w:w="0" w:type="auto"/>
          </w:tcPr>
          <w:p w14:paraId="77DB3FCE" w14:textId="77777777" w:rsidR="00FD3622" w:rsidRDefault="00FD3622" w:rsidP="00612AE1">
            <w:pPr>
              <w:spacing w:before="40" w:after="40"/>
              <w:jc w:val="left"/>
              <w:rPr>
                <w:sz w:val="20"/>
                <w:lang w:eastAsia="en-AU"/>
              </w:rPr>
            </w:pPr>
            <w:r>
              <w:rPr>
                <w:sz w:val="20"/>
                <w:lang w:eastAsia="en-AU"/>
              </w:rPr>
              <w:t>Patent special fund of Hangzhou Fuyang</w:t>
            </w:r>
          </w:p>
        </w:tc>
        <w:tc>
          <w:tcPr>
            <w:tcW w:w="0" w:type="auto"/>
          </w:tcPr>
          <w:p w14:paraId="77DB3FCF" w14:textId="77777777" w:rsidR="00FD3622" w:rsidRDefault="00FD3622" w:rsidP="007B38CB">
            <w:pPr>
              <w:spacing w:before="40" w:after="40"/>
              <w:rPr>
                <w:sz w:val="20"/>
                <w:lang w:eastAsia="en-AU"/>
              </w:rPr>
            </w:pPr>
            <w:r>
              <w:rPr>
                <w:sz w:val="20"/>
                <w:lang w:eastAsia="en-AU"/>
              </w:rPr>
              <w:t>No</w:t>
            </w:r>
          </w:p>
        </w:tc>
      </w:tr>
      <w:tr w:rsidR="00FD3622" w:rsidRPr="00A716C2" w14:paraId="77DB3FD5" w14:textId="77777777" w:rsidTr="00FD3622">
        <w:trPr>
          <w:gridAfter w:val="1"/>
          <w:wAfter w:w="14" w:type="dxa"/>
        </w:trPr>
        <w:tc>
          <w:tcPr>
            <w:tcW w:w="0" w:type="auto"/>
            <w:vMerge/>
          </w:tcPr>
          <w:p w14:paraId="77DB3FD1" w14:textId="77777777" w:rsidR="00FD3622" w:rsidRPr="00A716C2" w:rsidRDefault="00FD3622" w:rsidP="007B38CB">
            <w:pPr>
              <w:spacing w:before="40" w:after="40"/>
              <w:rPr>
                <w:rFonts w:cs="Arial"/>
                <w:sz w:val="20"/>
              </w:rPr>
            </w:pPr>
          </w:p>
        </w:tc>
        <w:tc>
          <w:tcPr>
            <w:tcW w:w="0" w:type="auto"/>
          </w:tcPr>
          <w:p w14:paraId="77DB3FD2" w14:textId="77777777" w:rsidR="00FD3622" w:rsidRDefault="00FD3622" w:rsidP="007B38CB">
            <w:pPr>
              <w:spacing w:before="40" w:after="40"/>
              <w:rPr>
                <w:sz w:val="20"/>
                <w:lang w:eastAsia="en-AU"/>
              </w:rPr>
            </w:pPr>
            <w:r>
              <w:rPr>
                <w:sz w:val="20"/>
                <w:lang w:eastAsia="en-AU"/>
              </w:rPr>
              <w:t>43</w:t>
            </w:r>
          </w:p>
        </w:tc>
        <w:tc>
          <w:tcPr>
            <w:tcW w:w="0" w:type="auto"/>
          </w:tcPr>
          <w:p w14:paraId="77DB3FD3" w14:textId="77777777" w:rsidR="00FD3622" w:rsidRDefault="00FD3622" w:rsidP="00612AE1">
            <w:pPr>
              <w:spacing w:before="40" w:after="40"/>
              <w:jc w:val="left"/>
              <w:rPr>
                <w:sz w:val="20"/>
                <w:lang w:eastAsia="en-AU"/>
              </w:rPr>
            </w:pPr>
            <w:r>
              <w:rPr>
                <w:sz w:val="20"/>
                <w:lang w:eastAsia="en-AU"/>
              </w:rPr>
              <w:t>Foreign trade development fund of Central government</w:t>
            </w:r>
          </w:p>
        </w:tc>
        <w:tc>
          <w:tcPr>
            <w:tcW w:w="0" w:type="auto"/>
          </w:tcPr>
          <w:p w14:paraId="77DB3FD4" w14:textId="77777777" w:rsidR="00FD3622" w:rsidRDefault="00FD3622" w:rsidP="007B38CB">
            <w:pPr>
              <w:spacing w:before="40" w:after="40"/>
              <w:rPr>
                <w:sz w:val="20"/>
                <w:lang w:eastAsia="en-AU"/>
              </w:rPr>
            </w:pPr>
            <w:r>
              <w:rPr>
                <w:sz w:val="20"/>
                <w:lang w:eastAsia="en-AU"/>
              </w:rPr>
              <w:t>No</w:t>
            </w:r>
          </w:p>
        </w:tc>
      </w:tr>
      <w:tr w:rsidR="00FD3622" w:rsidRPr="00A716C2" w14:paraId="77DB3FDA" w14:textId="77777777" w:rsidTr="00FD3622">
        <w:trPr>
          <w:gridAfter w:val="1"/>
          <w:wAfter w:w="14" w:type="dxa"/>
        </w:trPr>
        <w:tc>
          <w:tcPr>
            <w:tcW w:w="0" w:type="auto"/>
            <w:vMerge/>
          </w:tcPr>
          <w:p w14:paraId="77DB3FD6" w14:textId="77777777" w:rsidR="00FD3622" w:rsidRPr="00A716C2" w:rsidRDefault="00FD3622" w:rsidP="007B38CB">
            <w:pPr>
              <w:spacing w:before="40" w:after="40"/>
              <w:rPr>
                <w:rFonts w:cs="Arial"/>
                <w:sz w:val="20"/>
              </w:rPr>
            </w:pPr>
          </w:p>
        </w:tc>
        <w:tc>
          <w:tcPr>
            <w:tcW w:w="0" w:type="auto"/>
          </w:tcPr>
          <w:p w14:paraId="77DB3FD7" w14:textId="77777777" w:rsidR="00FD3622" w:rsidRDefault="00FD3622" w:rsidP="007B38CB">
            <w:pPr>
              <w:spacing w:before="40" w:after="40"/>
              <w:rPr>
                <w:sz w:val="20"/>
                <w:lang w:eastAsia="en-AU"/>
              </w:rPr>
            </w:pPr>
            <w:r>
              <w:rPr>
                <w:sz w:val="20"/>
                <w:lang w:eastAsia="en-AU"/>
              </w:rPr>
              <w:t>44</w:t>
            </w:r>
          </w:p>
        </w:tc>
        <w:tc>
          <w:tcPr>
            <w:tcW w:w="0" w:type="auto"/>
          </w:tcPr>
          <w:p w14:paraId="77DB3FD8" w14:textId="77777777" w:rsidR="00FD3622" w:rsidRDefault="00FD3622" w:rsidP="00612AE1">
            <w:pPr>
              <w:spacing w:before="40" w:after="40"/>
              <w:jc w:val="left"/>
              <w:rPr>
                <w:sz w:val="20"/>
                <w:lang w:eastAsia="en-AU"/>
              </w:rPr>
            </w:pPr>
            <w:r>
              <w:rPr>
                <w:sz w:val="20"/>
                <w:lang w:eastAsia="en-AU"/>
              </w:rPr>
              <w:t>Open economy subsidy of Hangzhou Fuyang</w:t>
            </w:r>
          </w:p>
        </w:tc>
        <w:tc>
          <w:tcPr>
            <w:tcW w:w="0" w:type="auto"/>
          </w:tcPr>
          <w:p w14:paraId="77DB3FD9" w14:textId="77777777" w:rsidR="00FD3622" w:rsidRDefault="00FD3622" w:rsidP="007B38CB">
            <w:pPr>
              <w:spacing w:before="40" w:after="40"/>
              <w:rPr>
                <w:sz w:val="20"/>
                <w:lang w:eastAsia="en-AU"/>
              </w:rPr>
            </w:pPr>
            <w:r>
              <w:rPr>
                <w:sz w:val="20"/>
                <w:lang w:eastAsia="en-AU"/>
              </w:rPr>
              <w:t>No</w:t>
            </w:r>
          </w:p>
        </w:tc>
      </w:tr>
      <w:tr w:rsidR="00FD3622" w:rsidRPr="00A716C2" w14:paraId="77DB3FDF" w14:textId="77777777" w:rsidTr="00FD3622">
        <w:trPr>
          <w:gridAfter w:val="1"/>
          <w:wAfter w:w="14" w:type="dxa"/>
        </w:trPr>
        <w:tc>
          <w:tcPr>
            <w:tcW w:w="0" w:type="auto"/>
            <w:vMerge/>
          </w:tcPr>
          <w:p w14:paraId="77DB3FDB" w14:textId="77777777" w:rsidR="00FD3622" w:rsidRPr="00A716C2" w:rsidRDefault="00FD3622" w:rsidP="007B38CB">
            <w:pPr>
              <w:spacing w:before="40" w:after="40"/>
              <w:rPr>
                <w:rFonts w:cs="Arial"/>
                <w:sz w:val="20"/>
              </w:rPr>
            </w:pPr>
          </w:p>
        </w:tc>
        <w:tc>
          <w:tcPr>
            <w:tcW w:w="0" w:type="auto"/>
          </w:tcPr>
          <w:p w14:paraId="77DB3FDC" w14:textId="77777777" w:rsidR="00FD3622" w:rsidRDefault="00FD3622" w:rsidP="007B38CB">
            <w:pPr>
              <w:spacing w:before="40" w:after="40"/>
              <w:rPr>
                <w:sz w:val="20"/>
                <w:lang w:eastAsia="en-AU"/>
              </w:rPr>
            </w:pPr>
            <w:r>
              <w:rPr>
                <w:sz w:val="20"/>
                <w:lang w:eastAsia="en-AU"/>
              </w:rPr>
              <w:t>45</w:t>
            </w:r>
          </w:p>
        </w:tc>
        <w:tc>
          <w:tcPr>
            <w:tcW w:w="0" w:type="auto"/>
          </w:tcPr>
          <w:p w14:paraId="77DB3FDD" w14:textId="5F5D32D5" w:rsidR="00FD3622" w:rsidRDefault="00364EA7" w:rsidP="00612AE1">
            <w:pPr>
              <w:spacing w:before="40" w:after="40"/>
              <w:jc w:val="left"/>
              <w:rPr>
                <w:sz w:val="20"/>
                <w:lang w:eastAsia="en-AU"/>
              </w:rPr>
            </w:pPr>
            <w:r>
              <w:rPr>
                <w:sz w:val="20"/>
                <w:lang w:eastAsia="en-AU"/>
              </w:rPr>
              <w:t>Withholding tax commission subsidy</w:t>
            </w:r>
          </w:p>
        </w:tc>
        <w:tc>
          <w:tcPr>
            <w:tcW w:w="0" w:type="auto"/>
          </w:tcPr>
          <w:p w14:paraId="77DB3FDE" w14:textId="77777777" w:rsidR="00FD3622" w:rsidRDefault="00FD3622" w:rsidP="007B38CB">
            <w:pPr>
              <w:spacing w:before="40" w:after="40"/>
              <w:rPr>
                <w:sz w:val="20"/>
                <w:lang w:eastAsia="en-AU"/>
              </w:rPr>
            </w:pPr>
            <w:r>
              <w:rPr>
                <w:sz w:val="20"/>
                <w:lang w:eastAsia="en-AU"/>
              </w:rPr>
              <w:t>No</w:t>
            </w:r>
          </w:p>
        </w:tc>
      </w:tr>
      <w:tr w:rsidR="00FD3622" w:rsidRPr="00A716C2" w14:paraId="77DB3FE4" w14:textId="77777777" w:rsidTr="00FD3622">
        <w:trPr>
          <w:gridAfter w:val="1"/>
          <w:wAfter w:w="14" w:type="dxa"/>
        </w:trPr>
        <w:tc>
          <w:tcPr>
            <w:tcW w:w="0" w:type="auto"/>
            <w:vMerge/>
          </w:tcPr>
          <w:p w14:paraId="77DB3FE0" w14:textId="77777777" w:rsidR="00FD3622" w:rsidRPr="00A716C2" w:rsidRDefault="00FD3622" w:rsidP="007B38CB">
            <w:pPr>
              <w:spacing w:before="40" w:after="40"/>
              <w:rPr>
                <w:rFonts w:cs="Arial"/>
                <w:sz w:val="20"/>
              </w:rPr>
            </w:pPr>
          </w:p>
        </w:tc>
        <w:tc>
          <w:tcPr>
            <w:tcW w:w="0" w:type="auto"/>
          </w:tcPr>
          <w:p w14:paraId="77DB3FE1" w14:textId="77777777" w:rsidR="00FD3622" w:rsidRDefault="00FD3622" w:rsidP="007B38CB">
            <w:pPr>
              <w:spacing w:before="40" w:after="40"/>
              <w:rPr>
                <w:sz w:val="20"/>
                <w:lang w:eastAsia="en-AU"/>
              </w:rPr>
            </w:pPr>
            <w:r>
              <w:rPr>
                <w:sz w:val="20"/>
                <w:lang w:eastAsia="en-AU"/>
              </w:rPr>
              <w:t>46</w:t>
            </w:r>
          </w:p>
        </w:tc>
        <w:tc>
          <w:tcPr>
            <w:tcW w:w="0" w:type="auto"/>
          </w:tcPr>
          <w:p w14:paraId="77DB3FE2" w14:textId="77777777" w:rsidR="00FD3622" w:rsidRDefault="00FD3622" w:rsidP="00612AE1">
            <w:pPr>
              <w:spacing w:before="40" w:after="40"/>
              <w:jc w:val="left"/>
              <w:rPr>
                <w:sz w:val="20"/>
                <w:lang w:eastAsia="en-AU"/>
              </w:rPr>
            </w:pPr>
            <w:r>
              <w:rPr>
                <w:sz w:val="20"/>
                <w:lang w:eastAsia="en-AU"/>
              </w:rPr>
              <w:t>Industrial internet fund of Hangzhou City</w:t>
            </w:r>
          </w:p>
        </w:tc>
        <w:tc>
          <w:tcPr>
            <w:tcW w:w="0" w:type="auto"/>
          </w:tcPr>
          <w:p w14:paraId="77DB3FE3" w14:textId="77777777" w:rsidR="00FD3622" w:rsidRDefault="00FD3622" w:rsidP="007B38CB">
            <w:pPr>
              <w:spacing w:before="40" w:after="40"/>
              <w:rPr>
                <w:sz w:val="20"/>
                <w:lang w:eastAsia="en-AU"/>
              </w:rPr>
            </w:pPr>
            <w:r>
              <w:rPr>
                <w:sz w:val="20"/>
                <w:lang w:eastAsia="en-AU"/>
              </w:rPr>
              <w:t>No</w:t>
            </w:r>
          </w:p>
        </w:tc>
      </w:tr>
      <w:tr w:rsidR="00FD3622" w:rsidRPr="00A716C2" w14:paraId="77DB3FE9" w14:textId="77777777" w:rsidTr="00FD3622">
        <w:trPr>
          <w:gridAfter w:val="1"/>
          <w:wAfter w:w="14" w:type="dxa"/>
        </w:trPr>
        <w:tc>
          <w:tcPr>
            <w:tcW w:w="0" w:type="auto"/>
            <w:vMerge/>
          </w:tcPr>
          <w:p w14:paraId="77DB3FE5" w14:textId="77777777" w:rsidR="00FD3622" w:rsidRPr="00A716C2" w:rsidRDefault="00FD3622" w:rsidP="007B38CB">
            <w:pPr>
              <w:spacing w:before="40" w:after="40"/>
              <w:rPr>
                <w:rFonts w:cs="Arial"/>
                <w:sz w:val="20"/>
              </w:rPr>
            </w:pPr>
          </w:p>
        </w:tc>
        <w:tc>
          <w:tcPr>
            <w:tcW w:w="0" w:type="auto"/>
          </w:tcPr>
          <w:p w14:paraId="77DB3FE6" w14:textId="4CB2DBBF" w:rsidR="00FD3622" w:rsidRDefault="00FD3622" w:rsidP="007B38CB">
            <w:pPr>
              <w:spacing w:before="40" w:after="40"/>
              <w:rPr>
                <w:sz w:val="20"/>
                <w:lang w:eastAsia="en-AU"/>
              </w:rPr>
            </w:pPr>
            <w:r>
              <w:rPr>
                <w:sz w:val="20"/>
                <w:lang w:eastAsia="en-AU"/>
              </w:rPr>
              <w:t>47</w:t>
            </w:r>
            <w:r w:rsidR="00E46DBA">
              <w:rPr>
                <w:sz w:val="20"/>
                <w:lang w:eastAsia="en-AU"/>
              </w:rPr>
              <w:t>*</w:t>
            </w:r>
          </w:p>
        </w:tc>
        <w:tc>
          <w:tcPr>
            <w:tcW w:w="0" w:type="auto"/>
          </w:tcPr>
          <w:p w14:paraId="77DB3FE7" w14:textId="77777777" w:rsidR="00FD3622" w:rsidRDefault="00FD3622" w:rsidP="00612AE1">
            <w:pPr>
              <w:spacing w:before="40" w:after="40"/>
              <w:jc w:val="left"/>
              <w:rPr>
                <w:sz w:val="20"/>
                <w:lang w:eastAsia="en-AU"/>
              </w:rPr>
            </w:pPr>
            <w:r>
              <w:rPr>
                <w:sz w:val="20"/>
                <w:lang w:eastAsia="en-AU"/>
              </w:rPr>
              <w:t>Subsidy for 1,000,000 – Tonne precision cold rolled plate project</w:t>
            </w:r>
          </w:p>
        </w:tc>
        <w:tc>
          <w:tcPr>
            <w:tcW w:w="0" w:type="auto"/>
          </w:tcPr>
          <w:p w14:paraId="77DB3FE8" w14:textId="77777777" w:rsidR="00FD3622" w:rsidRDefault="00FD3622" w:rsidP="007B38CB">
            <w:pPr>
              <w:spacing w:before="40" w:after="40"/>
              <w:rPr>
                <w:sz w:val="20"/>
                <w:lang w:eastAsia="en-AU"/>
              </w:rPr>
            </w:pPr>
            <w:r>
              <w:rPr>
                <w:sz w:val="20"/>
                <w:lang w:eastAsia="en-AU"/>
              </w:rPr>
              <w:t>No</w:t>
            </w:r>
          </w:p>
        </w:tc>
      </w:tr>
      <w:tr w:rsidR="00FD3622" w:rsidRPr="00A716C2" w14:paraId="77DB3FEE" w14:textId="77777777" w:rsidTr="00FD3622">
        <w:trPr>
          <w:gridAfter w:val="1"/>
          <w:wAfter w:w="14" w:type="dxa"/>
        </w:trPr>
        <w:tc>
          <w:tcPr>
            <w:tcW w:w="0" w:type="auto"/>
            <w:vMerge/>
          </w:tcPr>
          <w:p w14:paraId="77DB3FEA" w14:textId="77777777" w:rsidR="00FD3622" w:rsidRPr="00A716C2" w:rsidRDefault="00FD3622" w:rsidP="007B38CB">
            <w:pPr>
              <w:spacing w:before="40" w:after="40"/>
              <w:rPr>
                <w:rFonts w:cs="Arial"/>
                <w:sz w:val="20"/>
              </w:rPr>
            </w:pPr>
          </w:p>
        </w:tc>
        <w:tc>
          <w:tcPr>
            <w:tcW w:w="0" w:type="auto"/>
          </w:tcPr>
          <w:p w14:paraId="77DB3FEB" w14:textId="4900B182" w:rsidR="00FD3622" w:rsidRDefault="00FD3622" w:rsidP="007B38CB">
            <w:pPr>
              <w:spacing w:before="40" w:after="40"/>
              <w:rPr>
                <w:sz w:val="20"/>
                <w:lang w:eastAsia="en-AU"/>
              </w:rPr>
            </w:pPr>
            <w:r>
              <w:rPr>
                <w:sz w:val="20"/>
                <w:lang w:eastAsia="en-AU"/>
              </w:rPr>
              <w:t>48</w:t>
            </w:r>
            <w:r w:rsidR="00E46DBA">
              <w:rPr>
                <w:sz w:val="20"/>
                <w:lang w:eastAsia="en-AU"/>
              </w:rPr>
              <w:t>*</w:t>
            </w:r>
          </w:p>
        </w:tc>
        <w:tc>
          <w:tcPr>
            <w:tcW w:w="0" w:type="auto"/>
          </w:tcPr>
          <w:p w14:paraId="77DB3FEC" w14:textId="77777777" w:rsidR="00FD3622" w:rsidRDefault="00FD3622" w:rsidP="00612AE1">
            <w:pPr>
              <w:spacing w:before="40" w:after="40"/>
              <w:jc w:val="left"/>
              <w:rPr>
                <w:sz w:val="20"/>
                <w:lang w:eastAsia="en-AU"/>
              </w:rPr>
            </w:pPr>
            <w:r>
              <w:rPr>
                <w:sz w:val="20"/>
                <w:lang w:eastAsia="en-AU"/>
              </w:rPr>
              <w:t>Subsidy for 1,000,000 – Tonne precision cold rolled plate project (Phase two)</w:t>
            </w:r>
          </w:p>
        </w:tc>
        <w:tc>
          <w:tcPr>
            <w:tcW w:w="0" w:type="auto"/>
          </w:tcPr>
          <w:p w14:paraId="77DB3FED" w14:textId="77777777" w:rsidR="00FD3622" w:rsidRDefault="00FD3622" w:rsidP="007B38CB">
            <w:pPr>
              <w:spacing w:before="40" w:after="40"/>
              <w:rPr>
                <w:sz w:val="20"/>
                <w:lang w:eastAsia="en-AU"/>
              </w:rPr>
            </w:pPr>
            <w:r>
              <w:rPr>
                <w:sz w:val="20"/>
                <w:lang w:eastAsia="en-AU"/>
              </w:rPr>
              <w:t>No</w:t>
            </w:r>
          </w:p>
        </w:tc>
      </w:tr>
      <w:tr w:rsidR="00FD3622" w:rsidRPr="00A716C2" w14:paraId="77DB3FF3" w14:textId="77777777" w:rsidTr="00FD3622">
        <w:trPr>
          <w:gridAfter w:val="1"/>
          <w:wAfter w:w="14" w:type="dxa"/>
        </w:trPr>
        <w:tc>
          <w:tcPr>
            <w:tcW w:w="0" w:type="auto"/>
            <w:vMerge/>
          </w:tcPr>
          <w:p w14:paraId="77DB3FEF" w14:textId="77777777" w:rsidR="00FD3622" w:rsidRPr="00A716C2" w:rsidRDefault="00FD3622" w:rsidP="007B38CB">
            <w:pPr>
              <w:spacing w:before="40" w:after="40"/>
              <w:rPr>
                <w:rFonts w:cs="Arial"/>
                <w:sz w:val="20"/>
              </w:rPr>
            </w:pPr>
          </w:p>
        </w:tc>
        <w:tc>
          <w:tcPr>
            <w:tcW w:w="0" w:type="auto"/>
          </w:tcPr>
          <w:p w14:paraId="77DB3FF0" w14:textId="599C8DA2" w:rsidR="00FD3622" w:rsidRDefault="00FD3622" w:rsidP="007B38CB">
            <w:pPr>
              <w:spacing w:before="40" w:after="40"/>
              <w:rPr>
                <w:sz w:val="20"/>
                <w:lang w:eastAsia="en-AU"/>
              </w:rPr>
            </w:pPr>
            <w:r>
              <w:rPr>
                <w:sz w:val="20"/>
                <w:lang w:eastAsia="en-AU"/>
              </w:rPr>
              <w:t>49</w:t>
            </w:r>
            <w:r w:rsidR="00E46DBA">
              <w:rPr>
                <w:sz w:val="20"/>
                <w:lang w:eastAsia="en-AU"/>
              </w:rPr>
              <w:t>*</w:t>
            </w:r>
          </w:p>
        </w:tc>
        <w:tc>
          <w:tcPr>
            <w:tcW w:w="0" w:type="auto"/>
          </w:tcPr>
          <w:p w14:paraId="77DB3FF1" w14:textId="77777777" w:rsidR="00FD3622" w:rsidRDefault="00FD3622" w:rsidP="00612AE1">
            <w:pPr>
              <w:spacing w:before="40" w:after="40"/>
              <w:jc w:val="left"/>
              <w:rPr>
                <w:sz w:val="20"/>
                <w:lang w:eastAsia="en-AU"/>
              </w:rPr>
            </w:pPr>
            <w:r>
              <w:rPr>
                <w:sz w:val="20"/>
                <w:lang w:eastAsia="en-AU"/>
              </w:rPr>
              <w:t>Reconstruction of coal-fired borers with 10 or less tonnes of steam</w:t>
            </w:r>
          </w:p>
        </w:tc>
        <w:tc>
          <w:tcPr>
            <w:tcW w:w="0" w:type="auto"/>
          </w:tcPr>
          <w:p w14:paraId="77DB3FF2" w14:textId="77777777" w:rsidR="00FD3622" w:rsidRDefault="00FD3622" w:rsidP="007B38CB">
            <w:pPr>
              <w:spacing w:before="40" w:after="40"/>
              <w:rPr>
                <w:sz w:val="20"/>
                <w:lang w:eastAsia="en-AU"/>
              </w:rPr>
            </w:pPr>
            <w:r>
              <w:rPr>
                <w:sz w:val="20"/>
                <w:lang w:eastAsia="en-AU"/>
              </w:rPr>
              <w:t>No</w:t>
            </w:r>
          </w:p>
        </w:tc>
      </w:tr>
    </w:tbl>
    <w:p w14:paraId="77DB3FF4" w14:textId="77777777" w:rsidR="006B3C41" w:rsidRPr="00A60532" w:rsidRDefault="00A60532" w:rsidP="00A60532">
      <w:pPr>
        <w:autoSpaceDE w:val="0"/>
        <w:autoSpaceDN w:val="0"/>
        <w:adjustRightInd w:val="0"/>
        <w:spacing w:before="240" w:after="0"/>
        <w:jc w:val="center"/>
        <w:rPr>
          <w:rFonts w:cs="Arial"/>
          <w:b/>
          <w:bCs/>
          <w:szCs w:val="28"/>
          <w:lang w:val="en-AU" w:eastAsia="en-AU"/>
        </w:rPr>
      </w:pPr>
      <w:r w:rsidRPr="00A60532">
        <w:rPr>
          <w:rFonts w:cs="Arial"/>
          <w:b/>
          <w:bCs/>
          <w:szCs w:val="28"/>
          <w:lang w:val="en-AU" w:eastAsia="en-AU"/>
        </w:rPr>
        <w:t>Table C-1 Subsidy Programs</w:t>
      </w:r>
    </w:p>
    <w:p w14:paraId="77DB3FF5" w14:textId="77777777" w:rsidR="00A60532" w:rsidRPr="000041BA" w:rsidRDefault="00A60532" w:rsidP="00A60532">
      <w:pPr>
        <w:autoSpaceDE w:val="0"/>
        <w:autoSpaceDN w:val="0"/>
        <w:adjustRightInd w:val="0"/>
        <w:spacing w:after="0"/>
        <w:jc w:val="center"/>
        <w:rPr>
          <w:rFonts w:cs="Arial"/>
          <w:b/>
          <w:bCs/>
          <w:sz w:val="28"/>
          <w:szCs w:val="28"/>
          <w:lang w:val="en-AU" w:eastAsia="en-AU"/>
        </w:rPr>
      </w:pPr>
    </w:p>
    <w:p w14:paraId="77DB3FF6" w14:textId="77777777" w:rsidR="009E3D23" w:rsidRDefault="0021020A" w:rsidP="0021020A">
      <w:pPr>
        <w:autoSpaceDE w:val="0"/>
        <w:autoSpaceDN w:val="0"/>
        <w:adjustRightInd w:val="0"/>
        <w:rPr>
          <w:rFonts w:cs="Arial"/>
          <w:sz w:val="22"/>
          <w:szCs w:val="22"/>
          <w:lang w:eastAsia="en-AU"/>
        </w:rPr>
      </w:pPr>
      <w:r w:rsidRPr="007A0AE1">
        <w:rPr>
          <w:rFonts w:cs="Arial"/>
          <w:i/>
          <w:sz w:val="22"/>
          <w:szCs w:val="22"/>
          <w:lang w:eastAsia="en-AU"/>
        </w:rPr>
        <w:t xml:space="preserve">Note: the </w:t>
      </w:r>
      <w:r>
        <w:rPr>
          <w:rFonts w:cs="Arial"/>
          <w:i/>
          <w:sz w:val="22"/>
          <w:szCs w:val="22"/>
          <w:lang w:eastAsia="en-AU"/>
        </w:rPr>
        <w:t>above</w:t>
      </w:r>
      <w:r w:rsidRPr="007A0AE1">
        <w:rPr>
          <w:rFonts w:cs="Arial"/>
          <w:i/>
          <w:sz w:val="22"/>
          <w:szCs w:val="22"/>
          <w:lang w:eastAsia="en-AU"/>
        </w:rPr>
        <w:t xml:space="preserve"> titles of programs are to the best of the Commission’s knowledge and in some cases may simply be descriptions of the program. Consequently, the titles may not exactly reflect a</w:t>
      </w:r>
      <w:r>
        <w:rPr>
          <w:rFonts w:cs="Arial"/>
          <w:i/>
          <w:sz w:val="22"/>
          <w:szCs w:val="22"/>
          <w:lang w:eastAsia="en-AU"/>
        </w:rPr>
        <w:t xml:space="preserve">ny official titles that the </w:t>
      </w:r>
      <w:r w:rsidR="00B9648D">
        <w:rPr>
          <w:rFonts w:cs="Arial"/>
          <w:i/>
          <w:sz w:val="22"/>
          <w:szCs w:val="22"/>
          <w:lang w:eastAsia="en-AU"/>
        </w:rPr>
        <w:t>GOC</w:t>
      </w:r>
      <w:r>
        <w:rPr>
          <w:rFonts w:cs="Arial"/>
          <w:i/>
          <w:sz w:val="22"/>
          <w:szCs w:val="22"/>
          <w:lang w:eastAsia="en-AU"/>
        </w:rPr>
        <w:t xml:space="preserve"> </w:t>
      </w:r>
      <w:r w:rsidRPr="007A0AE1">
        <w:rPr>
          <w:rFonts w:cs="Arial"/>
          <w:i/>
          <w:sz w:val="22"/>
          <w:szCs w:val="22"/>
          <w:lang w:eastAsia="en-AU"/>
        </w:rPr>
        <w:t>has in place</w:t>
      </w:r>
      <w:r w:rsidRPr="007A0AE1">
        <w:rPr>
          <w:rFonts w:cs="Arial"/>
          <w:sz w:val="22"/>
          <w:szCs w:val="22"/>
          <w:lang w:eastAsia="en-AU"/>
        </w:rPr>
        <w:t>.</w:t>
      </w:r>
    </w:p>
    <w:p w14:paraId="4E1A04A3" w14:textId="1AA4E13A" w:rsidR="00E46DBA" w:rsidRPr="00B57C47" w:rsidRDefault="00E46DBA" w:rsidP="0021020A">
      <w:pPr>
        <w:autoSpaceDE w:val="0"/>
        <w:autoSpaceDN w:val="0"/>
        <w:adjustRightInd w:val="0"/>
        <w:rPr>
          <w:rFonts w:cs="Arial"/>
          <w:i/>
          <w:sz w:val="22"/>
          <w:szCs w:val="22"/>
          <w:lang w:eastAsia="en-AU"/>
        </w:rPr>
      </w:pPr>
      <w:r w:rsidRPr="00B57C47">
        <w:rPr>
          <w:rFonts w:cs="Arial"/>
          <w:i/>
          <w:sz w:val="22"/>
          <w:szCs w:val="22"/>
          <w:lang w:eastAsia="en-AU"/>
        </w:rPr>
        <w:t>* - Programs 47, 48 and 49 were not reported by the exporter in Accelerated Review 500 however were identified by the Commission as potentially countervailable subsidies</w:t>
      </w:r>
      <w:r w:rsidR="00364EA7" w:rsidRPr="00B57C47">
        <w:rPr>
          <w:rFonts w:cs="Arial"/>
          <w:i/>
          <w:sz w:val="22"/>
          <w:szCs w:val="22"/>
          <w:lang w:eastAsia="en-AU"/>
        </w:rPr>
        <w:t>.</w:t>
      </w:r>
    </w:p>
    <w:p w14:paraId="77DB3FF7" w14:textId="6C2A3CE8" w:rsidR="00191CD6" w:rsidRPr="00B701B4" w:rsidRDefault="002676A7" w:rsidP="00256FB8">
      <w:pPr>
        <w:pStyle w:val="Heading2"/>
      </w:pPr>
      <w:bookmarkStart w:id="28" w:name="_Toc13230400"/>
      <w:r w:rsidRPr="00B701B4">
        <w:lastRenderedPageBreak/>
        <w:t>Any Other Program Not Previously Addressed</w:t>
      </w:r>
      <w:bookmarkEnd w:id="28"/>
    </w:p>
    <w:p w14:paraId="77DB3FF8" w14:textId="77777777" w:rsidR="009B6863" w:rsidRPr="000041BA" w:rsidRDefault="009B6863" w:rsidP="00175650">
      <w:pPr>
        <w:autoSpaceDE w:val="0"/>
        <w:autoSpaceDN w:val="0"/>
        <w:adjustRightInd w:val="0"/>
        <w:spacing w:after="0"/>
        <w:rPr>
          <w:rFonts w:cs="Arial"/>
          <w:szCs w:val="24"/>
          <w:lang w:eastAsia="en-AU"/>
        </w:rPr>
      </w:pPr>
      <w:r w:rsidRPr="000041BA">
        <w:rPr>
          <w:rFonts w:cs="Arial"/>
          <w:szCs w:val="24"/>
          <w:lang w:eastAsia="en-AU"/>
        </w:rPr>
        <w:t xml:space="preserve">If the </w:t>
      </w:r>
      <w:r w:rsidR="00B9648D">
        <w:rPr>
          <w:rFonts w:cs="Arial"/>
          <w:szCs w:val="24"/>
          <w:lang w:eastAsia="en-AU"/>
        </w:rPr>
        <w:t>GOC</w:t>
      </w:r>
      <w:r w:rsidRPr="000041BA">
        <w:rPr>
          <w:rFonts w:cs="Arial"/>
          <w:szCs w:val="24"/>
          <w:lang w:eastAsia="en-AU"/>
        </w:rPr>
        <w:t>, any of its agencies</w:t>
      </w:r>
      <w:r w:rsidR="00FE1CA3" w:rsidRPr="000041BA">
        <w:rPr>
          <w:rFonts w:cs="Arial"/>
          <w:szCs w:val="24"/>
          <w:lang w:eastAsia="en-AU"/>
        </w:rPr>
        <w:t>,</w:t>
      </w:r>
      <w:r w:rsidRPr="000041BA">
        <w:rPr>
          <w:rFonts w:cs="Arial"/>
          <w:szCs w:val="24"/>
          <w:lang w:eastAsia="en-AU"/>
        </w:rPr>
        <w:t xml:space="preserve"> or any other authorised non-</w:t>
      </w:r>
      <w:r w:rsidR="00BD66EB">
        <w:rPr>
          <w:rFonts w:cs="Arial"/>
          <w:szCs w:val="24"/>
          <w:lang w:eastAsia="en-AU"/>
        </w:rPr>
        <w:t>Government</w:t>
      </w:r>
      <w:r w:rsidRPr="000041BA">
        <w:rPr>
          <w:rFonts w:cs="Arial"/>
          <w:szCs w:val="24"/>
          <w:lang w:eastAsia="en-AU"/>
        </w:rPr>
        <w:t>al body</w:t>
      </w:r>
      <w:r w:rsidR="00810FE3">
        <w:rPr>
          <w:rFonts w:cs="Arial"/>
          <w:szCs w:val="24"/>
          <w:lang w:eastAsia="en-AU"/>
        </w:rPr>
        <w:t>,</w:t>
      </w:r>
      <w:r w:rsidRPr="000041BA">
        <w:rPr>
          <w:rFonts w:cs="Arial"/>
          <w:szCs w:val="24"/>
          <w:lang w:eastAsia="en-AU"/>
        </w:rPr>
        <w:t xml:space="preserve"> provides any other assistance programs </w:t>
      </w:r>
      <w:r w:rsidR="00FE1CA3" w:rsidRPr="000041BA">
        <w:rPr>
          <w:rFonts w:cs="Arial"/>
          <w:szCs w:val="24"/>
          <w:lang w:eastAsia="en-AU"/>
        </w:rPr>
        <w:t xml:space="preserve">not previously addressed </w:t>
      </w:r>
      <w:r w:rsidRPr="000041BA">
        <w:rPr>
          <w:rFonts w:cs="Arial"/>
          <w:szCs w:val="24"/>
          <w:lang w:eastAsia="en-AU"/>
        </w:rPr>
        <w:t xml:space="preserve">(including market development assistance programs or any domestic support programs related to the manufacture of subject goods) </w:t>
      </w:r>
      <w:r w:rsidR="00FE1CA3" w:rsidRPr="000041BA">
        <w:rPr>
          <w:rFonts w:cs="Arial"/>
          <w:szCs w:val="24"/>
          <w:lang w:eastAsia="en-AU"/>
        </w:rPr>
        <w:t>to manufacturers of</w:t>
      </w:r>
      <w:r w:rsidR="00B5282E">
        <w:rPr>
          <w:rFonts w:cs="Arial"/>
          <w:szCs w:val="24"/>
          <w:lang w:eastAsia="en-AU"/>
        </w:rPr>
        <w:t xml:space="preserve"> </w:t>
      </w:r>
      <w:r w:rsidR="00B9648D">
        <w:rPr>
          <w:rFonts w:cs="Arial"/>
          <w:szCs w:val="24"/>
          <w:lang w:eastAsia="en-AU"/>
        </w:rPr>
        <w:t>aluminium zinc coated steel</w:t>
      </w:r>
      <w:r w:rsidR="00B5282E">
        <w:rPr>
          <w:rFonts w:cs="Arial"/>
          <w:szCs w:val="24"/>
          <w:lang w:eastAsia="en-AU"/>
        </w:rPr>
        <w:t xml:space="preserve"> </w:t>
      </w:r>
      <w:r w:rsidR="00FE1CA3" w:rsidRPr="000041BA">
        <w:rPr>
          <w:rFonts w:cs="Arial"/>
          <w:szCs w:val="24"/>
          <w:lang w:eastAsia="en-AU"/>
        </w:rPr>
        <w:t xml:space="preserve">in </w:t>
      </w:r>
      <w:r w:rsidR="00B9648D">
        <w:rPr>
          <w:rFonts w:cs="Arial"/>
          <w:szCs w:val="24"/>
          <w:lang w:eastAsia="en-AU"/>
        </w:rPr>
        <w:t>China</w:t>
      </w:r>
      <w:r w:rsidRPr="000041BA">
        <w:rPr>
          <w:rFonts w:cs="Arial"/>
          <w:szCs w:val="24"/>
          <w:lang w:eastAsia="en-AU"/>
        </w:rPr>
        <w:t>, identify the</w:t>
      </w:r>
      <w:r w:rsidR="00FE1CA3" w:rsidRPr="000041BA">
        <w:rPr>
          <w:rFonts w:cs="Arial"/>
          <w:szCs w:val="24"/>
          <w:lang w:eastAsia="en-AU"/>
        </w:rPr>
        <w:t>se</w:t>
      </w:r>
      <w:r w:rsidRPr="000041BA">
        <w:rPr>
          <w:rFonts w:cs="Arial"/>
          <w:szCs w:val="24"/>
          <w:lang w:eastAsia="en-AU"/>
        </w:rPr>
        <w:t xml:space="preserve"> program</w:t>
      </w:r>
      <w:r w:rsidR="00810FE3">
        <w:rPr>
          <w:rFonts w:cs="Arial"/>
          <w:szCs w:val="24"/>
          <w:lang w:eastAsia="en-AU"/>
        </w:rPr>
        <w:t>s</w:t>
      </w:r>
      <w:r w:rsidRPr="000041BA">
        <w:rPr>
          <w:rFonts w:cs="Arial"/>
          <w:szCs w:val="24"/>
          <w:lang w:eastAsia="en-AU"/>
        </w:rPr>
        <w:t>.</w:t>
      </w:r>
    </w:p>
    <w:p w14:paraId="77DB3FF9" w14:textId="77777777" w:rsidR="00B51C03" w:rsidRPr="000041BA" w:rsidRDefault="00B51C03" w:rsidP="00175650">
      <w:pPr>
        <w:autoSpaceDE w:val="0"/>
        <w:autoSpaceDN w:val="0"/>
        <w:adjustRightInd w:val="0"/>
        <w:spacing w:after="0"/>
        <w:rPr>
          <w:rFonts w:cs="Arial"/>
          <w:szCs w:val="24"/>
          <w:lang w:eastAsia="en-AU"/>
        </w:rPr>
      </w:pPr>
    </w:p>
    <w:p w14:paraId="77DB3FFA" w14:textId="77777777" w:rsidR="009B6863" w:rsidRPr="000041BA" w:rsidRDefault="009B6863" w:rsidP="00175650">
      <w:pPr>
        <w:autoSpaceDE w:val="0"/>
        <w:autoSpaceDN w:val="0"/>
        <w:adjustRightInd w:val="0"/>
        <w:spacing w:after="0"/>
        <w:rPr>
          <w:rFonts w:cs="Arial"/>
          <w:szCs w:val="24"/>
          <w:lang w:eastAsia="en-AU"/>
        </w:rPr>
      </w:pPr>
      <w:r w:rsidRPr="000041BA">
        <w:rPr>
          <w:rFonts w:cs="Arial"/>
          <w:szCs w:val="24"/>
          <w:lang w:eastAsia="en-AU"/>
        </w:rPr>
        <w:t>Such assistance programs are those that constitu</w:t>
      </w:r>
      <w:r w:rsidR="006B3C41" w:rsidRPr="000041BA">
        <w:rPr>
          <w:rFonts w:cs="Arial"/>
          <w:szCs w:val="24"/>
          <w:lang w:eastAsia="en-AU"/>
        </w:rPr>
        <w:t>te a subsidy as defined in the G</w:t>
      </w:r>
      <w:r w:rsidRPr="000041BA">
        <w:rPr>
          <w:rFonts w:cs="Arial"/>
          <w:szCs w:val="24"/>
          <w:lang w:eastAsia="en-AU"/>
        </w:rPr>
        <w:t>lossary of</w:t>
      </w:r>
      <w:r w:rsidR="006B3C41" w:rsidRPr="000041BA">
        <w:rPr>
          <w:rFonts w:cs="Arial"/>
          <w:szCs w:val="24"/>
          <w:lang w:eastAsia="en-AU"/>
        </w:rPr>
        <w:t xml:space="preserve"> Te</w:t>
      </w:r>
      <w:r w:rsidRPr="000041BA">
        <w:rPr>
          <w:rFonts w:cs="Arial"/>
          <w:szCs w:val="24"/>
          <w:lang w:eastAsia="en-AU"/>
        </w:rPr>
        <w:t>rms.</w:t>
      </w:r>
    </w:p>
    <w:p w14:paraId="77DB3FFB" w14:textId="77777777" w:rsidR="009B6863" w:rsidRPr="000041BA" w:rsidRDefault="009B6863" w:rsidP="00175650">
      <w:pPr>
        <w:autoSpaceDE w:val="0"/>
        <w:autoSpaceDN w:val="0"/>
        <w:adjustRightInd w:val="0"/>
        <w:spacing w:after="0"/>
        <w:rPr>
          <w:rFonts w:cs="Arial"/>
          <w:szCs w:val="24"/>
          <w:lang w:eastAsia="en-AU"/>
        </w:rPr>
      </w:pPr>
    </w:p>
    <w:p w14:paraId="77DB3FFC" w14:textId="77777777" w:rsidR="00B51C03" w:rsidRDefault="00B51C03" w:rsidP="00175650">
      <w:pPr>
        <w:autoSpaceDE w:val="0"/>
        <w:autoSpaceDN w:val="0"/>
        <w:adjustRightInd w:val="0"/>
        <w:spacing w:after="0"/>
        <w:rPr>
          <w:rFonts w:cs="Arial"/>
          <w:szCs w:val="24"/>
          <w:lang w:eastAsia="en-AU"/>
        </w:rPr>
      </w:pPr>
      <w:r w:rsidRPr="000041BA">
        <w:rPr>
          <w:rFonts w:cs="Arial"/>
          <w:szCs w:val="24"/>
          <w:lang w:eastAsia="en-AU"/>
        </w:rPr>
        <w:t>Please provide the information requested in Section</w:t>
      </w:r>
      <w:r w:rsidR="00353BA8">
        <w:rPr>
          <w:rFonts w:cs="Arial"/>
          <w:szCs w:val="24"/>
          <w:lang w:eastAsia="en-AU"/>
        </w:rPr>
        <w:t xml:space="preserve"> </w:t>
      </w:r>
      <w:r w:rsidR="00534036">
        <w:rPr>
          <w:rFonts w:cs="Arial"/>
          <w:szCs w:val="24"/>
          <w:lang w:eastAsia="en-AU"/>
        </w:rPr>
        <w:fldChar w:fldCharType="begin"/>
      </w:r>
      <w:r w:rsidR="00534036">
        <w:rPr>
          <w:rFonts w:cs="Arial"/>
          <w:szCs w:val="24"/>
          <w:lang w:eastAsia="en-AU"/>
        </w:rPr>
        <w:instrText xml:space="preserve"> REF _Ref12886497 \r \h </w:instrText>
      </w:r>
      <w:r w:rsidR="00534036">
        <w:rPr>
          <w:rFonts w:cs="Arial"/>
          <w:szCs w:val="24"/>
          <w:lang w:eastAsia="en-AU"/>
        </w:rPr>
      </w:r>
      <w:r w:rsidR="00534036">
        <w:rPr>
          <w:rFonts w:cs="Arial"/>
          <w:szCs w:val="24"/>
          <w:lang w:eastAsia="en-AU"/>
        </w:rPr>
        <w:fldChar w:fldCharType="separate"/>
      </w:r>
      <w:r w:rsidR="00836849">
        <w:rPr>
          <w:rFonts w:cs="Arial"/>
          <w:szCs w:val="24"/>
          <w:lang w:eastAsia="en-AU"/>
        </w:rPr>
        <w:t>C.3</w:t>
      </w:r>
      <w:r w:rsidR="00534036">
        <w:rPr>
          <w:rFonts w:cs="Arial"/>
          <w:szCs w:val="24"/>
          <w:lang w:eastAsia="en-AU"/>
        </w:rPr>
        <w:fldChar w:fldCharType="end"/>
      </w:r>
      <w:r w:rsidR="00534036">
        <w:rPr>
          <w:rFonts w:cs="Arial"/>
          <w:szCs w:val="24"/>
          <w:lang w:eastAsia="en-AU"/>
        </w:rPr>
        <w:t xml:space="preserve"> </w:t>
      </w:r>
      <w:r w:rsidRPr="000041BA">
        <w:rPr>
          <w:rFonts w:cs="Arial"/>
          <w:szCs w:val="24"/>
          <w:lang w:eastAsia="en-AU"/>
        </w:rPr>
        <w:t xml:space="preserve">for </w:t>
      </w:r>
      <w:r w:rsidRPr="002F07D2">
        <w:rPr>
          <w:rFonts w:cs="Arial"/>
          <w:b/>
          <w:szCs w:val="24"/>
          <w:u w:val="single"/>
          <w:lang w:eastAsia="en-AU"/>
        </w:rPr>
        <w:t>each program</w:t>
      </w:r>
      <w:r w:rsidRPr="000041BA">
        <w:rPr>
          <w:rFonts w:cs="Arial"/>
          <w:szCs w:val="24"/>
          <w:lang w:eastAsia="en-AU"/>
        </w:rPr>
        <w:t xml:space="preserve"> identified above and any additional programs you have identified.</w:t>
      </w:r>
      <w:r w:rsidR="00CC4D32" w:rsidRPr="000041BA">
        <w:rPr>
          <w:rFonts w:cs="Arial"/>
          <w:szCs w:val="24"/>
          <w:lang w:eastAsia="en-AU"/>
        </w:rPr>
        <w:t xml:space="preserve"> </w:t>
      </w:r>
      <w:r w:rsidRPr="000041BA">
        <w:rPr>
          <w:rFonts w:cs="Arial"/>
          <w:szCs w:val="24"/>
          <w:lang w:eastAsia="en-AU"/>
        </w:rPr>
        <w:t>In addition, please respond to the program-</w:t>
      </w:r>
      <w:r w:rsidR="00FD3622">
        <w:rPr>
          <w:rFonts w:cs="Arial"/>
          <w:szCs w:val="24"/>
          <w:lang w:eastAsia="en-AU"/>
        </w:rPr>
        <w:t>specific information requested.</w:t>
      </w:r>
    </w:p>
    <w:p w14:paraId="77DB3FFD" w14:textId="10660166" w:rsidR="009B6863" w:rsidRPr="00B701B4" w:rsidRDefault="002676A7" w:rsidP="00256FB8">
      <w:pPr>
        <w:pStyle w:val="Heading2"/>
      </w:pPr>
      <w:bookmarkStart w:id="29" w:name="_Ref12886497"/>
      <w:bookmarkStart w:id="30" w:name="_Toc13230401"/>
      <w:r w:rsidRPr="00B701B4">
        <w:t>General Questions</w:t>
      </w:r>
      <w:bookmarkEnd w:id="29"/>
      <w:bookmarkEnd w:id="30"/>
    </w:p>
    <w:p w14:paraId="77DB3FFE" w14:textId="77777777" w:rsidR="009E3D23" w:rsidRDefault="009B6863" w:rsidP="00175650">
      <w:pPr>
        <w:autoSpaceDE w:val="0"/>
        <w:autoSpaceDN w:val="0"/>
        <w:adjustRightInd w:val="0"/>
        <w:spacing w:after="0"/>
        <w:rPr>
          <w:rFonts w:cs="Arial"/>
          <w:szCs w:val="24"/>
          <w:lang w:eastAsia="en-AU"/>
        </w:rPr>
      </w:pPr>
      <w:r w:rsidRPr="000041BA">
        <w:rPr>
          <w:rFonts w:cs="Arial"/>
          <w:szCs w:val="24"/>
          <w:lang w:eastAsia="en-AU"/>
        </w:rPr>
        <w:t xml:space="preserve">For </w:t>
      </w:r>
      <w:r w:rsidRPr="000041BA">
        <w:rPr>
          <w:rFonts w:cs="Arial"/>
          <w:b/>
          <w:bCs/>
          <w:szCs w:val="24"/>
          <w:u w:val="single"/>
          <w:lang w:eastAsia="en-AU"/>
        </w:rPr>
        <w:t xml:space="preserve">each </w:t>
      </w:r>
      <w:r w:rsidR="00A60532">
        <w:rPr>
          <w:rFonts w:cs="Arial"/>
          <w:b/>
          <w:bCs/>
          <w:szCs w:val="24"/>
          <w:u w:val="single"/>
          <w:lang w:eastAsia="en-AU"/>
        </w:rPr>
        <w:t>program</w:t>
      </w:r>
      <w:r w:rsidRPr="000041BA">
        <w:rPr>
          <w:rFonts w:cs="Arial"/>
          <w:b/>
          <w:bCs/>
          <w:szCs w:val="24"/>
          <w:lang w:eastAsia="en-AU"/>
        </w:rPr>
        <w:t xml:space="preserve"> </w:t>
      </w:r>
      <w:r w:rsidRPr="000041BA">
        <w:rPr>
          <w:rFonts w:cs="Arial"/>
          <w:szCs w:val="24"/>
          <w:lang w:eastAsia="en-AU"/>
        </w:rPr>
        <w:t xml:space="preserve">identified </w:t>
      </w:r>
      <w:r w:rsidR="00A60532">
        <w:rPr>
          <w:rFonts w:cs="Arial"/>
          <w:szCs w:val="24"/>
          <w:lang w:eastAsia="en-AU"/>
        </w:rPr>
        <w:t>in Table C-1</w:t>
      </w:r>
      <w:r w:rsidRPr="000041BA">
        <w:rPr>
          <w:rFonts w:cs="Arial"/>
          <w:szCs w:val="24"/>
          <w:lang w:eastAsia="en-AU"/>
        </w:rPr>
        <w:t xml:space="preserve">, and any </w:t>
      </w:r>
      <w:r w:rsidR="00810FE3">
        <w:rPr>
          <w:rFonts w:cs="Arial"/>
          <w:szCs w:val="24"/>
          <w:lang w:eastAsia="en-AU"/>
        </w:rPr>
        <w:t xml:space="preserve">other </w:t>
      </w:r>
      <w:r w:rsidRPr="000041BA">
        <w:rPr>
          <w:rFonts w:cs="Arial"/>
          <w:szCs w:val="24"/>
          <w:lang w:eastAsia="en-AU"/>
        </w:rPr>
        <w:t xml:space="preserve">additional programs </w:t>
      </w:r>
      <w:r w:rsidR="00A60532">
        <w:rPr>
          <w:rFonts w:cs="Arial"/>
          <w:szCs w:val="24"/>
          <w:lang w:eastAsia="en-AU"/>
        </w:rPr>
        <w:t>that the</w:t>
      </w:r>
      <w:r w:rsidRPr="000041BA">
        <w:rPr>
          <w:rFonts w:cs="Arial"/>
          <w:szCs w:val="24"/>
          <w:lang w:eastAsia="en-AU"/>
        </w:rPr>
        <w:t xml:space="preserve"> </w:t>
      </w:r>
      <w:r w:rsidR="00B9648D">
        <w:rPr>
          <w:rFonts w:cs="Arial"/>
          <w:szCs w:val="24"/>
          <w:lang w:eastAsia="en-AU"/>
        </w:rPr>
        <w:t>GOC</w:t>
      </w:r>
      <w:r w:rsidRPr="000041BA">
        <w:rPr>
          <w:rFonts w:cs="Arial"/>
          <w:szCs w:val="24"/>
          <w:lang w:eastAsia="en-AU"/>
        </w:rPr>
        <w:t xml:space="preserve"> identifies, answer the following questions.</w:t>
      </w:r>
    </w:p>
    <w:p w14:paraId="77DB3FFF" w14:textId="77777777" w:rsidR="001828B5" w:rsidRPr="000041BA" w:rsidRDefault="001828B5" w:rsidP="00175650">
      <w:pPr>
        <w:autoSpaceDE w:val="0"/>
        <w:autoSpaceDN w:val="0"/>
        <w:adjustRightInd w:val="0"/>
        <w:spacing w:after="0"/>
        <w:ind w:right="-680"/>
        <w:rPr>
          <w:rFonts w:cs="Arial"/>
          <w:szCs w:val="24"/>
          <w:lang w:eastAsia="en-AU"/>
        </w:rPr>
      </w:pPr>
    </w:p>
    <w:p w14:paraId="77DB4000" w14:textId="77777777" w:rsidR="009B6863" w:rsidRDefault="009B6863" w:rsidP="00175650">
      <w:pPr>
        <w:autoSpaceDE w:val="0"/>
        <w:autoSpaceDN w:val="0"/>
        <w:adjustRightInd w:val="0"/>
        <w:spacing w:after="0"/>
        <w:rPr>
          <w:rFonts w:cs="Arial"/>
          <w:i/>
          <w:szCs w:val="24"/>
          <w:lang w:val="en-AU" w:eastAsia="en-AU"/>
        </w:rPr>
      </w:pPr>
      <w:r w:rsidRPr="000041BA">
        <w:rPr>
          <w:rFonts w:cs="Arial"/>
          <w:i/>
          <w:szCs w:val="24"/>
          <w:lang w:eastAsia="en-AU"/>
        </w:rPr>
        <w:t xml:space="preserve">Note: </w:t>
      </w:r>
      <w:r w:rsidRPr="000041BA">
        <w:rPr>
          <w:rFonts w:cs="Arial"/>
          <w:i/>
          <w:szCs w:val="24"/>
          <w:lang w:val="en-AU" w:eastAsia="en-AU"/>
        </w:rPr>
        <w:t xml:space="preserve">In responding to the questions in this part you are required to provide information on each program, regardless of the year the benefit was granted by the </w:t>
      </w:r>
      <w:r w:rsidR="00B9648D">
        <w:rPr>
          <w:rFonts w:cs="Arial"/>
          <w:i/>
          <w:szCs w:val="24"/>
          <w:lang w:val="en-AU" w:eastAsia="en-AU"/>
        </w:rPr>
        <w:t>GOC</w:t>
      </w:r>
      <w:r w:rsidRPr="000041BA">
        <w:rPr>
          <w:rFonts w:cs="Arial"/>
          <w:i/>
          <w:szCs w:val="24"/>
          <w:lang w:val="en-AU" w:eastAsia="en-AU"/>
        </w:rPr>
        <w:t xml:space="preserve"> or the year that the benefit was received by the recipient company, as well as those further identified by the </w:t>
      </w:r>
      <w:r w:rsidR="00B9648D">
        <w:rPr>
          <w:rFonts w:cs="Arial"/>
          <w:i/>
          <w:szCs w:val="24"/>
          <w:lang w:val="en-AU" w:eastAsia="en-AU"/>
        </w:rPr>
        <w:t>GOC</w:t>
      </w:r>
      <w:r w:rsidRPr="000041BA">
        <w:rPr>
          <w:rFonts w:cs="Arial"/>
          <w:i/>
          <w:szCs w:val="24"/>
          <w:lang w:val="en-AU" w:eastAsia="en-AU"/>
        </w:rPr>
        <w:t>, where the program benefits impact on the production and sale of</w:t>
      </w:r>
      <w:r w:rsidR="00B5282E">
        <w:rPr>
          <w:rFonts w:cs="Arial"/>
          <w:i/>
          <w:szCs w:val="24"/>
          <w:lang w:val="en-AU" w:eastAsia="en-AU"/>
        </w:rPr>
        <w:t xml:space="preserve"> </w:t>
      </w:r>
      <w:r w:rsidR="00B9648D">
        <w:rPr>
          <w:rFonts w:cs="Arial"/>
          <w:i/>
          <w:szCs w:val="24"/>
          <w:lang w:val="en-AU" w:eastAsia="en-AU"/>
        </w:rPr>
        <w:t>aluminium zinc coated steel</w:t>
      </w:r>
      <w:r w:rsidR="00B5282E">
        <w:rPr>
          <w:rFonts w:cs="Arial"/>
          <w:i/>
          <w:szCs w:val="24"/>
          <w:lang w:val="en-AU" w:eastAsia="en-AU"/>
        </w:rPr>
        <w:t xml:space="preserve"> </w:t>
      </w:r>
      <w:r w:rsidRPr="000041BA">
        <w:rPr>
          <w:rFonts w:cs="Arial"/>
          <w:i/>
          <w:szCs w:val="24"/>
          <w:lang w:val="en-AU" w:eastAsia="en-AU"/>
        </w:rPr>
        <w:t xml:space="preserve">during the </w:t>
      </w:r>
      <w:r w:rsidR="007A5B59">
        <w:rPr>
          <w:rFonts w:cs="Arial"/>
          <w:i/>
          <w:szCs w:val="24"/>
          <w:lang w:val="en-AU" w:eastAsia="en-AU"/>
        </w:rPr>
        <w:t>review period</w:t>
      </w:r>
      <w:r w:rsidRPr="000041BA">
        <w:rPr>
          <w:rFonts w:cs="Arial"/>
          <w:i/>
          <w:szCs w:val="24"/>
          <w:lang w:val="en-AU" w:eastAsia="en-AU"/>
        </w:rPr>
        <w:t>.</w:t>
      </w:r>
    </w:p>
    <w:p w14:paraId="77DB4001" w14:textId="77777777" w:rsidR="00B24BBC" w:rsidRDefault="00B24BBC" w:rsidP="00191CD6">
      <w:pPr>
        <w:autoSpaceDE w:val="0"/>
        <w:autoSpaceDN w:val="0"/>
        <w:adjustRightInd w:val="0"/>
        <w:spacing w:after="0"/>
        <w:jc w:val="left"/>
        <w:rPr>
          <w:rFonts w:cs="Arial"/>
          <w:i/>
          <w:szCs w:val="24"/>
          <w:lang w:val="en-AU" w:eastAsia="en-AU"/>
        </w:rPr>
      </w:pPr>
    </w:p>
    <w:p w14:paraId="77DB4002" w14:textId="77777777" w:rsidR="009B6863" w:rsidRPr="00175650" w:rsidRDefault="009B6863" w:rsidP="00E46EF2">
      <w:pPr>
        <w:pStyle w:val="Heading3"/>
      </w:pPr>
      <w:r w:rsidRPr="00175650">
        <w:t>Provide d</w:t>
      </w:r>
      <w:r w:rsidR="009F7E62" w:rsidRPr="00175650">
        <w:t>etails of the program including the following.</w:t>
      </w:r>
    </w:p>
    <w:p w14:paraId="77DB4003" w14:textId="77777777" w:rsidR="00353BA8" w:rsidRPr="00175650" w:rsidRDefault="00353BA8" w:rsidP="0098064A">
      <w:pPr>
        <w:pStyle w:val="ListParagraph"/>
      </w:pPr>
      <w:r w:rsidRPr="00175650">
        <w:t>Title of the program.</w:t>
      </w:r>
    </w:p>
    <w:p w14:paraId="77DB4004" w14:textId="77777777" w:rsidR="009B6863" w:rsidRPr="00175650" w:rsidRDefault="009B6863" w:rsidP="0098064A">
      <w:pPr>
        <w:pStyle w:val="ListParagraph"/>
      </w:pPr>
      <w:r w:rsidRPr="00175650">
        <w:t xml:space="preserve">Policy objective and/or purpose of the </w:t>
      </w:r>
      <w:r w:rsidR="009F7E62" w:rsidRPr="00175650">
        <w:t>program</w:t>
      </w:r>
      <w:r w:rsidRPr="00175650">
        <w:t>.</w:t>
      </w:r>
    </w:p>
    <w:p w14:paraId="77DB4005" w14:textId="77777777" w:rsidR="009B6863" w:rsidRPr="00175650" w:rsidRDefault="009B6863" w:rsidP="0098064A">
      <w:pPr>
        <w:pStyle w:val="ListParagraph"/>
      </w:pPr>
      <w:r w:rsidRPr="00175650">
        <w:t>Legislation under which the subsidy is granted.</w:t>
      </w:r>
    </w:p>
    <w:p w14:paraId="77DB4006" w14:textId="77777777" w:rsidR="009B6863" w:rsidRPr="00175650" w:rsidRDefault="009B6863" w:rsidP="0098064A">
      <w:pPr>
        <w:pStyle w:val="ListParagraph"/>
      </w:pPr>
      <w:r w:rsidRPr="00175650">
        <w:t>Nature or form of the subsidy.</w:t>
      </w:r>
    </w:p>
    <w:p w14:paraId="77DB4007" w14:textId="77777777" w:rsidR="009B6863" w:rsidRPr="00175650" w:rsidRDefault="009B6863" w:rsidP="0098064A">
      <w:pPr>
        <w:pStyle w:val="ListParagraph"/>
      </w:pPr>
      <w:r w:rsidRPr="00175650">
        <w:t>When the program was established.</w:t>
      </w:r>
    </w:p>
    <w:p w14:paraId="77DB4008" w14:textId="77777777" w:rsidR="009B6863" w:rsidRPr="00175650" w:rsidRDefault="009B6863" w:rsidP="0098064A">
      <w:pPr>
        <w:pStyle w:val="ListParagraph"/>
      </w:pPr>
      <w:r w:rsidRPr="00175650">
        <w:t>Duration of the program.</w:t>
      </w:r>
    </w:p>
    <w:p w14:paraId="77DB4009" w14:textId="77777777" w:rsidR="009B6863" w:rsidRPr="00175650" w:rsidRDefault="009B6863" w:rsidP="0098064A">
      <w:pPr>
        <w:pStyle w:val="ListParagraph"/>
      </w:pPr>
      <w:r w:rsidRPr="00175650">
        <w:t>How the program is administered and how it operates.</w:t>
      </w:r>
    </w:p>
    <w:p w14:paraId="77DB400A" w14:textId="77777777" w:rsidR="009B6863" w:rsidRPr="00175650" w:rsidRDefault="009B6863" w:rsidP="0098064A">
      <w:pPr>
        <w:pStyle w:val="ListParagraph"/>
      </w:pPr>
      <w:r w:rsidRPr="00175650">
        <w:t xml:space="preserve">To whom and how the </w:t>
      </w:r>
      <w:r w:rsidR="009F7E62" w:rsidRPr="00175650">
        <w:t>program</w:t>
      </w:r>
      <w:r w:rsidRPr="00175650">
        <w:t xml:space="preserve"> </w:t>
      </w:r>
      <w:r w:rsidR="00810FE3" w:rsidRPr="00175650">
        <w:t xml:space="preserve">is </w:t>
      </w:r>
      <w:r w:rsidRPr="00175650">
        <w:t>provided.</w:t>
      </w:r>
    </w:p>
    <w:p w14:paraId="77DB400B" w14:textId="77777777" w:rsidR="009B6863" w:rsidRPr="00175650" w:rsidRDefault="009B6863" w:rsidP="0098064A">
      <w:pPr>
        <w:pStyle w:val="ListParagraph"/>
      </w:pPr>
      <w:r w:rsidRPr="00175650">
        <w:t>The eligibility criteria in order to receive benefits under the program.</w:t>
      </w:r>
    </w:p>
    <w:p w14:paraId="77DB400C" w14:textId="77777777" w:rsidR="009B6863" w:rsidRPr="00175650" w:rsidRDefault="009B6863" w:rsidP="00E46EF2">
      <w:pPr>
        <w:pStyle w:val="Heading3"/>
      </w:pPr>
      <w:r w:rsidRPr="00175650">
        <w:t xml:space="preserve">Provide translated copies in English of the decrees, laws and regulations relating to the program and any reports pertaining to the program published during or since the </w:t>
      </w:r>
      <w:r w:rsidR="007A5B59" w:rsidRPr="00175650">
        <w:t>review period</w:t>
      </w:r>
      <w:r w:rsidRPr="00175650">
        <w:t xml:space="preserve">. </w:t>
      </w:r>
      <w:r w:rsidR="00601C19" w:rsidRPr="00175650">
        <w:t xml:space="preserve">Specify the sections that </w:t>
      </w:r>
      <w:r w:rsidR="00A60532" w:rsidRPr="00175650">
        <w:t>govern</w:t>
      </w:r>
      <w:r w:rsidR="00601C19" w:rsidRPr="00175650">
        <w:t xml:space="preserve"> the program.</w:t>
      </w:r>
    </w:p>
    <w:p w14:paraId="77DB400D" w14:textId="77777777" w:rsidR="009B6863" w:rsidRPr="00175650" w:rsidRDefault="009B6863" w:rsidP="00E46EF2">
      <w:pPr>
        <w:pStyle w:val="Heading3"/>
      </w:pPr>
      <w:r w:rsidRPr="00175650">
        <w:lastRenderedPageBreak/>
        <w:t>Provide copies together with translations in English of all legislative, regulatory, administrative and public documents relating to this program.</w:t>
      </w:r>
    </w:p>
    <w:p w14:paraId="77DB400E" w14:textId="77777777" w:rsidR="009B6863" w:rsidRPr="00175650" w:rsidRDefault="009B6863" w:rsidP="00E46EF2">
      <w:pPr>
        <w:pStyle w:val="Heading3"/>
      </w:pPr>
      <w:r w:rsidRPr="00175650">
        <w:t xml:space="preserve">Identify the </w:t>
      </w:r>
      <w:r w:rsidR="00B9648D" w:rsidRPr="00175650">
        <w:t>GOC</w:t>
      </w:r>
      <w:r w:rsidRPr="00175650">
        <w:t xml:space="preserve"> department or agency administering th</w:t>
      </w:r>
      <w:r w:rsidR="00A60532" w:rsidRPr="00175650">
        <w:t>e program.</w:t>
      </w:r>
    </w:p>
    <w:p w14:paraId="77DB400F" w14:textId="77777777" w:rsidR="009B6863" w:rsidRPr="00175650" w:rsidRDefault="009B6863" w:rsidP="00E46EF2">
      <w:pPr>
        <w:pStyle w:val="Heading3"/>
      </w:pPr>
      <w:r w:rsidRPr="00175650">
        <w:t xml:space="preserve">Identify and explain the types of records maintained by the relevant </w:t>
      </w:r>
      <w:r w:rsidR="00BD66EB" w:rsidRPr="00175650">
        <w:t>Government</w:t>
      </w:r>
      <w:r w:rsidRPr="00175650">
        <w:t xml:space="preserve"> or </w:t>
      </w:r>
      <w:r w:rsidR="00575DBF" w:rsidRPr="00175650">
        <w:t xml:space="preserve">agency </w:t>
      </w:r>
      <w:r w:rsidRPr="00175650">
        <w:t>(e.g., accounting records, company-specific files, databases, budget authori</w:t>
      </w:r>
      <w:r w:rsidR="00F71459" w:rsidRPr="00175650">
        <w:t>s</w:t>
      </w:r>
      <w:r w:rsidRPr="00175650">
        <w:t>ations, etc.) regarding the program.</w:t>
      </w:r>
    </w:p>
    <w:p w14:paraId="77DB4010" w14:textId="3219325A" w:rsidR="009E3D23" w:rsidRDefault="009B6863" w:rsidP="00E46EF2">
      <w:pPr>
        <w:pStyle w:val="Heading3"/>
      </w:pPr>
      <w:r w:rsidRPr="00175650">
        <w:t xml:space="preserve">Indicate </w:t>
      </w:r>
      <w:r w:rsidR="00612AE1">
        <w:t xml:space="preserve">whether Huada </w:t>
      </w:r>
      <w:r w:rsidRPr="00175650">
        <w:t xml:space="preserve">applied for, accrued, or received benefits under the program </w:t>
      </w:r>
      <w:r w:rsidR="00D258A4" w:rsidRPr="00175650">
        <w:t xml:space="preserve">during the </w:t>
      </w:r>
      <w:r w:rsidR="007A5B59" w:rsidRPr="00175650">
        <w:t>review period</w:t>
      </w:r>
      <w:r w:rsidR="00D258A4" w:rsidRPr="00175650">
        <w:t>.</w:t>
      </w:r>
    </w:p>
    <w:p w14:paraId="77DB4011" w14:textId="77777777" w:rsidR="009B6863" w:rsidRPr="00175650" w:rsidRDefault="009B6863" w:rsidP="00E46EF2">
      <w:pPr>
        <w:pStyle w:val="Heading3"/>
      </w:pPr>
      <w:r w:rsidRPr="00175650">
        <w:t>Answer the following questions regarding the application process:</w:t>
      </w:r>
    </w:p>
    <w:p w14:paraId="77DB4012" w14:textId="77777777" w:rsidR="009B6863" w:rsidRPr="00E46EF2" w:rsidRDefault="009B6863" w:rsidP="00175650">
      <w:pPr>
        <w:pStyle w:val="ListParagraph"/>
        <w:numPr>
          <w:ilvl w:val="0"/>
          <w:numId w:val="13"/>
        </w:numPr>
        <w:ind w:left="1434" w:right="0" w:hanging="357"/>
      </w:pPr>
      <w:r w:rsidRPr="00E46EF2">
        <w:t xml:space="preserve">Describe the application process (including any application fees charged by the </w:t>
      </w:r>
      <w:r w:rsidR="00BD66EB" w:rsidRPr="00E46EF2">
        <w:t>Government</w:t>
      </w:r>
      <w:r w:rsidRPr="00E46EF2">
        <w:t xml:space="preserve"> agency or authority) for the program and provide a blank copy of the application form (translated, if necessary).</w:t>
      </w:r>
    </w:p>
    <w:p w14:paraId="77DB4013" w14:textId="77777777" w:rsidR="009B6863" w:rsidRPr="00E46EF2" w:rsidRDefault="009B6863" w:rsidP="00175650">
      <w:pPr>
        <w:pStyle w:val="ListParagraph"/>
        <w:ind w:left="1434" w:right="0" w:hanging="357"/>
      </w:pPr>
      <w:r w:rsidRPr="00E46EF2">
        <w:t>After an application is submitted, describe the procedures by which an application is analysed and eventually approved or</w:t>
      </w:r>
      <w:r w:rsidR="00B24CAF" w:rsidRPr="00E46EF2">
        <w:t xml:space="preserve"> refused</w:t>
      </w:r>
      <w:r w:rsidRPr="00E46EF2">
        <w:t>.</w:t>
      </w:r>
    </w:p>
    <w:p w14:paraId="77DB4014" w14:textId="77777777" w:rsidR="009B6863" w:rsidRPr="00E46EF2" w:rsidRDefault="009B6863" w:rsidP="00175650">
      <w:pPr>
        <w:pStyle w:val="ListParagraph"/>
        <w:ind w:left="1434" w:right="0" w:hanging="357"/>
      </w:pPr>
      <w:r w:rsidRPr="00E46EF2">
        <w:t>If the application is approved, provide the approval documents together with any conditions or criteria subject to which the approval is made.</w:t>
      </w:r>
    </w:p>
    <w:p w14:paraId="77DB4015" w14:textId="77777777" w:rsidR="009B6863" w:rsidRPr="00E46EF2" w:rsidRDefault="009B6863" w:rsidP="00175650">
      <w:pPr>
        <w:pStyle w:val="ListParagraph"/>
        <w:ind w:left="1434" w:right="0" w:hanging="357"/>
      </w:pPr>
      <w:r w:rsidRPr="00E46EF2">
        <w:t xml:space="preserve">If the application is </w:t>
      </w:r>
      <w:r w:rsidR="00B24CAF" w:rsidRPr="00E46EF2">
        <w:t>refused</w:t>
      </w:r>
      <w:r w:rsidRPr="00E46EF2">
        <w:t xml:space="preserve">, provide the </w:t>
      </w:r>
      <w:r w:rsidR="00B24CAF" w:rsidRPr="00E46EF2">
        <w:t xml:space="preserve">refusal </w:t>
      </w:r>
      <w:r w:rsidRPr="00E46EF2">
        <w:t>documents together with the reasons for</w:t>
      </w:r>
      <w:r w:rsidR="00B24CAF" w:rsidRPr="00E46EF2">
        <w:t xml:space="preserve"> refusal</w:t>
      </w:r>
      <w:r w:rsidRPr="00E46EF2">
        <w:t>.</w:t>
      </w:r>
    </w:p>
    <w:p w14:paraId="77DB4016" w14:textId="77777777" w:rsidR="009B6863" w:rsidRPr="004E0363" w:rsidRDefault="009B6863" w:rsidP="00E46EF2">
      <w:pPr>
        <w:pStyle w:val="Heading3"/>
      </w:pPr>
      <w:r w:rsidRPr="004E0363">
        <w:t>Answer the following questions regarding eligibility for and actual use of the benefits provided under this program.</w:t>
      </w:r>
    </w:p>
    <w:p w14:paraId="77DB4017" w14:textId="77777777" w:rsidR="009B6863" w:rsidRPr="0098064A" w:rsidRDefault="009B6863" w:rsidP="00175650">
      <w:pPr>
        <w:pStyle w:val="ListParagraph"/>
        <w:numPr>
          <w:ilvl w:val="0"/>
          <w:numId w:val="11"/>
        </w:numPr>
        <w:ind w:left="1434" w:right="0" w:hanging="357"/>
      </w:pPr>
      <w:r w:rsidRPr="0098064A">
        <w:t>Is eligibility for, or actual use of this program contingent, whether solely or as one of several other conditions, upon export performance? If so, please describe.</w:t>
      </w:r>
    </w:p>
    <w:p w14:paraId="77DB4018" w14:textId="77777777" w:rsidR="009B6863" w:rsidRPr="0098064A" w:rsidRDefault="009B6863" w:rsidP="00175650">
      <w:pPr>
        <w:pStyle w:val="ListParagraph"/>
        <w:ind w:left="1434" w:right="0" w:hanging="357"/>
      </w:pPr>
      <w:r w:rsidRPr="0098064A">
        <w:t>Is eligibility for this program contingent, whether solely or as one of several other conditions, upon the use of domestic over imported goods? If so, please describe.</w:t>
      </w:r>
    </w:p>
    <w:p w14:paraId="77DB4019" w14:textId="77777777" w:rsidR="009B6863" w:rsidRPr="0098064A" w:rsidRDefault="009B6863" w:rsidP="00175650">
      <w:pPr>
        <w:pStyle w:val="ListParagraph"/>
        <w:ind w:left="1434" w:right="0" w:hanging="357"/>
      </w:pPr>
      <w:r w:rsidRPr="0098064A">
        <w:t>Is eligibility for the subsidy limited to enterprises or industries located within designated regions? If so, specify the enterprises or industries and the designated regions.</w:t>
      </w:r>
    </w:p>
    <w:p w14:paraId="77DB401A" w14:textId="77777777" w:rsidR="009B6863" w:rsidRPr="0098064A" w:rsidRDefault="009B6863" w:rsidP="00175650">
      <w:pPr>
        <w:pStyle w:val="ListParagraph"/>
        <w:ind w:left="1434" w:right="0" w:hanging="357"/>
      </w:pPr>
      <w:r w:rsidRPr="0098064A">
        <w:t>Is eligibility limited, by law, to any enterprise or group of enterprises, or to any industry or group of industries? If so, describe and specify the eligible enterprises or industries.</w:t>
      </w:r>
    </w:p>
    <w:p w14:paraId="77DB401B" w14:textId="77777777" w:rsidR="009B6863" w:rsidRPr="000041BA" w:rsidRDefault="009B6863" w:rsidP="00E46EF2">
      <w:pPr>
        <w:pStyle w:val="Heading3"/>
      </w:pPr>
      <w:r w:rsidRPr="000041BA">
        <w:t xml:space="preserve">Respond to the following questions regarding the criteria </w:t>
      </w:r>
      <w:r w:rsidR="00A60532">
        <w:t>governing</w:t>
      </w:r>
      <w:r w:rsidRPr="000041BA">
        <w:t xml:space="preserve"> the eligibility for and receipt of any benefit under this program.</w:t>
      </w:r>
    </w:p>
    <w:p w14:paraId="77DB401C" w14:textId="77777777" w:rsidR="009B6863" w:rsidRPr="000041BA" w:rsidRDefault="009B6863" w:rsidP="004E0363">
      <w:pPr>
        <w:pStyle w:val="ListParagraph"/>
        <w:numPr>
          <w:ilvl w:val="0"/>
          <w:numId w:val="12"/>
        </w:numPr>
        <w:ind w:left="1434" w:right="0" w:hanging="357"/>
      </w:pPr>
      <w:r w:rsidRPr="000041BA">
        <w:t xml:space="preserve">Describe the criteria </w:t>
      </w:r>
      <w:r w:rsidR="00A60532">
        <w:t>governing</w:t>
      </w:r>
      <w:r w:rsidRPr="000041BA">
        <w:t xml:space="preserve"> the size of the benefit provided.</w:t>
      </w:r>
    </w:p>
    <w:p w14:paraId="77DB401D" w14:textId="77777777" w:rsidR="009B6863" w:rsidRPr="000041BA" w:rsidRDefault="009B6863" w:rsidP="004E0363">
      <w:pPr>
        <w:pStyle w:val="ListParagraph"/>
        <w:numPr>
          <w:ilvl w:val="0"/>
          <w:numId w:val="12"/>
        </w:numPr>
        <w:ind w:left="1434" w:right="0" w:hanging="357"/>
      </w:pPr>
      <w:r w:rsidRPr="000041BA">
        <w:lastRenderedPageBreak/>
        <w:t>Provide a copy of any law, regulation or other official document detailing these criteria.</w:t>
      </w:r>
    </w:p>
    <w:p w14:paraId="77DB401E" w14:textId="77777777" w:rsidR="009E3D23" w:rsidRDefault="009B6863" w:rsidP="004E0363">
      <w:pPr>
        <w:pStyle w:val="ListParagraph"/>
        <w:numPr>
          <w:ilvl w:val="0"/>
          <w:numId w:val="12"/>
        </w:numPr>
        <w:ind w:left="1434" w:right="0" w:hanging="357"/>
      </w:pPr>
      <w:r w:rsidRPr="000041BA">
        <w:t xml:space="preserve">If the eligibility criteria as listed in the applicable law, regulation or other official documents are met, will the applicant always receive a benefit or is final approval contingent upon the </w:t>
      </w:r>
      <w:r w:rsidR="00BD66EB">
        <w:t>Government</w:t>
      </w:r>
      <w:r w:rsidRPr="000041BA">
        <w:t xml:space="preserve"> agency or authority that administers the program?</w:t>
      </w:r>
    </w:p>
    <w:p w14:paraId="77DB401F" w14:textId="77777777" w:rsidR="009B6863" w:rsidRPr="000041BA" w:rsidRDefault="009B6863" w:rsidP="004E0363">
      <w:pPr>
        <w:pStyle w:val="ListParagraph"/>
        <w:numPr>
          <w:ilvl w:val="0"/>
          <w:numId w:val="12"/>
        </w:numPr>
        <w:ind w:left="1434" w:right="0" w:hanging="357"/>
      </w:pPr>
      <w:r w:rsidRPr="000041BA">
        <w:t xml:space="preserve">Is the amount of the benefit provided exclusively determined by established criteria found in the law, regulation or other official document or does the </w:t>
      </w:r>
      <w:r w:rsidR="00BD66EB">
        <w:t>Government</w:t>
      </w:r>
      <w:r w:rsidRPr="000041BA">
        <w:t xml:space="preserve"> agency or authority that administers the program determine the benefit amount?</w:t>
      </w:r>
    </w:p>
    <w:p w14:paraId="77DB4020" w14:textId="77777777" w:rsidR="009B6863" w:rsidRPr="000041BA" w:rsidRDefault="009B6863" w:rsidP="004E0363">
      <w:pPr>
        <w:pStyle w:val="ListParagraph"/>
        <w:numPr>
          <w:ilvl w:val="0"/>
          <w:numId w:val="12"/>
        </w:numPr>
        <w:ind w:left="1434" w:right="0" w:hanging="357"/>
      </w:pPr>
      <w:r w:rsidRPr="000041BA">
        <w:t xml:space="preserve">Provide any contractual agreements between the </w:t>
      </w:r>
      <w:r w:rsidR="00B9648D">
        <w:t>GOC</w:t>
      </w:r>
      <w:r w:rsidRPr="000041BA">
        <w:t xml:space="preserve"> and the companies that are receiving the benefits under the program (e.g., loan contracts, grant contracts, etc.).</w:t>
      </w:r>
    </w:p>
    <w:p w14:paraId="77DB4021" w14:textId="77777777" w:rsidR="009B6863" w:rsidRPr="000041BA" w:rsidRDefault="009B6863" w:rsidP="00486FA4">
      <w:pPr>
        <w:pStyle w:val="Heading3"/>
      </w:pPr>
      <w:r w:rsidRPr="000041BA">
        <w:t xml:space="preserve">Provide a list by industry and by </w:t>
      </w:r>
      <w:r w:rsidRPr="00C40DC4">
        <w:t xml:space="preserve">region of the companies that have received benefits under this program in the year the provision of benefits was approved and in each of the years </w:t>
      </w:r>
      <w:r w:rsidR="005548B8" w:rsidRPr="00C40DC4">
        <w:t>201</w:t>
      </w:r>
      <w:r w:rsidR="00A60532" w:rsidRPr="00C40DC4">
        <w:t>6</w:t>
      </w:r>
      <w:r w:rsidR="005548B8" w:rsidRPr="00C40DC4">
        <w:t>, 201</w:t>
      </w:r>
      <w:r w:rsidR="00A60532" w:rsidRPr="00C40DC4">
        <w:t>7</w:t>
      </w:r>
      <w:r w:rsidR="005548B8" w:rsidRPr="00C40DC4">
        <w:t xml:space="preserve"> and </w:t>
      </w:r>
      <w:r w:rsidR="00B32035" w:rsidRPr="00C40DC4">
        <w:t>2</w:t>
      </w:r>
      <w:r w:rsidR="00A60532" w:rsidRPr="00C40DC4">
        <w:t>018</w:t>
      </w:r>
      <w:r w:rsidR="00F80ECC" w:rsidRPr="00C40DC4">
        <w:t>.</w:t>
      </w:r>
    </w:p>
    <w:p w14:paraId="77DB4022" w14:textId="77777777" w:rsidR="009B6863" w:rsidRPr="000041BA" w:rsidRDefault="009B6863" w:rsidP="00486FA4">
      <w:pPr>
        <w:pStyle w:val="Heading3"/>
      </w:pPr>
      <w:r w:rsidRPr="000041BA">
        <w:t xml:space="preserve">How many applicants have received financial assistance/benefit and how many applicants have been rejected in the year the financial </w:t>
      </w:r>
      <w:r w:rsidRPr="00B32035">
        <w:t xml:space="preserve">assistance/benefit was approved and in each of the </w:t>
      </w:r>
      <w:r w:rsidR="00A60532" w:rsidRPr="00B32035">
        <w:t xml:space="preserve">years </w:t>
      </w:r>
      <w:r w:rsidR="00A60532">
        <w:t xml:space="preserve">2016, 2017 and </w:t>
      </w:r>
      <w:r w:rsidR="00A60532" w:rsidRPr="00B32035">
        <w:t>2</w:t>
      </w:r>
      <w:r w:rsidR="00A60532">
        <w:t>018</w:t>
      </w:r>
      <w:r w:rsidRPr="00B32035">
        <w:t>? Provide the main reasons why applicants have</w:t>
      </w:r>
      <w:r w:rsidRPr="000041BA">
        <w:t xml:space="preserve"> been rejected.</w:t>
      </w:r>
    </w:p>
    <w:p w14:paraId="77DB4023" w14:textId="77777777" w:rsidR="009B6863" w:rsidRDefault="009B6863" w:rsidP="00486FA4">
      <w:pPr>
        <w:pStyle w:val="Heading3"/>
      </w:pPr>
      <w:r w:rsidRPr="000041BA">
        <w:t>Describe any anticipated changes in the program. Provide documentation substantiating your answer. If the program has been terminated, state the last date that a company could apply for or claim benefits under the program. When is the last date that a company could receive benefits under the program?</w:t>
      </w:r>
    </w:p>
    <w:p w14:paraId="77DB4024" w14:textId="77777777" w:rsidR="00005B5A" w:rsidRPr="00256FB8" w:rsidRDefault="00005B5A" w:rsidP="00486FA4">
      <w:pPr>
        <w:pStyle w:val="Heading3"/>
      </w:pPr>
      <w:r w:rsidRPr="00256FB8">
        <w:t xml:space="preserve">If assistance under the program was provided by an entity other than a national, state or local </w:t>
      </w:r>
      <w:r w:rsidR="00BD66EB" w:rsidRPr="00256FB8">
        <w:t>Government</w:t>
      </w:r>
      <w:r w:rsidRPr="00256FB8">
        <w:t xml:space="preserve"> entity, please respond to the following questions:</w:t>
      </w:r>
    </w:p>
    <w:p w14:paraId="77DB4025" w14:textId="77777777" w:rsidR="00005B5A" w:rsidRPr="00256FB8" w:rsidRDefault="00005B5A" w:rsidP="004E0363">
      <w:pPr>
        <w:pStyle w:val="ListParagraph"/>
        <w:numPr>
          <w:ilvl w:val="0"/>
          <w:numId w:val="14"/>
        </w:numPr>
        <w:ind w:left="1434" w:right="0" w:hanging="357"/>
      </w:pPr>
      <w:r w:rsidRPr="00256FB8">
        <w:t xml:space="preserve">What is the legal status of the entity </w:t>
      </w:r>
      <w:r w:rsidR="00B20DEA" w:rsidRPr="00256FB8">
        <w:t>e.g.</w:t>
      </w:r>
      <w:r w:rsidRPr="00256FB8">
        <w:t xml:space="preserve"> is it a separately incorporated entity and/or a </w:t>
      </w:r>
      <w:r w:rsidR="00BD66EB" w:rsidRPr="00256FB8">
        <w:t>Government</w:t>
      </w:r>
      <w:r w:rsidRPr="00256FB8">
        <w:t xml:space="preserve"> corporation, </w:t>
      </w:r>
      <w:r w:rsidR="00BD66EB" w:rsidRPr="00256FB8">
        <w:t>Government</w:t>
      </w:r>
      <w:r w:rsidRPr="00256FB8">
        <w:t xml:space="preserve"> lending institution, commercial entity?</w:t>
      </w:r>
    </w:p>
    <w:p w14:paraId="77DB4026" w14:textId="36C6FAD3" w:rsidR="00005B5A" w:rsidRDefault="00005B5A" w:rsidP="004E0363">
      <w:pPr>
        <w:pStyle w:val="ListParagraph"/>
        <w:ind w:left="1434" w:right="0" w:hanging="357"/>
      </w:pPr>
      <w:r>
        <w:t>Please explain how the entity was established and whether the entity operates pursuant to statutes, decrees and/or regulations. Please explain the relevant statute, decrees and regulations under which the entity was established and operates</w:t>
      </w:r>
      <w:r w:rsidR="00656E38">
        <w:t>.</w:t>
      </w:r>
    </w:p>
    <w:p w14:paraId="77DB4027" w14:textId="77777777" w:rsidR="00005B5A" w:rsidRDefault="00005B5A" w:rsidP="004E0363">
      <w:pPr>
        <w:pStyle w:val="ListParagraph"/>
        <w:ind w:left="1434" w:right="0" w:hanging="357"/>
      </w:pPr>
      <w:r>
        <w:t xml:space="preserve">What is the legal basis that </w:t>
      </w:r>
      <w:r w:rsidR="00A60532">
        <w:t>governs</w:t>
      </w:r>
      <w:r>
        <w:t xml:space="preserve"> the entity’s provision of assistance under the program? Please provide translated copies of the relevant legal measures.</w:t>
      </w:r>
    </w:p>
    <w:p w14:paraId="77DB4028" w14:textId="77777777" w:rsidR="00005B5A" w:rsidRDefault="00005B5A" w:rsidP="004E0363">
      <w:pPr>
        <w:pStyle w:val="ListParagraph"/>
        <w:ind w:left="1434" w:right="0" w:hanging="357"/>
      </w:pPr>
      <w:r>
        <w:t xml:space="preserve">Has the entity received any direct or indirect funding or support from a </w:t>
      </w:r>
      <w:r w:rsidR="00BD66EB">
        <w:t>Government</w:t>
      </w:r>
      <w:r>
        <w:t xml:space="preserve"> entity? Please specify if the </w:t>
      </w:r>
      <w:r w:rsidR="00BD66EB">
        <w:t>Government</w:t>
      </w:r>
      <w:r>
        <w:t xml:space="preserve"> provided any such direct or indirect funding for the purpose of providing assistance under this program.</w:t>
      </w:r>
    </w:p>
    <w:p w14:paraId="77DB4029" w14:textId="77777777" w:rsidR="00005B5A" w:rsidRDefault="00005B5A" w:rsidP="004E0363">
      <w:pPr>
        <w:pStyle w:val="ListParagraph"/>
        <w:ind w:left="1434" w:right="0" w:hanging="357"/>
      </w:pPr>
      <w:r>
        <w:lastRenderedPageBreak/>
        <w:t>Did the entity provide assistance under the program pursuant to specific guidelines and/or criteria under this program? Please describe those guidelines and/or criteria.</w:t>
      </w:r>
    </w:p>
    <w:p w14:paraId="77DB402A" w14:textId="77777777" w:rsidR="00005B5A" w:rsidRDefault="00005B5A" w:rsidP="004E0363">
      <w:pPr>
        <w:pStyle w:val="ListParagraph"/>
        <w:ind w:left="1434" w:right="0" w:hanging="357"/>
      </w:pPr>
      <w:r>
        <w:t xml:space="preserve">Please provide the ownership structure of each such entity and specify the amount of any direct or indirect </w:t>
      </w:r>
      <w:r w:rsidR="00BD66EB">
        <w:t>Government</w:t>
      </w:r>
      <w:r>
        <w:t xml:space="preserve"> ownership during the </w:t>
      </w:r>
      <w:r w:rsidR="007A5B59">
        <w:t>review period</w:t>
      </w:r>
      <w:r>
        <w:t xml:space="preserve"> (and for each year in which the assistance was provided).</w:t>
      </w:r>
    </w:p>
    <w:p w14:paraId="77DB402B" w14:textId="77777777" w:rsidR="00005B5A" w:rsidRDefault="00005B5A" w:rsidP="004E0363">
      <w:pPr>
        <w:pStyle w:val="ListParagraph"/>
        <w:ind w:left="1434" w:right="0" w:hanging="357"/>
      </w:pPr>
      <w:r>
        <w:t xml:space="preserve">Please provide the translated annual report during the </w:t>
      </w:r>
      <w:r w:rsidR="007A5B59">
        <w:t>review period</w:t>
      </w:r>
      <w:r>
        <w:t xml:space="preserve"> (and for each year in which the assistance was provided) for each such entity.</w:t>
      </w:r>
    </w:p>
    <w:p w14:paraId="77DB402C" w14:textId="77777777" w:rsidR="00005B5A" w:rsidRDefault="00005B5A" w:rsidP="004E0363">
      <w:pPr>
        <w:pStyle w:val="ListParagraph"/>
        <w:ind w:left="1434" w:right="0" w:hanging="357"/>
      </w:pPr>
      <w:r>
        <w:t>What are the core activities and functions of each entity that provided the assistance under the program?</w:t>
      </w:r>
    </w:p>
    <w:p w14:paraId="77DB402D" w14:textId="77777777" w:rsidR="00005B5A" w:rsidRDefault="00005B5A" w:rsidP="004E0363">
      <w:pPr>
        <w:pStyle w:val="ListParagraph"/>
        <w:ind w:left="1434" w:right="0" w:hanging="357"/>
      </w:pPr>
      <w:r>
        <w:t xml:space="preserve">Explain why the assistance under this program was provided by this entity rather than directly by the </w:t>
      </w:r>
      <w:r w:rsidR="00BD66EB">
        <w:t>Government</w:t>
      </w:r>
      <w:r w:rsidR="00A60532">
        <w:t>.</w:t>
      </w:r>
    </w:p>
    <w:p w14:paraId="77DB402E" w14:textId="7249E2BE" w:rsidR="008D2F11" w:rsidRPr="000041BA" w:rsidRDefault="002676A7" w:rsidP="00256FB8">
      <w:pPr>
        <w:pStyle w:val="Heading2"/>
      </w:pPr>
      <w:bookmarkStart w:id="31" w:name="_Toc13230402"/>
      <w:r>
        <w:t>Specific Questions Preferential Tax Policies (Program 10</w:t>
      </w:r>
      <w:r w:rsidR="0083573C">
        <w:t>)</w:t>
      </w:r>
      <w:bookmarkEnd w:id="31"/>
    </w:p>
    <w:p w14:paraId="77DB402F" w14:textId="77777777" w:rsidR="009E3D23" w:rsidRDefault="0000355A" w:rsidP="00256FB8">
      <w:pPr>
        <w:rPr>
          <w:lang w:val="en-AU" w:eastAsia="en-AU"/>
        </w:rPr>
      </w:pPr>
      <w:r>
        <w:rPr>
          <w:lang w:val="en-AU" w:eastAsia="en-AU"/>
        </w:rPr>
        <w:t>In additi</w:t>
      </w:r>
      <w:r w:rsidR="00B20DEA">
        <w:rPr>
          <w:lang w:val="en-AU" w:eastAsia="en-AU"/>
        </w:rPr>
        <w:t xml:space="preserve">on to the </w:t>
      </w:r>
      <w:r w:rsidR="00C40DC4">
        <w:rPr>
          <w:lang w:val="en-AU" w:eastAsia="en-AU"/>
        </w:rPr>
        <w:t xml:space="preserve">general </w:t>
      </w:r>
      <w:r w:rsidR="00B20DEA">
        <w:rPr>
          <w:lang w:val="en-AU" w:eastAsia="en-AU"/>
        </w:rPr>
        <w:t xml:space="preserve">questions </w:t>
      </w:r>
      <w:r w:rsidR="00C40DC4">
        <w:rPr>
          <w:rFonts w:cs="Arial"/>
          <w:szCs w:val="24"/>
          <w:lang w:eastAsia="en-AU"/>
        </w:rPr>
        <w:t xml:space="preserve">for </w:t>
      </w:r>
      <w:r w:rsidR="00C40DC4" w:rsidRPr="000041BA">
        <w:rPr>
          <w:rFonts w:cs="Arial"/>
          <w:szCs w:val="24"/>
          <w:lang w:eastAsia="en-AU"/>
        </w:rPr>
        <w:t>Section</w:t>
      </w:r>
      <w:r w:rsidR="00C40DC4">
        <w:rPr>
          <w:rFonts w:cs="Arial"/>
          <w:szCs w:val="24"/>
          <w:lang w:eastAsia="en-AU"/>
        </w:rPr>
        <w:t xml:space="preserve"> </w:t>
      </w:r>
      <w:r w:rsidR="00C40DC4">
        <w:rPr>
          <w:rFonts w:cs="Arial"/>
          <w:szCs w:val="24"/>
          <w:lang w:eastAsia="en-AU"/>
        </w:rPr>
        <w:fldChar w:fldCharType="begin"/>
      </w:r>
      <w:r w:rsidR="00C40DC4">
        <w:rPr>
          <w:rFonts w:cs="Arial"/>
          <w:szCs w:val="24"/>
          <w:lang w:eastAsia="en-AU"/>
        </w:rPr>
        <w:instrText xml:space="preserve"> REF _Ref12886497 \r \h </w:instrText>
      </w:r>
      <w:r w:rsidR="00C40DC4">
        <w:rPr>
          <w:rFonts w:cs="Arial"/>
          <w:szCs w:val="24"/>
          <w:lang w:eastAsia="en-AU"/>
        </w:rPr>
      </w:r>
      <w:r w:rsidR="00C40DC4">
        <w:rPr>
          <w:rFonts w:cs="Arial"/>
          <w:szCs w:val="24"/>
          <w:lang w:eastAsia="en-AU"/>
        </w:rPr>
        <w:fldChar w:fldCharType="separate"/>
      </w:r>
      <w:r w:rsidR="00836849">
        <w:rPr>
          <w:rFonts w:cs="Arial"/>
          <w:szCs w:val="24"/>
          <w:lang w:eastAsia="en-AU"/>
        </w:rPr>
        <w:t>C.3</w:t>
      </w:r>
      <w:r w:rsidR="00C40DC4">
        <w:rPr>
          <w:rFonts w:cs="Arial"/>
          <w:szCs w:val="24"/>
          <w:lang w:eastAsia="en-AU"/>
        </w:rPr>
        <w:fldChar w:fldCharType="end"/>
      </w:r>
      <w:r>
        <w:rPr>
          <w:lang w:val="en-AU" w:eastAsia="en-AU"/>
        </w:rPr>
        <w:t xml:space="preserve">, please answer the following </w:t>
      </w:r>
      <w:r w:rsidR="00B20DEA">
        <w:rPr>
          <w:lang w:val="en-AU" w:eastAsia="en-AU"/>
        </w:rPr>
        <w:t xml:space="preserve">specific </w:t>
      </w:r>
      <w:r>
        <w:rPr>
          <w:lang w:val="en-AU" w:eastAsia="en-AU"/>
        </w:rPr>
        <w:t>questions in relation to any tax programs.</w:t>
      </w:r>
    </w:p>
    <w:p w14:paraId="77DB4030" w14:textId="31FE4BF0" w:rsidR="00EE2D32" w:rsidRDefault="00EE2D32" w:rsidP="00256FB8">
      <w:pPr>
        <w:rPr>
          <w:lang w:val="en-AU" w:eastAsia="en-AU"/>
        </w:rPr>
      </w:pPr>
      <w:r w:rsidRPr="00EE2D32">
        <w:rPr>
          <w:lang w:val="en-AU" w:eastAsia="en-AU"/>
        </w:rPr>
        <w:t xml:space="preserve">If </w:t>
      </w:r>
      <w:r w:rsidR="00612AE1">
        <w:rPr>
          <w:lang w:val="en-AU" w:eastAsia="en-AU"/>
        </w:rPr>
        <w:t xml:space="preserve">Huada </w:t>
      </w:r>
      <w:r w:rsidRPr="00EE2D32">
        <w:rPr>
          <w:lang w:val="en-AU" w:eastAsia="en-AU"/>
        </w:rPr>
        <w:t>used th</w:t>
      </w:r>
      <w:r>
        <w:rPr>
          <w:lang w:val="en-AU" w:eastAsia="en-AU"/>
        </w:rPr>
        <w:t>e</w:t>
      </w:r>
      <w:r w:rsidRPr="00EE2D32">
        <w:rPr>
          <w:lang w:val="en-AU" w:eastAsia="en-AU"/>
        </w:rPr>
        <w:t xml:space="preserve"> program to take</w:t>
      </w:r>
      <w:r>
        <w:rPr>
          <w:lang w:val="en-AU" w:eastAsia="en-AU"/>
        </w:rPr>
        <w:t xml:space="preserve"> </w:t>
      </w:r>
      <w:r w:rsidRPr="00EE2D32">
        <w:rPr>
          <w:lang w:val="en-AU" w:eastAsia="en-AU"/>
        </w:rPr>
        <w:t>deductions from taxable income, to receive credit towards taxes payable, to take exemptions</w:t>
      </w:r>
      <w:r>
        <w:rPr>
          <w:lang w:val="en-AU" w:eastAsia="en-AU"/>
        </w:rPr>
        <w:t xml:space="preserve"> </w:t>
      </w:r>
      <w:r w:rsidRPr="00EE2D32">
        <w:rPr>
          <w:lang w:val="en-AU" w:eastAsia="en-AU"/>
        </w:rPr>
        <w:t>from taxes owed, to reduce the tax rate, to defer payment of taxes, to carry forward losses from</w:t>
      </w:r>
      <w:r>
        <w:rPr>
          <w:lang w:val="en-AU" w:eastAsia="en-AU"/>
        </w:rPr>
        <w:t xml:space="preserve"> </w:t>
      </w:r>
      <w:r w:rsidRPr="00EE2D32">
        <w:rPr>
          <w:lang w:val="en-AU" w:eastAsia="en-AU"/>
        </w:rPr>
        <w:t>previous tax years, to use accelerated depreciation, or to benefit from other tax advantages on the</w:t>
      </w:r>
      <w:r>
        <w:rPr>
          <w:lang w:val="en-AU" w:eastAsia="en-AU"/>
        </w:rPr>
        <w:t xml:space="preserve"> </w:t>
      </w:r>
      <w:r w:rsidRPr="00EE2D32">
        <w:rPr>
          <w:lang w:val="en-AU" w:eastAsia="en-AU"/>
        </w:rPr>
        <w:t xml:space="preserve">tax return filed during the </w:t>
      </w:r>
      <w:r w:rsidR="007A5B59">
        <w:rPr>
          <w:lang w:val="en-AU" w:eastAsia="en-AU"/>
        </w:rPr>
        <w:t>review period</w:t>
      </w:r>
      <w:r w:rsidRPr="00EE2D32">
        <w:rPr>
          <w:lang w:val="en-AU" w:eastAsia="en-AU"/>
        </w:rPr>
        <w:t>, please respond to the following questions.</w:t>
      </w:r>
    </w:p>
    <w:p w14:paraId="77DB4031" w14:textId="77777777" w:rsidR="00EE2D32" w:rsidRPr="00E46EF2" w:rsidRDefault="00EE2D32" w:rsidP="00486FA4">
      <w:pPr>
        <w:pStyle w:val="Heading3"/>
      </w:pPr>
      <w:r w:rsidRPr="00E46EF2">
        <w:t>Explain whether the assistance is a deduction from taxable income, a credit towards taxes payable, an exemption from taxes owed, a reduction in the tax rate, a deferral of taxes, a loss carry-forward from previous tax years, accelerated depreciation, or other tax benefit.</w:t>
      </w:r>
    </w:p>
    <w:p w14:paraId="77DB4032" w14:textId="77777777" w:rsidR="00EE2D32" w:rsidRDefault="00EE2D32" w:rsidP="00486FA4">
      <w:pPr>
        <w:pStyle w:val="Heading3"/>
      </w:pPr>
      <w:r w:rsidRPr="00EE2D32">
        <w:t>How do companies using this program calculate the tax benefit they claim? Please be</w:t>
      </w:r>
      <w:r>
        <w:t xml:space="preserve"> </w:t>
      </w:r>
      <w:r w:rsidRPr="00EE2D32">
        <w:t>specific and provide a sample calculation using a blank tax form.</w:t>
      </w:r>
    </w:p>
    <w:p w14:paraId="77DB4033" w14:textId="77777777" w:rsidR="008D2F11" w:rsidRPr="00EE2D32" w:rsidRDefault="00EE2D32" w:rsidP="00486FA4">
      <w:pPr>
        <w:pStyle w:val="Heading3"/>
      </w:pPr>
      <w:r w:rsidRPr="00EE2D32">
        <w:t>If the company carried forward a loss from prior years and used that loss to offset taxes</w:t>
      </w:r>
      <w:r>
        <w:t xml:space="preserve"> </w:t>
      </w:r>
      <w:r w:rsidRPr="00EE2D32">
        <w:t xml:space="preserve">due on the tax return filed during the </w:t>
      </w:r>
      <w:r w:rsidR="007A5B59">
        <w:t>review period</w:t>
      </w:r>
      <w:r w:rsidRPr="00EE2D32">
        <w:t>, demonstrate that this loss was not generated by</w:t>
      </w:r>
      <w:r>
        <w:t xml:space="preserve"> </w:t>
      </w:r>
      <w:r w:rsidRPr="00EE2D32">
        <w:t>use of any countervailable tax program.</w:t>
      </w:r>
    </w:p>
    <w:p w14:paraId="77DB4034" w14:textId="77777777" w:rsidR="00EE2D32" w:rsidRDefault="00EE2D32" w:rsidP="00486FA4">
      <w:pPr>
        <w:pStyle w:val="Heading3"/>
      </w:pPr>
      <w:r w:rsidRPr="00EE2D32">
        <w:t>If the program involves a deferral of taxes owed, please provide the amount and length of</w:t>
      </w:r>
      <w:r w:rsidR="00255326">
        <w:t xml:space="preserve"> </w:t>
      </w:r>
      <w:r w:rsidRPr="00EE2D32">
        <w:t>the deferral, and the details of any interest charged on the deferral.</w:t>
      </w:r>
    </w:p>
    <w:p w14:paraId="77DB4035" w14:textId="77777777" w:rsidR="00EE2D32" w:rsidRDefault="00EE2D32" w:rsidP="00486FA4">
      <w:pPr>
        <w:pStyle w:val="Heading3"/>
      </w:pPr>
      <w:r w:rsidRPr="00EE2D32">
        <w:t>If the tax assistance results in negative income for tax purposes, for example through</w:t>
      </w:r>
      <w:r>
        <w:t xml:space="preserve"> </w:t>
      </w:r>
      <w:r w:rsidRPr="00EE2D32">
        <w:t>accelerated depreciation, is the company able to carry forward this loss?</w:t>
      </w:r>
    </w:p>
    <w:p w14:paraId="77DB4036" w14:textId="77777777" w:rsidR="00EE2D32" w:rsidRPr="00EE2D32" w:rsidRDefault="00EE2D32" w:rsidP="00486FA4">
      <w:pPr>
        <w:pStyle w:val="Heading3"/>
      </w:pPr>
      <w:r w:rsidRPr="00EE2D32">
        <w:t>For a program that provides a reduction in the tax rate or an exemption from taxes</w:t>
      </w:r>
      <w:r>
        <w:t xml:space="preserve"> </w:t>
      </w:r>
      <w:r w:rsidRPr="00EE2D32">
        <w:t>payable, please report the tax rate that was paid under the program and the tax rate that</w:t>
      </w:r>
      <w:r>
        <w:t xml:space="preserve"> </w:t>
      </w:r>
      <w:r w:rsidRPr="00EE2D32">
        <w:t>would have applied in absence of the program.</w:t>
      </w:r>
    </w:p>
    <w:p w14:paraId="77DB4037" w14:textId="595E4647" w:rsidR="00CA4BDB" w:rsidRPr="00256FB8" w:rsidRDefault="002676A7" w:rsidP="00256FB8">
      <w:pPr>
        <w:pStyle w:val="Heading2"/>
      </w:pPr>
      <w:bookmarkStart w:id="32" w:name="_Toc13230403"/>
      <w:r w:rsidRPr="00256FB8">
        <w:lastRenderedPageBreak/>
        <w:t xml:space="preserve">Specific Questions </w:t>
      </w:r>
      <w:r>
        <w:t>Direct Transfers (Programs 37</w:t>
      </w:r>
      <w:r w:rsidRPr="00256FB8">
        <w:t xml:space="preserve"> To 4</w:t>
      </w:r>
      <w:r>
        <w:t>9</w:t>
      </w:r>
      <w:r w:rsidRPr="00256FB8">
        <w:t>)</w:t>
      </w:r>
      <w:bookmarkEnd w:id="32"/>
    </w:p>
    <w:p w14:paraId="77DB4038" w14:textId="77777777" w:rsidR="006353D0" w:rsidRPr="006353D0" w:rsidRDefault="006353D0" w:rsidP="006353D0">
      <w:pPr>
        <w:pStyle w:val="Heading3"/>
      </w:pPr>
      <w:r w:rsidRPr="006353D0">
        <w:t>Provide full details of the p</w:t>
      </w:r>
      <w:r>
        <w:t>rograms including the following.</w:t>
      </w:r>
    </w:p>
    <w:p w14:paraId="77DB4039" w14:textId="77777777" w:rsidR="006353D0" w:rsidRPr="006353D0" w:rsidRDefault="006353D0" w:rsidP="006353D0">
      <w:pPr>
        <w:pStyle w:val="ListParagraph"/>
        <w:numPr>
          <w:ilvl w:val="0"/>
          <w:numId w:val="20"/>
        </w:numPr>
        <w:ind w:left="1434" w:right="0" w:hanging="357"/>
      </w:pPr>
      <w:r w:rsidRPr="006353D0">
        <w:t>policy objective and/or purpose of the program.</w:t>
      </w:r>
    </w:p>
    <w:p w14:paraId="77DB403A" w14:textId="77777777" w:rsidR="006353D0" w:rsidRPr="006353D0" w:rsidRDefault="006353D0" w:rsidP="006353D0">
      <w:pPr>
        <w:pStyle w:val="ListParagraph"/>
        <w:numPr>
          <w:ilvl w:val="0"/>
          <w:numId w:val="20"/>
        </w:numPr>
        <w:ind w:left="1434" w:right="0" w:hanging="357"/>
      </w:pPr>
      <w:r w:rsidRPr="006353D0">
        <w:t>legislation under which the subsidy is granted.</w:t>
      </w:r>
    </w:p>
    <w:p w14:paraId="77DB403B" w14:textId="77777777" w:rsidR="006353D0" w:rsidRPr="006353D0" w:rsidRDefault="006353D0" w:rsidP="006353D0">
      <w:pPr>
        <w:pStyle w:val="ListParagraph"/>
        <w:numPr>
          <w:ilvl w:val="0"/>
          <w:numId w:val="20"/>
        </w:numPr>
        <w:ind w:left="1434" w:right="0" w:hanging="357"/>
      </w:pPr>
      <w:r w:rsidRPr="006353D0">
        <w:t>nature or form of the subsidy.</w:t>
      </w:r>
    </w:p>
    <w:p w14:paraId="77DB403C" w14:textId="77777777" w:rsidR="006353D0" w:rsidRPr="006353D0" w:rsidRDefault="006353D0" w:rsidP="006353D0">
      <w:pPr>
        <w:pStyle w:val="ListParagraph"/>
        <w:numPr>
          <w:ilvl w:val="0"/>
          <w:numId w:val="20"/>
        </w:numPr>
        <w:ind w:left="1434" w:right="0" w:hanging="357"/>
      </w:pPr>
      <w:r w:rsidRPr="006353D0">
        <w:t>when the program was established.</w:t>
      </w:r>
    </w:p>
    <w:p w14:paraId="77DB403D" w14:textId="77777777" w:rsidR="006353D0" w:rsidRPr="006353D0" w:rsidRDefault="006353D0" w:rsidP="006353D0">
      <w:pPr>
        <w:pStyle w:val="ListParagraph"/>
        <w:numPr>
          <w:ilvl w:val="0"/>
          <w:numId w:val="20"/>
        </w:numPr>
        <w:ind w:left="1434" w:right="0" w:hanging="357"/>
      </w:pPr>
      <w:r w:rsidRPr="006353D0">
        <w:t>duration of the program.</w:t>
      </w:r>
    </w:p>
    <w:p w14:paraId="77DB403E" w14:textId="77777777" w:rsidR="006353D0" w:rsidRPr="006353D0" w:rsidRDefault="006353D0" w:rsidP="006353D0">
      <w:pPr>
        <w:pStyle w:val="ListParagraph"/>
        <w:numPr>
          <w:ilvl w:val="0"/>
          <w:numId w:val="20"/>
        </w:numPr>
        <w:ind w:left="1434" w:right="0" w:hanging="357"/>
      </w:pPr>
      <w:r w:rsidRPr="006353D0">
        <w:t>how the program is administered and explain how it operates.</w:t>
      </w:r>
    </w:p>
    <w:p w14:paraId="77DB403F" w14:textId="77777777" w:rsidR="006353D0" w:rsidRPr="006353D0" w:rsidRDefault="006353D0" w:rsidP="006353D0">
      <w:pPr>
        <w:pStyle w:val="ListParagraph"/>
        <w:numPr>
          <w:ilvl w:val="0"/>
          <w:numId w:val="20"/>
        </w:numPr>
        <w:ind w:left="1434" w:right="0" w:hanging="357"/>
      </w:pPr>
      <w:r w:rsidRPr="006353D0">
        <w:t>to whom and how is the program provided.</w:t>
      </w:r>
    </w:p>
    <w:p w14:paraId="77DB4040" w14:textId="77777777" w:rsidR="006353D0" w:rsidRPr="006353D0" w:rsidRDefault="006353D0" w:rsidP="006353D0">
      <w:pPr>
        <w:pStyle w:val="ListParagraph"/>
        <w:numPr>
          <w:ilvl w:val="0"/>
          <w:numId w:val="20"/>
        </w:numPr>
        <w:ind w:left="1434" w:right="0" w:hanging="357"/>
      </w:pPr>
      <w:r w:rsidRPr="006353D0">
        <w:t>the GOC department or agency administering the program.</w:t>
      </w:r>
    </w:p>
    <w:p w14:paraId="77DB4041" w14:textId="77777777" w:rsidR="006353D0" w:rsidRPr="006353D0" w:rsidRDefault="006353D0" w:rsidP="006353D0">
      <w:pPr>
        <w:pStyle w:val="ListParagraph"/>
        <w:numPr>
          <w:ilvl w:val="0"/>
          <w:numId w:val="20"/>
        </w:numPr>
        <w:ind w:left="1434" w:right="0" w:hanging="357"/>
      </w:pPr>
      <w:r w:rsidRPr="006353D0">
        <w:t>the eligibility criteria in order to receive benefits under the program.</w:t>
      </w:r>
    </w:p>
    <w:p w14:paraId="77DB4042" w14:textId="77777777" w:rsidR="006353D0" w:rsidRPr="006353D0" w:rsidRDefault="006353D0" w:rsidP="006353D0">
      <w:pPr>
        <w:pStyle w:val="Heading3"/>
      </w:pPr>
      <w:r w:rsidRPr="006353D0">
        <w:t>Provide translated copies in English of the decrees, laws and regulations relating to the programs and any reports pertaining to the programs.</w:t>
      </w:r>
    </w:p>
    <w:p w14:paraId="77DB4043" w14:textId="77777777" w:rsidR="006353D0" w:rsidRPr="006353D0" w:rsidRDefault="006353D0" w:rsidP="006353D0">
      <w:pPr>
        <w:pStyle w:val="Heading3"/>
      </w:pPr>
      <w:r w:rsidRPr="006353D0">
        <w:t>Identify and explain the types of records maintained by the relevant government or governments (e.g. accounting records, company-specific files, databases, budget authorizations, etc.) regarding the program.</w:t>
      </w:r>
    </w:p>
    <w:p w14:paraId="77DB4044" w14:textId="654E1320" w:rsidR="006353D0" w:rsidRPr="006353D0" w:rsidRDefault="006353D0" w:rsidP="006353D0">
      <w:pPr>
        <w:pStyle w:val="Heading3"/>
      </w:pPr>
      <w:bookmarkStart w:id="33" w:name="_Ref12888896"/>
      <w:bookmarkStart w:id="34" w:name="_Ref13046905"/>
      <w:r w:rsidRPr="0062149D">
        <w:t xml:space="preserve">Identify all companies that accrued or received benefits under the programs during the </w:t>
      </w:r>
      <w:r w:rsidR="00FB4FF9" w:rsidRPr="0062149D">
        <w:t>review</w:t>
      </w:r>
      <w:r w:rsidRPr="0062149D">
        <w:t xml:space="preserve"> period. Include the following details in the spreadsheet provided as </w:t>
      </w:r>
      <w:r w:rsidR="0062149D">
        <w:fldChar w:fldCharType="begin"/>
      </w:r>
      <w:r w:rsidR="0062149D">
        <w:instrText xml:space="preserve"> REF _Ref13046905 \r \h </w:instrText>
      </w:r>
      <w:r w:rsidR="0062149D">
        <w:fldChar w:fldCharType="separate"/>
      </w:r>
      <w:r w:rsidR="0062149D">
        <w:t>C.5.4</w:t>
      </w:r>
      <w:r w:rsidR="0062149D">
        <w:fldChar w:fldCharType="end"/>
      </w:r>
      <w:r w:rsidRPr="006353D0">
        <w:t xml:space="preserve"> (or in a Microsoft Excel compatible format):</w:t>
      </w:r>
      <w:bookmarkEnd w:id="33"/>
      <w:bookmarkEnd w:id="34"/>
    </w:p>
    <w:p w14:paraId="77DB4045" w14:textId="77777777" w:rsidR="006353D0" w:rsidRPr="006353D0" w:rsidRDefault="006353D0" w:rsidP="006353D0">
      <w:pPr>
        <w:pStyle w:val="ListParagraph"/>
        <w:numPr>
          <w:ilvl w:val="0"/>
          <w:numId w:val="21"/>
        </w:numPr>
        <w:ind w:left="1434" w:right="0" w:hanging="357"/>
      </w:pPr>
      <w:r w:rsidRPr="006353D0">
        <w:t>the business’ address (including the city, province and region);</w:t>
      </w:r>
    </w:p>
    <w:p w14:paraId="77DB4046" w14:textId="77777777" w:rsidR="006353D0" w:rsidRPr="006353D0" w:rsidRDefault="006353D0" w:rsidP="006353D0">
      <w:pPr>
        <w:pStyle w:val="ListParagraph"/>
        <w:numPr>
          <w:ilvl w:val="0"/>
          <w:numId w:val="21"/>
        </w:numPr>
        <w:ind w:left="1434" w:right="0" w:hanging="357"/>
      </w:pPr>
      <w:r w:rsidRPr="006353D0">
        <w:t>the ownership structure of the business, including indirect ownership through associated companies (i.e. SIE, private, co-operative, FIE or joint venture);</w:t>
      </w:r>
    </w:p>
    <w:p w14:paraId="77DB4047" w14:textId="77777777" w:rsidR="006353D0" w:rsidRPr="006353D0" w:rsidRDefault="006353D0" w:rsidP="006353D0">
      <w:pPr>
        <w:pStyle w:val="ListParagraph"/>
        <w:numPr>
          <w:ilvl w:val="0"/>
          <w:numId w:val="21"/>
        </w:numPr>
        <w:ind w:left="1434" w:right="0" w:hanging="357"/>
      </w:pPr>
      <w:r w:rsidRPr="006353D0">
        <w:t>if the business is not an SIE, whether it is otherwise associated with the GOC;</w:t>
      </w:r>
    </w:p>
    <w:p w14:paraId="77DB4048" w14:textId="77777777" w:rsidR="006353D0" w:rsidRPr="006353D0" w:rsidRDefault="006353D0" w:rsidP="006353D0">
      <w:pPr>
        <w:pStyle w:val="ListParagraph"/>
        <w:numPr>
          <w:ilvl w:val="0"/>
          <w:numId w:val="21"/>
        </w:numPr>
        <w:ind w:left="1434" w:right="0" w:hanging="357"/>
      </w:pPr>
      <w:r w:rsidRPr="006353D0">
        <w:t xml:space="preserve">whether the entity produces </w:t>
      </w:r>
      <w:r w:rsidR="004D2569">
        <w:t>aluminium zinc coated steel</w:t>
      </w:r>
      <w:r w:rsidRPr="006353D0">
        <w:t>.</w:t>
      </w:r>
    </w:p>
    <w:p w14:paraId="77DB4049" w14:textId="77777777" w:rsidR="006353D0" w:rsidRPr="006353D0" w:rsidRDefault="006353D0" w:rsidP="004D2569">
      <w:pPr>
        <w:ind w:left="851"/>
      </w:pPr>
      <w:r w:rsidRPr="006353D0">
        <w:t>Provide on an annual basis the value and/or nature of the benefit or concession granted (monetary and/or non-monetary) under the programs.</w:t>
      </w:r>
    </w:p>
    <w:p w14:paraId="77DB404A" w14:textId="77777777" w:rsidR="006353D0" w:rsidRPr="006353D0" w:rsidRDefault="006353D0" w:rsidP="004D2569">
      <w:pPr>
        <w:pStyle w:val="Heading3"/>
      </w:pPr>
      <w:r w:rsidRPr="006353D0">
        <w:t xml:space="preserve">For each entity identified </w:t>
      </w:r>
      <w:r w:rsidRPr="00446741">
        <w:t xml:space="preserve">in your response to Question </w:t>
      </w:r>
      <w:r w:rsidR="00446741" w:rsidRPr="00446741">
        <w:fldChar w:fldCharType="begin"/>
      </w:r>
      <w:r w:rsidR="00446741" w:rsidRPr="00446741">
        <w:instrText xml:space="preserve"> REF _Ref12888896 \r \h </w:instrText>
      </w:r>
      <w:r w:rsidR="00446741">
        <w:instrText xml:space="preserve"> \* MERGEFORMAT </w:instrText>
      </w:r>
      <w:r w:rsidR="00446741" w:rsidRPr="00446741">
        <w:fldChar w:fldCharType="separate"/>
      </w:r>
      <w:r w:rsidR="00836849">
        <w:t>C.5.4</w:t>
      </w:r>
      <w:r w:rsidR="00446741" w:rsidRPr="00446741">
        <w:fldChar w:fldCharType="end"/>
      </w:r>
      <w:r w:rsidRPr="00446741">
        <w:t xml:space="preserve"> that is</w:t>
      </w:r>
      <w:r w:rsidRPr="006353D0">
        <w:t xml:space="preserve"> an SIE, answer the following questions regarding their performance and profits.</w:t>
      </w:r>
    </w:p>
    <w:p w14:paraId="77DB404B" w14:textId="77777777" w:rsidR="006353D0" w:rsidRPr="004D2569" w:rsidRDefault="006353D0" w:rsidP="004D2569">
      <w:pPr>
        <w:pStyle w:val="ListParagraph"/>
        <w:numPr>
          <w:ilvl w:val="0"/>
          <w:numId w:val="23"/>
        </w:numPr>
        <w:ind w:left="1434" w:right="0" w:hanging="357"/>
      </w:pPr>
      <w:r w:rsidRPr="004D2569">
        <w:t>How are the operations of the enterprise funded?</w:t>
      </w:r>
    </w:p>
    <w:p w14:paraId="77DB404C" w14:textId="77777777" w:rsidR="006353D0" w:rsidRPr="004D2569" w:rsidRDefault="006353D0" w:rsidP="004D2569">
      <w:pPr>
        <w:pStyle w:val="ListParagraph"/>
        <w:numPr>
          <w:ilvl w:val="0"/>
          <w:numId w:val="23"/>
        </w:numPr>
        <w:ind w:left="1434" w:right="0" w:hanging="357"/>
      </w:pPr>
      <w:r w:rsidRPr="004D2569">
        <w:lastRenderedPageBreak/>
        <w:t>Provide details of any debts or other liabilities the enterprise has with any banks or financial institutions in which the GOC holds an interest.</w:t>
      </w:r>
    </w:p>
    <w:p w14:paraId="77DB404D" w14:textId="77777777" w:rsidR="006353D0" w:rsidRPr="004D2569" w:rsidRDefault="006353D0" w:rsidP="004D2569">
      <w:pPr>
        <w:pStyle w:val="ListParagraph"/>
        <w:numPr>
          <w:ilvl w:val="0"/>
          <w:numId w:val="23"/>
        </w:numPr>
        <w:ind w:left="1434" w:right="0" w:hanging="357"/>
      </w:pPr>
      <w:r w:rsidRPr="004D2569">
        <w:t>How is the performance of the enterprise measured? For example, profitability, employment, output, social wellbeing, etc.</w:t>
      </w:r>
    </w:p>
    <w:p w14:paraId="77DB404E" w14:textId="77777777" w:rsidR="009E3D23" w:rsidRDefault="006353D0" w:rsidP="004D2569">
      <w:pPr>
        <w:pStyle w:val="ListParagraph"/>
        <w:numPr>
          <w:ilvl w:val="0"/>
          <w:numId w:val="23"/>
        </w:numPr>
        <w:ind w:left="1434" w:right="0" w:hanging="357"/>
      </w:pPr>
      <w:r w:rsidRPr="004D2569">
        <w:t>Provide details and explain how the State-owned Assets Supervision and Administration Commission of the State Council (SASAC) or any other government entity inspects or evaluates enterprise performance, including:</w:t>
      </w:r>
    </w:p>
    <w:p w14:paraId="77DB404F" w14:textId="77777777" w:rsidR="009E3D23" w:rsidRDefault="006353D0" w:rsidP="004D2569">
      <w:pPr>
        <w:pStyle w:val="ListParagraph"/>
        <w:numPr>
          <w:ilvl w:val="1"/>
          <w:numId w:val="25"/>
        </w:numPr>
        <w:spacing w:after="0"/>
        <w:ind w:left="1984" w:hanging="357"/>
      </w:pPr>
      <w:r w:rsidRPr="004D2569">
        <w:t>output and quality performance;</w:t>
      </w:r>
    </w:p>
    <w:p w14:paraId="77DB4050" w14:textId="77777777" w:rsidR="006353D0" w:rsidRPr="004D2569" w:rsidRDefault="006353D0" w:rsidP="004D2569">
      <w:pPr>
        <w:pStyle w:val="ListParagraph"/>
        <w:numPr>
          <w:ilvl w:val="1"/>
          <w:numId w:val="25"/>
        </w:numPr>
        <w:spacing w:after="0"/>
        <w:ind w:left="1984" w:hanging="357"/>
      </w:pPr>
      <w:r w:rsidRPr="004D2569">
        <w:t>performance of employees/directors/managers; and</w:t>
      </w:r>
    </w:p>
    <w:p w14:paraId="77DB4051" w14:textId="77777777" w:rsidR="006353D0" w:rsidRPr="004D2569" w:rsidRDefault="006353D0" w:rsidP="004D2569">
      <w:pPr>
        <w:pStyle w:val="ListParagraph"/>
        <w:numPr>
          <w:ilvl w:val="1"/>
          <w:numId w:val="25"/>
        </w:numPr>
        <w:ind w:left="1985"/>
      </w:pPr>
      <w:r w:rsidRPr="004D2569">
        <w:t>financial performance.</w:t>
      </w:r>
    </w:p>
    <w:p w14:paraId="77DB4052" w14:textId="77777777" w:rsidR="006353D0" w:rsidRPr="00082468" w:rsidRDefault="006353D0" w:rsidP="00082468">
      <w:pPr>
        <w:ind w:left="1560"/>
        <w:rPr>
          <w:i/>
        </w:rPr>
      </w:pPr>
      <w:r w:rsidRPr="00082468">
        <w:rPr>
          <w:i/>
        </w:rPr>
        <w:t>If any other GOC entity plays such a role, provide a detailed explanation of this entity and the role it plays with regard to SIEs.</w:t>
      </w:r>
    </w:p>
    <w:p w14:paraId="77DB4053" w14:textId="77777777" w:rsidR="006353D0" w:rsidRPr="004D2569" w:rsidRDefault="006353D0" w:rsidP="004D2569">
      <w:pPr>
        <w:pStyle w:val="ListParagraph"/>
        <w:numPr>
          <w:ilvl w:val="0"/>
          <w:numId w:val="23"/>
        </w:numPr>
        <w:ind w:left="1434" w:right="0" w:hanging="357"/>
      </w:pPr>
      <w:r w:rsidRPr="004D2569">
        <w:t>Provide details of any official reporting mechanisms that the enterprise must comply with.</w:t>
      </w:r>
    </w:p>
    <w:p w14:paraId="77DB4054" w14:textId="77777777" w:rsidR="009E3D23" w:rsidRDefault="006353D0" w:rsidP="004D2569">
      <w:pPr>
        <w:pStyle w:val="ListParagraph"/>
        <w:numPr>
          <w:ilvl w:val="0"/>
          <w:numId w:val="23"/>
        </w:numPr>
        <w:ind w:left="1434" w:right="0" w:hanging="357"/>
      </w:pPr>
      <w:r w:rsidRPr="004D2569">
        <w:t>Provide an explanation of the systems that exist for assessing the performance of administrators of SIEs. Provide examples of recent appraisals of SIE administrators of the enterprise.</w:t>
      </w:r>
    </w:p>
    <w:p w14:paraId="77DB4055" w14:textId="77777777" w:rsidR="009E3D23" w:rsidRDefault="006353D0" w:rsidP="004D2569">
      <w:pPr>
        <w:pStyle w:val="ListParagraph"/>
        <w:numPr>
          <w:ilvl w:val="0"/>
          <w:numId w:val="23"/>
        </w:numPr>
        <w:ind w:left="1434" w:right="0" w:hanging="357"/>
      </w:pPr>
      <w:r w:rsidRPr="004D2569">
        <w:t>How are profits of the enterprise distributed and to whom?</w:t>
      </w:r>
    </w:p>
    <w:p w14:paraId="77DB4056" w14:textId="77777777" w:rsidR="009E3D23" w:rsidRDefault="006353D0" w:rsidP="004D2569">
      <w:pPr>
        <w:pStyle w:val="ListParagraph"/>
        <w:numPr>
          <w:ilvl w:val="0"/>
          <w:numId w:val="23"/>
        </w:numPr>
        <w:ind w:left="1434" w:right="0" w:hanging="357"/>
      </w:pPr>
      <w:r w:rsidRPr="004D2569">
        <w:t>Outline what action, if any, is taken by SASAC or any other government entity if the enterprises makes a loss or under-performs.</w:t>
      </w:r>
    </w:p>
    <w:p w14:paraId="77DB4057" w14:textId="77777777" w:rsidR="006353D0" w:rsidRPr="004D2569" w:rsidRDefault="006353D0" w:rsidP="004D2569">
      <w:pPr>
        <w:pStyle w:val="ListParagraph"/>
        <w:numPr>
          <w:ilvl w:val="0"/>
          <w:numId w:val="23"/>
        </w:numPr>
        <w:ind w:left="1434" w:right="0" w:hanging="357"/>
      </w:pPr>
      <w:r w:rsidRPr="004D2569">
        <w:t>Over the past 10 years, has the GOC provided any payment or made any injection of funds to the enterprise, including but not limited to:</w:t>
      </w:r>
    </w:p>
    <w:p w14:paraId="77DB4058" w14:textId="77777777" w:rsidR="009E3D23" w:rsidRDefault="006353D0" w:rsidP="00446741">
      <w:pPr>
        <w:pStyle w:val="ListParagraph"/>
        <w:numPr>
          <w:ilvl w:val="1"/>
          <w:numId w:val="25"/>
        </w:numPr>
        <w:spacing w:after="0"/>
        <w:ind w:left="1984" w:hanging="357"/>
      </w:pPr>
      <w:r w:rsidRPr="004D2569">
        <w:t>grants;</w:t>
      </w:r>
    </w:p>
    <w:p w14:paraId="77DB4059" w14:textId="77777777" w:rsidR="009E3D23" w:rsidRDefault="006353D0" w:rsidP="00446741">
      <w:pPr>
        <w:pStyle w:val="ListParagraph"/>
        <w:numPr>
          <w:ilvl w:val="1"/>
          <w:numId w:val="25"/>
        </w:numPr>
        <w:spacing w:after="0"/>
        <w:ind w:left="1984" w:hanging="357"/>
      </w:pPr>
      <w:r w:rsidRPr="004D2569">
        <w:t>prizes;</w:t>
      </w:r>
    </w:p>
    <w:p w14:paraId="77DB405A" w14:textId="77777777" w:rsidR="009E3D23" w:rsidRDefault="006353D0" w:rsidP="00446741">
      <w:pPr>
        <w:pStyle w:val="ListParagraph"/>
        <w:numPr>
          <w:ilvl w:val="1"/>
          <w:numId w:val="25"/>
        </w:numPr>
        <w:spacing w:after="0"/>
        <w:ind w:left="1984" w:hanging="357"/>
      </w:pPr>
      <w:r w:rsidRPr="004D2569">
        <w:t>awards;</w:t>
      </w:r>
    </w:p>
    <w:p w14:paraId="77DB405B" w14:textId="77777777" w:rsidR="009E3D23" w:rsidRDefault="006353D0" w:rsidP="00446741">
      <w:pPr>
        <w:pStyle w:val="ListParagraph"/>
        <w:numPr>
          <w:ilvl w:val="1"/>
          <w:numId w:val="25"/>
        </w:numPr>
        <w:spacing w:after="0"/>
        <w:ind w:left="1984" w:hanging="357"/>
      </w:pPr>
      <w:r w:rsidRPr="004D2569">
        <w:t>stimulus payments and rescue type payments;</w:t>
      </w:r>
    </w:p>
    <w:p w14:paraId="77DB405C" w14:textId="77777777" w:rsidR="009E3D23" w:rsidRDefault="006353D0" w:rsidP="00446741">
      <w:pPr>
        <w:pStyle w:val="ListParagraph"/>
        <w:numPr>
          <w:ilvl w:val="1"/>
          <w:numId w:val="25"/>
        </w:numPr>
        <w:spacing w:after="0"/>
        <w:ind w:left="1984" w:hanging="357"/>
      </w:pPr>
      <w:r w:rsidRPr="004D2569">
        <w:t>injected capital funds;</w:t>
      </w:r>
    </w:p>
    <w:p w14:paraId="77DB405D" w14:textId="77777777" w:rsidR="006353D0" w:rsidRPr="004D2569" w:rsidRDefault="006353D0" w:rsidP="00446741">
      <w:pPr>
        <w:pStyle w:val="ListParagraph"/>
        <w:numPr>
          <w:ilvl w:val="1"/>
          <w:numId w:val="25"/>
        </w:numPr>
        <w:ind w:left="1984" w:hanging="357"/>
      </w:pPr>
      <w:r w:rsidRPr="004D2569">
        <w:t>purchasing of shares.</w:t>
      </w:r>
    </w:p>
    <w:p w14:paraId="77DB405E" w14:textId="77777777" w:rsidR="009E3D23" w:rsidRDefault="006353D0" w:rsidP="00446741">
      <w:pPr>
        <w:pStyle w:val="ListParagraph"/>
        <w:numPr>
          <w:ilvl w:val="0"/>
          <w:numId w:val="23"/>
        </w:numPr>
        <w:ind w:left="1434" w:right="0" w:hanging="357"/>
      </w:pPr>
      <w:r w:rsidRPr="004D2569">
        <w:t>If so, provide details, indicating the amount, circumstance, and purpose of any such payment or injection of funds, as well as whether they were tied to any past or future performance, direction or action of the enterprise.</w:t>
      </w:r>
    </w:p>
    <w:p w14:paraId="77DB405F" w14:textId="77777777" w:rsidR="006353D0" w:rsidRPr="006353D0" w:rsidRDefault="006353D0" w:rsidP="000155FB">
      <w:pPr>
        <w:pStyle w:val="Heading3"/>
      </w:pPr>
      <w:r w:rsidRPr="006353D0">
        <w:t xml:space="preserve">For each entity identified in </w:t>
      </w:r>
      <w:r w:rsidR="000155FB" w:rsidRPr="00446741">
        <w:t xml:space="preserve">Question </w:t>
      </w:r>
      <w:r w:rsidR="000155FB" w:rsidRPr="00446741">
        <w:fldChar w:fldCharType="begin"/>
      </w:r>
      <w:r w:rsidR="000155FB" w:rsidRPr="00446741">
        <w:instrText xml:space="preserve"> REF _Ref12888896 \r \h </w:instrText>
      </w:r>
      <w:r w:rsidR="000155FB">
        <w:instrText xml:space="preserve"> \* MERGEFORMAT </w:instrText>
      </w:r>
      <w:r w:rsidR="000155FB" w:rsidRPr="00446741">
        <w:fldChar w:fldCharType="separate"/>
      </w:r>
      <w:r w:rsidR="00836849">
        <w:t>C.5.4</w:t>
      </w:r>
      <w:r w:rsidR="000155FB" w:rsidRPr="00446741">
        <w:fldChar w:fldCharType="end"/>
      </w:r>
      <w:r w:rsidRPr="006353D0">
        <w:t>, answer the following questions regarding enterprise functions:</w:t>
      </w:r>
    </w:p>
    <w:p w14:paraId="77DB4060" w14:textId="77777777" w:rsidR="009E3D23" w:rsidRDefault="006353D0" w:rsidP="000155FB">
      <w:pPr>
        <w:pStyle w:val="ListParagraph"/>
        <w:numPr>
          <w:ilvl w:val="0"/>
          <w:numId w:val="28"/>
        </w:numPr>
        <w:ind w:left="1434" w:right="0" w:hanging="357"/>
      </w:pPr>
      <w:r w:rsidRPr="000155FB">
        <w:t>Provide a list of functions the enterprise performs.</w:t>
      </w:r>
    </w:p>
    <w:p w14:paraId="77DB4061" w14:textId="77777777" w:rsidR="009E3D23" w:rsidRDefault="006353D0" w:rsidP="000155FB">
      <w:pPr>
        <w:pStyle w:val="ListParagraph"/>
        <w:numPr>
          <w:ilvl w:val="0"/>
          <w:numId w:val="28"/>
        </w:numPr>
        <w:ind w:left="1434" w:right="0" w:hanging="357"/>
      </w:pPr>
      <w:r w:rsidRPr="000155FB">
        <w:t>Provide details of any government policies the enterprise administers or carries out on behalf of the GOC.</w:t>
      </w:r>
    </w:p>
    <w:p w14:paraId="77DB4062" w14:textId="77777777" w:rsidR="009E3D23" w:rsidRDefault="006353D0" w:rsidP="000155FB">
      <w:pPr>
        <w:pStyle w:val="ListParagraph"/>
        <w:numPr>
          <w:ilvl w:val="0"/>
          <w:numId w:val="28"/>
        </w:numPr>
        <w:ind w:left="1434" w:right="0" w:hanging="357"/>
      </w:pPr>
      <w:r w:rsidRPr="000155FB">
        <w:lastRenderedPageBreak/>
        <w:t>Indicate whether any of the enterprise’s functions are considered to be governmental in nature.</w:t>
      </w:r>
    </w:p>
    <w:p w14:paraId="77DB4063" w14:textId="77777777" w:rsidR="009E3D23" w:rsidRDefault="006353D0" w:rsidP="000155FB">
      <w:pPr>
        <w:pStyle w:val="ListParagraph"/>
        <w:numPr>
          <w:ilvl w:val="0"/>
          <w:numId w:val="28"/>
        </w:numPr>
        <w:ind w:left="1434" w:right="0" w:hanging="357"/>
      </w:pPr>
      <w:r w:rsidRPr="000155FB">
        <w:t>Indicate whether the enterprise has been trusted, tasked, vested with any government authority. Provide details of this authority including how it is exercised or administered, as well as copies of relevant statutes or other legal instruments that vest this authority.</w:t>
      </w:r>
    </w:p>
    <w:p w14:paraId="77DB4064" w14:textId="77777777" w:rsidR="009E3D23" w:rsidRDefault="006353D0" w:rsidP="000155FB">
      <w:pPr>
        <w:pStyle w:val="ListParagraph"/>
        <w:numPr>
          <w:ilvl w:val="0"/>
          <w:numId w:val="28"/>
        </w:numPr>
        <w:ind w:left="1434" w:right="0" w:hanging="357"/>
      </w:pPr>
      <w:r w:rsidRPr="000155FB">
        <w:t>Indicate whether the enterprise has the authority or power to entrust or direct a private body to undertake responsibilities or functions.</w:t>
      </w:r>
    </w:p>
    <w:p w14:paraId="77DB4065" w14:textId="77777777" w:rsidR="009E3D23" w:rsidRDefault="006353D0" w:rsidP="000155FB">
      <w:pPr>
        <w:pStyle w:val="ListParagraph"/>
        <w:numPr>
          <w:ilvl w:val="0"/>
          <w:numId w:val="28"/>
        </w:numPr>
        <w:ind w:left="1434" w:right="0" w:hanging="357"/>
      </w:pPr>
      <w:r w:rsidRPr="000155FB">
        <w:t>Explain whether the enterprise is in pursuit of, or required to support governmental policies or interests.</w:t>
      </w:r>
    </w:p>
    <w:p w14:paraId="77DB4066" w14:textId="77777777" w:rsidR="006353D0" w:rsidRPr="000155FB" w:rsidRDefault="006353D0" w:rsidP="000155FB">
      <w:pPr>
        <w:pStyle w:val="ListParagraph"/>
        <w:numPr>
          <w:ilvl w:val="0"/>
          <w:numId w:val="28"/>
        </w:numPr>
        <w:ind w:left="1434" w:right="0" w:hanging="357"/>
      </w:pPr>
      <w:r w:rsidRPr="000155FB">
        <w:t>Provide examples of any ‘social responsibilities’ the enterprise undertakes or is involved in (reference is made to Article 17 of the Law on State Owned Assets)?</w:t>
      </w:r>
    </w:p>
    <w:p w14:paraId="77DB4067" w14:textId="77777777" w:rsidR="009E3D23" w:rsidRDefault="006353D0" w:rsidP="000155FB">
      <w:pPr>
        <w:pStyle w:val="Heading3"/>
      </w:pPr>
      <w:r w:rsidRPr="006353D0">
        <w:t>Describe the application process (including any application fees charged by the government agency or authority) for the program.</w:t>
      </w:r>
    </w:p>
    <w:p w14:paraId="77DB4068" w14:textId="77777777" w:rsidR="006353D0" w:rsidRPr="006353D0" w:rsidRDefault="006353D0" w:rsidP="004D693D">
      <w:pPr>
        <w:ind w:left="851"/>
        <w:rPr>
          <w:lang w:val="en-AU" w:eastAsia="en-AU"/>
        </w:rPr>
      </w:pPr>
      <w:r w:rsidRPr="006353D0">
        <w:rPr>
          <w:lang w:val="en-AU" w:eastAsia="en-AU"/>
        </w:rPr>
        <w:t>After an application is submitted, describe the procedures by which an application is analysed and eventually approved or disapproved.</w:t>
      </w:r>
    </w:p>
    <w:p w14:paraId="77DB4069" w14:textId="77777777" w:rsidR="006353D0" w:rsidRPr="006353D0" w:rsidRDefault="006353D0" w:rsidP="004D693D">
      <w:pPr>
        <w:pStyle w:val="Heading3"/>
      </w:pPr>
      <w:r w:rsidRPr="006353D0">
        <w:t>Answer the following questions regarding eligibility for and actual use of the benefits provided under this program.</w:t>
      </w:r>
    </w:p>
    <w:p w14:paraId="77DB406A" w14:textId="77777777" w:rsidR="006353D0" w:rsidRPr="004D693D" w:rsidRDefault="006353D0" w:rsidP="004D693D">
      <w:pPr>
        <w:pStyle w:val="ListParagraph"/>
        <w:numPr>
          <w:ilvl w:val="0"/>
          <w:numId w:val="30"/>
        </w:numPr>
        <w:ind w:left="1434" w:right="0" w:hanging="357"/>
      </w:pPr>
      <w:r w:rsidRPr="004D693D">
        <w:t>Is eligibility for, or actual use of this program contingent, whether solely or as one of several other conditions, upon export performance? If so, please describe.</w:t>
      </w:r>
    </w:p>
    <w:p w14:paraId="77DB406B" w14:textId="77777777" w:rsidR="006353D0" w:rsidRPr="004D693D" w:rsidRDefault="006353D0" w:rsidP="004D693D">
      <w:pPr>
        <w:pStyle w:val="ListParagraph"/>
        <w:numPr>
          <w:ilvl w:val="0"/>
          <w:numId w:val="30"/>
        </w:numPr>
        <w:ind w:left="1434" w:right="0" w:hanging="357"/>
      </w:pPr>
      <w:r w:rsidRPr="004D693D">
        <w:t>Is eligibility for this program contingent, whether solely or as one of several other conditions, upon the use of domestic over imported goods? If so, please describe.</w:t>
      </w:r>
    </w:p>
    <w:p w14:paraId="77DB406C" w14:textId="77777777" w:rsidR="006353D0" w:rsidRPr="004D693D" w:rsidRDefault="006353D0" w:rsidP="004D693D">
      <w:pPr>
        <w:pStyle w:val="ListParagraph"/>
        <w:numPr>
          <w:ilvl w:val="0"/>
          <w:numId w:val="30"/>
        </w:numPr>
        <w:ind w:left="1434" w:right="0" w:hanging="357"/>
      </w:pPr>
      <w:r w:rsidRPr="004D693D">
        <w:t>Is eligibility for the subsidy limited to enterprises or industries located within designated regions? If so, specify the enterprises or industries and the designated regions.</w:t>
      </w:r>
    </w:p>
    <w:p w14:paraId="77DB406D" w14:textId="77777777" w:rsidR="006353D0" w:rsidRPr="004D693D" w:rsidRDefault="006353D0" w:rsidP="004D693D">
      <w:pPr>
        <w:pStyle w:val="ListParagraph"/>
        <w:numPr>
          <w:ilvl w:val="0"/>
          <w:numId w:val="30"/>
        </w:numPr>
        <w:ind w:left="1434" w:right="0" w:hanging="357"/>
      </w:pPr>
      <w:r w:rsidRPr="004D693D">
        <w:t>Is eligibility limited, by law, to any enterprise or group of enterprises, or to any industry or group of industries? If so, describe and specify the eligible enterprises or industries.</w:t>
      </w:r>
    </w:p>
    <w:p w14:paraId="77DB406E" w14:textId="77777777" w:rsidR="006353D0" w:rsidRPr="004D693D" w:rsidRDefault="006353D0" w:rsidP="004D693D">
      <w:pPr>
        <w:pStyle w:val="ListParagraph"/>
        <w:numPr>
          <w:ilvl w:val="0"/>
          <w:numId w:val="30"/>
        </w:numPr>
        <w:ind w:left="1434" w:right="0" w:hanging="357"/>
      </w:pPr>
      <w:r w:rsidRPr="004D693D">
        <w:t>Provide any contractual agreements between the GOC and the companies that are receiving the benefits under the program (e.g., loan contracts, grant contracts, etc.).</w:t>
      </w:r>
    </w:p>
    <w:p w14:paraId="77DB406F" w14:textId="77777777" w:rsidR="006353D0" w:rsidRPr="006353D0" w:rsidRDefault="006353D0" w:rsidP="004D693D">
      <w:pPr>
        <w:pStyle w:val="Heading3"/>
      </w:pPr>
      <w:r w:rsidRPr="006353D0">
        <w:t>Provide the total amounts of benefits received by each type of industry in each region in the year the provision of benefits was approved and each of the years from 1 January 201</w:t>
      </w:r>
      <w:r w:rsidR="004D693D">
        <w:t>6</w:t>
      </w:r>
      <w:r w:rsidRPr="006353D0">
        <w:t xml:space="preserve"> to 31 December 201</w:t>
      </w:r>
      <w:r w:rsidR="004D693D">
        <w:t>8</w:t>
      </w:r>
      <w:r w:rsidRPr="006353D0">
        <w:t>.</w:t>
      </w:r>
    </w:p>
    <w:p w14:paraId="77DB4070" w14:textId="3C2CD242" w:rsidR="006353D0" w:rsidRDefault="006353D0" w:rsidP="004D693D">
      <w:pPr>
        <w:pStyle w:val="Heading3"/>
      </w:pPr>
      <w:r w:rsidRPr="006353D0">
        <w:lastRenderedPageBreak/>
        <w:t xml:space="preserve">For all programs listed in Table </w:t>
      </w:r>
      <w:r w:rsidR="0062149D">
        <w:t>C-</w:t>
      </w:r>
      <w:r w:rsidRPr="006353D0">
        <w:t>1, describe any anticipated changes in the program. Provide documentation substantiating your answer. If the program has been terminated, state the last date that a company could apply for or claim benefits under the program. When is the last date that a company could receive benefits under the program?</w:t>
      </w:r>
    </w:p>
    <w:p w14:paraId="77DB4071" w14:textId="77777777" w:rsidR="006353D0" w:rsidRDefault="006353D0" w:rsidP="006353D0">
      <w:pPr>
        <w:rPr>
          <w:lang w:val="en-AU" w:eastAsia="en-AU"/>
        </w:rPr>
      </w:pPr>
    </w:p>
    <w:p w14:paraId="77DB4072" w14:textId="77777777" w:rsidR="006353D0" w:rsidRDefault="006353D0" w:rsidP="006353D0">
      <w:pPr>
        <w:rPr>
          <w:lang w:val="en-AU" w:eastAsia="en-AU"/>
        </w:rPr>
      </w:pPr>
    </w:p>
    <w:p w14:paraId="77DB4073" w14:textId="77777777" w:rsidR="006353D0" w:rsidRDefault="006353D0" w:rsidP="006353D0">
      <w:pPr>
        <w:rPr>
          <w:lang w:val="en-AU" w:eastAsia="en-AU"/>
        </w:rPr>
      </w:pPr>
    </w:p>
    <w:p w14:paraId="77DB4074" w14:textId="77777777" w:rsidR="006353D0" w:rsidRDefault="006353D0" w:rsidP="006353D0">
      <w:pPr>
        <w:rPr>
          <w:lang w:val="en-AU" w:eastAsia="en-AU"/>
        </w:rPr>
      </w:pPr>
    </w:p>
    <w:p w14:paraId="77DB4075" w14:textId="77777777" w:rsidR="006353D0" w:rsidRPr="007C27E0" w:rsidRDefault="006353D0" w:rsidP="006353D0">
      <w:pPr>
        <w:rPr>
          <w:lang w:val="en-AU" w:eastAsia="en-AU"/>
        </w:rPr>
      </w:pPr>
    </w:p>
    <w:p w14:paraId="77DB4076" w14:textId="77777777" w:rsidR="005E294B" w:rsidRPr="00256FB8" w:rsidRDefault="005E294B" w:rsidP="0070779D">
      <w:pPr>
        <w:pStyle w:val="Heading1"/>
      </w:pPr>
      <w:bookmarkStart w:id="35" w:name="_Toc530132226"/>
      <w:bookmarkStart w:id="36" w:name="_Toc530145037"/>
      <w:bookmarkStart w:id="37" w:name="_Ref12886584"/>
      <w:bookmarkStart w:id="38" w:name="_Ref12886588"/>
      <w:bookmarkStart w:id="39" w:name="_Ref12886596"/>
      <w:bookmarkStart w:id="40" w:name="_Ref12886609"/>
      <w:bookmarkStart w:id="41" w:name="_Ref12886639"/>
      <w:bookmarkStart w:id="42" w:name="_Toc13230404"/>
      <w:r w:rsidRPr="00256FB8">
        <w:lastRenderedPageBreak/>
        <w:t>DECLARATION</w:t>
      </w:r>
      <w:bookmarkEnd w:id="35"/>
      <w:bookmarkEnd w:id="36"/>
      <w:bookmarkEnd w:id="37"/>
      <w:bookmarkEnd w:id="38"/>
      <w:bookmarkEnd w:id="39"/>
      <w:bookmarkEnd w:id="40"/>
      <w:bookmarkEnd w:id="41"/>
      <w:bookmarkEnd w:id="42"/>
    </w:p>
    <w:p w14:paraId="77DB4077" w14:textId="77777777" w:rsidR="005E294B" w:rsidRPr="000041BA" w:rsidRDefault="005E294B" w:rsidP="00191CD6">
      <w:pPr>
        <w:pStyle w:val="Copies"/>
        <w:spacing w:before="0"/>
        <w:ind w:left="568" w:hanging="568"/>
        <w:rPr>
          <w:rFonts w:cs="Arial"/>
        </w:rPr>
      </w:pPr>
    </w:p>
    <w:p w14:paraId="77DB4078" w14:textId="77777777" w:rsidR="005E294B" w:rsidRPr="000041BA" w:rsidRDefault="005E294B" w:rsidP="00191CD6">
      <w:pPr>
        <w:pStyle w:val="BodyText"/>
        <w:spacing w:after="0"/>
        <w:rPr>
          <w:rFonts w:cs="Arial"/>
          <w:sz w:val="24"/>
        </w:rPr>
      </w:pPr>
      <w:r w:rsidRPr="000041BA">
        <w:rPr>
          <w:rFonts w:cs="Arial"/>
          <w:sz w:val="24"/>
        </w:rPr>
        <w:t>The undersigned certifies that all information supplied herein in response to the questionnaire (including any data supplied in an electronic format) is complete and correct to the best of his/her knowledge and belief.</w:t>
      </w:r>
    </w:p>
    <w:p w14:paraId="77DB4079" w14:textId="77777777" w:rsidR="005E294B" w:rsidRPr="000041BA" w:rsidRDefault="005E294B" w:rsidP="00191CD6">
      <w:pPr>
        <w:spacing w:after="0"/>
        <w:jc w:val="left"/>
        <w:rPr>
          <w:rFonts w:cs="Arial"/>
        </w:rPr>
      </w:pPr>
    </w:p>
    <w:p w14:paraId="77DB407A" w14:textId="77777777" w:rsidR="0051218F" w:rsidRDefault="0051218F" w:rsidP="0051218F">
      <w:pPr>
        <w:widowControl w:val="0"/>
        <w:rPr>
          <w:snapToGrid w:val="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921"/>
        <w:gridCol w:w="4145"/>
      </w:tblGrid>
      <w:tr w:rsidR="0051218F" w14:paraId="77DB407E" w14:textId="77777777" w:rsidTr="000209A4">
        <w:tc>
          <w:tcPr>
            <w:tcW w:w="2250" w:type="pct"/>
            <w:tcBorders>
              <w:top w:val="single" w:sz="4" w:space="0" w:color="auto"/>
            </w:tcBorders>
          </w:tcPr>
          <w:p w14:paraId="77DB407B" w14:textId="77777777" w:rsidR="0051218F" w:rsidRDefault="0051218F" w:rsidP="000209A4">
            <w:pPr>
              <w:widowControl w:val="0"/>
              <w:spacing w:before="60"/>
              <w:rPr>
                <w:snapToGrid w:val="0"/>
              </w:rPr>
            </w:pPr>
            <w:r w:rsidRPr="000041BA">
              <w:rPr>
                <w:rFonts w:cs="Arial"/>
                <w:b/>
                <w:bCs/>
              </w:rPr>
              <w:t>Date</w:t>
            </w:r>
          </w:p>
        </w:tc>
        <w:tc>
          <w:tcPr>
            <w:tcW w:w="500" w:type="pct"/>
          </w:tcPr>
          <w:p w14:paraId="77DB407C" w14:textId="77777777" w:rsidR="0051218F" w:rsidRPr="00B31697" w:rsidRDefault="0051218F" w:rsidP="000209A4">
            <w:pPr>
              <w:widowControl w:val="0"/>
              <w:spacing w:before="60"/>
              <w:rPr>
                <w:rFonts w:cs="Arial"/>
                <w:bCs/>
              </w:rPr>
            </w:pPr>
          </w:p>
        </w:tc>
        <w:tc>
          <w:tcPr>
            <w:tcW w:w="2250" w:type="pct"/>
            <w:tcBorders>
              <w:top w:val="single" w:sz="4" w:space="0" w:color="auto"/>
            </w:tcBorders>
          </w:tcPr>
          <w:p w14:paraId="77DB407D" w14:textId="77777777" w:rsidR="0051218F" w:rsidRDefault="0051218F" w:rsidP="000209A4">
            <w:pPr>
              <w:widowControl w:val="0"/>
              <w:spacing w:before="60"/>
              <w:rPr>
                <w:snapToGrid w:val="0"/>
              </w:rPr>
            </w:pPr>
            <w:r w:rsidRPr="000041BA">
              <w:rPr>
                <w:rFonts w:cs="Arial"/>
                <w:b/>
                <w:bCs/>
              </w:rPr>
              <w:t>Signature of authorised official</w:t>
            </w:r>
          </w:p>
        </w:tc>
      </w:tr>
      <w:tr w:rsidR="0051218F" w14:paraId="77DB4082" w14:textId="77777777" w:rsidTr="000209A4">
        <w:trPr>
          <w:trHeight w:val="879"/>
        </w:trPr>
        <w:tc>
          <w:tcPr>
            <w:tcW w:w="2250" w:type="pct"/>
          </w:tcPr>
          <w:p w14:paraId="77DB407F" w14:textId="77777777" w:rsidR="0051218F" w:rsidRDefault="0051218F" w:rsidP="000209A4">
            <w:pPr>
              <w:widowControl w:val="0"/>
              <w:rPr>
                <w:snapToGrid w:val="0"/>
              </w:rPr>
            </w:pPr>
          </w:p>
        </w:tc>
        <w:tc>
          <w:tcPr>
            <w:tcW w:w="500" w:type="pct"/>
          </w:tcPr>
          <w:p w14:paraId="77DB4080" w14:textId="77777777" w:rsidR="0051218F" w:rsidRPr="00B31697" w:rsidRDefault="0051218F" w:rsidP="000209A4">
            <w:pPr>
              <w:widowControl w:val="0"/>
              <w:rPr>
                <w:snapToGrid w:val="0"/>
              </w:rPr>
            </w:pPr>
          </w:p>
        </w:tc>
        <w:tc>
          <w:tcPr>
            <w:tcW w:w="2250" w:type="pct"/>
            <w:tcBorders>
              <w:bottom w:val="single" w:sz="4" w:space="0" w:color="auto"/>
            </w:tcBorders>
          </w:tcPr>
          <w:p w14:paraId="77DB4081" w14:textId="77777777" w:rsidR="0051218F" w:rsidRDefault="0051218F" w:rsidP="000209A4">
            <w:pPr>
              <w:widowControl w:val="0"/>
              <w:rPr>
                <w:snapToGrid w:val="0"/>
              </w:rPr>
            </w:pPr>
          </w:p>
        </w:tc>
      </w:tr>
      <w:tr w:rsidR="0051218F" w14:paraId="77DB4086" w14:textId="77777777" w:rsidTr="000209A4">
        <w:tc>
          <w:tcPr>
            <w:tcW w:w="2250" w:type="pct"/>
          </w:tcPr>
          <w:p w14:paraId="77DB4083" w14:textId="77777777" w:rsidR="0051218F" w:rsidRDefault="0051218F" w:rsidP="000209A4">
            <w:pPr>
              <w:widowControl w:val="0"/>
              <w:spacing w:before="60"/>
              <w:rPr>
                <w:snapToGrid w:val="0"/>
              </w:rPr>
            </w:pPr>
          </w:p>
        </w:tc>
        <w:tc>
          <w:tcPr>
            <w:tcW w:w="500" w:type="pct"/>
          </w:tcPr>
          <w:p w14:paraId="77DB4084" w14:textId="77777777" w:rsidR="0051218F" w:rsidRPr="00B31697" w:rsidRDefault="0051218F" w:rsidP="000209A4">
            <w:pPr>
              <w:widowControl w:val="0"/>
              <w:spacing w:before="60"/>
              <w:rPr>
                <w:rFonts w:cs="Arial"/>
                <w:bCs/>
              </w:rPr>
            </w:pPr>
          </w:p>
        </w:tc>
        <w:tc>
          <w:tcPr>
            <w:tcW w:w="2250" w:type="pct"/>
            <w:tcBorders>
              <w:top w:val="single" w:sz="4" w:space="0" w:color="auto"/>
            </w:tcBorders>
          </w:tcPr>
          <w:p w14:paraId="77DB4085" w14:textId="77777777" w:rsidR="0051218F" w:rsidRDefault="0051218F" w:rsidP="000209A4">
            <w:pPr>
              <w:widowControl w:val="0"/>
              <w:spacing w:before="60"/>
              <w:rPr>
                <w:snapToGrid w:val="0"/>
              </w:rPr>
            </w:pPr>
            <w:r w:rsidRPr="000041BA">
              <w:rPr>
                <w:rFonts w:cs="Arial"/>
                <w:b/>
                <w:bCs/>
              </w:rPr>
              <w:t>Name of authorised official</w:t>
            </w:r>
          </w:p>
        </w:tc>
      </w:tr>
      <w:tr w:rsidR="0051218F" w14:paraId="77DB408A" w14:textId="77777777" w:rsidTr="000209A4">
        <w:trPr>
          <w:trHeight w:val="851"/>
        </w:trPr>
        <w:tc>
          <w:tcPr>
            <w:tcW w:w="2250" w:type="pct"/>
          </w:tcPr>
          <w:p w14:paraId="77DB4087" w14:textId="77777777" w:rsidR="0051218F" w:rsidRDefault="0051218F" w:rsidP="000209A4">
            <w:pPr>
              <w:widowControl w:val="0"/>
              <w:rPr>
                <w:snapToGrid w:val="0"/>
              </w:rPr>
            </w:pPr>
          </w:p>
        </w:tc>
        <w:tc>
          <w:tcPr>
            <w:tcW w:w="500" w:type="pct"/>
          </w:tcPr>
          <w:p w14:paraId="77DB4088" w14:textId="77777777" w:rsidR="0051218F" w:rsidRPr="00B31697" w:rsidRDefault="0051218F" w:rsidP="000209A4">
            <w:pPr>
              <w:widowControl w:val="0"/>
              <w:rPr>
                <w:snapToGrid w:val="0"/>
              </w:rPr>
            </w:pPr>
          </w:p>
        </w:tc>
        <w:tc>
          <w:tcPr>
            <w:tcW w:w="2250" w:type="pct"/>
            <w:tcBorders>
              <w:bottom w:val="single" w:sz="4" w:space="0" w:color="auto"/>
            </w:tcBorders>
          </w:tcPr>
          <w:p w14:paraId="77DB4089" w14:textId="77777777" w:rsidR="0051218F" w:rsidRDefault="0051218F" w:rsidP="000209A4">
            <w:pPr>
              <w:widowControl w:val="0"/>
              <w:rPr>
                <w:snapToGrid w:val="0"/>
              </w:rPr>
            </w:pPr>
          </w:p>
        </w:tc>
      </w:tr>
      <w:tr w:rsidR="0051218F" w14:paraId="77DB408E" w14:textId="77777777" w:rsidTr="000209A4">
        <w:tc>
          <w:tcPr>
            <w:tcW w:w="2250" w:type="pct"/>
          </w:tcPr>
          <w:p w14:paraId="77DB408B" w14:textId="77777777" w:rsidR="0051218F" w:rsidRDefault="0051218F" w:rsidP="000209A4">
            <w:pPr>
              <w:widowControl w:val="0"/>
              <w:spacing w:before="60"/>
              <w:rPr>
                <w:snapToGrid w:val="0"/>
              </w:rPr>
            </w:pPr>
          </w:p>
        </w:tc>
        <w:tc>
          <w:tcPr>
            <w:tcW w:w="500" w:type="pct"/>
          </w:tcPr>
          <w:p w14:paraId="77DB408C" w14:textId="77777777" w:rsidR="0051218F" w:rsidRPr="00B31697" w:rsidRDefault="0051218F" w:rsidP="000209A4">
            <w:pPr>
              <w:widowControl w:val="0"/>
              <w:spacing w:before="60"/>
              <w:rPr>
                <w:rFonts w:cs="Arial"/>
                <w:bCs/>
              </w:rPr>
            </w:pPr>
          </w:p>
        </w:tc>
        <w:tc>
          <w:tcPr>
            <w:tcW w:w="2250" w:type="pct"/>
            <w:tcBorders>
              <w:top w:val="single" w:sz="4" w:space="0" w:color="auto"/>
            </w:tcBorders>
          </w:tcPr>
          <w:p w14:paraId="77DB408D" w14:textId="77777777" w:rsidR="0051218F" w:rsidRDefault="0051218F" w:rsidP="000209A4">
            <w:pPr>
              <w:widowControl w:val="0"/>
              <w:spacing w:before="60"/>
              <w:rPr>
                <w:snapToGrid w:val="0"/>
              </w:rPr>
            </w:pPr>
            <w:r w:rsidRPr="000041BA">
              <w:rPr>
                <w:rFonts w:cs="Arial"/>
                <w:b/>
                <w:bCs/>
              </w:rPr>
              <w:t>Title of authorised official</w:t>
            </w:r>
          </w:p>
        </w:tc>
      </w:tr>
    </w:tbl>
    <w:p w14:paraId="77DB408F" w14:textId="77777777" w:rsidR="0051218F" w:rsidRDefault="0051218F" w:rsidP="0051218F">
      <w:pPr>
        <w:widowControl w:val="0"/>
        <w:rPr>
          <w:snapToGrid w:val="0"/>
        </w:rPr>
      </w:pPr>
    </w:p>
    <w:p w14:paraId="77DB4090" w14:textId="77777777" w:rsidR="00656B75" w:rsidRPr="000041BA" w:rsidRDefault="00656B75" w:rsidP="0070779D">
      <w:pPr>
        <w:pStyle w:val="Heading1"/>
      </w:pPr>
      <w:bookmarkStart w:id="43" w:name="_Toc530132227"/>
      <w:bookmarkStart w:id="44" w:name="_Toc530145038"/>
      <w:bookmarkStart w:id="45" w:name="_Toc13230405"/>
      <w:r w:rsidRPr="000041BA">
        <w:lastRenderedPageBreak/>
        <w:t>GLOSSARY OF TERMS</w:t>
      </w:r>
      <w:bookmarkEnd w:id="43"/>
      <w:bookmarkEnd w:id="44"/>
      <w:bookmarkEnd w:id="45"/>
    </w:p>
    <w:p w14:paraId="77DB4091" w14:textId="77777777" w:rsidR="00656B75" w:rsidRPr="000041BA" w:rsidRDefault="00656B75" w:rsidP="00656B75">
      <w:pPr>
        <w:autoSpaceDE w:val="0"/>
        <w:autoSpaceDN w:val="0"/>
        <w:adjustRightInd w:val="0"/>
        <w:spacing w:after="0"/>
        <w:jc w:val="left"/>
        <w:rPr>
          <w:rFonts w:cs="Arial"/>
          <w:i/>
          <w:szCs w:val="24"/>
          <w:lang w:val="en-AU" w:eastAsia="en-AU"/>
        </w:rPr>
      </w:pPr>
      <w:r w:rsidRPr="000041BA">
        <w:rPr>
          <w:rFonts w:cs="Arial"/>
          <w:i/>
          <w:szCs w:val="24"/>
          <w:lang w:val="en-AU" w:eastAsia="en-AU"/>
        </w:rPr>
        <w:t xml:space="preserve">Throughout this questionnaire certain words and terminology </w:t>
      </w:r>
      <w:r w:rsidR="00CA1575">
        <w:rPr>
          <w:rFonts w:cs="Arial"/>
          <w:i/>
          <w:szCs w:val="24"/>
          <w:lang w:val="en-AU" w:eastAsia="en-AU"/>
        </w:rPr>
        <w:t xml:space="preserve">have been used and they have the </w:t>
      </w:r>
      <w:r w:rsidRPr="000041BA">
        <w:rPr>
          <w:rFonts w:cs="Arial"/>
          <w:i/>
          <w:szCs w:val="24"/>
          <w:lang w:val="en-AU" w:eastAsia="en-AU"/>
        </w:rPr>
        <w:t xml:space="preserve">following </w:t>
      </w:r>
      <w:r w:rsidR="00DE2367">
        <w:rPr>
          <w:rFonts w:cs="Arial"/>
          <w:i/>
          <w:szCs w:val="24"/>
          <w:lang w:val="en-AU" w:eastAsia="en-AU"/>
        </w:rPr>
        <w:t>meanings:</w:t>
      </w:r>
    </w:p>
    <w:p w14:paraId="77DB4092" w14:textId="77777777" w:rsidR="00656B75" w:rsidRPr="000041BA" w:rsidRDefault="00656B75" w:rsidP="00656B75">
      <w:pPr>
        <w:autoSpaceDE w:val="0"/>
        <w:autoSpaceDN w:val="0"/>
        <w:adjustRightInd w:val="0"/>
        <w:spacing w:after="0"/>
        <w:jc w:val="left"/>
        <w:rPr>
          <w:rFonts w:cs="Arial"/>
          <w:szCs w:val="24"/>
          <w:lang w:val="en-AU" w:eastAsia="en-AU"/>
        </w:rPr>
      </w:pPr>
    </w:p>
    <w:p w14:paraId="77DB4093" w14:textId="77777777" w:rsidR="00656B75" w:rsidRPr="000041BA" w:rsidRDefault="00656B75" w:rsidP="00656B75">
      <w:pPr>
        <w:autoSpaceDE w:val="0"/>
        <w:autoSpaceDN w:val="0"/>
        <w:adjustRightInd w:val="0"/>
        <w:spacing w:after="0"/>
        <w:jc w:val="left"/>
        <w:rPr>
          <w:rFonts w:cs="Arial"/>
          <w:b/>
          <w:bCs/>
          <w:i/>
          <w:szCs w:val="24"/>
          <w:lang w:val="en-AU" w:eastAsia="en-AU"/>
        </w:rPr>
      </w:pPr>
      <w:r w:rsidRPr="000041BA">
        <w:rPr>
          <w:rFonts w:cs="Arial"/>
          <w:b/>
          <w:bCs/>
          <w:i/>
          <w:szCs w:val="24"/>
          <w:lang w:val="en-AU" w:eastAsia="en-AU"/>
        </w:rPr>
        <w:t>Associated Persons and/or Companies</w:t>
      </w:r>
    </w:p>
    <w:p w14:paraId="77DB4094" w14:textId="77777777" w:rsidR="00656B75" w:rsidRPr="000041BA" w:rsidRDefault="00656B75" w:rsidP="00656B75">
      <w:pPr>
        <w:autoSpaceDE w:val="0"/>
        <w:autoSpaceDN w:val="0"/>
        <w:adjustRightInd w:val="0"/>
        <w:spacing w:after="0"/>
        <w:jc w:val="left"/>
        <w:rPr>
          <w:rFonts w:cs="Arial"/>
          <w:szCs w:val="24"/>
          <w:lang w:val="en-AU" w:eastAsia="en-AU"/>
        </w:rPr>
      </w:pPr>
    </w:p>
    <w:p w14:paraId="77DB4095" w14:textId="77777777" w:rsidR="009E3D23" w:rsidRDefault="00656B75" w:rsidP="00656B75">
      <w:pPr>
        <w:autoSpaceDE w:val="0"/>
        <w:autoSpaceDN w:val="0"/>
        <w:adjustRightInd w:val="0"/>
        <w:spacing w:after="0"/>
        <w:ind w:firstLine="720"/>
        <w:jc w:val="left"/>
        <w:rPr>
          <w:rFonts w:cs="Arial"/>
          <w:szCs w:val="24"/>
          <w:lang w:val="en-AU" w:eastAsia="en-AU"/>
        </w:rPr>
      </w:pPr>
      <w:r w:rsidRPr="000041BA">
        <w:rPr>
          <w:rFonts w:cs="Arial"/>
          <w:szCs w:val="24"/>
          <w:lang w:val="en-AU" w:eastAsia="en-AU"/>
        </w:rPr>
        <w:t>Persons shall be deemed to be associates of each other if:</w:t>
      </w:r>
    </w:p>
    <w:p w14:paraId="77DB4096" w14:textId="77777777" w:rsidR="00656B75" w:rsidRPr="000041BA" w:rsidRDefault="00656B75" w:rsidP="00656B75">
      <w:pPr>
        <w:autoSpaceDE w:val="0"/>
        <w:autoSpaceDN w:val="0"/>
        <w:adjustRightInd w:val="0"/>
        <w:spacing w:after="0"/>
        <w:jc w:val="left"/>
        <w:rPr>
          <w:rFonts w:cs="Arial"/>
          <w:szCs w:val="24"/>
          <w:lang w:val="en-AU" w:eastAsia="en-AU"/>
        </w:rPr>
      </w:pPr>
    </w:p>
    <w:p w14:paraId="77DB4097" w14:textId="77777777" w:rsidR="00656B75" w:rsidRPr="00837408" w:rsidRDefault="00656B75" w:rsidP="00837408">
      <w:pPr>
        <w:pStyle w:val="paragraph"/>
        <w:numPr>
          <w:ilvl w:val="0"/>
          <w:numId w:val="35"/>
        </w:numPr>
        <w:spacing w:before="0" w:beforeAutospacing="0" w:after="0" w:afterAutospacing="0"/>
        <w:ind w:left="1361" w:hanging="567"/>
        <w:rPr>
          <w:rFonts w:cs="Arial"/>
          <w:bCs/>
        </w:rPr>
      </w:pPr>
      <w:r w:rsidRPr="00837408">
        <w:rPr>
          <w:rFonts w:cs="Arial"/>
          <w:bCs/>
        </w:rPr>
        <w:t>both being natural persons:</w:t>
      </w:r>
    </w:p>
    <w:p w14:paraId="77DB4098" w14:textId="77777777" w:rsidR="00656B75" w:rsidRPr="000041BA" w:rsidRDefault="00656B75" w:rsidP="00656B75">
      <w:pPr>
        <w:autoSpaceDE w:val="0"/>
        <w:autoSpaceDN w:val="0"/>
        <w:adjustRightInd w:val="0"/>
        <w:spacing w:after="0"/>
        <w:jc w:val="left"/>
        <w:rPr>
          <w:rFonts w:cs="Arial"/>
          <w:szCs w:val="24"/>
          <w:lang w:val="en-AU" w:eastAsia="en-AU"/>
        </w:rPr>
      </w:pPr>
    </w:p>
    <w:p w14:paraId="77DB4099" w14:textId="77777777" w:rsidR="00656B75" w:rsidRPr="00837408" w:rsidRDefault="00656B75" w:rsidP="00837408">
      <w:pPr>
        <w:pStyle w:val="paragraph"/>
        <w:numPr>
          <w:ilvl w:val="0"/>
          <w:numId w:val="36"/>
        </w:numPr>
        <w:spacing w:before="0" w:beforeAutospacing="0" w:after="0" w:afterAutospacing="0"/>
        <w:ind w:left="1928" w:hanging="567"/>
        <w:rPr>
          <w:rFonts w:cs="Arial"/>
          <w:bCs/>
        </w:rPr>
      </w:pPr>
      <w:r w:rsidRPr="00837408">
        <w:rPr>
          <w:rFonts w:cs="Arial"/>
          <w:bCs/>
        </w:rPr>
        <w:t>they are connected by a blood relationship or by marriage or adoption; or</w:t>
      </w:r>
    </w:p>
    <w:p w14:paraId="77DB409A" w14:textId="77777777" w:rsidR="00656B75" w:rsidRPr="00837408" w:rsidRDefault="00656B75" w:rsidP="00837408">
      <w:pPr>
        <w:pStyle w:val="paragraph"/>
        <w:numPr>
          <w:ilvl w:val="0"/>
          <w:numId w:val="36"/>
        </w:numPr>
        <w:spacing w:before="0" w:beforeAutospacing="0" w:after="0" w:afterAutospacing="0"/>
        <w:ind w:left="1928" w:hanging="567"/>
        <w:rPr>
          <w:rFonts w:cs="Arial"/>
          <w:bCs/>
        </w:rPr>
      </w:pPr>
      <w:r w:rsidRPr="00837408">
        <w:rPr>
          <w:rFonts w:cs="Arial"/>
          <w:bCs/>
        </w:rPr>
        <w:t>one of them is an officer or director of a body corporate controlled, directly or indirectly, by the other;</w:t>
      </w:r>
    </w:p>
    <w:p w14:paraId="77DB409B" w14:textId="77777777" w:rsidR="00656B75" w:rsidRPr="000041BA" w:rsidRDefault="00656B75" w:rsidP="00656B75">
      <w:pPr>
        <w:autoSpaceDE w:val="0"/>
        <w:autoSpaceDN w:val="0"/>
        <w:adjustRightInd w:val="0"/>
        <w:spacing w:after="0"/>
        <w:jc w:val="left"/>
        <w:rPr>
          <w:rFonts w:cs="Arial"/>
          <w:szCs w:val="24"/>
          <w:lang w:val="en-AU" w:eastAsia="en-AU"/>
        </w:rPr>
      </w:pPr>
    </w:p>
    <w:p w14:paraId="77DB409C" w14:textId="77777777" w:rsidR="00656B75" w:rsidRPr="00837408" w:rsidRDefault="00656B75" w:rsidP="00837408">
      <w:pPr>
        <w:pStyle w:val="paragraph"/>
        <w:numPr>
          <w:ilvl w:val="0"/>
          <w:numId w:val="35"/>
        </w:numPr>
        <w:spacing w:before="0" w:beforeAutospacing="0" w:after="0" w:afterAutospacing="0"/>
        <w:ind w:left="1361" w:hanging="567"/>
        <w:rPr>
          <w:rFonts w:cs="Arial"/>
          <w:bCs/>
        </w:rPr>
      </w:pPr>
      <w:r w:rsidRPr="00837408">
        <w:rPr>
          <w:rFonts w:cs="Arial"/>
          <w:bCs/>
        </w:rPr>
        <w:t>both being bodies corporate:</w:t>
      </w:r>
    </w:p>
    <w:p w14:paraId="77DB409D" w14:textId="77777777" w:rsidR="00656B75" w:rsidRPr="000041BA" w:rsidRDefault="00656B75" w:rsidP="00656B75">
      <w:pPr>
        <w:autoSpaceDE w:val="0"/>
        <w:autoSpaceDN w:val="0"/>
        <w:adjustRightInd w:val="0"/>
        <w:spacing w:after="0"/>
        <w:jc w:val="left"/>
        <w:rPr>
          <w:rFonts w:cs="Arial"/>
          <w:szCs w:val="24"/>
          <w:lang w:val="en-AU" w:eastAsia="en-AU"/>
        </w:rPr>
      </w:pPr>
    </w:p>
    <w:p w14:paraId="77DB409E" w14:textId="77777777" w:rsidR="00656B75" w:rsidRPr="00837408" w:rsidRDefault="00656B75" w:rsidP="00837408">
      <w:pPr>
        <w:pStyle w:val="paragraph"/>
        <w:numPr>
          <w:ilvl w:val="0"/>
          <w:numId w:val="37"/>
        </w:numPr>
        <w:spacing w:before="0" w:beforeAutospacing="0" w:after="0" w:afterAutospacing="0"/>
        <w:ind w:left="1928" w:hanging="567"/>
        <w:rPr>
          <w:rFonts w:cs="Arial"/>
          <w:bCs/>
        </w:rPr>
      </w:pPr>
      <w:r w:rsidRPr="00837408">
        <w:rPr>
          <w:rFonts w:cs="Arial"/>
          <w:bCs/>
        </w:rPr>
        <w:t>both of them are controlled, directly or indirectly, by a third person (whether or not a body corporate); or</w:t>
      </w:r>
    </w:p>
    <w:p w14:paraId="77DB409F" w14:textId="77777777" w:rsidR="00656B75" w:rsidRPr="00837408" w:rsidRDefault="00656B75" w:rsidP="00837408">
      <w:pPr>
        <w:pStyle w:val="paragraph"/>
        <w:numPr>
          <w:ilvl w:val="0"/>
          <w:numId w:val="37"/>
        </w:numPr>
        <w:spacing w:before="0" w:beforeAutospacing="0" w:after="0" w:afterAutospacing="0"/>
        <w:ind w:left="1928" w:hanging="567"/>
        <w:rPr>
          <w:rFonts w:cs="Arial"/>
          <w:bCs/>
        </w:rPr>
      </w:pPr>
      <w:r w:rsidRPr="00837408">
        <w:rPr>
          <w:rFonts w:cs="Arial"/>
          <w:bCs/>
        </w:rPr>
        <w:t>both of them together control, directly or indirectly, a third body corporate; or</w:t>
      </w:r>
    </w:p>
    <w:p w14:paraId="77DB40A0" w14:textId="77777777" w:rsidR="00656B75" w:rsidRPr="00837408" w:rsidRDefault="00656B75" w:rsidP="00837408">
      <w:pPr>
        <w:pStyle w:val="paragraph"/>
        <w:numPr>
          <w:ilvl w:val="0"/>
          <w:numId w:val="37"/>
        </w:numPr>
        <w:spacing w:before="0" w:beforeAutospacing="0" w:after="0" w:afterAutospacing="0"/>
        <w:ind w:left="1928" w:hanging="567"/>
        <w:rPr>
          <w:rFonts w:cs="Arial"/>
          <w:bCs/>
        </w:rPr>
      </w:pPr>
      <w:r w:rsidRPr="00837408">
        <w:rPr>
          <w:rFonts w:cs="Arial"/>
          <w:bCs/>
        </w:rPr>
        <w:t>the same person (whether or not a body corporate) is in a position to cast, or control the casting of, 5% or more of the maximum number of votes that might be cast at a general meeting of each of them; or</w:t>
      </w:r>
    </w:p>
    <w:p w14:paraId="77DB40A1" w14:textId="77777777" w:rsidR="00656B75" w:rsidRPr="000041BA" w:rsidRDefault="00656B75" w:rsidP="00656B75">
      <w:pPr>
        <w:autoSpaceDE w:val="0"/>
        <w:autoSpaceDN w:val="0"/>
        <w:adjustRightInd w:val="0"/>
        <w:spacing w:after="0"/>
        <w:jc w:val="left"/>
        <w:rPr>
          <w:rFonts w:cs="Arial"/>
          <w:szCs w:val="24"/>
          <w:lang w:val="en-AU" w:eastAsia="en-AU"/>
        </w:rPr>
      </w:pPr>
    </w:p>
    <w:p w14:paraId="77DB40A2" w14:textId="77777777" w:rsidR="00656B75" w:rsidRPr="00837408" w:rsidRDefault="00656B75" w:rsidP="00837408">
      <w:pPr>
        <w:pStyle w:val="paragraph"/>
        <w:numPr>
          <w:ilvl w:val="0"/>
          <w:numId w:val="35"/>
        </w:numPr>
        <w:spacing w:before="0" w:beforeAutospacing="0" w:after="0" w:afterAutospacing="0"/>
        <w:ind w:left="1361" w:hanging="567"/>
        <w:rPr>
          <w:rFonts w:cs="Arial"/>
          <w:bCs/>
        </w:rPr>
      </w:pPr>
      <w:r w:rsidRPr="00837408">
        <w:rPr>
          <w:rFonts w:cs="Arial"/>
          <w:bCs/>
        </w:rPr>
        <w:t>one of them, being a body corporate, is, directly or indirectly, controlled by the other (whether or not a body corporate); or</w:t>
      </w:r>
    </w:p>
    <w:p w14:paraId="77DB40A3" w14:textId="77777777" w:rsidR="00656B75" w:rsidRPr="00837408" w:rsidRDefault="00656B75" w:rsidP="00837408">
      <w:pPr>
        <w:pStyle w:val="paragraph"/>
        <w:spacing w:before="0" w:beforeAutospacing="0" w:after="0" w:afterAutospacing="0"/>
        <w:ind w:left="794"/>
        <w:rPr>
          <w:rFonts w:cs="Arial"/>
          <w:bCs/>
        </w:rPr>
      </w:pPr>
    </w:p>
    <w:p w14:paraId="77DB40A4" w14:textId="77777777" w:rsidR="00656B75" w:rsidRPr="00837408" w:rsidRDefault="00656B75" w:rsidP="00837408">
      <w:pPr>
        <w:pStyle w:val="paragraph"/>
        <w:numPr>
          <w:ilvl w:val="0"/>
          <w:numId w:val="35"/>
        </w:numPr>
        <w:spacing w:before="0" w:beforeAutospacing="0" w:after="0" w:afterAutospacing="0"/>
        <w:ind w:left="1361" w:hanging="567"/>
        <w:rPr>
          <w:rFonts w:cs="Arial"/>
          <w:bCs/>
        </w:rPr>
      </w:pPr>
      <w:r w:rsidRPr="00837408">
        <w:rPr>
          <w:rFonts w:cs="Arial"/>
          <w:bCs/>
        </w:rPr>
        <w:t>one of them, being a natural person, is an employee, officer or director of the other (whether or not a body corporate); or</w:t>
      </w:r>
    </w:p>
    <w:p w14:paraId="77DB40A5" w14:textId="77777777" w:rsidR="00656B75" w:rsidRPr="00837408" w:rsidRDefault="00656B75" w:rsidP="00837408">
      <w:pPr>
        <w:pStyle w:val="paragraph"/>
        <w:spacing w:before="0" w:beforeAutospacing="0" w:after="0" w:afterAutospacing="0"/>
        <w:ind w:left="794"/>
        <w:rPr>
          <w:rFonts w:cs="Arial"/>
          <w:bCs/>
        </w:rPr>
      </w:pPr>
    </w:p>
    <w:p w14:paraId="77DB40A6" w14:textId="77777777" w:rsidR="00656B75" w:rsidRPr="00837408" w:rsidRDefault="00656B75" w:rsidP="00837408">
      <w:pPr>
        <w:pStyle w:val="paragraph"/>
        <w:numPr>
          <w:ilvl w:val="0"/>
          <w:numId w:val="35"/>
        </w:numPr>
        <w:spacing w:before="0" w:beforeAutospacing="0" w:after="0" w:afterAutospacing="0"/>
        <w:ind w:left="1361" w:hanging="567"/>
        <w:rPr>
          <w:rFonts w:cs="Arial"/>
          <w:bCs/>
        </w:rPr>
      </w:pPr>
      <w:r w:rsidRPr="00837408">
        <w:rPr>
          <w:rFonts w:cs="Arial"/>
          <w:bCs/>
        </w:rPr>
        <w:t>they are members of the same partnership.</w:t>
      </w:r>
    </w:p>
    <w:p w14:paraId="77DB40A7" w14:textId="77777777" w:rsidR="00656B75" w:rsidRPr="00AA5F93" w:rsidRDefault="00656B75" w:rsidP="00AA5F93">
      <w:pPr>
        <w:autoSpaceDE w:val="0"/>
        <w:autoSpaceDN w:val="0"/>
        <w:adjustRightInd w:val="0"/>
        <w:spacing w:after="0"/>
        <w:jc w:val="left"/>
        <w:rPr>
          <w:rFonts w:cs="Arial"/>
          <w:b/>
          <w:bCs/>
          <w:szCs w:val="24"/>
          <w:lang w:val="en-AU" w:eastAsia="en-AU"/>
        </w:rPr>
      </w:pPr>
    </w:p>
    <w:p w14:paraId="77DB40A8" w14:textId="77777777" w:rsidR="00656B75" w:rsidRPr="000041BA" w:rsidRDefault="00656B75" w:rsidP="00656B75">
      <w:pPr>
        <w:autoSpaceDE w:val="0"/>
        <w:autoSpaceDN w:val="0"/>
        <w:adjustRightInd w:val="0"/>
        <w:spacing w:after="0"/>
        <w:jc w:val="left"/>
        <w:rPr>
          <w:rFonts w:cs="Arial"/>
          <w:b/>
          <w:bCs/>
          <w:szCs w:val="24"/>
          <w:lang w:val="en-AU" w:eastAsia="en-AU"/>
        </w:rPr>
      </w:pPr>
      <w:r w:rsidRPr="000041BA">
        <w:rPr>
          <w:rFonts w:cs="Arial"/>
          <w:b/>
          <w:bCs/>
          <w:i/>
          <w:szCs w:val="24"/>
          <w:lang w:val="en-AU" w:eastAsia="en-AU"/>
        </w:rPr>
        <w:t>Enterprise</w:t>
      </w:r>
    </w:p>
    <w:p w14:paraId="77DB40A9" w14:textId="77777777" w:rsidR="00656B75" w:rsidRPr="000041BA" w:rsidRDefault="00656B75" w:rsidP="00656B75">
      <w:pPr>
        <w:autoSpaceDE w:val="0"/>
        <w:autoSpaceDN w:val="0"/>
        <w:adjustRightInd w:val="0"/>
        <w:spacing w:after="0"/>
        <w:jc w:val="left"/>
        <w:rPr>
          <w:rFonts w:cs="Arial"/>
          <w:b/>
          <w:bCs/>
          <w:szCs w:val="24"/>
          <w:lang w:val="en-AU" w:eastAsia="en-AU"/>
        </w:rPr>
      </w:pPr>
    </w:p>
    <w:p w14:paraId="77DB40AA" w14:textId="77777777" w:rsidR="00656B75" w:rsidRPr="000041BA" w:rsidRDefault="00656B75" w:rsidP="00656B75">
      <w:pPr>
        <w:autoSpaceDE w:val="0"/>
        <w:autoSpaceDN w:val="0"/>
        <w:adjustRightInd w:val="0"/>
        <w:spacing w:after="0"/>
        <w:ind w:left="720"/>
        <w:jc w:val="left"/>
        <w:rPr>
          <w:rFonts w:cs="Arial"/>
          <w:szCs w:val="24"/>
          <w:lang w:val="en-AU" w:eastAsia="en-AU"/>
        </w:rPr>
      </w:pPr>
      <w:r w:rsidRPr="000041BA">
        <w:rPr>
          <w:rFonts w:cs="Arial"/>
          <w:szCs w:val="24"/>
          <w:lang w:val="en-AU" w:eastAsia="en-AU"/>
        </w:rPr>
        <w:t>“</w:t>
      </w:r>
      <w:smartTag w:uri="urn:schemas-microsoft-com:office:smarttags" w:element="place">
        <w:smartTag w:uri="urn:schemas-microsoft-com:office:smarttags" w:element="City">
          <w:r w:rsidRPr="000041BA">
            <w:rPr>
              <w:rFonts w:cs="Arial"/>
              <w:szCs w:val="24"/>
              <w:lang w:val="en-AU" w:eastAsia="en-AU"/>
            </w:rPr>
            <w:t>Enterprise</w:t>
          </w:r>
        </w:smartTag>
      </w:smartTag>
      <w:r w:rsidRPr="000041BA">
        <w:rPr>
          <w:rFonts w:cs="Arial"/>
          <w:szCs w:val="24"/>
          <w:lang w:val="en-AU" w:eastAsia="en-AU"/>
        </w:rPr>
        <w:t>" includes a group of enterprises, an industry and a group of industries.</w:t>
      </w:r>
    </w:p>
    <w:p w14:paraId="77DB40AB" w14:textId="77777777" w:rsidR="00656B75" w:rsidRPr="000041BA" w:rsidRDefault="00656B75" w:rsidP="00656B75">
      <w:pPr>
        <w:autoSpaceDE w:val="0"/>
        <w:autoSpaceDN w:val="0"/>
        <w:adjustRightInd w:val="0"/>
        <w:spacing w:after="0"/>
        <w:jc w:val="left"/>
        <w:rPr>
          <w:rFonts w:cs="Arial"/>
          <w:szCs w:val="24"/>
          <w:lang w:val="en-AU" w:eastAsia="en-AU"/>
        </w:rPr>
      </w:pPr>
    </w:p>
    <w:p w14:paraId="77DB40AC" w14:textId="77777777" w:rsidR="00656B75" w:rsidRPr="000041BA" w:rsidRDefault="00656B75" w:rsidP="00656B75">
      <w:pPr>
        <w:autoSpaceDE w:val="0"/>
        <w:autoSpaceDN w:val="0"/>
        <w:adjustRightInd w:val="0"/>
        <w:spacing w:after="0"/>
        <w:jc w:val="left"/>
        <w:rPr>
          <w:rFonts w:cs="Arial"/>
          <w:b/>
          <w:bCs/>
          <w:i/>
          <w:szCs w:val="24"/>
          <w:lang w:val="en-AU" w:eastAsia="en-AU"/>
        </w:rPr>
      </w:pPr>
      <w:r w:rsidRPr="000041BA">
        <w:rPr>
          <w:rFonts w:cs="Arial"/>
          <w:b/>
          <w:bCs/>
          <w:i/>
          <w:szCs w:val="24"/>
          <w:lang w:val="en-AU" w:eastAsia="en-AU"/>
        </w:rPr>
        <w:t>Foreign Invested Enterprise (FIE)</w:t>
      </w:r>
    </w:p>
    <w:p w14:paraId="77DB40AD" w14:textId="77777777" w:rsidR="00656B75" w:rsidRPr="000041BA" w:rsidRDefault="00656B75" w:rsidP="00656B75">
      <w:pPr>
        <w:autoSpaceDE w:val="0"/>
        <w:autoSpaceDN w:val="0"/>
        <w:adjustRightInd w:val="0"/>
        <w:spacing w:after="0"/>
        <w:jc w:val="left"/>
        <w:rPr>
          <w:rFonts w:cs="Arial"/>
          <w:b/>
          <w:bCs/>
          <w:szCs w:val="24"/>
          <w:lang w:val="en-AU" w:eastAsia="en-AU"/>
        </w:rPr>
      </w:pPr>
    </w:p>
    <w:p w14:paraId="77DB40AE" w14:textId="77777777" w:rsidR="00656B75" w:rsidRPr="000041BA" w:rsidRDefault="00656B75" w:rsidP="00656B75">
      <w:pPr>
        <w:autoSpaceDE w:val="0"/>
        <w:autoSpaceDN w:val="0"/>
        <w:adjustRightInd w:val="0"/>
        <w:spacing w:after="0"/>
        <w:ind w:firstLine="720"/>
        <w:jc w:val="left"/>
        <w:rPr>
          <w:rFonts w:cs="Arial"/>
          <w:szCs w:val="24"/>
          <w:lang w:val="en-AU" w:eastAsia="en-AU"/>
        </w:rPr>
      </w:pPr>
      <w:r w:rsidRPr="000041BA">
        <w:rPr>
          <w:rFonts w:cs="Arial"/>
          <w:szCs w:val="24"/>
          <w:lang w:val="en-AU" w:eastAsia="en-AU"/>
        </w:rPr>
        <w:t>An FIE may be:</w:t>
      </w:r>
    </w:p>
    <w:p w14:paraId="77DB40AF" w14:textId="77777777" w:rsidR="00656B75" w:rsidRPr="000041BA" w:rsidRDefault="00656B75" w:rsidP="00656B75">
      <w:pPr>
        <w:autoSpaceDE w:val="0"/>
        <w:autoSpaceDN w:val="0"/>
        <w:adjustRightInd w:val="0"/>
        <w:spacing w:after="0"/>
        <w:jc w:val="left"/>
        <w:rPr>
          <w:rFonts w:cs="Arial"/>
          <w:szCs w:val="24"/>
          <w:lang w:val="en-AU" w:eastAsia="en-AU"/>
        </w:rPr>
      </w:pPr>
    </w:p>
    <w:p w14:paraId="77DB40B0" w14:textId="77777777" w:rsidR="00656B75" w:rsidRPr="000041BA" w:rsidRDefault="00656B75" w:rsidP="00656B75">
      <w:pPr>
        <w:autoSpaceDE w:val="0"/>
        <w:autoSpaceDN w:val="0"/>
        <w:adjustRightInd w:val="0"/>
        <w:spacing w:after="0"/>
        <w:ind w:firstLine="720"/>
        <w:jc w:val="left"/>
        <w:rPr>
          <w:rFonts w:cs="Arial"/>
          <w:szCs w:val="24"/>
          <w:lang w:val="en-AU" w:eastAsia="en-AU"/>
        </w:rPr>
      </w:pPr>
      <w:r w:rsidRPr="000041BA">
        <w:rPr>
          <w:rFonts w:cs="Arial"/>
          <w:szCs w:val="24"/>
          <w:lang w:val="en-AU" w:eastAsia="en-AU"/>
        </w:rPr>
        <w:t xml:space="preserve">1. </w:t>
      </w:r>
      <w:r w:rsidR="009E3D23">
        <w:rPr>
          <w:rFonts w:cs="Arial"/>
          <w:szCs w:val="24"/>
          <w:lang w:val="en-AU" w:eastAsia="en-AU"/>
        </w:rPr>
        <w:t>Chinese</w:t>
      </w:r>
      <w:r w:rsidRPr="000041BA">
        <w:rPr>
          <w:rFonts w:cs="Arial"/>
          <w:szCs w:val="24"/>
          <w:lang w:val="en-AU" w:eastAsia="en-AU"/>
        </w:rPr>
        <w:t>-foreign equity joint venture:</w:t>
      </w:r>
    </w:p>
    <w:p w14:paraId="77DB40B1" w14:textId="77777777" w:rsidR="00656B75" w:rsidRPr="000041BA" w:rsidRDefault="00656B75" w:rsidP="00656B75">
      <w:pPr>
        <w:autoSpaceDE w:val="0"/>
        <w:autoSpaceDN w:val="0"/>
        <w:adjustRightInd w:val="0"/>
        <w:spacing w:after="0"/>
        <w:jc w:val="left"/>
        <w:rPr>
          <w:rFonts w:cs="Arial"/>
          <w:szCs w:val="24"/>
          <w:lang w:val="en-AU" w:eastAsia="en-AU"/>
        </w:rPr>
      </w:pPr>
    </w:p>
    <w:p w14:paraId="77DB40B2" w14:textId="77777777" w:rsidR="00656B75" w:rsidRPr="000041BA" w:rsidRDefault="00656B75" w:rsidP="00656B75">
      <w:pPr>
        <w:autoSpaceDE w:val="0"/>
        <w:autoSpaceDN w:val="0"/>
        <w:adjustRightInd w:val="0"/>
        <w:spacing w:after="0"/>
        <w:ind w:left="720"/>
        <w:jc w:val="left"/>
        <w:rPr>
          <w:rFonts w:cs="Arial"/>
          <w:szCs w:val="24"/>
          <w:lang w:val="en-AU" w:eastAsia="en-AU"/>
        </w:rPr>
      </w:pPr>
      <w:r w:rsidRPr="000041BA">
        <w:rPr>
          <w:rFonts w:cs="Arial"/>
          <w:szCs w:val="24"/>
          <w:lang w:val="en-AU" w:eastAsia="en-AU"/>
        </w:rPr>
        <w:t xml:space="preserve">Joint venture between a </w:t>
      </w:r>
      <w:r w:rsidR="009E3D23">
        <w:rPr>
          <w:rFonts w:cs="Arial"/>
          <w:szCs w:val="24"/>
          <w:lang w:val="en-AU" w:eastAsia="en-AU"/>
        </w:rPr>
        <w:t>Chinese</w:t>
      </w:r>
      <w:r w:rsidRPr="000041BA">
        <w:rPr>
          <w:rFonts w:cs="Arial"/>
          <w:szCs w:val="24"/>
          <w:lang w:val="en-AU" w:eastAsia="en-AU"/>
        </w:rPr>
        <w:t xml:space="preserve"> company, enterprise, or other business organisation and a foreign company, enterprise, business organisation or individual set up in the form of a </w:t>
      </w:r>
      <w:r w:rsidR="009E3D23">
        <w:rPr>
          <w:rFonts w:cs="Arial"/>
          <w:szCs w:val="24"/>
          <w:lang w:val="en-AU" w:eastAsia="en-AU"/>
        </w:rPr>
        <w:t xml:space="preserve">Chinese </w:t>
      </w:r>
      <w:r w:rsidRPr="000041BA">
        <w:rPr>
          <w:rFonts w:cs="Arial"/>
          <w:szCs w:val="24"/>
          <w:lang w:val="en-AU" w:eastAsia="en-AU"/>
        </w:rPr>
        <w:t>limited liability company.</w:t>
      </w:r>
    </w:p>
    <w:p w14:paraId="77DB40B3" w14:textId="77777777" w:rsidR="00656B75" w:rsidRPr="000041BA" w:rsidRDefault="00656B75" w:rsidP="00656B75">
      <w:pPr>
        <w:autoSpaceDE w:val="0"/>
        <w:autoSpaceDN w:val="0"/>
        <w:adjustRightInd w:val="0"/>
        <w:spacing w:after="0"/>
        <w:jc w:val="left"/>
        <w:rPr>
          <w:rFonts w:cs="Arial"/>
          <w:szCs w:val="24"/>
          <w:lang w:val="en-AU" w:eastAsia="en-AU"/>
        </w:rPr>
      </w:pPr>
    </w:p>
    <w:p w14:paraId="77DB40B4" w14:textId="77777777" w:rsidR="00656B75" w:rsidRPr="000041BA" w:rsidRDefault="00656B75" w:rsidP="00656B75">
      <w:pPr>
        <w:autoSpaceDE w:val="0"/>
        <w:autoSpaceDN w:val="0"/>
        <w:adjustRightInd w:val="0"/>
        <w:spacing w:after="0"/>
        <w:ind w:left="720"/>
        <w:jc w:val="left"/>
        <w:rPr>
          <w:rFonts w:cs="Arial"/>
          <w:szCs w:val="24"/>
          <w:lang w:val="en-AU" w:eastAsia="en-AU"/>
        </w:rPr>
      </w:pPr>
      <w:r w:rsidRPr="000041BA">
        <w:rPr>
          <w:rFonts w:cs="Arial"/>
          <w:szCs w:val="24"/>
          <w:lang w:val="en-AU" w:eastAsia="en-AU"/>
        </w:rPr>
        <w:lastRenderedPageBreak/>
        <w:t xml:space="preserve">The characteristics of a </w:t>
      </w:r>
      <w:r w:rsidR="009E3D23">
        <w:rPr>
          <w:rFonts w:cs="Arial"/>
          <w:szCs w:val="24"/>
          <w:lang w:val="en-AU" w:eastAsia="en-AU"/>
        </w:rPr>
        <w:t>Chinese</w:t>
      </w:r>
      <w:r w:rsidRPr="000041BA">
        <w:rPr>
          <w:rFonts w:cs="Arial"/>
          <w:szCs w:val="24"/>
          <w:lang w:val="en-AU" w:eastAsia="en-AU"/>
        </w:rPr>
        <w:t>-foreign equity joint venture are joint investment, joint operation, and the participants share profits, risks and losses in proportion to their respective contributions to the registered capital of the joint venture.</w:t>
      </w:r>
    </w:p>
    <w:p w14:paraId="77DB40B5" w14:textId="77777777" w:rsidR="00656B75" w:rsidRPr="000041BA" w:rsidRDefault="00656B75" w:rsidP="00656B75">
      <w:pPr>
        <w:autoSpaceDE w:val="0"/>
        <w:autoSpaceDN w:val="0"/>
        <w:adjustRightInd w:val="0"/>
        <w:spacing w:after="0"/>
        <w:jc w:val="left"/>
        <w:rPr>
          <w:rFonts w:cs="Arial"/>
          <w:szCs w:val="24"/>
          <w:lang w:val="en-AU" w:eastAsia="en-AU"/>
        </w:rPr>
      </w:pPr>
    </w:p>
    <w:p w14:paraId="77DB40B6" w14:textId="77777777" w:rsidR="00656B75" w:rsidRPr="000041BA" w:rsidRDefault="00656B75" w:rsidP="00656B75">
      <w:pPr>
        <w:autoSpaceDE w:val="0"/>
        <w:autoSpaceDN w:val="0"/>
        <w:adjustRightInd w:val="0"/>
        <w:spacing w:after="0"/>
        <w:ind w:left="720"/>
        <w:jc w:val="left"/>
        <w:rPr>
          <w:rFonts w:cs="Arial"/>
          <w:szCs w:val="24"/>
          <w:lang w:val="en-AU" w:eastAsia="en-AU"/>
        </w:rPr>
      </w:pPr>
      <w:r w:rsidRPr="00957125">
        <w:rPr>
          <w:rFonts w:cs="Arial"/>
          <w:szCs w:val="24"/>
          <w:lang w:val="en-AU" w:eastAsia="en-AU"/>
        </w:rPr>
        <w:t>The proportion of the investment by the foreign party is no less than 25% in the registered capital of equity joint venture.</w:t>
      </w:r>
    </w:p>
    <w:p w14:paraId="77DB40B7" w14:textId="77777777" w:rsidR="00656B75" w:rsidRPr="000041BA" w:rsidRDefault="00656B75" w:rsidP="00656B75">
      <w:pPr>
        <w:autoSpaceDE w:val="0"/>
        <w:autoSpaceDN w:val="0"/>
        <w:adjustRightInd w:val="0"/>
        <w:spacing w:after="0"/>
        <w:jc w:val="left"/>
        <w:rPr>
          <w:rFonts w:cs="Arial"/>
          <w:szCs w:val="24"/>
          <w:lang w:val="en-AU" w:eastAsia="en-AU"/>
        </w:rPr>
      </w:pPr>
    </w:p>
    <w:p w14:paraId="77DB40B8" w14:textId="77777777" w:rsidR="00656B75" w:rsidRPr="000041BA" w:rsidRDefault="00656B75" w:rsidP="00656B75">
      <w:pPr>
        <w:autoSpaceDE w:val="0"/>
        <w:autoSpaceDN w:val="0"/>
        <w:adjustRightInd w:val="0"/>
        <w:spacing w:after="0"/>
        <w:ind w:firstLine="720"/>
        <w:jc w:val="left"/>
        <w:rPr>
          <w:rFonts w:cs="Arial"/>
          <w:szCs w:val="24"/>
          <w:lang w:val="en-AU" w:eastAsia="en-AU"/>
        </w:rPr>
      </w:pPr>
      <w:r w:rsidRPr="000041BA">
        <w:rPr>
          <w:rFonts w:cs="Arial"/>
          <w:szCs w:val="24"/>
          <w:lang w:val="en-AU" w:eastAsia="en-AU"/>
        </w:rPr>
        <w:t xml:space="preserve">2. </w:t>
      </w:r>
      <w:r w:rsidR="009E3D23">
        <w:rPr>
          <w:rFonts w:cs="Arial"/>
          <w:szCs w:val="24"/>
          <w:lang w:val="en-AU" w:eastAsia="en-AU"/>
        </w:rPr>
        <w:t>Chinese</w:t>
      </w:r>
      <w:r w:rsidRPr="000041BA">
        <w:rPr>
          <w:rFonts w:cs="Arial"/>
          <w:szCs w:val="24"/>
          <w:lang w:val="en-AU" w:eastAsia="en-AU"/>
        </w:rPr>
        <w:t>-foreign contractual joint venture:</w:t>
      </w:r>
    </w:p>
    <w:p w14:paraId="77DB40B9" w14:textId="77777777" w:rsidR="00656B75" w:rsidRPr="000041BA" w:rsidRDefault="00656B75" w:rsidP="00656B75">
      <w:pPr>
        <w:autoSpaceDE w:val="0"/>
        <w:autoSpaceDN w:val="0"/>
        <w:adjustRightInd w:val="0"/>
        <w:spacing w:after="0"/>
        <w:jc w:val="left"/>
        <w:rPr>
          <w:rFonts w:cs="Arial"/>
          <w:szCs w:val="24"/>
          <w:lang w:val="en-AU" w:eastAsia="en-AU"/>
        </w:rPr>
      </w:pPr>
    </w:p>
    <w:p w14:paraId="77DB40BA" w14:textId="77777777" w:rsidR="00656B75" w:rsidRPr="000041BA" w:rsidRDefault="00656B75" w:rsidP="00656B75">
      <w:pPr>
        <w:autoSpaceDE w:val="0"/>
        <w:autoSpaceDN w:val="0"/>
        <w:adjustRightInd w:val="0"/>
        <w:spacing w:after="0"/>
        <w:ind w:left="720"/>
        <w:jc w:val="left"/>
        <w:rPr>
          <w:rFonts w:cs="Arial"/>
          <w:szCs w:val="24"/>
          <w:lang w:val="en-AU" w:eastAsia="en-AU"/>
        </w:rPr>
      </w:pPr>
      <w:r w:rsidRPr="000041BA">
        <w:rPr>
          <w:rFonts w:cs="Arial"/>
          <w:szCs w:val="24"/>
          <w:lang w:val="en-AU" w:eastAsia="en-AU"/>
        </w:rPr>
        <w:t xml:space="preserve">A joint venture established between foreign enterprises and other economic organisations or individuals, and </w:t>
      </w:r>
      <w:r w:rsidR="009E3D23">
        <w:rPr>
          <w:rFonts w:cs="Arial"/>
          <w:szCs w:val="24"/>
          <w:lang w:val="en-AU" w:eastAsia="en-AU"/>
        </w:rPr>
        <w:t>Chinese</w:t>
      </w:r>
      <w:r w:rsidRPr="000041BA">
        <w:rPr>
          <w:rFonts w:cs="Arial"/>
          <w:szCs w:val="24"/>
          <w:lang w:val="en-AU" w:eastAsia="en-AU"/>
        </w:rPr>
        <w:t xml:space="preserve"> enterprises or other economic organisations within the territory of </w:t>
      </w:r>
      <w:r w:rsidR="00B9648D">
        <w:rPr>
          <w:rFonts w:cs="Arial"/>
          <w:szCs w:val="24"/>
          <w:lang w:val="en-AU" w:eastAsia="en-AU"/>
        </w:rPr>
        <w:t>China</w:t>
      </w:r>
      <w:r w:rsidRPr="000041BA">
        <w:rPr>
          <w:rFonts w:cs="Arial"/>
          <w:szCs w:val="24"/>
          <w:lang w:val="en-AU" w:eastAsia="en-AU"/>
        </w:rPr>
        <w:t xml:space="preserve">. The rights and obligations of each party are determined in accordance with the agreement specified in the contractual joint venture contract. The investment or conditions for cooperation contributed by the </w:t>
      </w:r>
      <w:r w:rsidR="009E3D23">
        <w:rPr>
          <w:rFonts w:cs="Arial"/>
          <w:szCs w:val="24"/>
          <w:lang w:val="en-AU" w:eastAsia="en-AU"/>
        </w:rPr>
        <w:t>Chinese</w:t>
      </w:r>
      <w:r w:rsidRPr="000041BA">
        <w:rPr>
          <w:rFonts w:cs="Arial"/>
          <w:szCs w:val="24"/>
          <w:lang w:val="en-AU" w:eastAsia="en-AU"/>
        </w:rPr>
        <w:t xml:space="preserve"> and foreign parties may be provided in cash or in kind, or may include the right to the use of land, industrial property rights, non</w:t>
      </w:r>
      <w:r w:rsidR="009E3D23">
        <w:rPr>
          <w:rFonts w:cs="Arial"/>
          <w:szCs w:val="24"/>
          <w:lang w:val="en-AU" w:eastAsia="en-AU"/>
        </w:rPr>
        <w:noBreakHyphen/>
      </w:r>
      <w:r w:rsidRPr="000041BA">
        <w:rPr>
          <w:rFonts w:cs="Arial"/>
          <w:szCs w:val="24"/>
          <w:lang w:val="en-AU" w:eastAsia="en-AU"/>
        </w:rPr>
        <w:t>patent technology or other property rights.</w:t>
      </w:r>
    </w:p>
    <w:p w14:paraId="77DB40BB" w14:textId="77777777" w:rsidR="00656B75" w:rsidRPr="000041BA" w:rsidRDefault="00656B75" w:rsidP="00656B75">
      <w:pPr>
        <w:autoSpaceDE w:val="0"/>
        <w:autoSpaceDN w:val="0"/>
        <w:adjustRightInd w:val="0"/>
        <w:spacing w:after="0"/>
        <w:jc w:val="left"/>
        <w:rPr>
          <w:rFonts w:cs="Arial"/>
          <w:szCs w:val="24"/>
          <w:lang w:val="en-AU" w:eastAsia="en-AU"/>
        </w:rPr>
      </w:pPr>
    </w:p>
    <w:p w14:paraId="77DB40BC" w14:textId="77777777" w:rsidR="00656B75" w:rsidRPr="000041BA" w:rsidRDefault="00656B75" w:rsidP="00656B75">
      <w:pPr>
        <w:autoSpaceDE w:val="0"/>
        <w:autoSpaceDN w:val="0"/>
        <w:adjustRightInd w:val="0"/>
        <w:spacing w:after="0"/>
        <w:ind w:firstLine="720"/>
        <w:jc w:val="left"/>
        <w:rPr>
          <w:rFonts w:cs="Arial"/>
          <w:szCs w:val="24"/>
          <w:lang w:val="en-AU" w:eastAsia="en-AU"/>
        </w:rPr>
      </w:pPr>
      <w:r w:rsidRPr="000041BA">
        <w:rPr>
          <w:rFonts w:cs="Arial"/>
          <w:szCs w:val="24"/>
          <w:lang w:val="en-AU" w:eastAsia="en-AU"/>
        </w:rPr>
        <w:t>3. Wholly foreign owned enterprises:</w:t>
      </w:r>
    </w:p>
    <w:p w14:paraId="77DB40BD" w14:textId="77777777" w:rsidR="00656B75" w:rsidRPr="000041BA" w:rsidRDefault="00656B75" w:rsidP="00656B75">
      <w:pPr>
        <w:autoSpaceDE w:val="0"/>
        <w:autoSpaceDN w:val="0"/>
        <w:adjustRightInd w:val="0"/>
        <w:spacing w:after="0"/>
        <w:jc w:val="left"/>
        <w:rPr>
          <w:rFonts w:cs="Arial"/>
          <w:szCs w:val="24"/>
          <w:lang w:val="en-AU" w:eastAsia="en-AU"/>
        </w:rPr>
      </w:pPr>
    </w:p>
    <w:p w14:paraId="77DB40BE" w14:textId="77777777" w:rsidR="00656B75" w:rsidRPr="000041BA" w:rsidRDefault="00656B75" w:rsidP="00656B75">
      <w:pPr>
        <w:autoSpaceDE w:val="0"/>
        <w:autoSpaceDN w:val="0"/>
        <w:adjustRightInd w:val="0"/>
        <w:spacing w:after="0"/>
        <w:ind w:left="720"/>
        <w:jc w:val="left"/>
        <w:rPr>
          <w:rFonts w:cs="Arial"/>
          <w:szCs w:val="24"/>
          <w:lang w:val="en-AU" w:eastAsia="en-AU"/>
        </w:rPr>
      </w:pPr>
      <w:r w:rsidRPr="000041BA">
        <w:rPr>
          <w:rFonts w:cs="Arial"/>
          <w:szCs w:val="24"/>
          <w:lang w:val="en-AU" w:eastAsia="en-AU"/>
        </w:rPr>
        <w:t xml:space="preserve">A wholly foreign owned enterprise is established by foreign enterprises and other economic organisations or by individuals pursuant to the </w:t>
      </w:r>
      <w:r w:rsidR="009E3D23">
        <w:rPr>
          <w:rFonts w:cs="Arial"/>
          <w:szCs w:val="24"/>
          <w:lang w:val="en-AU" w:eastAsia="en-AU"/>
        </w:rPr>
        <w:t>Chinese</w:t>
      </w:r>
      <w:r w:rsidRPr="000041BA">
        <w:rPr>
          <w:rFonts w:cs="Arial"/>
          <w:szCs w:val="24"/>
          <w:lang w:val="en-AU" w:eastAsia="en-AU"/>
        </w:rPr>
        <w:t xml:space="preserve"> laws within the territory of </w:t>
      </w:r>
      <w:r w:rsidR="00B9648D">
        <w:rPr>
          <w:rFonts w:cs="Arial"/>
          <w:szCs w:val="24"/>
          <w:lang w:val="en-AU" w:eastAsia="en-AU"/>
        </w:rPr>
        <w:t>China</w:t>
      </w:r>
      <w:r w:rsidRPr="000041BA">
        <w:rPr>
          <w:rFonts w:cs="Arial"/>
          <w:szCs w:val="24"/>
          <w:lang w:val="en-AU" w:eastAsia="en-AU"/>
        </w:rPr>
        <w:t>. All of the wholly foreign owned enterprise’s capital is invested by foreign investors. It may also be referred to as a Foreign Enterprise (FE).</w:t>
      </w:r>
    </w:p>
    <w:p w14:paraId="77DB40BF" w14:textId="77777777" w:rsidR="00656B75" w:rsidRPr="000041BA" w:rsidRDefault="00656B75" w:rsidP="00656B75">
      <w:pPr>
        <w:autoSpaceDE w:val="0"/>
        <w:autoSpaceDN w:val="0"/>
        <w:adjustRightInd w:val="0"/>
        <w:spacing w:after="0"/>
        <w:jc w:val="left"/>
        <w:rPr>
          <w:rFonts w:cs="Arial"/>
          <w:b/>
          <w:bCs/>
          <w:szCs w:val="24"/>
          <w:lang w:val="en-AU" w:eastAsia="en-AU"/>
        </w:rPr>
      </w:pPr>
    </w:p>
    <w:p w14:paraId="77DB40C0" w14:textId="77777777" w:rsidR="00656B75" w:rsidRPr="000041BA" w:rsidRDefault="00BD66EB" w:rsidP="00656B75">
      <w:pPr>
        <w:autoSpaceDE w:val="0"/>
        <w:autoSpaceDN w:val="0"/>
        <w:adjustRightInd w:val="0"/>
        <w:spacing w:after="0"/>
        <w:jc w:val="left"/>
        <w:rPr>
          <w:rFonts w:cs="Arial"/>
          <w:b/>
          <w:bCs/>
          <w:i/>
          <w:szCs w:val="24"/>
          <w:lang w:val="en-AU" w:eastAsia="en-AU"/>
        </w:rPr>
      </w:pPr>
      <w:r>
        <w:rPr>
          <w:rFonts w:cs="Arial"/>
          <w:b/>
          <w:bCs/>
          <w:i/>
          <w:szCs w:val="24"/>
          <w:lang w:val="en-AU" w:eastAsia="en-AU"/>
        </w:rPr>
        <w:t>Government</w:t>
      </w:r>
      <w:r w:rsidR="00656B75" w:rsidRPr="000041BA">
        <w:rPr>
          <w:rFonts w:cs="Arial"/>
          <w:b/>
          <w:bCs/>
          <w:i/>
          <w:szCs w:val="24"/>
          <w:lang w:val="en-AU" w:eastAsia="en-AU"/>
        </w:rPr>
        <w:t xml:space="preserve"> of </w:t>
      </w:r>
      <w:r w:rsidR="0051218F">
        <w:rPr>
          <w:rFonts w:cs="Arial"/>
          <w:b/>
          <w:bCs/>
          <w:i/>
          <w:szCs w:val="24"/>
          <w:lang w:val="en-AU" w:eastAsia="en-AU"/>
        </w:rPr>
        <w:t xml:space="preserve">the People’s Republic of </w:t>
      </w:r>
      <w:r w:rsidR="00B9648D">
        <w:rPr>
          <w:rFonts w:cs="Arial"/>
          <w:b/>
          <w:bCs/>
          <w:i/>
          <w:szCs w:val="24"/>
          <w:lang w:val="en-AU" w:eastAsia="en-AU"/>
        </w:rPr>
        <w:t>China</w:t>
      </w:r>
      <w:r w:rsidR="00463AF6">
        <w:rPr>
          <w:rFonts w:cs="Arial"/>
          <w:b/>
          <w:bCs/>
          <w:i/>
          <w:szCs w:val="24"/>
          <w:lang w:val="en-AU" w:eastAsia="en-AU"/>
        </w:rPr>
        <w:t xml:space="preserve"> </w:t>
      </w:r>
      <w:r w:rsidR="00656B75" w:rsidRPr="000041BA">
        <w:rPr>
          <w:rFonts w:cs="Arial"/>
          <w:b/>
          <w:bCs/>
          <w:i/>
          <w:szCs w:val="24"/>
          <w:lang w:val="en-AU" w:eastAsia="en-AU"/>
        </w:rPr>
        <w:t>(</w:t>
      </w:r>
      <w:r w:rsidR="00B9648D">
        <w:rPr>
          <w:rFonts w:cs="Arial"/>
          <w:b/>
          <w:bCs/>
          <w:i/>
          <w:szCs w:val="24"/>
          <w:lang w:val="en-AU" w:eastAsia="en-AU"/>
        </w:rPr>
        <w:t>GOC</w:t>
      </w:r>
      <w:r w:rsidR="00656B75" w:rsidRPr="000041BA">
        <w:rPr>
          <w:rFonts w:cs="Arial"/>
          <w:b/>
          <w:bCs/>
          <w:i/>
          <w:szCs w:val="24"/>
          <w:lang w:val="en-AU" w:eastAsia="en-AU"/>
        </w:rPr>
        <w:t>)</w:t>
      </w:r>
    </w:p>
    <w:p w14:paraId="77DB40C1" w14:textId="77777777" w:rsidR="00656B75" w:rsidRPr="000041BA" w:rsidRDefault="00656B75" w:rsidP="00656B75">
      <w:pPr>
        <w:autoSpaceDE w:val="0"/>
        <w:autoSpaceDN w:val="0"/>
        <w:adjustRightInd w:val="0"/>
        <w:spacing w:after="0"/>
        <w:jc w:val="left"/>
        <w:rPr>
          <w:rFonts w:cs="Arial"/>
          <w:szCs w:val="24"/>
          <w:lang w:val="en-AU" w:eastAsia="en-AU"/>
        </w:rPr>
      </w:pPr>
    </w:p>
    <w:p w14:paraId="77DB40C2" w14:textId="77777777" w:rsidR="009E3D23" w:rsidRDefault="00656B75" w:rsidP="00656B75">
      <w:pPr>
        <w:autoSpaceDE w:val="0"/>
        <w:autoSpaceDN w:val="0"/>
        <w:adjustRightInd w:val="0"/>
        <w:spacing w:after="0"/>
        <w:ind w:left="720"/>
        <w:jc w:val="left"/>
        <w:rPr>
          <w:rFonts w:cs="Arial"/>
          <w:szCs w:val="24"/>
          <w:lang w:val="en-AU" w:eastAsia="en-AU"/>
        </w:rPr>
      </w:pPr>
      <w:r w:rsidRPr="000041BA">
        <w:rPr>
          <w:rFonts w:cs="Arial"/>
          <w:szCs w:val="24"/>
          <w:lang w:val="en-AU" w:eastAsia="en-AU"/>
        </w:rPr>
        <w:t xml:space="preserve">For the purposes of this questionnaire, </w:t>
      </w:r>
      <w:r w:rsidR="00B9648D">
        <w:rPr>
          <w:rFonts w:cs="Arial"/>
          <w:szCs w:val="24"/>
          <w:lang w:val="en-AU" w:eastAsia="en-AU"/>
        </w:rPr>
        <w:t>GOC</w:t>
      </w:r>
      <w:r w:rsidRPr="000041BA">
        <w:rPr>
          <w:rFonts w:cs="Arial"/>
          <w:szCs w:val="24"/>
          <w:lang w:val="en-AU" w:eastAsia="en-AU"/>
        </w:rPr>
        <w:t xml:space="preserve"> refers to all levels of </w:t>
      </w:r>
      <w:r w:rsidR="00BD66EB">
        <w:rPr>
          <w:rFonts w:cs="Arial"/>
          <w:szCs w:val="24"/>
          <w:lang w:val="en-AU" w:eastAsia="en-AU"/>
        </w:rPr>
        <w:t>Government</w:t>
      </w:r>
      <w:r w:rsidRPr="000041BA">
        <w:rPr>
          <w:rFonts w:cs="Arial"/>
          <w:szCs w:val="24"/>
          <w:lang w:val="en-AU" w:eastAsia="en-AU"/>
        </w:rPr>
        <w:t>, i.e., central, provincial, regional, city, special economic zone, municipal, township, village, local, legislative, administrative or judicial, singular, collective, elected or appointed.</w:t>
      </w:r>
    </w:p>
    <w:p w14:paraId="77DB40C3" w14:textId="77777777" w:rsidR="00656B75" w:rsidRPr="000041BA" w:rsidRDefault="00656B75" w:rsidP="00656B75">
      <w:pPr>
        <w:autoSpaceDE w:val="0"/>
        <w:autoSpaceDN w:val="0"/>
        <w:adjustRightInd w:val="0"/>
        <w:spacing w:after="0"/>
        <w:ind w:left="720"/>
        <w:jc w:val="left"/>
        <w:rPr>
          <w:rFonts w:cs="Arial"/>
          <w:szCs w:val="24"/>
          <w:lang w:val="en-AU" w:eastAsia="en-AU"/>
        </w:rPr>
      </w:pPr>
    </w:p>
    <w:p w14:paraId="77DB40C4" w14:textId="77777777" w:rsidR="00656B75" w:rsidRPr="000041BA" w:rsidRDefault="00656B75" w:rsidP="00656B75">
      <w:pPr>
        <w:autoSpaceDE w:val="0"/>
        <w:autoSpaceDN w:val="0"/>
        <w:adjustRightInd w:val="0"/>
        <w:spacing w:after="0"/>
        <w:ind w:left="720"/>
        <w:jc w:val="left"/>
        <w:rPr>
          <w:rFonts w:cs="Arial"/>
          <w:szCs w:val="24"/>
          <w:lang w:val="en-AU" w:eastAsia="en-AU"/>
        </w:rPr>
      </w:pPr>
      <w:r w:rsidRPr="000041BA">
        <w:rPr>
          <w:rFonts w:cs="Arial"/>
          <w:szCs w:val="24"/>
          <w:lang w:val="en-AU" w:eastAsia="en-AU"/>
        </w:rPr>
        <w:t xml:space="preserve">It also includes any person, agency, enterprise, or institution acting for, on behalf of, or under the authority of any law passed by, the </w:t>
      </w:r>
      <w:r w:rsidR="00BD66EB">
        <w:rPr>
          <w:rFonts w:cs="Arial"/>
          <w:szCs w:val="24"/>
          <w:lang w:val="en-AU" w:eastAsia="en-AU"/>
        </w:rPr>
        <w:t>Government</w:t>
      </w:r>
      <w:r w:rsidRPr="000041BA">
        <w:rPr>
          <w:rFonts w:cs="Arial"/>
          <w:szCs w:val="24"/>
          <w:lang w:val="en-AU" w:eastAsia="en-AU"/>
        </w:rPr>
        <w:t xml:space="preserve"> of that country or that provincial, state or municipal or other local or regional </w:t>
      </w:r>
      <w:r w:rsidR="00BD66EB">
        <w:rPr>
          <w:rFonts w:cs="Arial"/>
          <w:szCs w:val="24"/>
          <w:lang w:val="en-AU" w:eastAsia="en-AU"/>
        </w:rPr>
        <w:t>Government</w:t>
      </w:r>
      <w:r w:rsidRPr="000041BA">
        <w:rPr>
          <w:rFonts w:cs="Arial"/>
          <w:szCs w:val="24"/>
          <w:lang w:val="en-AU" w:eastAsia="en-AU"/>
        </w:rPr>
        <w:t>.</w:t>
      </w:r>
    </w:p>
    <w:p w14:paraId="77DB40C5" w14:textId="77777777" w:rsidR="00656B75" w:rsidRPr="000041BA" w:rsidRDefault="00656B75" w:rsidP="00656B75">
      <w:pPr>
        <w:autoSpaceDE w:val="0"/>
        <w:autoSpaceDN w:val="0"/>
        <w:adjustRightInd w:val="0"/>
        <w:spacing w:after="0"/>
        <w:jc w:val="left"/>
        <w:rPr>
          <w:rFonts w:cs="Arial"/>
          <w:szCs w:val="24"/>
          <w:lang w:val="en-AU" w:eastAsia="en-AU"/>
        </w:rPr>
      </w:pPr>
    </w:p>
    <w:p w14:paraId="77DB40C6" w14:textId="77777777" w:rsidR="00656B75" w:rsidRPr="000041BA" w:rsidRDefault="00656B75" w:rsidP="00656B75">
      <w:pPr>
        <w:autoSpaceDE w:val="0"/>
        <w:autoSpaceDN w:val="0"/>
        <w:adjustRightInd w:val="0"/>
        <w:spacing w:after="0"/>
        <w:jc w:val="left"/>
        <w:rPr>
          <w:rFonts w:cs="Arial"/>
          <w:b/>
          <w:bCs/>
          <w:i/>
          <w:szCs w:val="24"/>
          <w:lang w:val="en-AU" w:eastAsia="en-AU"/>
        </w:rPr>
      </w:pPr>
      <w:r w:rsidRPr="000041BA">
        <w:rPr>
          <w:rFonts w:cs="Arial"/>
          <w:b/>
          <w:bCs/>
          <w:i/>
          <w:szCs w:val="24"/>
          <w:lang w:val="en-AU" w:eastAsia="en-AU"/>
        </w:rPr>
        <w:t>Program(s)</w:t>
      </w:r>
    </w:p>
    <w:p w14:paraId="77DB40C7" w14:textId="77777777" w:rsidR="00656B75" w:rsidRPr="00D049BF" w:rsidRDefault="00656B75" w:rsidP="00656B75">
      <w:pPr>
        <w:autoSpaceDE w:val="0"/>
        <w:autoSpaceDN w:val="0"/>
        <w:adjustRightInd w:val="0"/>
        <w:spacing w:after="0"/>
        <w:jc w:val="left"/>
        <w:rPr>
          <w:rFonts w:cs="Arial"/>
          <w:szCs w:val="24"/>
          <w:lang w:val="en-AU" w:eastAsia="en-AU"/>
        </w:rPr>
      </w:pPr>
    </w:p>
    <w:p w14:paraId="77DB40C8" w14:textId="77777777" w:rsidR="009E3D23" w:rsidRDefault="00656B75" w:rsidP="00656B75">
      <w:pPr>
        <w:autoSpaceDE w:val="0"/>
        <w:autoSpaceDN w:val="0"/>
        <w:adjustRightInd w:val="0"/>
        <w:spacing w:after="0"/>
        <w:ind w:left="720"/>
        <w:jc w:val="left"/>
        <w:rPr>
          <w:rFonts w:cs="Arial"/>
          <w:bCs/>
          <w:szCs w:val="24"/>
          <w:lang w:val="en-AU" w:eastAsia="en-AU"/>
        </w:rPr>
      </w:pPr>
      <w:r w:rsidRPr="000041BA">
        <w:rPr>
          <w:rFonts w:cs="Arial"/>
          <w:bCs/>
          <w:szCs w:val="24"/>
          <w:lang w:val="en-AU" w:eastAsia="en-AU"/>
        </w:rPr>
        <w:t xml:space="preserve">The term “program”, as used throughout this questionnaire in reference to alleged subsidies, refers to broad categories of subsidies that </w:t>
      </w:r>
      <w:r>
        <w:rPr>
          <w:rFonts w:cs="Arial"/>
          <w:bCs/>
          <w:szCs w:val="24"/>
          <w:lang w:val="en-AU" w:eastAsia="en-AU"/>
        </w:rPr>
        <w:t>the Commission</w:t>
      </w:r>
      <w:r w:rsidRPr="000041BA">
        <w:rPr>
          <w:rFonts w:cs="Arial"/>
          <w:bCs/>
          <w:szCs w:val="24"/>
          <w:lang w:val="en-AU" w:eastAsia="en-AU"/>
        </w:rPr>
        <w:t xml:space="preserve"> has reason to believe may be available to exporters of the goods.</w:t>
      </w:r>
    </w:p>
    <w:p w14:paraId="77DB40C9" w14:textId="77777777" w:rsidR="00656B75" w:rsidRPr="000041BA" w:rsidRDefault="00656B75" w:rsidP="00656B75">
      <w:pPr>
        <w:autoSpaceDE w:val="0"/>
        <w:autoSpaceDN w:val="0"/>
        <w:adjustRightInd w:val="0"/>
        <w:spacing w:after="0"/>
        <w:ind w:left="720"/>
        <w:jc w:val="left"/>
        <w:rPr>
          <w:rFonts w:cs="Arial"/>
          <w:bCs/>
          <w:szCs w:val="24"/>
          <w:lang w:val="en-AU" w:eastAsia="en-AU"/>
        </w:rPr>
      </w:pPr>
    </w:p>
    <w:p w14:paraId="77DB40CA" w14:textId="77777777" w:rsidR="007645CA" w:rsidRDefault="00656B75" w:rsidP="007645CA">
      <w:pPr>
        <w:autoSpaceDE w:val="0"/>
        <w:autoSpaceDN w:val="0"/>
        <w:adjustRightInd w:val="0"/>
        <w:spacing w:after="0"/>
        <w:ind w:left="720"/>
        <w:jc w:val="left"/>
        <w:rPr>
          <w:rFonts w:cs="Arial"/>
          <w:b/>
          <w:bCs/>
          <w:i/>
          <w:szCs w:val="24"/>
          <w:lang w:val="en-AU" w:eastAsia="en-AU"/>
        </w:rPr>
      </w:pPr>
      <w:r w:rsidRPr="000041BA">
        <w:rPr>
          <w:rFonts w:cs="Arial"/>
          <w:bCs/>
          <w:szCs w:val="24"/>
          <w:lang w:val="en-AU" w:eastAsia="en-AU"/>
        </w:rPr>
        <w:t xml:space="preserve">In this regard, the term “program” as used in this questionnaire should not be taken to necessarily refer to formal programs maintained by the </w:t>
      </w:r>
      <w:r w:rsidR="00B9648D">
        <w:rPr>
          <w:rFonts w:cs="Arial"/>
          <w:bCs/>
          <w:szCs w:val="24"/>
          <w:lang w:val="en-AU" w:eastAsia="en-AU"/>
        </w:rPr>
        <w:t>GOC</w:t>
      </w:r>
      <w:r w:rsidRPr="000041BA">
        <w:rPr>
          <w:rFonts w:cs="Arial"/>
          <w:bCs/>
          <w:szCs w:val="24"/>
          <w:lang w:val="en-AU" w:eastAsia="en-AU"/>
        </w:rPr>
        <w:t xml:space="preserve">, nor should it be taken to refer to one specific subsidy. Rather, “program” as used in this questionnaire can refer to informal subsidies provided by the </w:t>
      </w:r>
      <w:r w:rsidR="00B9648D">
        <w:rPr>
          <w:rFonts w:cs="Arial"/>
          <w:bCs/>
          <w:szCs w:val="24"/>
          <w:lang w:val="en-AU" w:eastAsia="en-AU"/>
        </w:rPr>
        <w:t>GOC</w:t>
      </w:r>
      <w:r w:rsidRPr="000041BA">
        <w:rPr>
          <w:rFonts w:cs="Arial"/>
          <w:bCs/>
          <w:szCs w:val="24"/>
          <w:lang w:val="en-AU" w:eastAsia="en-AU"/>
        </w:rPr>
        <w:t>, and can also refer to multiple individual, albeit similar, subsidies.</w:t>
      </w:r>
      <w:r w:rsidR="007645CA">
        <w:rPr>
          <w:rFonts w:cs="Arial"/>
          <w:b/>
          <w:bCs/>
          <w:i/>
          <w:szCs w:val="24"/>
          <w:lang w:val="en-AU" w:eastAsia="en-AU"/>
        </w:rPr>
        <w:br w:type="page"/>
      </w:r>
    </w:p>
    <w:p w14:paraId="77DB40CB" w14:textId="77777777" w:rsidR="009E3D23" w:rsidRDefault="00457E7E" w:rsidP="00656B75">
      <w:pPr>
        <w:autoSpaceDE w:val="0"/>
        <w:autoSpaceDN w:val="0"/>
        <w:adjustRightInd w:val="0"/>
        <w:spacing w:after="0"/>
        <w:jc w:val="left"/>
        <w:rPr>
          <w:rFonts w:cs="Arial"/>
          <w:b/>
          <w:bCs/>
          <w:i/>
          <w:szCs w:val="24"/>
          <w:lang w:val="en-AU" w:eastAsia="en-AU"/>
        </w:rPr>
      </w:pPr>
      <w:r>
        <w:rPr>
          <w:rFonts w:cs="Arial"/>
          <w:b/>
          <w:bCs/>
          <w:i/>
          <w:szCs w:val="24"/>
          <w:lang w:val="en-AU" w:eastAsia="en-AU"/>
        </w:rPr>
        <w:lastRenderedPageBreak/>
        <w:t xml:space="preserve">Special </w:t>
      </w:r>
      <w:r w:rsidR="00371603">
        <w:rPr>
          <w:rFonts w:cs="Arial"/>
          <w:b/>
          <w:bCs/>
          <w:i/>
          <w:szCs w:val="24"/>
          <w:lang w:val="en-AU" w:eastAsia="en-AU"/>
        </w:rPr>
        <w:t>Economic Zone</w:t>
      </w:r>
      <w:r>
        <w:rPr>
          <w:rFonts w:cs="Arial"/>
          <w:b/>
          <w:bCs/>
          <w:i/>
          <w:szCs w:val="24"/>
          <w:lang w:val="en-AU" w:eastAsia="en-AU"/>
        </w:rPr>
        <w:t xml:space="preserve"> (SEZ)</w:t>
      </w:r>
    </w:p>
    <w:p w14:paraId="77DB40CC" w14:textId="77777777" w:rsidR="009E3D23" w:rsidRDefault="009E3D23" w:rsidP="00656B75">
      <w:pPr>
        <w:autoSpaceDE w:val="0"/>
        <w:autoSpaceDN w:val="0"/>
        <w:adjustRightInd w:val="0"/>
        <w:spacing w:after="0"/>
        <w:jc w:val="left"/>
        <w:rPr>
          <w:rFonts w:cs="Arial"/>
          <w:szCs w:val="24"/>
          <w:lang w:val="en-AU" w:eastAsia="en-AU"/>
        </w:rPr>
      </w:pPr>
    </w:p>
    <w:p w14:paraId="77DB40CD" w14:textId="77777777" w:rsidR="00656B75" w:rsidRPr="000041BA" w:rsidRDefault="00656B75" w:rsidP="00656B75">
      <w:pPr>
        <w:autoSpaceDE w:val="0"/>
        <w:autoSpaceDN w:val="0"/>
        <w:adjustRightInd w:val="0"/>
        <w:spacing w:after="0"/>
        <w:ind w:left="720"/>
        <w:jc w:val="left"/>
        <w:rPr>
          <w:rFonts w:cs="Arial"/>
          <w:lang w:eastAsia="en-AU"/>
        </w:rPr>
      </w:pPr>
      <w:r w:rsidRPr="000041BA">
        <w:rPr>
          <w:rFonts w:cs="Arial"/>
          <w:lang w:eastAsia="en-AU"/>
        </w:rPr>
        <w:t>Refers to a Special Economic Area, Economic and Technical</w:t>
      </w:r>
      <w:r w:rsidRPr="000041BA">
        <w:rPr>
          <w:rFonts w:cs="Arial"/>
          <w:b/>
          <w:bCs/>
          <w:lang w:eastAsia="en-AU"/>
        </w:rPr>
        <w:t xml:space="preserve"> </w:t>
      </w:r>
      <w:r w:rsidRPr="000041BA">
        <w:rPr>
          <w:rFonts w:cs="Arial"/>
          <w:lang w:eastAsia="en-AU"/>
        </w:rPr>
        <w:t>Development Zone, Bonded Zone, Export Processing Zone,</w:t>
      </w:r>
      <w:r w:rsidRPr="000041BA">
        <w:rPr>
          <w:rFonts w:cs="Arial"/>
          <w:b/>
          <w:bCs/>
          <w:lang w:eastAsia="en-AU"/>
        </w:rPr>
        <w:t xml:space="preserve"> </w:t>
      </w:r>
      <w:r w:rsidRPr="000041BA">
        <w:rPr>
          <w:rFonts w:cs="Arial"/>
          <w:lang w:eastAsia="en-AU"/>
        </w:rPr>
        <w:t>High Technology Industrial Development Zone, or any other</w:t>
      </w:r>
      <w:r w:rsidRPr="000041BA">
        <w:rPr>
          <w:rFonts w:cs="Arial"/>
          <w:b/>
          <w:bCs/>
          <w:lang w:eastAsia="en-AU"/>
        </w:rPr>
        <w:t xml:space="preserve"> </w:t>
      </w:r>
      <w:r w:rsidRPr="000041BA">
        <w:rPr>
          <w:rFonts w:cs="Arial"/>
          <w:lang w:eastAsia="en-AU"/>
        </w:rPr>
        <w:t xml:space="preserve">designated area where benefits from the </w:t>
      </w:r>
      <w:r w:rsidR="00B9648D">
        <w:rPr>
          <w:rFonts w:cs="Arial"/>
          <w:lang w:eastAsia="en-AU"/>
        </w:rPr>
        <w:t>GOC</w:t>
      </w:r>
      <w:r w:rsidRPr="000041BA">
        <w:rPr>
          <w:rFonts w:cs="Arial"/>
          <w:b/>
          <w:bCs/>
          <w:lang w:eastAsia="en-AU"/>
        </w:rPr>
        <w:t xml:space="preserve"> </w:t>
      </w:r>
      <w:r w:rsidRPr="000041BA">
        <w:rPr>
          <w:rFonts w:cs="Arial"/>
          <w:lang w:eastAsia="en-AU"/>
        </w:rPr>
        <w:t xml:space="preserve">(including central, provincial, municipal or county </w:t>
      </w:r>
      <w:r w:rsidR="00BD66EB">
        <w:rPr>
          <w:rFonts w:cs="Arial"/>
          <w:lang w:eastAsia="en-AU"/>
        </w:rPr>
        <w:t>Government</w:t>
      </w:r>
      <w:r w:rsidRPr="000041BA">
        <w:rPr>
          <w:rFonts w:cs="Arial"/>
          <w:lang w:eastAsia="en-AU"/>
        </w:rPr>
        <w:t>)</w:t>
      </w:r>
      <w:r w:rsidRPr="000041BA">
        <w:rPr>
          <w:rFonts w:cs="Arial"/>
          <w:b/>
          <w:bCs/>
          <w:lang w:eastAsia="en-AU"/>
        </w:rPr>
        <w:t xml:space="preserve"> </w:t>
      </w:r>
      <w:r w:rsidRPr="000041BA">
        <w:rPr>
          <w:rFonts w:cs="Arial"/>
          <w:lang w:eastAsia="en-AU"/>
        </w:rPr>
        <w:t>accrue to a company because of being located in such an area.</w:t>
      </w:r>
    </w:p>
    <w:p w14:paraId="77DB40CE" w14:textId="77777777" w:rsidR="00656B75" w:rsidRPr="000041BA" w:rsidRDefault="00656B75" w:rsidP="00656B75">
      <w:pPr>
        <w:autoSpaceDE w:val="0"/>
        <w:autoSpaceDN w:val="0"/>
        <w:adjustRightInd w:val="0"/>
        <w:spacing w:after="0"/>
        <w:jc w:val="left"/>
        <w:rPr>
          <w:rFonts w:cs="Arial"/>
          <w:szCs w:val="24"/>
          <w:lang w:val="en-AU" w:eastAsia="en-AU"/>
        </w:rPr>
      </w:pPr>
    </w:p>
    <w:p w14:paraId="77DB40CF" w14:textId="77777777" w:rsidR="00656B75" w:rsidRPr="000041BA" w:rsidRDefault="00656B75" w:rsidP="00656B75">
      <w:pPr>
        <w:autoSpaceDE w:val="0"/>
        <w:autoSpaceDN w:val="0"/>
        <w:adjustRightInd w:val="0"/>
        <w:spacing w:after="0"/>
        <w:jc w:val="left"/>
        <w:rPr>
          <w:rFonts w:cs="Arial"/>
          <w:b/>
          <w:bCs/>
          <w:i/>
          <w:szCs w:val="24"/>
          <w:lang w:val="en-AU" w:eastAsia="en-AU"/>
        </w:rPr>
      </w:pPr>
      <w:r w:rsidRPr="000041BA">
        <w:rPr>
          <w:rFonts w:cs="Arial"/>
          <w:b/>
          <w:bCs/>
          <w:i/>
          <w:szCs w:val="24"/>
          <w:lang w:val="en-AU" w:eastAsia="en-AU"/>
        </w:rPr>
        <w:t xml:space="preserve">State </w:t>
      </w:r>
      <w:r w:rsidR="00B51EF9">
        <w:rPr>
          <w:rFonts w:cs="Arial"/>
          <w:b/>
          <w:bCs/>
          <w:i/>
          <w:szCs w:val="24"/>
          <w:lang w:val="en-AU" w:eastAsia="en-AU"/>
        </w:rPr>
        <w:t>Invested</w:t>
      </w:r>
      <w:r w:rsidRPr="000041BA">
        <w:rPr>
          <w:rFonts w:cs="Arial"/>
          <w:b/>
          <w:bCs/>
          <w:i/>
          <w:szCs w:val="24"/>
          <w:lang w:val="en-AU" w:eastAsia="en-AU"/>
        </w:rPr>
        <w:t xml:space="preserve"> Enterprises (S</w:t>
      </w:r>
      <w:r w:rsidR="00B51EF9">
        <w:rPr>
          <w:rFonts w:cs="Arial"/>
          <w:b/>
          <w:bCs/>
          <w:i/>
          <w:szCs w:val="24"/>
          <w:lang w:val="en-AU" w:eastAsia="en-AU"/>
        </w:rPr>
        <w:t>I</w:t>
      </w:r>
      <w:r w:rsidRPr="000041BA">
        <w:rPr>
          <w:rFonts w:cs="Arial"/>
          <w:b/>
          <w:bCs/>
          <w:i/>
          <w:szCs w:val="24"/>
          <w:lang w:val="en-AU" w:eastAsia="en-AU"/>
        </w:rPr>
        <w:t>E)</w:t>
      </w:r>
    </w:p>
    <w:p w14:paraId="77DB40D0" w14:textId="77777777" w:rsidR="00656B75" w:rsidRPr="000041BA" w:rsidRDefault="00656B75" w:rsidP="00656B75">
      <w:pPr>
        <w:autoSpaceDE w:val="0"/>
        <w:autoSpaceDN w:val="0"/>
        <w:adjustRightInd w:val="0"/>
        <w:spacing w:after="0"/>
        <w:jc w:val="left"/>
        <w:rPr>
          <w:rFonts w:cs="Arial"/>
          <w:szCs w:val="24"/>
          <w:lang w:val="en-AU" w:eastAsia="en-AU"/>
        </w:rPr>
      </w:pPr>
    </w:p>
    <w:p w14:paraId="77DB40D1" w14:textId="77777777" w:rsidR="00457E7E" w:rsidRDefault="00656B75" w:rsidP="00457E7E">
      <w:pPr>
        <w:autoSpaceDE w:val="0"/>
        <w:autoSpaceDN w:val="0"/>
        <w:adjustRightInd w:val="0"/>
        <w:ind w:left="720"/>
        <w:jc w:val="left"/>
        <w:rPr>
          <w:rFonts w:cs="Arial"/>
          <w:szCs w:val="24"/>
          <w:lang w:val="en-AU" w:eastAsia="en-AU"/>
        </w:rPr>
      </w:pPr>
      <w:r w:rsidRPr="000041BA">
        <w:rPr>
          <w:rFonts w:cs="Arial"/>
          <w:szCs w:val="24"/>
          <w:lang w:val="en-AU" w:eastAsia="en-AU"/>
        </w:rPr>
        <w:t>For the purposes of this questionnaire, S</w:t>
      </w:r>
      <w:r w:rsidR="00B51EF9">
        <w:rPr>
          <w:rFonts w:cs="Arial"/>
          <w:szCs w:val="24"/>
          <w:lang w:val="en-AU" w:eastAsia="en-AU"/>
        </w:rPr>
        <w:t>I</w:t>
      </w:r>
      <w:r w:rsidRPr="000041BA">
        <w:rPr>
          <w:rFonts w:cs="Arial"/>
          <w:szCs w:val="24"/>
          <w:lang w:val="en-AU" w:eastAsia="en-AU"/>
        </w:rPr>
        <w:t xml:space="preserve">E refers to any company or enterprise that is wholly or partially owned by the </w:t>
      </w:r>
      <w:r w:rsidR="00B9648D">
        <w:rPr>
          <w:rFonts w:cs="Arial"/>
          <w:szCs w:val="24"/>
          <w:lang w:val="en-AU" w:eastAsia="en-AU"/>
        </w:rPr>
        <w:t>GOC</w:t>
      </w:r>
      <w:r w:rsidRPr="000041BA">
        <w:rPr>
          <w:rFonts w:cs="Arial"/>
          <w:szCs w:val="24"/>
          <w:lang w:val="en-AU" w:eastAsia="en-AU"/>
        </w:rPr>
        <w:t xml:space="preserve"> as defined above (either through direct ownership or through association)</w:t>
      </w:r>
      <w:r w:rsidR="00457E7E">
        <w:rPr>
          <w:rFonts w:cs="Arial"/>
          <w:szCs w:val="24"/>
          <w:lang w:val="en-AU" w:eastAsia="en-AU"/>
        </w:rPr>
        <w:t xml:space="preserve"> including:</w:t>
      </w:r>
    </w:p>
    <w:p w14:paraId="77DB40D2" w14:textId="77777777" w:rsidR="00457E7E" w:rsidRPr="001C45D7" w:rsidRDefault="00457E7E" w:rsidP="00457E7E">
      <w:pPr>
        <w:numPr>
          <w:ilvl w:val="0"/>
          <w:numId w:val="32"/>
        </w:numPr>
        <w:autoSpaceDE w:val="0"/>
        <w:autoSpaceDN w:val="0"/>
        <w:adjustRightInd w:val="0"/>
        <w:spacing w:after="0"/>
        <w:rPr>
          <w:rFonts w:cs="Arial"/>
          <w:szCs w:val="24"/>
          <w:lang w:eastAsia="en-AU"/>
        </w:rPr>
      </w:pPr>
      <w:r w:rsidRPr="001C45D7">
        <w:rPr>
          <w:rFonts w:cs="Arial"/>
          <w:szCs w:val="24"/>
          <w:lang w:eastAsia="en-AU"/>
        </w:rPr>
        <w:t>‘enterprises with state investment’</w:t>
      </w:r>
    </w:p>
    <w:p w14:paraId="77DB40D3" w14:textId="77777777" w:rsidR="00457E7E" w:rsidRPr="001C45D7" w:rsidRDefault="00457E7E" w:rsidP="00457E7E">
      <w:pPr>
        <w:numPr>
          <w:ilvl w:val="0"/>
          <w:numId w:val="32"/>
        </w:numPr>
        <w:autoSpaceDE w:val="0"/>
        <w:autoSpaceDN w:val="0"/>
        <w:adjustRightInd w:val="0"/>
        <w:spacing w:after="0"/>
        <w:rPr>
          <w:rFonts w:cs="Arial"/>
          <w:szCs w:val="24"/>
          <w:lang w:eastAsia="en-AU"/>
        </w:rPr>
      </w:pPr>
      <w:r w:rsidRPr="001C45D7">
        <w:rPr>
          <w:rFonts w:cs="Arial"/>
          <w:szCs w:val="24"/>
          <w:lang w:eastAsia="en-AU"/>
        </w:rPr>
        <w:t>‘state-owned assets’</w:t>
      </w:r>
    </w:p>
    <w:p w14:paraId="77DB40D4" w14:textId="77777777" w:rsidR="00457E7E" w:rsidRPr="001C45D7" w:rsidRDefault="00457E7E" w:rsidP="00457E7E">
      <w:pPr>
        <w:numPr>
          <w:ilvl w:val="0"/>
          <w:numId w:val="32"/>
        </w:numPr>
        <w:autoSpaceDE w:val="0"/>
        <w:autoSpaceDN w:val="0"/>
        <w:adjustRightInd w:val="0"/>
        <w:spacing w:after="0"/>
        <w:rPr>
          <w:rFonts w:cs="Arial"/>
          <w:szCs w:val="24"/>
          <w:lang w:eastAsia="en-AU"/>
        </w:rPr>
      </w:pPr>
      <w:r w:rsidRPr="001C45D7">
        <w:rPr>
          <w:rFonts w:cs="Arial"/>
          <w:szCs w:val="24"/>
          <w:lang w:eastAsia="en-AU"/>
        </w:rPr>
        <w:t>‘state-invested enterprises’</w:t>
      </w:r>
    </w:p>
    <w:p w14:paraId="77DB40D5" w14:textId="77777777" w:rsidR="00457E7E" w:rsidRDefault="00457E7E" w:rsidP="00457E7E">
      <w:pPr>
        <w:numPr>
          <w:ilvl w:val="0"/>
          <w:numId w:val="32"/>
        </w:numPr>
        <w:autoSpaceDE w:val="0"/>
        <w:autoSpaceDN w:val="0"/>
        <w:adjustRightInd w:val="0"/>
        <w:spacing w:after="0"/>
        <w:rPr>
          <w:rFonts w:cs="Arial"/>
          <w:szCs w:val="24"/>
          <w:lang w:eastAsia="en-AU"/>
        </w:rPr>
      </w:pPr>
      <w:r w:rsidRPr="001C45D7">
        <w:rPr>
          <w:rFonts w:cs="Arial"/>
          <w:szCs w:val="24"/>
          <w:lang w:eastAsia="en-AU"/>
        </w:rPr>
        <w:t>‘enterprises under the supervision of SASAC’</w:t>
      </w:r>
    </w:p>
    <w:p w14:paraId="77DB40D6" w14:textId="77777777" w:rsidR="00457E7E" w:rsidRPr="001C45D7" w:rsidRDefault="00457E7E" w:rsidP="00457E7E">
      <w:pPr>
        <w:autoSpaceDE w:val="0"/>
        <w:autoSpaceDN w:val="0"/>
        <w:adjustRightInd w:val="0"/>
        <w:spacing w:before="240" w:after="0"/>
        <w:ind w:left="720"/>
        <w:rPr>
          <w:rFonts w:cs="Arial"/>
          <w:szCs w:val="24"/>
          <w:lang w:eastAsia="en-AU"/>
        </w:rPr>
      </w:pPr>
      <w:r w:rsidRPr="001C45D7">
        <w:rPr>
          <w:rFonts w:cs="Arial"/>
          <w:szCs w:val="24"/>
          <w:lang w:eastAsia="en-AU"/>
        </w:rPr>
        <w:t>For the purposes of this questionnaire, SIE refers to any and all of the above types of enterprises.</w:t>
      </w:r>
    </w:p>
    <w:p w14:paraId="77DB40D7" w14:textId="77777777" w:rsidR="00656B75" w:rsidRPr="000041BA" w:rsidRDefault="00656B75" w:rsidP="00AA5F93">
      <w:pPr>
        <w:autoSpaceDE w:val="0"/>
        <w:autoSpaceDN w:val="0"/>
        <w:adjustRightInd w:val="0"/>
        <w:spacing w:after="0"/>
        <w:jc w:val="left"/>
        <w:rPr>
          <w:rFonts w:cs="Arial"/>
          <w:szCs w:val="24"/>
          <w:lang w:val="en-AU" w:eastAsia="en-AU"/>
        </w:rPr>
      </w:pPr>
    </w:p>
    <w:p w14:paraId="77DB40D8" w14:textId="77777777" w:rsidR="005620E7" w:rsidRDefault="005620E7" w:rsidP="005620E7">
      <w:pPr>
        <w:autoSpaceDE w:val="0"/>
        <w:autoSpaceDN w:val="0"/>
        <w:adjustRightInd w:val="0"/>
        <w:spacing w:after="0"/>
        <w:jc w:val="left"/>
        <w:rPr>
          <w:rFonts w:cs="Arial"/>
          <w:b/>
          <w:bCs/>
          <w:i/>
          <w:szCs w:val="24"/>
          <w:lang w:val="en-AU" w:eastAsia="en-AU"/>
        </w:rPr>
      </w:pPr>
      <w:r>
        <w:rPr>
          <w:rFonts w:cs="Arial"/>
          <w:b/>
          <w:bCs/>
          <w:i/>
          <w:szCs w:val="24"/>
          <w:lang w:val="en-AU" w:eastAsia="en-AU"/>
        </w:rPr>
        <w:t>Subsidy</w:t>
      </w:r>
    </w:p>
    <w:p w14:paraId="77DB40D9" w14:textId="77777777" w:rsidR="005620E7" w:rsidRPr="00D24075" w:rsidRDefault="005620E7" w:rsidP="00D049BF">
      <w:pPr>
        <w:pStyle w:val="definition"/>
        <w:spacing w:before="240" w:beforeAutospacing="0" w:after="240" w:afterAutospacing="0"/>
        <w:ind w:left="567"/>
        <w:rPr>
          <w:rFonts w:cs="Arial"/>
          <w:bCs/>
        </w:rPr>
      </w:pPr>
      <w:r>
        <w:rPr>
          <w:rFonts w:cs="Arial"/>
          <w:bCs/>
        </w:rPr>
        <w:t>S</w:t>
      </w:r>
      <w:r w:rsidRPr="00D24075">
        <w:rPr>
          <w:rFonts w:cs="Arial"/>
          <w:bCs/>
        </w:rPr>
        <w:t>ubsidy, in respect of goods exported to Australia, means:</w:t>
      </w:r>
    </w:p>
    <w:p w14:paraId="77DB40DA" w14:textId="77777777" w:rsidR="005620E7" w:rsidRDefault="005620E7" w:rsidP="00AA5F93">
      <w:pPr>
        <w:pStyle w:val="paragraph"/>
        <w:numPr>
          <w:ilvl w:val="0"/>
          <w:numId w:val="38"/>
        </w:numPr>
        <w:spacing w:before="0" w:beforeAutospacing="0" w:after="0" w:afterAutospacing="0"/>
        <w:ind w:left="1361" w:hanging="567"/>
        <w:rPr>
          <w:rFonts w:cs="Arial"/>
          <w:bCs/>
        </w:rPr>
      </w:pPr>
      <w:r w:rsidRPr="00D24075">
        <w:rPr>
          <w:rFonts w:cs="Arial"/>
          <w:bCs/>
        </w:rPr>
        <w:t>a financial contribution:</w:t>
      </w:r>
    </w:p>
    <w:p w14:paraId="77DB40DB" w14:textId="77777777" w:rsidR="005620E7" w:rsidRPr="00D24075" w:rsidRDefault="005620E7" w:rsidP="00957125">
      <w:pPr>
        <w:pStyle w:val="paragraph"/>
        <w:numPr>
          <w:ilvl w:val="0"/>
          <w:numId w:val="41"/>
        </w:numPr>
        <w:spacing w:before="0" w:beforeAutospacing="0" w:after="0" w:afterAutospacing="0"/>
        <w:ind w:left="1928" w:hanging="567"/>
        <w:rPr>
          <w:rFonts w:cs="Arial"/>
          <w:bCs/>
        </w:rPr>
      </w:pPr>
      <w:r w:rsidRPr="00D24075">
        <w:rPr>
          <w:rFonts w:cs="Arial"/>
          <w:bCs/>
        </w:rPr>
        <w:t xml:space="preserve">by a </w:t>
      </w:r>
      <w:r w:rsidR="00BD66EB">
        <w:rPr>
          <w:rFonts w:cs="Arial"/>
          <w:bCs/>
        </w:rPr>
        <w:t>Government</w:t>
      </w:r>
      <w:r w:rsidRPr="00D24075">
        <w:rPr>
          <w:rFonts w:cs="Arial"/>
          <w:bCs/>
        </w:rPr>
        <w:t xml:space="preserve"> of the country of export or country of origin of the goods; or</w:t>
      </w:r>
    </w:p>
    <w:p w14:paraId="77DB40DC" w14:textId="77777777" w:rsidR="005620E7" w:rsidRPr="00D24075" w:rsidRDefault="005620E7" w:rsidP="00957125">
      <w:pPr>
        <w:pStyle w:val="paragraphsub"/>
        <w:numPr>
          <w:ilvl w:val="0"/>
          <w:numId w:val="41"/>
        </w:numPr>
        <w:spacing w:before="0" w:beforeAutospacing="0" w:after="0" w:afterAutospacing="0"/>
        <w:ind w:left="1928" w:hanging="567"/>
        <w:rPr>
          <w:rFonts w:cs="Arial"/>
          <w:bCs/>
        </w:rPr>
      </w:pPr>
      <w:r w:rsidRPr="00D24075">
        <w:rPr>
          <w:rFonts w:cs="Arial"/>
          <w:bCs/>
        </w:rPr>
        <w:t xml:space="preserve">by a public body of that country or a public body of which that </w:t>
      </w:r>
      <w:r w:rsidR="00BD66EB">
        <w:rPr>
          <w:rFonts w:cs="Arial"/>
          <w:bCs/>
        </w:rPr>
        <w:t>Government</w:t>
      </w:r>
      <w:r w:rsidRPr="00D24075">
        <w:rPr>
          <w:rFonts w:cs="Arial"/>
          <w:bCs/>
        </w:rPr>
        <w:t xml:space="preserve"> is a member; or</w:t>
      </w:r>
    </w:p>
    <w:p w14:paraId="77DB40DD" w14:textId="77777777" w:rsidR="005620E7" w:rsidRPr="00D24075" w:rsidRDefault="005620E7" w:rsidP="00957125">
      <w:pPr>
        <w:pStyle w:val="paragraphsub"/>
        <w:numPr>
          <w:ilvl w:val="0"/>
          <w:numId w:val="41"/>
        </w:numPr>
        <w:spacing w:before="0" w:beforeAutospacing="0" w:after="0" w:afterAutospacing="0"/>
        <w:ind w:left="1928" w:hanging="567"/>
        <w:rPr>
          <w:rFonts w:cs="Arial"/>
          <w:bCs/>
        </w:rPr>
      </w:pPr>
      <w:r w:rsidRPr="00D24075">
        <w:rPr>
          <w:rFonts w:cs="Arial"/>
          <w:bCs/>
        </w:rPr>
        <w:t xml:space="preserve">by a private body entrusted or directed by that </w:t>
      </w:r>
      <w:r w:rsidR="00BD66EB">
        <w:rPr>
          <w:rFonts w:cs="Arial"/>
          <w:bCs/>
        </w:rPr>
        <w:t>Government</w:t>
      </w:r>
      <w:r w:rsidRPr="00D24075">
        <w:rPr>
          <w:rFonts w:cs="Arial"/>
          <w:bCs/>
        </w:rPr>
        <w:t xml:space="preserve"> or public body to carry out a </w:t>
      </w:r>
      <w:r w:rsidR="00BD66EB">
        <w:rPr>
          <w:rFonts w:cs="Arial"/>
          <w:bCs/>
        </w:rPr>
        <w:t>Government</w:t>
      </w:r>
      <w:r w:rsidRPr="00D24075">
        <w:rPr>
          <w:rFonts w:cs="Arial"/>
          <w:bCs/>
        </w:rPr>
        <w:t>al function;</w:t>
      </w:r>
    </w:p>
    <w:p w14:paraId="77DB40DE" w14:textId="77777777" w:rsidR="005620E7" w:rsidRDefault="005620E7" w:rsidP="005620E7">
      <w:pPr>
        <w:pStyle w:val="paragraph"/>
        <w:spacing w:before="0" w:beforeAutospacing="0" w:after="0" w:afterAutospacing="0"/>
        <w:ind w:left="567"/>
        <w:rPr>
          <w:rFonts w:cs="Arial"/>
          <w:bCs/>
        </w:rPr>
      </w:pPr>
    </w:p>
    <w:p w14:paraId="77DB40DF" w14:textId="77777777" w:rsidR="005620E7" w:rsidRPr="00D24075" w:rsidRDefault="005620E7" w:rsidP="00D049BF">
      <w:pPr>
        <w:pStyle w:val="paragraph"/>
        <w:spacing w:before="0" w:beforeAutospacing="0" w:after="0" w:afterAutospacing="0"/>
        <w:ind w:left="1418"/>
        <w:rPr>
          <w:rFonts w:cs="Arial"/>
          <w:bCs/>
        </w:rPr>
      </w:pPr>
      <w:r w:rsidRPr="00D24075">
        <w:rPr>
          <w:rFonts w:cs="Arial"/>
          <w:bCs/>
        </w:rPr>
        <w:t>that involves:</w:t>
      </w:r>
    </w:p>
    <w:p w14:paraId="77DB40E0" w14:textId="77777777" w:rsidR="005620E7" w:rsidRPr="00D24075" w:rsidRDefault="005620E7" w:rsidP="00957125">
      <w:pPr>
        <w:pStyle w:val="paragraphsub"/>
        <w:numPr>
          <w:ilvl w:val="0"/>
          <w:numId w:val="41"/>
        </w:numPr>
        <w:spacing w:before="0" w:beforeAutospacing="0" w:after="0" w:afterAutospacing="0"/>
        <w:ind w:left="1928" w:hanging="567"/>
        <w:rPr>
          <w:rFonts w:cs="Arial"/>
          <w:bCs/>
        </w:rPr>
      </w:pPr>
      <w:r w:rsidRPr="00D24075">
        <w:rPr>
          <w:rFonts w:cs="Arial"/>
          <w:bCs/>
        </w:rPr>
        <w:t xml:space="preserve">a direct transfer of funds from that </w:t>
      </w:r>
      <w:r w:rsidR="00BD66EB">
        <w:rPr>
          <w:rFonts w:cs="Arial"/>
          <w:bCs/>
        </w:rPr>
        <w:t>Government</w:t>
      </w:r>
      <w:r w:rsidRPr="00D24075">
        <w:rPr>
          <w:rFonts w:cs="Arial"/>
          <w:bCs/>
        </w:rPr>
        <w:t xml:space="preserve"> or body; or</w:t>
      </w:r>
    </w:p>
    <w:p w14:paraId="77DB40E1" w14:textId="77777777" w:rsidR="005620E7" w:rsidRPr="00D24075" w:rsidRDefault="005620E7" w:rsidP="00957125">
      <w:pPr>
        <w:pStyle w:val="paragraphsub"/>
        <w:numPr>
          <w:ilvl w:val="0"/>
          <w:numId w:val="41"/>
        </w:numPr>
        <w:spacing w:before="0" w:beforeAutospacing="0" w:after="0" w:afterAutospacing="0"/>
        <w:ind w:left="1928" w:hanging="567"/>
        <w:rPr>
          <w:rFonts w:cs="Arial"/>
          <w:bCs/>
        </w:rPr>
      </w:pPr>
      <w:r w:rsidRPr="00D24075">
        <w:rPr>
          <w:rFonts w:cs="Arial"/>
          <w:bCs/>
        </w:rPr>
        <w:t xml:space="preserve">the acceptance of liabilities, whether actual or potential, by that </w:t>
      </w:r>
      <w:r w:rsidR="00BD66EB">
        <w:rPr>
          <w:rFonts w:cs="Arial"/>
          <w:bCs/>
        </w:rPr>
        <w:t>Government</w:t>
      </w:r>
      <w:r w:rsidRPr="00D24075">
        <w:rPr>
          <w:rFonts w:cs="Arial"/>
          <w:bCs/>
        </w:rPr>
        <w:t xml:space="preserve"> or body; or</w:t>
      </w:r>
    </w:p>
    <w:p w14:paraId="77DB40E2" w14:textId="77777777" w:rsidR="005620E7" w:rsidRPr="00D24075" w:rsidRDefault="005620E7" w:rsidP="00957125">
      <w:pPr>
        <w:pStyle w:val="paragraphsub"/>
        <w:numPr>
          <w:ilvl w:val="0"/>
          <w:numId w:val="41"/>
        </w:numPr>
        <w:spacing w:before="0" w:beforeAutospacing="0" w:after="0" w:afterAutospacing="0"/>
        <w:ind w:left="1928" w:hanging="567"/>
        <w:rPr>
          <w:rFonts w:cs="Arial"/>
          <w:bCs/>
        </w:rPr>
      </w:pPr>
      <w:r w:rsidRPr="00D24075">
        <w:rPr>
          <w:rFonts w:cs="Arial"/>
          <w:bCs/>
        </w:rPr>
        <w:t>the forgoing, or non</w:t>
      </w:r>
      <w:r w:rsidRPr="00D24075">
        <w:rPr>
          <w:rFonts w:cs="Arial"/>
          <w:bCs/>
        </w:rPr>
        <w:noBreakHyphen/>
        <w:t xml:space="preserve">collection, of revenue (other than an allowable exemption or remission) due to that </w:t>
      </w:r>
      <w:r w:rsidR="00BD66EB">
        <w:rPr>
          <w:rFonts w:cs="Arial"/>
          <w:bCs/>
        </w:rPr>
        <w:t>Government</w:t>
      </w:r>
      <w:r w:rsidRPr="00D24075">
        <w:rPr>
          <w:rFonts w:cs="Arial"/>
          <w:bCs/>
        </w:rPr>
        <w:t xml:space="preserve"> or body; or</w:t>
      </w:r>
    </w:p>
    <w:p w14:paraId="77DB40E3" w14:textId="77777777" w:rsidR="005620E7" w:rsidRPr="00D24075" w:rsidRDefault="005620E7" w:rsidP="00957125">
      <w:pPr>
        <w:pStyle w:val="paragraphsub"/>
        <w:numPr>
          <w:ilvl w:val="0"/>
          <w:numId w:val="41"/>
        </w:numPr>
        <w:spacing w:before="0" w:beforeAutospacing="0" w:after="0" w:afterAutospacing="0"/>
        <w:ind w:left="1928" w:hanging="567"/>
        <w:rPr>
          <w:rFonts w:cs="Arial"/>
          <w:bCs/>
        </w:rPr>
      </w:pPr>
      <w:r w:rsidRPr="00D24075">
        <w:rPr>
          <w:rFonts w:cs="Arial"/>
          <w:bCs/>
        </w:rPr>
        <w:t xml:space="preserve">the provision by that </w:t>
      </w:r>
      <w:r w:rsidR="00BD66EB">
        <w:rPr>
          <w:rFonts w:cs="Arial"/>
          <w:bCs/>
        </w:rPr>
        <w:t>Government</w:t>
      </w:r>
      <w:r w:rsidRPr="00D24075">
        <w:rPr>
          <w:rFonts w:cs="Arial"/>
          <w:bCs/>
        </w:rPr>
        <w:t xml:space="preserve"> or body of goods or services otherwise than in the course of providing normal infrastructure; or</w:t>
      </w:r>
    </w:p>
    <w:p w14:paraId="77DB40E4" w14:textId="77777777" w:rsidR="005620E7" w:rsidRPr="00D24075" w:rsidRDefault="005620E7" w:rsidP="00957125">
      <w:pPr>
        <w:pStyle w:val="paragraphsub"/>
        <w:numPr>
          <w:ilvl w:val="0"/>
          <w:numId w:val="41"/>
        </w:numPr>
        <w:spacing w:before="0" w:beforeAutospacing="0" w:after="0" w:afterAutospacing="0"/>
        <w:ind w:left="1928" w:hanging="567"/>
        <w:rPr>
          <w:rFonts w:cs="Arial"/>
          <w:bCs/>
        </w:rPr>
      </w:pPr>
      <w:r w:rsidRPr="00D24075">
        <w:rPr>
          <w:rFonts w:cs="Arial"/>
          <w:bCs/>
        </w:rPr>
        <w:t xml:space="preserve">the purchase by that </w:t>
      </w:r>
      <w:r w:rsidR="00BD66EB">
        <w:rPr>
          <w:rFonts w:cs="Arial"/>
          <w:bCs/>
        </w:rPr>
        <w:t>Government</w:t>
      </w:r>
      <w:r w:rsidRPr="00D24075">
        <w:rPr>
          <w:rFonts w:cs="Arial"/>
          <w:bCs/>
        </w:rPr>
        <w:t xml:space="preserve"> or body of goods or services; or</w:t>
      </w:r>
    </w:p>
    <w:p w14:paraId="77DB40E5" w14:textId="77777777" w:rsidR="005620E7" w:rsidRDefault="005620E7" w:rsidP="00AA5F93">
      <w:pPr>
        <w:pStyle w:val="paragraph"/>
        <w:numPr>
          <w:ilvl w:val="0"/>
          <w:numId w:val="38"/>
        </w:numPr>
        <w:spacing w:before="240" w:beforeAutospacing="0" w:after="0" w:afterAutospacing="0"/>
        <w:ind w:left="1361" w:hanging="567"/>
        <w:rPr>
          <w:rFonts w:cs="Arial"/>
          <w:bCs/>
        </w:rPr>
      </w:pPr>
      <w:r w:rsidRPr="00D24075">
        <w:rPr>
          <w:rFonts w:cs="Arial"/>
          <w:bCs/>
        </w:rPr>
        <w:t xml:space="preserve">any form of income or price support as referred to in Article XVI of the General Agreement on Tariffs and Trade 1994 that is received from such a </w:t>
      </w:r>
      <w:r w:rsidR="00BD66EB">
        <w:rPr>
          <w:rFonts w:cs="Arial"/>
          <w:bCs/>
        </w:rPr>
        <w:t>Government</w:t>
      </w:r>
      <w:r w:rsidRPr="00D24075">
        <w:rPr>
          <w:rFonts w:cs="Arial"/>
          <w:bCs/>
        </w:rPr>
        <w:t xml:space="preserve"> or body;</w:t>
      </w:r>
    </w:p>
    <w:p w14:paraId="77DB40E7" w14:textId="36AD9178" w:rsidR="0090288B" w:rsidRPr="000041BA" w:rsidRDefault="005620E7" w:rsidP="00D61718">
      <w:pPr>
        <w:pStyle w:val="definition"/>
        <w:spacing w:before="240" w:beforeAutospacing="0" w:after="240" w:afterAutospacing="0"/>
        <w:ind w:left="567"/>
      </w:pPr>
      <w:r w:rsidRPr="00D24075">
        <w:rPr>
          <w:rFonts w:cs="Arial"/>
          <w:bCs/>
        </w:rPr>
        <w:t>if that financial contribution or income or price support confers a benefit (whether directly or indirectly) in relation to the goods exported to Australia</w:t>
      </w:r>
      <w:r w:rsidR="00D049BF">
        <w:rPr>
          <w:rFonts w:cs="Arial"/>
          <w:bCs/>
        </w:rPr>
        <w:t>.</w:t>
      </w:r>
    </w:p>
    <w:sectPr w:rsidR="0090288B" w:rsidRPr="000041BA" w:rsidSect="00960AFB">
      <w:headerReference w:type="even" r:id="rId16"/>
      <w:footerReference w:type="even" r:id="rId17"/>
      <w:footerReference w:type="default" r:id="rId18"/>
      <w:headerReference w:type="first" r:id="rId19"/>
      <w:footerReference w:type="first" r:id="rId20"/>
      <w:pgSz w:w="11906" w:h="16838"/>
      <w:pgMar w:top="1440" w:right="1276" w:bottom="1418" w:left="1418" w:header="601" w:footer="6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B40EB" w14:textId="77777777" w:rsidR="00C55823" w:rsidRDefault="00C55823">
      <w:r>
        <w:separator/>
      </w:r>
    </w:p>
  </w:endnote>
  <w:endnote w:type="continuationSeparator" w:id="0">
    <w:p w14:paraId="77DB40EC" w14:textId="77777777" w:rsidR="00C55823" w:rsidRDefault="00C55823">
      <w:r>
        <w:continuationSeparator/>
      </w:r>
    </w:p>
  </w:endnote>
  <w:endnote w:type="continuationNotice" w:id="1">
    <w:p w14:paraId="77DB40ED" w14:textId="77777777" w:rsidR="00C55823" w:rsidRDefault="00C558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Mix">
    <w:altName w:val="TheMix"/>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B40F0" w14:textId="77777777" w:rsidR="00C55823" w:rsidRDefault="00C55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DB40F1" w14:textId="77777777" w:rsidR="00C55823" w:rsidRDefault="00C55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B40F2" w14:textId="77777777" w:rsidR="00C55823" w:rsidRPr="002B19D5" w:rsidRDefault="00C55823" w:rsidP="002B19D5">
    <w:pPr>
      <w:pStyle w:val="Footer"/>
    </w:pPr>
    <w:r>
      <w:fldChar w:fldCharType="begin"/>
    </w:r>
    <w:r>
      <w:instrText xml:space="preserve"> PAGE  \* Arabic  \* MERGEFORMAT </w:instrText>
    </w:r>
    <w:r>
      <w:fldChar w:fldCharType="separate"/>
    </w:r>
    <w:r w:rsidR="005100AD">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B40F7" w14:textId="77777777" w:rsidR="00C55823" w:rsidRPr="007C0EB0" w:rsidRDefault="00C55823" w:rsidP="002B19D5">
    <w:pPr>
      <w:pStyle w:val="Footer"/>
      <w:jc w:val="center"/>
      <w:rPr>
        <w:sz w:val="20"/>
      </w:rPr>
    </w:pPr>
    <w:r w:rsidRPr="007C0EB0">
      <w:rPr>
        <w:rStyle w:val="PageNumber"/>
        <w:sz w:val="20"/>
      </w:rPr>
      <w:fldChar w:fldCharType="begin"/>
    </w:r>
    <w:r w:rsidRPr="007C0EB0">
      <w:rPr>
        <w:rStyle w:val="PageNumber"/>
        <w:sz w:val="20"/>
      </w:rPr>
      <w:instrText xml:space="preserve"> PAGE </w:instrText>
    </w:r>
    <w:r w:rsidRPr="007C0EB0">
      <w:rPr>
        <w:rStyle w:val="PageNumber"/>
        <w:sz w:val="20"/>
      </w:rPr>
      <w:fldChar w:fldCharType="separate"/>
    </w:r>
    <w:r w:rsidR="005100AD">
      <w:rPr>
        <w:rStyle w:val="PageNumber"/>
        <w:noProof/>
        <w:sz w:val="20"/>
      </w:rPr>
      <w:t>1</w:t>
    </w:r>
    <w:r w:rsidRPr="007C0EB0">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B40E8" w14:textId="77777777" w:rsidR="00C55823" w:rsidRDefault="00C55823">
      <w:r>
        <w:separator/>
      </w:r>
    </w:p>
  </w:footnote>
  <w:footnote w:type="continuationSeparator" w:id="0">
    <w:p w14:paraId="77DB40E9" w14:textId="77777777" w:rsidR="00C55823" w:rsidRDefault="00C55823">
      <w:r>
        <w:continuationSeparator/>
      </w:r>
    </w:p>
  </w:footnote>
  <w:footnote w:type="continuationNotice" w:id="1">
    <w:p w14:paraId="77DB40EA" w14:textId="77777777" w:rsidR="00C55823" w:rsidRDefault="00C55823">
      <w:pPr>
        <w:spacing w:after="0"/>
      </w:pPr>
    </w:p>
  </w:footnote>
  <w:footnote w:id="2">
    <w:p w14:paraId="77DB40FC" w14:textId="77777777" w:rsidR="00C55823" w:rsidRPr="002A67E2" w:rsidRDefault="00C55823">
      <w:pPr>
        <w:pStyle w:val="FootnoteText"/>
        <w:rPr>
          <w:lang w:val="en-AU"/>
        </w:rPr>
      </w:pPr>
      <w:r>
        <w:rPr>
          <w:rStyle w:val="FootnoteReference"/>
        </w:rPr>
        <w:footnoteRef/>
      </w:r>
      <w:r>
        <w:t xml:space="preserve"> </w:t>
      </w:r>
      <w:r>
        <w:rPr>
          <w:lang w:val="en-AU"/>
        </w:rPr>
        <w:t xml:space="preserve">All legislative references in this questionnaire are to the </w:t>
      </w:r>
      <w:r w:rsidRPr="002A67E2">
        <w:rPr>
          <w:i/>
          <w:lang w:val="en-AU"/>
        </w:rPr>
        <w:t>Customs Act 1901</w:t>
      </w:r>
      <w:r>
        <w:rPr>
          <w:lang w:val="en-AU"/>
        </w:rPr>
        <w:t xml:space="preserve"> unless otherwise specified.</w:t>
      </w:r>
    </w:p>
  </w:footnote>
  <w:footnote w:id="3">
    <w:p w14:paraId="5B48959B" w14:textId="5074A72D" w:rsidR="00C55823" w:rsidRPr="000209A4" w:rsidRDefault="00C55823" w:rsidP="000209A4">
      <w:pPr>
        <w:pStyle w:val="FootnoteText"/>
        <w:ind w:left="142" w:hanging="142"/>
        <w:rPr>
          <w:lang w:val="en-AU"/>
        </w:rPr>
      </w:pPr>
      <w:r>
        <w:rPr>
          <w:rStyle w:val="FootnoteReference"/>
        </w:rPr>
        <w:footnoteRef/>
      </w:r>
      <w:r>
        <w:t xml:space="preserve"> </w:t>
      </w:r>
      <w:r w:rsidRPr="0083338C">
        <w:t xml:space="preserve">These tariff classifications and statistical codes may include goods that are both subject and not subject to </w:t>
      </w:r>
      <w:r>
        <w:t>the anti-dumping measures</w:t>
      </w:r>
      <w:r w:rsidRPr="0083338C">
        <w:t xml:space="preserve">. The listing of these tariff classifications and statistical codes are for convenience or reference only and do not form part of the goods description. Please refer to the goods description for authoritative detail regarding goods </w:t>
      </w:r>
      <w:r>
        <w:t>subject to</w:t>
      </w:r>
      <w:r w:rsidRPr="0083338C">
        <w:t xml:space="preserve"> </w:t>
      </w:r>
      <w:r>
        <w:t>the anti-dumping measures</w:t>
      </w:r>
      <w:r w:rsidRPr="0083338C">
        <w:t>.</w:t>
      </w:r>
    </w:p>
  </w:footnote>
  <w:footnote w:id="4">
    <w:p w14:paraId="77DB40FD" w14:textId="77777777" w:rsidR="00C55823" w:rsidRPr="00103452" w:rsidRDefault="00C55823" w:rsidP="00103452">
      <w:pPr>
        <w:pStyle w:val="FootnoteText"/>
        <w:spacing w:after="0"/>
        <w:ind w:left="0" w:firstLine="3"/>
        <w:rPr>
          <w:rFonts w:cs="Arial"/>
          <w:sz w:val="18"/>
          <w:szCs w:val="18"/>
          <w:lang w:val="en-AU"/>
        </w:rPr>
      </w:pPr>
      <w:r w:rsidRPr="00103452">
        <w:rPr>
          <w:rStyle w:val="FootnoteReference"/>
          <w:rFonts w:cs="Arial"/>
          <w:sz w:val="18"/>
          <w:szCs w:val="18"/>
        </w:rPr>
        <w:footnoteRef/>
      </w:r>
      <w:r w:rsidRPr="00103452">
        <w:rPr>
          <w:rFonts w:cs="Arial"/>
          <w:sz w:val="18"/>
          <w:szCs w:val="18"/>
        </w:rPr>
        <w:t xml:space="preserve"> This includes, but is not limited to, any laws, decrees, regulations, statements of policy, or other administrative guidelines. In </w:t>
      </w:r>
      <w:r w:rsidRPr="00103452">
        <w:rPr>
          <w:rFonts w:cs="Arial"/>
          <w:sz w:val="18"/>
          <w:szCs w:val="18"/>
          <w:u w:val="single"/>
        </w:rPr>
        <w:t>each</w:t>
      </w:r>
      <w:r w:rsidRPr="00103452">
        <w:rPr>
          <w:rFonts w:cs="Arial"/>
          <w:sz w:val="18"/>
          <w:szCs w:val="18"/>
        </w:rPr>
        <w:t xml:space="preserve"> case, include any legislative history as well as other descriptive materials and explanations of the criteria underlying the decisions relating to each of the programmes mentioned in this questionnaire. If applicable, a </w:t>
      </w:r>
      <w:r w:rsidRPr="00103452">
        <w:rPr>
          <w:rFonts w:cs="Arial"/>
          <w:sz w:val="18"/>
          <w:szCs w:val="18"/>
          <w:u w:val="single"/>
        </w:rPr>
        <w:t>sample</w:t>
      </w:r>
      <w:r w:rsidRPr="00103452">
        <w:rPr>
          <w:rFonts w:cs="Arial"/>
          <w:sz w:val="18"/>
          <w:szCs w:val="18"/>
        </w:rPr>
        <w:t xml:space="preserve"> of each of the applications that a company must complete to participate in each of the programs should also be included.</w:t>
      </w:r>
    </w:p>
  </w:footnote>
  <w:footnote w:id="5">
    <w:p w14:paraId="77DB40FE" w14:textId="77777777" w:rsidR="00C55823" w:rsidRPr="003B7580" w:rsidRDefault="00C55823" w:rsidP="007368FE">
      <w:pPr>
        <w:pStyle w:val="FootnoteText"/>
        <w:spacing w:after="0"/>
        <w:ind w:left="0" w:firstLine="0"/>
        <w:rPr>
          <w:rFonts w:cs="Arial"/>
          <w:sz w:val="18"/>
          <w:szCs w:val="18"/>
          <w:lang w:val="en-AU"/>
        </w:rPr>
      </w:pPr>
      <w:r w:rsidRPr="003B7580">
        <w:rPr>
          <w:rStyle w:val="FootnoteReference"/>
          <w:rFonts w:cs="Arial"/>
          <w:sz w:val="18"/>
          <w:szCs w:val="18"/>
        </w:rPr>
        <w:footnoteRef/>
      </w:r>
      <w:r w:rsidRPr="003B7580">
        <w:rPr>
          <w:rFonts w:cs="Arial"/>
          <w:sz w:val="18"/>
          <w:szCs w:val="18"/>
        </w:rPr>
        <w:t xml:space="preserve"> Refer to this questionnaire’s Glossary of Terms for a definition of the </w:t>
      </w:r>
      <w:r>
        <w:rPr>
          <w:rFonts w:cs="Arial"/>
          <w:sz w:val="18"/>
          <w:szCs w:val="18"/>
        </w:rPr>
        <w:t>GOC</w:t>
      </w:r>
      <w:r w:rsidRPr="003B7580">
        <w:rPr>
          <w:rFonts w:cs="Arial"/>
          <w:sz w:val="18"/>
          <w:szCs w:val="18"/>
        </w:rPr>
        <w:t>.</w:t>
      </w:r>
    </w:p>
  </w:footnote>
  <w:footnote w:id="6">
    <w:p w14:paraId="77DB40FF" w14:textId="77777777" w:rsidR="00C55823" w:rsidRPr="001025EF" w:rsidRDefault="00C55823" w:rsidP="00EB71D8">
      <w:pPr>
        <w:pStyle w:val="FootnoteText"/>
        <w:spacing w:after="0"/>
        <w:rPr>
          <w:lang w:val="en-AU"/>
        </w:rPr>
      </w:pPr>
      <w:r>
        <w:rPr>
          <w:rStyle w:val="FootnoteReference"/>
        </w:rPr>
        <w:footnoteRef/>
      </w:r>
      <w:r>
        <w:t xml:space="preserve"> </w:t>
      </w:r>
      <w:r w:rsidRPr="003B7580">
        <w:rPr>
          <w:rFonts w:cs="Arial"/>
          <w:sz w:val="18"/>
          <w:szCs w:val="18"/>
        </w:rPr>
        <w:t xml:space="preserve">Refer to this questionnaire’s Glossary of Terms for a definition of the </w:t>
      </w:r>
      <w:r>
        <w:rPr>
          <w:rFonts w:cs="Arial"/>
          <w:sz w:val="18"/>
          <w:szCs w:val="18"/>
        </w:rPr>
        <w:t>SIE.</w:t>
      </w:r>
    </w:p>
  </w:footnote>
  <w:footnote w:id="7">
    <w:p w14:paraId="77DB4100" w14:textId="77777777" w:rsidR="00C55823" w:rsidRPr="001025EF" w:rsidRDefault="00C55823" w:rsidP="00EB71D8">
      <w:pPr>
        <w:pStyle w:val="FootnoteText"/>
        <w:spacing w:after="0"/>
        <w:rPr>
          <w:lang w:val="en-AU"/>
        </w:rPr>
      </w:pPr>
      <w:r>
        <w:rPr>
          <w:rStyle w:val="FootnoteReference"/>
        </w:rPr>
        <w:footnoteRef/>
      </w:r>
      <w:r>
        <w:t xml:space="preserve"> </w:t>
      </w:r>
      <w:r w:rsidRPr="003B7580">
        <w:rPr>
          <w:rFonts w:cs="Arial"/>
          <w:sz w:val="18"/>
          <w:szCs w:val="18"/>
        </w:rPr>
        <w:t xml:space="preserve">Refer to this questionnaire’s Glossary of Terms for a definition of the </w:t>
      </w:r>
      <w:r>
        <w:rPr>
          <w:rFonts w:cs="Arial"/>
          <w:sz w:val="18"/>
          <w:szCs w:val="18"/>
        </w:rPr>
        <w:t>FIE.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B40EE" w14:textId="77777777" w:rsidR="00C55823" w:rsidRDefault="00C55823" w:rsidP="00FC18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DB40EF" w14:textId="77777777" w:rsidR="00C55823" w:rsidRDefault="00C558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B40F3" w14:textId="77777777" w:rsidR="00C55823" w:rsidRDefault="00C55823" w:rsidP="00D46A28">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7DB40F4" w14:textId="77777777" w:rsidR="00C55823" w:rsidRDefault="00C55823" w:rsidP="00D46A28">
    <w:pPr>
      <w:pStyle w:val="Header"/>
      <w:jc w:val="center"/>
      <w:rPr>
        <w:noProof/>
        <w:lang w:val="en-AU" w:eastAsia="en-AU"/>
      </w:rPr>
    </w:pPr>
    <w:r w:rsidRPr="001A5F6D">
      <w:rPr>
        <w:noProof/>
        <w:lang w:val="en-AU" w:eastAsia="en-AU"/>
      </w:rPr>
      <w:drawing>
        <wp:inline distT="0" distB="0" distL="0" distR="0" wp14:anchorId="77DB40F8" wp14:editId="77DB40F9">
          <wp:extent cx="5549900" cy="903605"/>
          <wp:effectExtent l="0" t="0" r="0" b="0"/>
          <wp:docPr id="7" name="Picture 4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0" cy="903605"/>
                  </a:xfrm>
                  <a:prstGeom prst="rect">
                    <a:avLst/>
                  </a:prstGeom>
                  <a:noFill/>
                  <a:ln>
                    <a:noFill/>
                  </a:ln>
                </pic:spPr>
              </pic:pic>
            </a:graphicData>
          </a:graphic>
        </wp:inline>
      </w:drawing>
    </w:r>
  </w:p>
  <w:p w14:paraId="77DB40F5" w14:textId="77777777" w:rsidR="00C55823" w:rsidRPr="00D46A28" w:rsidRDefault="00C55823" w:rsidP="00D46A28">
    <w:pPr>
      <w:pStyle w:val="Header"/>
      <w:jc w:val="center"/>
      <w:rPr>
        <w:b/>
      </w:rPr>
    </w:pPr>
    <w:r w:rsidRPr="00D46A28">
      <w:rPr>
        <w:noProof/>
        <w:lang w:val="en-AU" w:eastAsia="en-AU"/>
      </w:rPr>
      <mc:AlternateContent>
        <mc:Choice Requires="wps">
          <w:drawing>
            <wp:anchor distT="0" distB="0" distL="114300" distR="114300" simplePos="0" relativeHeight="251659264" behindDoc="0" locked="0" layoutInCell="1" allowOverlap="1" wp14:anchorId="77DB40FA" wp14:editId="77DB40FB">
              <wp:simplePos x="0" y="0"/>
              <wp:positionH relativeFrom="column">
                <wp:posOffset>-185420</wp:posOffset>
              </wp:positionH>
              <wp:positionV relativeFrom="paragraph">
                <wp:posOffset>188595</wp:posOffset>
              </wp:positionV>
              <wp:extent cx="5645785"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0"/>
                      </a:xfrm>
                      <a:prstGeom prst="line">
                        <a:avLst/>
                      </a:prstGeom>
                      <a:noFill/>
                      <a:ln w="254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FECEDD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14.85pt" to="429.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" strokecolor="windowText" strokeweight="2pt">
              <v:stroke joinstyle="miter"/>
              <o:lock v:ext="edit" shapetype="f"/>
            </v:line>
          </w:pict>
        </mc:Fallback>
      </mc:AlternateContent>
    </w:r>
  </w:p>
  <w:p w14:paraId="77DB40F6" w14:textId="77777777" w:rsidR="00C55823" w:rsidRPr="001A5F6D" w:rsidRDefault="00C55823" w:rsidP="00D46A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5786C40"/>
    <w:multiLevelType w:val="hybridMultilevel"/>
    <w:tmpl w:val="091CDB64"/>
    <w:lvl w:ilvl="0" w:tplc="EDF0A2D2">
      <w:start w:val="1"/>
      <w:numFmt w:val="bullet"/>
      <w:pStyle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E0026"/>
    <w:multiLevelType w:val="hybridMultilevel"/>
    <w:tmpl w:val="B9E86A00"/>
    <w:lvl w:ilvl="0" w:tplc="34449D4E">
      <w:start w:val="1"/>
      <w:numFmt w:val="lowerLetter"/>
      <w:lvlText w:val="(%1)"/>
      <w:lvlJc w:val="left"/>
      <w:pPr>
        <w:tabs>
          <w:tab w:val="num" w:pos="2340"/>
        </w:tabs>
        <w:ind w:left="2340" w:hanging="360"/>
      </w:pPr>
      <w:rPr>
        <w:rFonts w:hint="default"/>
      </w:rPr>
    </w:lvl>
    <w:lvl w:ilvl="1" w:tplc="E25A4AC2">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A920BB"/>
    <w:multiLevelType w:val="hybridMultilevel"/>
    <w:tmpl w:val="19B23678"/>
    <w:lvl w:ilvl="0" w:tplc="BB20363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DE17DE"/>
    <w:multiLevelType w:val="hybridMultilevel"/>
    <w:tmpl w:val="E0F6D56A"/>
    <w:lvl w:ilvl="0" w:tplc="34449D4E">
      <w:start w:val="1"/>
      <w:numFmt w:val="lowerLetter"/>
      <w:lvlText w:val="(%1)"/>
      <w:lvlJc w:val="left"/>
      <w:pPr>
        <w:tabs>
          <w:tab w:val="num" w:pos="2340"/>
        </w:tabs>
        <w:ind w:left="234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BA314AF"/>
    <w:multiLevelType w:val="hybridMultilevel"/>
    <w:tmpl w:val="80E8D2C0"/>
    <w:lvl w:ilvl="0" w:tplc="E1727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B223DA"/>
    <w:multiLevelType w:val="hybridMultilevel"/>
    <w:tmpl w:val="1F6A9EEA"/>
    <w:lvl w:ilvl="0" w:tplc="E1727DEE">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217A33"/>
    <w:multiLevelType w:val="multilevel"/>
    <w:tmpl w:val="AF0846A8"/>
    <w:lvl w:ilvl="0">
      <w:start w:val="1"/>
      <w:numFmt w:val="upperLetter"/>
      <w:pStyle w:val="Heading1"/>
      <w:lvlText w:val="SECTION %1:"/>
      <w:lvlJc w:val="left"/>
      <w:pPr>
        <w:ind w:left="432" w:hanging="432"/>
      </w:pPr>
      <w:rPr>
        <w:rFonts w:hint="default"/>
      </w:rPr>
    </w:lvl>
    <w:lvl w:ilvl="1">
      <w:start w:val="1"/>
      <w:numFmt w:val="decimal"/>
      <w:pStyle w:val="Heading2"/>
      <w:lvlText w:val="%1.%2."/>
      <w:lvlJc w:val="left"/>
      <w:pPr>
        <w:ind w:left="718" w:hanging="576"/>
      </w:pPr>
      <w:rPr>
        <w:rFonts w:hint="default"/>
        <w:b/>
      </w:rPr>
    </w:lvl>
    <w:lvl w:ilvl="2">
      <w:start w:val="1"/>
      <w:numFmt w:val="decimal"/>
      <w:pStyle w:val="Heading3"/>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CED434C"/>
    <w:multiLevelType w:val="hybridMultilevel"/>
    <w:tmpl w:val="7718537E"/>
    <w:lvl w:ilvl="0" w:tplc="5D7A7FB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2E69EA"/>
    <w:multiLevelType w:val="hybridMultilevel"/>
    <w:tmpl w:val="8B441B50"/>
    <w:lvl w:ilvl="0" w:tplc="5B48427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954D82"/>
    <w:multiLevelType w:val="hybridMultilevel"/>
    <w:tmpl w:val="F46449CE"/>
    <w:lvl w:ilvl="0" w:tplc="819EFFD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36576A93"/>
    <w:multiLevelType w:val="hybridMultilevel"/>
    <w:tmpl w:val="AD0C47EE"/>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12" w15:restartNumberingAfterBreak="0">
    <w:nsid w:val="366C02D1"/>
    <w:multiLevelType w:val="hybridMultilevel"/>
    <w:tmpl w:val="56AA1A7C"/>
    <w:lvl w:ilvl="0" w:tplc="E1727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2B5DA1"/>
    <w:multiLevelType w:val="hybridMultilevel"/>
    <w:tmpl w:val="1A7A1E0C"/>
    <w:lvl w:ilvl="0" w:tplc="20E09A2A">
      <w:start w:val="1"/>
      <w:numFmt w:val="lowerLetter"/>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A0A2FFD"/>
    <w:multiLevelType w:val="hybridMultilevel"/>
    <w:tmpl w:val="7F22D9A8"/>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15" w15:restartNumberingAfterBreak="0">
    <w:nsid w:val="4C24561D"/>
    <w:multiLevelType w:val="hybridMultilevel"/>
    <w:tmpl w:val="ACD4C96A"/>
    <w:lvl w:ilvl="0" w:tplc="B52275F2">
      <w:start w:val="1"/>
      <w:numFmt w:val="lowerLetter"/>
      <w:lvlText w:val="(%1)"/>
      <w:lvlJc w:val="left"/>
      <w:pPr>
        <w:ind w:left="1080" w:hanging="720"/>
      </w:pPr>
      <w:rPr>
        <w:rFonts w:hint="default"/>
      </w:rPr>
    </w:lvl>
    <w:lvl w:ilvl="1" w:tplc="999A1D7C">
      <w:start w:val="4"/>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B95107"/>
    <w:multiLevelType w:val="hybridMultilevel"/>
    <w:tmpl w:val="910C0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E758B1"/>
    <w:multiLevelType w:val="hybridMultilevel"/>
    <w:tmpl w:val="69C8926E"/>
    <w:lvl w:ilvl="0" w:tplc="0C090001">
      <w:start w:val="1"/>
      <w:numFmt w:val="bullet"/>
      <w:lvlText w:val=""/>
      <w:lvlJc w:val="left"/>
      <w:pPr>
        <w:tabs>
          <w:tab w:val="num" w:pos="1800"/>
        </w:tabs>
        <w:ind w:left="1800" w:hanging="360"/>
      </w:pPr>
      <w:rPr>
        <w:rFonts w:ascii="Symbol" w:hAnsi="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92E0A08"/>
    <w:multiLevelType w:val="hybridMultilevel"/>
    <w:tmpl w:val="F4CE2204"/>
    <w:lvl w:ilvl="0" w:tplc="E1727DE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3B147A"/>
    <w:multiLevelType w:val="hybridMultilevel"/>
    <w:tmpl w:val="A70CE034"/>
    <w:lvl w:ilvl="0" w:tplc="288CE8A6">
      <w:start w:val="1"/>
      <w:numFmt w:val="bullet"/>
      <w:lvlText w:val=""/>
      <w:lvlJc w:val="left"/>
      <w:pPr>
        <w:tabs>
          <w:tab w:val="num" w:pos="856"/>
        </w:tabs>
        <w:ind w:left="856" w:hanging="360"/>
      </w:pPr>
      <w:rPr>
        <w:rFonts w:ascii="Symbol" w:hAnsi="Symbol" w:hint="default"/>
        <w:color w:val="auto"/>
      </w:rPr>
    </w:lvl>
    <w:lvl w:ilvl="1" w:tplc="0C090003" w:tentative="1">
      <w:start w:val="1"/>
      <w:numFmt w:val="bullet"/>
      <w:lvlText w:val="o"/>
      <w:lvlJc w:val="left"/>
      <w:pPr>
        <w:tabs>
          <w:tab w:val="num" w:pos="1576"/>
        </w:tabs>
        <w:ind w:left="1576" w:hanging="360"/>
      </w:pPr>
      <w:rPr>
        <w:rFonts w:ascii="Courier New" w:hAnsi="Courier New" w:cs="Courier New" w:hint="default"/>
      </w:rPr>
    </w:lvl>
    <w:lvl w:ilvl="2" w:tplc="0C090005" w:tentative="1">
      <w:start w:val="1"/>
      <w:numFmt w:val="bullet"/>
      <w:lvlText w:val=""/>
      <w:lvlJc w:val="left"/>
      <w:pPr>
        <w:tabs>
          <w:tab w:val="num" w:pos="2296"/>
        </w:tabs>
        <w:ind w:left="2296" w:hanging="360"/>
      </w:pPr>
      <w:rPr>
        <w:rFonts w:ascii="Wingdings" w:hAnsi="Wingdings" w:hint="default"/>
      </w:rPr>
    </w:lvl>
    <w:lvl w:ilvl="3" w:tplc="0C090001" w:tentative="1">
      <w:start w:val="1"/>
      <w:numFmt w:val="bullet"/>
      <w:lvlText w:val=""/>
      <w:lvlJc w:val="left"/>
      <w:pPr>
        <w:tabs>
          <w:tab w:val="num" w:pos="3016"/>
        </w:tabs>
        <w:ind w:left="3016" w:hanging="360"/>
      </w:pPr>
      <w:rPr>
        <w:rFonts w:ascii="Symbol" w:hAnsi="Symbol" w:hint="default"/>
      </w:rPr>
    </w:lvl>
    <w:lvl w:ilvl="4" w:tplc="0C090003" w:tentative="1">
      <w:start w:val="1"/>
      <w:numFmt w:val="bullet"/>
      <w:lvlText w:val="o"/>
      <w:lvlJc w:val="left"/>
      <w:pPr>
        <w:tabs>
          <w:tab w:val="num" w:pos="3736"/>
        </w:tabs>
        <w:ind w:left="3736" w:hanging="360"/>
      </w:pPr>
      <w:rPr>
        <w:rFonts w:ascii="Courier New" w:hAnsi="Courier New" w:cs="Courier New" w:hint="default"/>
      </w:rPr>
    </w:lvl>
    <w:lvl w:ilvl="5" w:tplc="0C090005" w:tentative="1">
      <w:start w:val="1"/>
      <w:numFmt w:val="bullet"/>
      <w:lvlText w:val=""/>
      <w:lvlJc w:val="left"/>
      <w:pPr>
        <w:tabs>
          <w:tab w:val="num" w:pos="4456"/>
        </w:tabs>
        <w:ind w:left="4456" w:hanging="360"/>
      </w:pPr>
      <w:rPr>
        <w:rFonts w:ascii="Wingdings" w:hAnsi="Wingdings" w:hint="default"/>
      </w:rPr>
    </w:lvl>
    <w:lvl w:ilvl="6" w:tplc="0C090001" w:tentative="1">
      <w:start w:val="1"/>
      <w:numFmt w:val="bullet"/>
      <w:lvlText w:val=""/>
      <w:lvlJc w:val="left"/>
      <w:pPr>
        <w:tabs>
          <w:tab w:val="num" w:pos="5176"/>
        </w:tabs>
        <w:ind w:left="5176" w:hanging="360"/>
      </w:pPr>
      <w:rPr>
        <w:rFonts w:ascii="Symbol" w:hAnsi="Symbol" w:hint="default"/>
      </w:rPr>
    </w:lvl>
    <w:lvl w:ilvl="7" w:tplc="0C090003" w:tentative="1">
      <w:start w:val="1"/>
      <w:numFmt w:val="bullet"/>
      <w:lvlText w:val="o"/>
      <w:lvlJc w:val="left"/>
      <w:pPr>
        <w:tabs>
          <w:tab w:val="num" w:pos="5896"/>
        </w:tabs>
        <w:ind w:left="5896" w:hanging="360"/>
      </w:pPr>
      <w:rPr>
        <w:rFonts w:ascii="Courier New" w:hAnsi="Courier New" w:cs="Courier New" w:hint="default"/>
      </w:rPr>
    </w:lvl>
    <w:lvl w:ilvl="8" w:tplc="0C090005" w:tentative="1">
      <w:start w:val="1"/>
      <w:numFmt w:val="bullet"/>
      <w:lvlText w:val=""/>
      <w:lvlJc w:val="left"/>
      <w:pPr>
        <w:tabs>
          <w:tab w:val="num" w:pos="6616"/>
        </w:tabs>
        <w:ind w:left="6616" w:hanging="360"/>
      </w:pPr>
      <w:rPr>
        <w:rFonts w:ascii="Wingdings" w:hAnsi="Wingdings" w:hint="default"/>
      </w:rPr>
    </w:lvl>
  </w:abstractNum>
  <w:abstractNum w:abstractNumId="20" w15:restartNumberingAfterBreak="0">
    <w:nsid w:val="61524630"/>
    <w:multiLevelType w:val="hybridMultilevel"/>
    <w:tmpl w:val="52C4AA88"/>
    <w:lvl w:ilvl="0" w:tplc="35A219F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6A3DAC"/>
    <w:multiLevelType w:val="hybridMultilevel"/>
    <w:tmpl w:val="61EE5DFE"/>
    <w:lvl w:ilvl="0" w:tplc="35A219FC">
      <w:start w:val="1"/>
      <w:numFmt w:val="lowerLetter"/>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68F674AE"/>
    <w:multiLevelType w:val="hybridMultilevel"/>
    <w:tmpl w:val="F6908C36"/>
    <w:lvl w:ilvl="0" w:tplc="E1727DE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191024"/>
    <w:multiLevelType w:val="hybridMultilevel"/>
    <w:tmpl w:val="DDFEE114"/>
    <w:lvl w:ilvl="0" w:tplc="E1727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A20B9C"/>
    <w:multiLevelType w:val="hybridMultilevel"/>
    <w:tmpl w:val="1A6C1CE2"/>
    <w:lvl w:ilvl="0" w:tplc="0C090003">
      <w:start w:val="1"/>
      <w:numFmt w:val="bullet"/>
      <w:pStyle w:val="Bullet0"/>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5668BF"/>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26" w15:restartNumberingAfterBreak="0">
    <w:nsid w:val="75150899"/>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27" w15:restartNumberingAfterBreak="0">
    <w:nsid w:val="763D44E3"/>
    <w:multiLevelType w:val="hybridMultilevel"/>
    <w:tmpl w:val="2BA24B30"/>
    <w:lvl w:ilvl="0" w:tplc="E1727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D10934"/>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29" w15:restartNumberingAfterBreak="0">
    <w:nsid w:val="78B169DF"/>
    <w:multiLevelType w:val="hybridMultilevel"/>
    <w:tmpl w:val="E0F6D56A"/>
    <w:lvl w:ilvl="0" w:tplc="34449D4E">
      <w:start w:val="1"/>
      <w:numFmt w:val="lowerLetter"/>
      <w:lvlText w:val="(%1)"/>
      <w:lvlJc w:val="left"/>
      <w:pPr>
        <w:tabs>
          <w:tab w:val="num" w:pos="2340"/>
        </w:tabs>
        <w:ind w:left="234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7BFF3A2A"/>
    <w:multiLevelType w:val="hybridMultilevel"/>
    <w:tmpl w:val="2BA24B30"/>
    <w:lvl w:ilvl="0" w:tplc="E1727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17"/>
  </w:num>
  <w:num w:numId="3">
    <w:abstractNumId w:val="1"/>
  </w:num>
  <w:num w:numId="4">
    <w:abstractNumId w:val="11"/>
  </w:num>
  <w:num w:numId="5">
    <w:abstractNumId w:val="14"/>
  </w:num>
  <w:num w:numId="6">
    <w:abstractNumId w:val="19"/>
  </w:num>
  <w:num w:numId="7">
    <w:abstractNumId w:val="29"/>
  </w:num>
  <w:num w:numId="8">
    <w:abstractNumId w:val="13"/>
  </w:num>
  <w:num w:numId="9">
    <w:abstractNumId w:val="7"/>
  </w:num>
  <w:num w:numId="10">
    <w:abstractNumId w:val="7"/>
    <w:lvlOverride w:ilvl="0">
      <w:lvl w:ilvl="0">
        <w:start w:val="1"/>
        <w:numFmt w:val="upperLetter"/>
        <w:pStyle w:val="Heading1"/>
        <w:lvlText w:val="SECTION %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b/>
        </w:rPr>
      </w:lvl>
    </w:lvlOverride>
    <w:lvlOverride w:ilvl="3">
      <w:lvl w:ilvl="3">
        <w:start w:val="1"/>
        <w:numFmt w:val="decimal"/>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6"/>
  </w:num>
  <w:num w:numId="19">
    <w:abstractNumId w:val="3"/>
  </w:num>
  <w:num w:numId="20">
    <w:abstractNumId w:val="18"/>
  </w:num>
  <w:num w:numId="21">
    <w:abstractNumId w:val="12"/>
  </w:num>
  <w:num w:numId="22">
    <w:abstractNumId w:val="8"/>
  </w:num>
  <w:num w:numId="23">
    <w:abstractNumId w:val="22"/>
  </w:num>
  <w:num w:numId="24">
    <w:abstractNumId w:val="15"/>
  </w:num>
  <w:num w:numId="25">
    <w:abstractNumId w:val="6"/>
  </w:num>
  <w:num w:numId="26">
    <w:abstractNumId w:val="13"/>
  </w:num>
  <w:num w:numId="27">
    <w:abstractNumId w:val="13"/>
  </w:num>
  <w:num w:numId="28">
    <w:abstractNumId w:val="23"/>
  </w:num>
  <w:num w:numId="29">
    <w:abstractNumId w:val="9"/>
  </w:num>
  <w:num w:numId="30">
    <w:abstractNumId w:val="5"/>
  </w:num>
  <w:num w:numId="31">
    <w:abstractNumId w:val="20"/>
  </w:num>
  <w:num w:numId="32">
    <w:abstractNumId w:val="0"/>
  </w:num>
  <w:num w:numId="33">
    <w:abstractNumId w:val="21"/>
  </w:num>
  <w:num w:numId="34">
    <w:abstractNumId w:val="10"/>
  </w:num>
  <w:num w:numId="35">
    <w:abstractNumId w:val="30"/>
  </w:num>
  <w:num w:numId="36">
    <w:abstractNumId w:val="26"/>
  </w:num>
  <w:num w:numId="37">
    <w:abstractNumId w:val="28"/>
  </w:num>
  <w:num w:numId="38">
    <w:abstractNumId w:val="27"/>
  </w:num>
  <w:num w:numId="39">
    <w:abstractNumId w:val="2"/>
  </w:num>
  <w:num w:numId="40">
    <w:abstractNumId w:val="4"/>
  </w:num>
  <w:num w:numId="41">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4B"/>
    <w:rsid w:val="0000355A"/>
    <w:rsid w:val="000036A3"/>
    <w:rsid w:val="000041BA"/>
    <w:rsid w:val="00004AE9"/>
    <w:rsid w:val="00005B5A"/>
    <w:rsid w:val="00010B67"/>
    <w:rsid w:val="00012976"/>
    <w:rsid w:val="00013A61"/>
    <w:rsid w:val="000152D5"/>
    <w:rsid w:val="000155FB"/>
    <w:rsid w:val="0001709B"/>
    <w:rsid w:val="000209A4"/>
    <w:rsid w:val="00021567"/>
    <w:rsid w:val="0002298C"/>
    <w:rsid w:val="00024B7D"/>
    <w:rsid w:val="00025A13"/>
    <w:rsid w:val="00026E3C"/>
    <w:rsid w:val="0003085D"/>
    <w:rsid w:val="00030861"/>
    <w:rsid w:val="00030A70"/>
    <w:rsid w:val="000371E9"/>
    <w:rsid w:val="000378F9"/>
    <w:rsid w:val="00037B10"/>
    <w:rsid w:val="00042086"/>
    <w:rsid w:val="00047F4C"/>
    <w:rsid w:val="00052747"/>
    <w:rsid w:val="00053AA1"/>
    <w:rsid w:val="00054355"/>
    <w:rsid w:val="00057EFC"/>
    <w:rsid w:val="0006030B"/>
    <w:rsid w:val="0006117F"/>
    <w:rsid w:val="00061724"/>
    <w:rsid w:val="00062A87"/>
    <w:rsid w:val="00062DF0"/>
    <w:rsid w:val="000632BE"/>
    <w:rsid w:val="00063445"/>
    <w:rsid w:val="00075A3D"/>
    <w:rsid w:val="00076ACC"/>
    <w:rsid w:val="00080152"/>
    <w:rsid w:val="00080F0A"/>
    <w:rsid w:val="00082468"/>
    <w:rsid w:val="00087727"/>
    <w:rsid w:val="00090064"/>
    <w:rsid w:val="00092625"/>
    <w:rsid w:val="00092DFD"/>
    <w:rsid w:val="0009338D"/>
    <w:rsid w:val="000965EC"/>
    <w:rsid w:val="00097E1C"/>
    <w:rsid w:val="000A21A2"/>
    <w:rsid w:val="000A29F0"/>
    <w:rsid w:val="000B159D"/>
    <w:rsid w:val="000B3F8C"/>
    <w:rsid w:val="000B41E8"/>
    <w:rsid w:val="000B75DE"/>
    <w:rsid w:val="000C3179"/>
    <w:rsid w:val="000C6544"/>
    <w:rsid w:val="000C6CDD"/>
    <w:rsid w:val="000D1B50"/>
    <w:rsid w:val="000D6BB7"/>
    <w:rsid w:val="000E779D"/>
    <w:rsid w:val="000F6BD6"/>
    <w:rsid w:val="00103245"/>
    <w:rsid w:val="00103452"/>
    <w:rsid w:val="00115227"/>
    <w:rsid w:val="00120E57"/>
    <w:rsid w:val="00120F85"/>
    <w:rsid w:val="001220CF"/>
    <w:rsid w:val="001235FB"/>
    <w:rsid w:val="00123633"/>
    <w:rsid w:val="00123E06"/>
    <w:rsid w:val="00124928"/>
    <w:rsid w:val="001250FA"/>
    <w:rsid w:val="001258A3"/>
    <w:rsid w:val="001259E5"/>
    <w:rsid w:val="00127558"/>
    <w:rsid w:val="00127D79"/>
    <w:rsid w:val="00141162"/>
    <w:rsid w:val="00147447"/>
    <w:rsid w:val="001524DC"/>
    <w:rsid w:val="001632BD"/>
    <w:rsid w:val="001674AB"/>
    <w:rsid w:val="00170C3B"/>
    <w:rsid w:val="00173AD7"/>
    <w:rsid w:val="00175650"/>
    <w:rsid w:val="00176167"/>
    <w:rsid w:val="00176740"/>
    <w:rsid w:val="001828B5"/>
    <w:rsid w:val="00190403"/>
    <w:rsid w:val="00191CD6"/>
    <w:rsid w:val="00191EA1"/>
    <w:rsid w:val="001A5F6D"/>
    <w:rsid w:val="001A7850"/>
    <w:rsid w:val="001B0135"/>
    <w:rsid w:val="001B59D3"/>
    <w:rsid w:val="001B7A4D"/>
    <w:rsid w:val="001C4C68"/>
    <w:rsid w:val="001C59C7"/>
    <w:rsid w:val="001C6F56"/>
    <w:rsid w:val="001D2406"/>
    <w:rsid w:val="001D328F"/>
    <w:rsid w:val="001E5494"/>
    <w:rsid w:val="001E74DC"/>
    <w:rsid w:val="001F01CC"/>
    <w:rsid w:val="001F1758"/>
    <w:rsid w:val="001F2DA4"/>
    <w:rsid w:val="001F579D"/>
    <w:rsid w:val="0021020A"/>
    <w:rsid w:val="0021172C"/>
    <w:rsid w:val="002118E8"/>
    <w:rsid w:val="0021442C"/>
    <w:rsid w:val="00217371"/>
    <w:rsid w:val="0022293E"/>
    <w:rsid w:val="00224D74"/>
    <w:rsid w:val="0023052B"/>
    <w:rsid w:val="00232749"/>
    <w:rsid w:val="00235445"/>
    <w:rsid w:val="00246357"/>
    <w:rsid w:val="00246359"/>
    <w:rsid w:val="00247102"/>
    <w:rsid w:val="00255326"/>
    <w:rsid w:val="00255904"/>
    <w:rsid w:val="00256FB8"/>
    <w:rsid w:val="00260AC7"/>
    <w:rsid w:val="00260CA7"/>
    <w:rsid w:val="00262C05"/>
    <w:rsid w:val="00265CBC"/>
    <w:rsid w:val="002676A7"/>
    <w:rsid w:val="00271802"/>
    <w:rsid w:val="00272611"/>
    <w:rsid w:val="00277602"/>
    <w:rsid w:val="00277E9F"/>
    <w:rsid w:val="00285FF9"/>
    <w:rsid w:val="00287BAF"/>
    <w:rsid w:val="00291CBE"/>
    <w:rsid w:val="0029580A"/>
    <w:rsid w:val="00297370"/>
    <w:rsid w:val="002975FD"/>
    <w:rsid w:val="002A081C"/>
    <w:rsid w:val="002A2565"/>
    <w:rsid w:val="002A2574"/>
    <w:rsid w:val="002A2A69"/>
    <w:rsid w:val="002A4ECB"/>
    <w:rsid w:val="002A4EDD"/>
    <w:rsid w:val="002A614F"/>
    <w:rsid w:val="002A67E2"/>
    <w:rsid w:val="002B19D5"/>
    <w:rsid w:val="002B5CEC"/>
    <w:rsid w:val="002C2F8F"/>
    <w:rsid w:val="002C3791"/>
    <w:rsid w:val="002D0F83"/>
    <w:rsid w:val="002D36C5"/>
    <w:rsid w:val="002D51E1"/>
    <w:rsid w:val="002D578C"/>
    <w:rsid w:val="002E1CB4"/>
    <w:rsid w:val="002E7C82"/>
    <w:rsid w:val="002F07D2"/>
    <w:rsid w:val="00307052"/>
    <w:rsid w:val="00311902"/>
    <w:rsid w:val="00312143"/>
    <w:rsid w:val="0031324D"/>
    <w:rsid w:val="00315D9C"/>
    <w:rsid w:val="003214C1"/>
    <w:rsid w:val="003215E2"/>
    <w:rsid w:val="0033404B"/>
    <w:rsid w:val="003376A5"/>
    <w:rsid w:val="00344C5E"/>
    <w:rsid w:val="003510D5"/>
    <w:rsid w:val="00351903"/>
    <w:rsid w:val="00352D81"/>
    <w:rsid w:val="003537B5"/>
    <w:rsid w:val="00353BA8"/>
    <w:rsid w:val="00356FA3"/>
    <w:rsid w:val="00360563"/>
    <w:rsid w:val="00361AE4"/>
    <w:rsid w:val="00364EA7"/>
    <w:rsid w:val="00365B00"/>
    <w:rsid w:val="00371603"/>
    <w:rsid w:val="00384D85"/>
    <w:rsid w:val="003963EB"/>
    <w:rsid w:val="003A20E3"/>
    <w:rsid w:val="003A5752"/>
    <w:rsid w:val="003B5336"/>
    <w:rsid w:val="003B5729"/>
    <w:rsid w:val="003B5C90"/>
    <w:rsid w:val="003B642E"/>
    <w:rsid w:val="003B6A31"/>
    <w:rsid w:val="003B7580"/>
    <w:rsid w:val="003C186E"/>
    <w:rsid w:val="003C763B"/>
    <w:rsid w:val="003D180B"/>
    <w:rsid w:val="003D307E"/>
    <w:rsid w:val="003E0C6B"/>
    <w:rsid w:val="003E6E85"/>
    <w:rsid w:val="003F2409"/>
    <w:rsid w:val="003F7C30"/>
    <w:rsid w:val="004027F7"/>
    <w:rsid w:val="0040581C"/>
    <w:rsid w:val="00406F07"/>
    <w:rsid w:val="004075A8"/>
    <w:rsid w:val="00410605"/>
    <w:rsid w:val="004163D8"/>
    <w:rsid w:val="00423760"/>
    <w:rsid w:val="00423FC5"/>
    <w:rsid w:val="004241F2"/>
    <w:rsid w:val="0042642E"/>
    <w:rsid w:val="00427B18"/>
    <w:rsid w:val="004334C6"/>
    <w:rsid w:val="00435F45"/>
    <w:rsid w:val="00436B8F"/>
    <w:rsid w:val="004450F7"/>
    <w:rsid w:val="004453F0"/>
    <w:rsid w:val="00446741"/>
    <w:rsid w:val="0044690D"/>
    <w:rsid w:val="004478CE"/>
    <w:rsid w:val="00457698"/>
    <w:rsid w:val="00457E7E"/>
    <w:rsid w:val="00463AF6"/>
    <w:rsid w:val="00466685"/>
    <w:rsid w:val="004669EA"/>
    <w:rsid w:val="004709A1"/>
    <w:rsid w:val="00471638"/>
    <w:rsid w:val="00473DFB"/>
    <w:rsid w:val="00474905"/>
    <w:rsid w:val="00475654"/>
    <w:rsid w:val="00477A3F"/>
    <w:rsid w:val="004810D5"/>
    <w:rsid w:val="00485D36"/>
    <w:rsid w:val="00486FA4"/>
    <w:rsid w:val="00493003"/>
    <w:rsid w:val="00493F7D"/>
    <w:rsid w:val="00493FD8"/>
    <w:rsid w:val="00495DAE"/>
    <w:rsid w:val="0049602C"/>
    <w:rsid w:val="004972C4"/>
    <w:rsid w:val="00497D43"/>
    <w:rsid w:val="004A2B4C"/>
    <w:rsid w:val="004B51CD"/>
    <w:rsid w:val="004B6094"/>
    <w:rsid w:val="004C54F7"/>
    <w:rsid w:val="004C76B8"/>
    <w:rsid w:val="004D0EAE"/>
    <w:rsid w:val="004D2569"/>
    <w:rsid w:val="004D287C"/>
    <w:rsid w:val="004D693D"/>
    <w:rsid w:val="004D6C0A"/>
    <w:rsid w:val="004E0363"/>
    <w:rsid w:val="004E0540"/>
    <w:rsid w:val="004E280F"/>
    <w:rsid w:val="004E4B87"/>
    <w:rsid w:val="004E767D"/>
    <w:rsid w:val="004F0C55"/>
    <w:rsid w:val="004F2AAC"/>
    <w:rsid w:val="004F49EC"/>
    <w:rsid w:val="004F5D20"/>
    <w:rsid w:val="004F6B24"/>
    <w:rsid w:val="00502954"/>
    <w:rsid w:val="00506CBA"/>
    <w:rsid w:val="005100AD"/>
    <w:rsid w:val="0051218F"/>
    <w:rsid w:val="005168E4"/>
    <w:rsid w:val="00531EFE"/>
    <w:rsid w:val="00534036"/>
    <w:rsid w:val="005407CB"/>
    <w:rsid w:val="005441F7"/>
    <w:rsid w:val="005524F4"/>
    <w:rsid w:val="00552B46"/>
    <w:rsid w:val="00552F6C"/>
    <w:rsid w:val="005540F6"/>
    <w:rsid w:val="00554631"/>
    <w:rsid w:val="005548B8"/>
    <w:rsid w:val="005574F4"/>
    <w:rsid w:val="00560607"/>
    <w:rsid w:val="00561168"/>
    <w:rsid w:val="005620E7"/>
    <w:rsid w:val="00562A74"/>
    <w:rsid w:val="005641FF"/>
    <w:rsid w:val="00565559"/>
    <w:rsid w:val="00566571"/>
    <w:rsid w:val="00566ED6"/>
    <w:rsid w:val="0057205B"/>
    <w:rsid w:val="00573C0E"/>
    <w:rsid w:val="005757FF"/>
    <w:rsid w:val="00575DBF"/>
    <w:rsid w:val="00576AB4"/>
    <w:rsid w:val="0057715E"/>
    <w:rsid w:val="00580F2A"/>
    <w:rsid w:val="00584602"/>
    <w:rsid w:val="00584B38"/>
    <w:rsid w:val="00586A19"/>
    <w:rsid w:val="00591BC8"/>
    <w:rsid w:val="005921E1"/>
    <w:rsid w:val="005972FB"/>
    <w:rsid w:val="00597430"/>
    <w:rsid w:val="005A1013"/>
    <w:rsid w:val="005A5EED"/>
    <w:rsid w:val="005B54C9"/>
    <w:rsid w:val="005B7ABC"/>
    <w:rsid w:val="005C1369"/>
    <w:rsid w:val="005C14E4"/>
    <w:rsid w:val="005C20A8"/>
    <w:rsid w:val="005C2885"/>
    <w:rsid w:val="005C2954"/>
    <w:rsid w:val="005C35FA"/>
    <w:rsid w:val="005C61DE"/>
    <w:rsid w:val="005D2584"/>
    <w:rsid w:val="005D6498"/>
    <w:rsid w:val="005D7E53"/>
    <w:rsid w:val="005E0010"/>
    <w:rsid w:val="005E07D6"/>
    <w:rsid w:val="005E294B"/>
    <w:rsid w:val="005E4C9B"/>
    <w:rsid w:val="005F0D75"/>
    <w:rsid w:val="005F1245"/>
    <w:rsid w:val="005F6912"/>
    <w:rsid w:val="00601268"/>
    <w:rsid w:val="00601605"/>
    <w:rsid w:val="00601C19"/>
    <w:rsid w:val="00603E09"/>
    <w:rsid w:val="006067F0"/>
    <w:rsid w:val="00612AE1"/>
    <w:rsid w:val="00612FD0"/>
    <w:rsid w:val="006164E9"/>
    <w:rsid w:val="0062149D"/>
    <w:rsid w:val="00621838"/>
    <w:rsid w:val="00630ED4"/>
    <w:rsid w:val="006353D0"/>
    <w:rsid w:val="00636AFC"/>
    <w:rsid w:val="00640584"/>
    <w:rsid w:val="006411A8"/>
    <w:rsid w:val="006433FE"/>
    <w:rsid w:val="006440F7"/>
    <w:rsid w:val="006510E2"/>
    <w:rsid w:val="006510F5"/>
    <w:rsid w:val="0065647C"/>
    <w:rsid w:val="00656B75"/>
    <w:rsid w:val="00656E38"/>
    <w:rsid w:val="00662E8A"/>
    <w:rsid w:val="00666A2A"/>
    <w:rsid w:val="00671751"/>
    <w:rsid w:val="006718F6"/>
    <w:rsid w:val="0067302E"/>
    <w:rsid w:val="00675020"/>
    <w:rsid w:val="00675599"/>
    <w:rsid w:val="00676D86"/>
    <w:rsid w:val="006863FF"/>
    <w:rsid w:val="00691AA2"/>
    <w:rsid w:val="00691AA5"/>
    <w:rsid w:val="0069797F"/>
    <w:rsid w:val="006A1A0A"/>
    <w:rsid w:val="006A535F"/>
    <w:rsid w:val="006A5770"/>
    <w:rsid w:val="006A76C4"/>
    <w:rsid w:val="006B3C41"/>
    <w:rsid w:val="006C00F3"/>
    <w:rsid w:val="006D4C54"/>
    <w:rsid w:val="006D5127"/>
    <w:rsid w:val="006D698D"/>
    <w:rsid w:val="006D74A1"/>
    <w:rsid w:val="006E29A8"/>
    <w:rsid w:val="006E4097"/>
    <w:rsid w:val="006F06E6"/>
    <w:rsid w:val="006F5A6D"/>
    <w:rsid w:val="0070219C"/>
    <w:rsid w:val="007029EA"/>
    <w:rsid w:val="0070779D"/>
    <w:rsid w:val="007144F1"/>
    <w:rsid w:val="00720975"/>
    <w:rsid w:val="007209A3"/>
    <w:rsid w:val="00721DAD"/>
    <w:rsid w:val="0072338F"/>
    <w:rsid w:val="00723CF9"/>
    <w:rsid w:val="007368FE"/>
    <w:rsid w:val="00742C09"/>
    <w:rsid w:val="00743EBF"/>
    <w:rsid w:val="0075022F"/>
    <w:rsid w:val="0075150C"/>
    <w:rsid w:val="00751586"/>
    <w:rsid w:val="007533A7"/>
    <w:rsid w:val="007534A1"/>
    <w:rsid w:val="007613CB"/>
    <w:rsid w:val="007645CA"/>
    <w:rsid w:val="00767A08"/>
    <w:rsid w:val="007734E3"/>
    <w:rsid w:val="007745E4"/>
    <w:rsid w:val="007767D4"/>
    <w:rsid w:val="00777710"/>
    <w:rsid w:val="0078079F"/>
    <w:rsid w:val="00783275"/>
    <w:rsid w:val="00783F38"/>
    <w:rsid w:val="00783FC0"/>
    <w:rsid w:val="00787146"/>
    <w:rsid w:val="00791EA1"/>
    <w:rsid w:val="00793024"/>
    <w:rsid w:val="0079340A"/>
    <w:rsid w:val="00794360"/>
    <w:rsid w:val="007958A0"/>
    <w:rsid w:val="007A54C8"/>
    <w:rsid w:val="007A5B59"/>
    <w:rsid w:val="007B0EAD"/>
    <w:rsid w:val="007B1D56"/>
    <w:rsid w:val="007B21F6"/>
    <w:rsid w:val="007B38CB"/>
    <w:rsid w:val="007B403D"/>
    <w:rsid w:val="007B407C"/>
    <w:rsid w:val="007B571F"/>
    <w:rsid w:val="007B7DAF"/>
    <w:rsid w:val="007C0E03"/>
    <w:rsid w:val="007C27E0"/>
    <w:rsid w:val="007C486F"/>
    <w:rsid w:val="007D4562"/>
    <w:rsid w:val="007D4A5B"/>
    <w:rsid w:val="007D4DA1"/>
    <w:rsid w:val="007E14F5"/>
    <w:rsid w:val="007E2314"/>
    <w:rsid w:val="007E2A07"/>
    <w:rsid w:val="007E34D6"/>
    <w:rsid w:val="007E37F4"/>
    <w:rsid w:val="007E5051"/>
    <w:rsid w:val="007E666C"/>
    <w:rsid w:val="007E6781"/>
    <w:rsid w:val="007F53F8"/>
    <w:rsid w:val="008007DC"/>
    <w:rsid w:val="008014C5"/>
    <w:rsid w:val="008025AE"/>
    <w:rsid w:val="00804C12"/>
    <w:rsid w:val="00805DFD"/>
    <w:rsid w:val="00807BC0"/>
    <w:rsid w:val="00810892"/>
    <w:rsid w:val="00810FE3"/>
    <w:rsid w:val="00813290"/>
    <w:rsid w:val="00822266"/>
    <w:rsid w:val="00823156"/>
    <w:rsid w:val="0083573C"/>
    <w:rsid w:val="008357D1"/>
    <w:rsid w:val="00836849"/>
    <w:rsid w:val="00837408"/>
    <w:rsid w:val="008411C8"/>
    <w:rsid w:val="0084320C"/>
    <w:rsid w:val="008467EB"/>
    <w:rsid w:val="0084760F"/>
    <w:rsid w:val="008501D8"/>
    <w:rsid w:val="00851742"/>
    <w:rsid w:val="0085785A"/>
    <w:rsid w:val="00857E94"/>
    <w:rsid w:val="008675D7"/>
    <w:rsid w:val="00873611"/>
    <w:rsid w:val="00876FB4"/>
    <w:rsid w:val="00881E3A"/>
    <w:rsid w:val="00881E73"/>
    <w:rsid w:val="00884B55"/>
    <w:rsid w:val="00885EA4"/>
    <w:rsid w:val="00887CE2"/>
    <w:rsid w:val="00891F74"/>
    <w:rsid w:val="00897696"/>
    <w:rsid w:val="008A6599"/>
    <w:rsid w:val="008A6C13"/>
    <w:rsid w:val="008B04F5"/>
    <w:rsid w:val="008B4DA6"/>
    <w:rsid w:val="008B6454"/>
    <w:rsid w:val="008B694D"/>
    <w:rsid w:val="008C125E"/>
    <w:rsid w:val="008C47E4"/>
    <w:rsid w:val="008C5E40"/>
    <w:rsid w:val="008D0734"/>
    <w:rsid w:val="008D19DD"/>
    <w:rsid w:val="008D2D06"/>
    <w:rsid w:val="008D2F11"/>
    <w:rsid w:val="008D3DE3"/>
    <w:rsid w:val="008D5447"/>
    <w:rsid w:val="008E1B81"/>
    <w:rsid w:val="008E263A"/>
    <w:rsid w:val="008E298C"/>
    <w:rsid w:val="008E5264"/>
    <w:rsid w:val="008E6CA4"/>
    <w:rsid w:val="008F04B5"/>
    <w:rsid w:val="008F0CFB"/>
    <w:rsid w:val="008F2268"/>
    <w:rsid w:val="008F28CF"/>
    <w:rsid w:val="008F5A56"/>
    <w:rsid w:val="0090288B"/>
    <w:rsid w:val="00903B73"/>
    <w:rsid w:val="00906EA0"/>
    <w:rsid w:val="00917598"/>
    <w:rsid w:val="0092080B"/>
    <w:rsid w:val="009213F5"/>
    <w:rsid w:val="009215CC"/>
    <w:rsid w:val="00925511"/>
    <w:rsid w:val="0093438B"/>
    <w:rsid w:val="00934875"/>
    <w:rsid w:val="00944619"/>
    <w:rsid w:val="0094540C"/>
    <w:rsid w:val="00952003"/>
    <w:rsid w:val="00957097"/>
    <w:rsid w:val="00957125"/>
    <w:rsid w:val="00960AFB"/>
    <w:rsid w:val="009644B7"/>
    <w:rsid w:val="00966AE0"/>
    <w:rsid w:val="009672A3"/>
    <w:rsid w:val="00971E6D"/>
    <w:rsid w:val="0097688C"/>
    <w:rsid w:val="009801D6"/>
    <w:rsid w:val="0098064A"/>
    <w:rsid w:val="009814A8"/>
    <w:rsid w:val="00982454"/>
    <w:rsid w:val="00982E85"/>
    <w:rsid w:val="009849E9"/>
    <w:rsid w:val="00986169"/>
    <w:rsid w:val="009867C6"/>
    <w:rsid w:val="0098711F"/>
    <w:rsid w:val="00993FE8"/>
    <w:rsid w:val="00994922"/>
    <w:rsid w:val="00995375"/>
    <w:rsid w:val="00995852"/>
    <w:rsid w:val="009A2B0F"/>
    <w:rsid w:val="009B2945"/>
    <w:rsid w:val="009B38AA"/>
    <w:rsid w:val="009B6515"/>
    <w:rsid w:val="009B6863"/>
    <w:rsid w:val="009C0EDC"/>
    <w:rsid w:val="009C1666"/>
    <w:rsid w:val="009D0EE7"/>
    <w:rsid w:val="009D21FB"/>
    <w:rsid w:val="009D566D"/>
    <w:rsid w:val="009D7AD0"/>
    <w:rsid w:val="009E3D23"/>
    <w:rsid w:val="009E41AE"/>
    <w:rsid w:val="009E4B62"/>
    <w:rsid w:val="009E670A"/>
    <w:rsid w:val="009F06EB"/>
    <w:rsid w:val="009F3930"/>
    <w:rsid w:val="009F460D"/>
    <w:rsid w:val="009F4BCD"/>
    <w:rsid w:val="009F5025"/>
    <w:rsid w:val="009F5B8D"/>
    <w:rsid w:val="009F7419"/>
    <w:rsid w:val="009F7537"/>
    <w:rsid w:val="009F7E62"/>
    <w:rsid w:val="00A0048A"/>
    <w:rsid w:val="00A013DF"/>
    <w:rsid w:val="00A02001"/>
    <w:rsid w:val="00A048A9"/>
    <w:rsid w:val="00A13B31"/>
    <w:rsid w:val="00A151A3"/>
    <w:rsid w:val="00A16220"/>
    <w:rsid w:val="00A163B1"/>
    <w:rsid w:val="00A22668"/>
    <w:rsid w:val="00A23C3A"/>
    <w:rsid w:val="00A24FF8"/>
    <w:rsid w:val="00A25E48"/>
    <w:rsid w:val="00A269BF"/>
    <w:rsid w:val="00A2706A"/>
    <w:rsid w:val="00A35A5D"/>
    <w:rsid w:val="00A43EA3"/>
    <w:rsid w:val="00A4489B"/>
    <w:rsid w:val="00A53D1D"/>
    <w:rsid w:val="00A578A1"/>
    <w:rsid w:val="00A60532"/>
    <w:rsid w:val="00A63C77"/>
    <w:rsid w:val="00A65931"/>
    <w:rsid w:val="00A701CC"/>
    <w:rsid w:val="00A716C2"/>
    <w:rsid w:val="00A72A5F"/>
    <w:rsid w:val="00A7442C"/>
    <w:rsid w:val="00A746EE"/>
    <w:rsid w:val="00A74D67"/>
    <w:rsid w:val="00A80F75"/>
    <w:rsid w:val="00A84ED4"/>
    <w:rsid w:val="00A87C67"/>
    <w:rsid w:val="00A91833"/>
    <w:rsid w:val="00A9224C"/>
    <w:rsid w:val="00A933C4"/>
    <w:rsid w:val="00AA0934"/>
    <w:rsid w:val="00AA2AD2"/>
    <w:rsid w:val="00AA38CA"/>
    <w:rsid w:val="00AA4EF8"/>
    <w:rsid w:val="00AA57A5"/>
    <w:rsid w:val="00AA5F93"/>
    <w:rsid w:val="00AA60AB"/>
    <w:rsid w:val="00AB22A7"/>
    <w:rsid w:val="00AB58F2"/>
    <w:rsid w:val="00AB6D76"/>
    <w:rsid w:val="00AC1AA0"/>
    <w:rsid w:val="00AC3B48"/>
    <w:rsid w:val="00AC57A7"/>
    <w:rsid w:val="00AD02D3"/>
    <w:rsid w:val="00AD04D6"/>
    <w:rsid w:val="00AD0EC5"/>
    <w:rsid w:val="00AD1FA9"/>
    <w:rsid w:val="00AD6659"/>
    <w:rsid w:val="00AD6E43"/>
    <w:rsid w:val="00AD72AB"/>
    <w:rsid w:val="00AE4174"/>
    <w:rsid w:val="00AF250A"/>
    <w:rsid w:val="00AF4AA2"/>
    <w:rsid w:val="00AF4F0F"/>
    <w:rsid w:val="00B0100B"/>
    <w:rsid w:val="00B0136F"/>
    <w:rsid w:val="00B01FA9"/>
    <w:rsid w:val="00B05BBD"/>
    <w:rsid w:val="00B07AF2"/>
    <w:rsid w:val="00B15F5D"/>
    <w:rsid w:val="00B20DEA"/>
    <w:rsid w:val="00B2416F"/>
    <w:rsid w:val="00B24BBC"/>
    <w:rsid w:val="00B24CAF"/>
    <w:rsid w:val="00B25761"/>
    <w:rsid w:val="00B26EC8"/>
    <w:rsid w:val="00B27274"/>
    <w:rsid w:val="00B31EDA"/>
    <w:rsid w:val="00B32035"/>
    <w:rsid w:val="00B4514E"/>
    <w:rsid w:val="00B453A9"/>
    <w:rsid w:val="00B459D4"/>
    <w:rsid w:val="00B50A04"/>
    <w:rsid w:val="00B51C03"/>
    <w:rsid w:val="00B51EF9"/>
    <w:rsid w:val="00B5282E"/>
    <w:rsid w:val="00B55883"/>
    <w:rsid w:val="00B57C47"/>
    <w:rsid w:val="00B60663"/>
    <w:rsid w:val="00B701B4"/>
    <w:rsid w:val="00B70B53"/>
    <w:rsid w:val="00B71695"/>
    <w:rsid w:val="00B77CB3"/>
    <w:rsid w:val="00B84C56"/>
    <w:rsid w:val="00B929E2"/>
    <w:rsid w:val="00B93D65"/>
    <w:rsid w:val="00B94F0D"/>
    <w:rsid w:val="00B951FA"/>
    <w:rsid w:val="00B9648D"/>
    <w:rsid w:val="00B97F56"/>
    <w:rsid w:val="00BA174F"/>
    <w:rsid w:val="00BA19DF"/>
    <w:rsid w:val="00BA46A2"/>
    <w:rsid w:val="00BA7CEB"/>
    <w:rsid w:val="00BB2EA7"/>
    <w:rsid w:val="00BC0DCA"/>
    <w:rsid w:val="00BC7020"/>
    <w:rsid w:val="00BC7F4A"/>
    <w:rsid w:val="00BD06F9"/>
    <w:rsid w:val="00BD0CB8"/>
    <w:rsid w:val="00BD43BB"/>
    <w:rsid w:val="00BD66EB"/>
    <w:rsid w:val="00BF5072"/>
    <w:rsid w:val="00BF58F4"/>
    <w:rsid w:val="00BF7990"/>
    <w:rsid w:val="00C00A20"/>
    <w:rsid w:val="00C07D0C"/>
    <w:rsid w:val="00C13747"/>
    <w:rsid w:val="00C207BF"/>
    <w:rsid w:val="00C22A38"/>
    <w:rsid w:val="00C244B3"/>
    <w:rsid w:val="00C40DC4"/>
    <w:rsid w:val="00C430B1"/>
    <w:rsid w:val="00C51A2C"/>
    <w:rsid w:val="00C5579D"/>
    <w:rsid w:val="00C55823"/>
    <w:rsid w:val="00C72456"/>
    <w:rsid w:val="00C75A1E"/>
    <w:rsid w:val="00C76984"/>
    <w:rsid w:val="00C76B81"/>
    <w:rsid w:val="00C84082"/>
    <w:rsid w:val="00C843DA"/>
    <w:rsid w:val="00C853AA"/>
    <w:rsid w:val="00C853CF"/>
    <w:rsid w:val="00C855A5"/>
    <w:rsid w:val="00C96AE4"/>
    <w:rsid w:val="00CA1575"/>
    <w:rsid w:val="00CA22EF"/>
    <w:rsid w:val="00CA4BDB"/>
    <w:rsid w:val="00CA5A03"/>
    <w:rsid w:val="00CB02AB"/>
    <w:rsid w:val="00CB081B"/>
    <w:rsid w:val="00CB3E42"/>
    <w:rsid w:val="00CB6DAC"/>
    <w:rsid w:val="00CB7DA2"/>
    <w:rsid w:val="00CC1E59"/>
    <w:rsid w:val="00CC463B"/>
    <w:rsid w:val="00CC4D32"/>
    <w:rsid w:val="00CD2C4E"/>
    <w:rsid w:val="00CD3462"/>
    <w:rsid w:val="00CD3F2A"/>
    <w:rsid w:val="00CD4A1C"/>
    <w:rsid w:val="00CD6A76"/>
    <w:rsid w:val="00CE11A6"/>
    <w:rsid w:val="00CE4F4E"/>
    <w:rsid w:val="00CE557F"/>
    <w:rsid w:val="00CF18AA"/>
    <w:rsid w:val="00CF1CB6"/>
    <w:rsid w:val="00D00DFE"/>
    <w:rsid w:val="00D017F7"/>
    <w:rsid w:val="00D02F0D"/>
    <w:rsid w:val="00D049BF"/>
    <w:rsid w:val="00D151F1"/>
    <w:rsid w:val="00D1633E"/>
    <w:rsid w:val="00D2150F"/>
    <w:rsid w:val="00D219C8"/>
    <w:rsid w:val="00D23FFA"/>
    <w:rsid w:val="00D251A2"/>
    <w:rsid w:val="00D258A4"/>
    <w:rsid w:val="00D34157"/>
    <w:rsid w:val="00D36687"/>
    <w:rsid w:val="00D4551F"/>
    <w:rsid w:val="00D46A28"/>
    <w:rsid w:val="00D55672"/>
    <w:rsid w:val="00D61718"/>
    <w:rsid w:val="00D66E78"/>
    <w:rsid w:val="00D677C2"/>
    <w:rsid w:val="00D70B4B"/>
    <w:rsid w:val="00D72F9F"/>
    <w:rsid w:val="00D730B3"/>
    <w:rsid w:val="00D7728C"/>
    <w:rsid w:val="00D81DB6"/>
    <w:rsid w:val="00D81F40"/>
    <w:rsid w:val="00D84C8A"/>
    <w:rsid w:val="00D9180F"/>
    <w:rsid w:val="00DA4AB1"/>
    <w:rsid w:val="00DA5F05"/>
    <w:rsid w:val="00DA7492"/>
    <w:rsid w:val="00DD2DB3"/>
    <w:rsid w:val="00DD3F71"/>
    <w:rsid w:val="00DE0291"/>
    <w:rsid w:val="00DE2367"/>
    <w:rsid w:val="00DE3BBE"/>
    <w:rsid w:val="00DF74D9"/>
    <w:rsid w:val="00E02CE3"/>
    <w:rsid w:val="00E06867"/>
    <w:rsid w:val="00E06D6A"/>
    <w:rsid w:val="00E12C2B"/>
    <w:rsid w:val="00E131AC"/>
    <w:rsid w:val="00E13C8F"/>
    <w:rsid w:val="00E14BD0"/>
    <w:rsid w:val="00E15832"/>
    <w:rsid w:val="00E21419"/>
    <w:rsid w:val="00E232EC"/>
    <w:rsid w:val="00E26148"/>
    <w:rsid w:val="00E262AB"/>
    <w:rsid w:val="00E26B82"/>
    <w:rsid w:val="00E30A95"/>
    <w:rsid w:val="00E34954"/>
    <w:rsid w:val="00E35555"/>
    <w:rsid w:val="00E40465"/>
    <w:rsid w:val="00E42792"/>
    <w:rsid w:val="00E42E51"/>
    <w:rsid w:val="00E443C3"/>
    <w:rsid w:val="00E46DBA"/>
    <w:rsid w:val="00E46EF2"/>
    <w:rsid w:val="00E4705A"/>
    <w:rsid w:val="00E47BBF"/>
    <w:rsid w:val="00E5128A"/>
    <w:rsid w:val="00E54417"/>
    <w:rsid w:val="00E560C1"/>
    <w:rsid w:val="00E62429"/>
    <w:rsid w:val="00E64BA1"/>
    <w:rsid w:val="00E6574F"/>
    <w:rsid w:val="00E67E6D"/>
    <w:rsid w:val="00E71EF8"/>
    <w:rsid w:val="00E76155"/>
    <w:rsid w:val="00E76F1E"/>
    <w:rsid w:val="00E82B09"/>
    <w:rsid w:val="00E91E8B"/>
    <w:rsid w:val="00E93B0F"/>
    <w:rsid w:val="00E97668"/>
    <w:rsid w:val="00EA0313"/>
    <w:rsid w:val="00EA613B"/>
    <w:rsid w:val="00EB2E35"/>
    <w:rsid w:val="00EB4442"/>
    <w:rsid w:val="00EB4615"/>
    <w:rsid w:val="00EB4944"/>
    <w:rsid w:val="00EB71D8"/>
    <w:rsid w:val="00EB7F5D"/>
    <w:rsid w:val="00EC1148"/>
    <w:rsid w:val="00EC2BCA"/>
    <w:rsid w:val="00EC3BE8"/>
    <w:rsid w:val="00EC3EC1"/>
    <w:rsid w:val="00EC47F0"/>
    <w:rsid w:val="00EC4D0E"/>
    <w:rsid w:val="00EC7D6F"/>
    <w:rsid w:val="00ED6992"/>
    <w:rsid w:val="00ED6EB9"/>
    <w:rsid w:val="00ED7925"/>
    <w:rsid w:val="00EE2D32"/>
    <w:rsid w:val="00EE2E3B"/>
    <w:rsid w:val="00EE6C05"/>
    <w:rsid w:val="00EF15C7"/>
    <w:rsid w:val="00EF2BFA"/>
    <w:rsid w:val="00EF351E"/>
    <w:rsid w:val="00EF47CD"/>
    <w:rsid w:val="00F0002D"/>
    <w:rsid w:val="00F07DD6"/>
    <w:rsid w:val="00F125EF"/>
    <w:rsid w:val="00F13A92"/>
    <w:rsid w:val="00F14281"/>
    <w:rsid w:val="00F14BCD"/>
    <w:rsid w:val="00F16EF4"/>
    <w:rsid w:val="00F23151"/>
    <w:rsid w:val="00F242EB"/>
    <w:rsid w:val="00F271E7"/>
    <w:rsid w:val="00F277CB"/>
    <w:rsid w:val="00F33C21"/>
    <w:rsid w:val="00F4021D"/>
    <w:rsid w:val="00F42177"/>
    <w:rsid w:val="00F46352"/>
    <w:rsid w:val="00F47480"/>
    <w:rsid w:val="00F51A3E"/>
    <w:rsid w:val="00F53DA6"/>
    <w:rsid w:val="00F549F1"/>
    <w:rsid w:val="00F550AD"/>
    <w:rsid w:val="00F56222"/>
    <w:rsid w:val="00F578F8"/>
    <w:rsid w:val="00F617DB"/>
    <w:rsid w:val="00F63E7A"/>
    <w:rsid w:val="00F71459"/>
    <w:rsid w:val="00F721CD"/>
    <w:rsid w:val="00F80ECC"/>
    <w:rsid w:val="00F858AE"/>
    <w:rsid w:val="00F86E79"/>
    <w:rsid w:val="00F92879"/>
    <w:rsid w:val="00FA2695"/>
    <w:rsid w:val="00FA3C7C"/>
    <w:rsid w:val="00FA58A0"/>
    <w:rsid w:val="00FB4FF9"/>
    <w:rsid w:val="00FB544E"/>
    <w:rsid w:val="00FB5D0A"/>
    <w:rsid w:val="00FB6BA6"/>
    <w:rsid w:val="00FB774D"/>
    <w:rsid w:val="00FC1813"/>
    <w:rsid w:val="00FC3A8D"/>
    <w:rsid w:val="00FC4068"/>
    <w:rsid w:val="00FD11DD"/>
    <w:rsid w:val="00FD3622"/>
    <w:rsid w:val="00FD6078"/>
    <w:rsid w:val="00FD7379"/>
    <w:rsid w:val="00FE0F8C"/>
    <w:rsid w:val="00FE1CA3"/>
    <w:rsid w:val="00FE474A"/>
    <w:rsid w:val="00FE4888"/>
    <w:rsid w:val="00FF0A50"/>
    <w:rsid w:val="00FF52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14:docId w14:val="77DB3ED9"/>
  <w15:chartTrackingRefBased/>
  <w15:docId w15:val="{537F19CC-9821-44FD-9612-4EFC8BF1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E73"/>
    <w:pPr>
      <w:spacing w:after="240"/>
      <w:jc w:val="both"/>
    </w:pPr>
    <w:rPr>
      <w:rFonts w:ascii="Arial" w:hAnsi="Arial"/>
      <w:sz w:val="24"/>
      <w:lang w:val="en-GB" w:eastAsia="en-GB"/>
    </w:rPr>
  </w:style>
  <w:style w:type="paragraph" w:styleId="Heading1">
    <w:name w:val="heading 1"/>
    <w:basedOn w:val="Normal"/>
    <w:next w:val="Text1"/>
    <w:qFormat/>
    <w:rsid w:val="0070779D"/>
    <w:pPr>
      <w:keepNext/>
      <w:pageBreakBefore/>
      <w:numPr>
        <w:numId w:val="9"/>
      </w:num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701"/>
      </w:tabs>
      <w:spacing w:before="240"/>
      <w:jc w:val="left"/>
      <w:outlineLvl w:val="0"/>
    </w:pPr>
    <w:rPr>
      <w:b/>
      <w:smallCaps/>
      <w:sz w:val="28"/>
      <w:lang w:val="en-AU" w:eastAsia="en-US"/>
    </w:rPr>
  </w:style>
  <w:style w:type="paragraph" w:styleId="Heading2">
    <w:name w:val="heading 2"/>
    <w:basedOn w:val="Normal"/>
    <w:next w:val="Text2"/>
    <w:qFormat/>
    <w:rsid w:val="00061724"/>
    <w:pPr>
      <w:keepNext/>
      <w:numPr>
        <w:ilvl w:val="1"/>
        <w:numId w:val="9"/>
      </w:numPr>
      <w:spacing w:before="480"/>
      <w:ind w:left="851" w:hanging="851"/>
      <w:outlineLvl w:val="1"/>
    </w:pPr>
    <w:rPr>
      <w:b/>
      <w:sz w:val="28"/>
      <w:lang w:val="en-AU" w:eastAsia="en-US"/>
    </w:rPr>
  </w:style>
  <w:style w:type="paragraph" w:styleId="Heading3">
    <w:name w:val="heading 3"/>
    <w:basedOn w:val="Normal"/>
    <w:next w:val="Text3"/>
    <w:qFormat/>
    <w:rsid w:val="00486FA4"/>
    <w:pPr>
      <w:numPr>
        <w:ilvl w:val="2"/>
        <w:numId w:val="10"/>
      </w:numPr>
      <w:ind w:left="851" w:hanging="851"/>
      <w:outlineLvl w:val="2"/>
    </w:pPr>
    <w:rPr>
      <w:lang w:val="en-AU" w:eastAsia="en-AU"/>
    </w:rPr>
  </w:style>
  <w:style w:type="paragraph" w:styleId="Heading4">
    <w:name w:val="heading 4"/>
    <w:basedOn w:val="Heading2"/>
    <w:next w:val="NormalIndent"/>
    <w:qFormat/>
    <w:rsid w:val="00D61718"/>
    <w:pPr>
      <w:ind w:left="737" w:hanging="737"/>
      <w:outlineLvl w:val="3"/>
    </w:pPr>
    <w:rPr>
      <w:rFonts w:cs="Arial"/>
      <w:b w:val="0"/>
      <w:lang w:eastAsia="en-AU"/>
    </w:rPr>
  </w:style>
  <w:style w:type="paragraph" w:styleId="Heading5">
    <w:name w:val="heading 5"/>
    <w:basedOn w:val="Normal"/>
    <w:next w:val="NormalIndent"/>
    <w:qFormat/>
    <w:rsid w:val="005E294B"/>
    <w:pPr>
      <w:numPr>
        <w:ilvl w:val="4"/>
        <w:numId w:val="9"/>
      </w:numPr>
      <w:outlineLvl w:val="4"/>
    </w:pPr>
    <w:rPr>
      <w:rFonts w:ascii="Times" w:hAnsi="Times"/>
      <w:b/>
      <w:sz w:val="20"/>
    </w:rPr>
  </w:style>
  <w:style w:type="paragraph" w:styleId="Heading6">
    <w:name w:val="heading 6"/>
    <w:basedOn w:val="Normal"/>
    <w:next w:val="NormalIndent"/>
    <w:qFormat/>
    <w:rsid w:val="005E294B"/>
    <w:pPr>
      <w:numPr>
        <w:ilvl w:val="5"/>
        <w:numId w:val="9"/>
      </w:numPr>
      <w:outlineLvl w:val="5"/>
    </w:pPr>
    <w:rPr>
      <w:rFonts w:ascii="Times" w:hAnsi="Times"/>
      <w:sz w:val="20"/>
      <w:u w:val="single"/>
    </w:rPr>
  </w:style>
  <w:style w:type="paragraph" w:styleId="Heading7">
    <w:name w:val="heading 7"/>
    <w:basedOn w:val="Normal"/>
    <w:next w:val="NormalIndent"/>
    <w:qFormat/>
    <w:rsid w:val="005E294B"/>
    <w:pPr>
      <w:numPr>
        <w:ilvl w:val="6"/>
        <w:numId w:val="9"/>
      </w:numPr>
      <w:outlineLvl w:val="6"/>
    </w:pPr>
    <w:rPr>
      <w:rFonts w:ascii="Times" w:hAnsi="Times"/>
      <w:i/>
      <w:sz w:val="20"/>
    </w:rPr>
  </w:style>
  <w:style w:type="paragraph" w:styleId="Heading8">
    <w:name w:val="heading 8"/>
    <w:basedOn w:val="Normal"/>
    <w:next w:val="NormalIndent"/>
    <w:qFormat/>
    <w:rsid w:val="005E294B"/>
    <w:pPr>
      <w:numPr>
        <w:ilvl w:val="7"/>
        <w:numId w:val="9"/>
      </w:numPr>
      <w:outlineLvl w:val="7"/>
    </w:pPr>
    <w:rPr>
      <w:rFonts w:ascii="Times" w:hAnsi="Times"/>
      <w:i/>
      <w:sz w:val="20"/>
    </w:rPr>
  </w:style>
  <w:style w:type="paragraph" w:styleId="Heading9">
    <w:name w:val="heading 9"/>
    <w:basedOn w:val="Normal"/>
    <w:next w:val="NormalIndent"/>
    <w:qFormat/>
    <w:rsid w:val="005E294B"/>
    <w:pPr>
      <w:numPr>
        <w:ilvl w:val="8"/>
        <w:numId w:val="9"/>
      </w:numPr>
      <w:outlineLvl w:val="8"/>
    </w:pPr>
    <w:rPr>
      <w:rFonts w:ascii="Times" w:hAnsi="Time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E294B"/>
    <w:pPr>
      <w:ind w:left="483"/>
    </w:pPr>
  </w:style>
  <w:style w:type="paragraph" w:customStyle="1" w:styleId="Text2">
    <w:name w:val="Text 2"/>
    <w:basedOn w:val="Normal"/>
    <w:rsid w:val="005E294B"/>
    <w:pPr>
      <w:tabs>
        <w:tab w:val="left" w:pos="2161"/>
      </w:tabs>
      <w:ind w:left="1077"/>
    </w:pPr>
  </w:style>
  <w:style w:type="paragraph" w:customStyle="1" w:styleId="Text3">
    <w:name w:val="Text 3"/>
    <w:basedOn w:val="Normal"/>
    <w:rsid w:val="005E294B"/>
    <w:pPr>
      <w:tabs>
        <w:tab w:val="left" w:pos="2302"/>
      </w:tabs>
      <w:ind w:left="1917"/>
    </w:pPr>
  </w:style>
  <w:style w:type="paragraph" w:styleId="NormalIndent">
    <w:name w:val="Normal Indent"/>
    <w:basedOn w:val="Normal"/>
    <w:rsid w:val="005E294B"/>
    <w:pPr>
      <w:ind w:left="720"/>
    </w:pPr>
  </w:style>
  <w:style w:type="character" w:styleId="CommentReference">
    <w:name w:val="annotation reference"/>
    <w:semiHidden/>
    <w:rsid w:val="005E294B"/>
    <w:rPr>
      <w:position w:val="6"/>
      <w:sz w:val="20"/>
    </w:rPr>
  </w:style>
  <w:style w:type="paragraph" w:styleId="CommentText">
    <w:name w:val="annotation text"/>
    <w:basedOn w:val="Normal"/>
    <w:semiHidden/>
    <w:rsid w:val="005E294B"/>
    <w:pPr>
      <w:ind w:left="1077" w:hanging="1077"/>
    </w:pPr>
    <w:rPr>
      <w:sz w:val="20"/>
    </w:rPr>
  </w:style>
  <w:style w:type="paragraph" w:styleId="TOC4">
    <w:name w:val="toc 4"/>
    <w:basedOn w:val="Normal"/>
    <w:next w:val="Normal"/>
    <w:semiHidden/>
    <w:rsid w:val="005E294B"/>
    <w:pPr>
      <w:tabs>
        <w:tab w:val="left" w:leader="dot" w:pos="8646"/>
        <w:tab w:val="right" w:pos="9072"/>
      </w:tabs>
      <w:ind w:left="2126" w:right="850"/>
    </w:pPr>
  </w:style>
  <w:style w:type="paragraph" w:styleId="TOC2">
    <w:name w:val="toc 2"/>
    <w:basedOn w:val="Normal"/>
    <w:next w:val="Normal"/>
    <w:uiPriority w:val="39"/>
    <w:rsid w:val="002676A7"/>
    <w:pPr>
      <w:keepNext/>
      <w:keepLines/>
      <w:tabs>
        <w:tab w:val="right" w:leader="dot" w:pos="9072"/>
      </w:tabs>
      <w:ind w:left="601" w:hanging="601"/>
    </w:pPr>
  </w:style>
  <w:style w:type="paragraph" w:styleId="TOC1">
    <w:name w:val="toc 1"/>
    <w:basedOn w:val="Normal"/>
    <w:next w:val="Normal"/>
    <w:uiPriority w:val="39"/>
    <w:rsid w:val="00364EA7"/>
    <w:pPr>
      <w:keepNext/>
      <w:keepLines/>
      <w:tabs>
        <w:tab w:val="left" w:pos="1701"/>
        <w:tab w:val="right" w:leader="dot" w:pos="9072"/>
      </w:tabs>
      <w:spacing w:before="240"/>
      <w:ind w:left="483" w:right="720" w:hanging="483"/>
    </w:pPr>
    <w:rPr>
      <w:b/>
      <w:caps/>
    </w:rPr>
  </w:style>
  <w:style w:type="character" w:styleId="LineNumber">
    <w:name w:val="line number"/>
    <w:rsid w:val="005E294B"/>
    <w:rPr>
      <w:sz w:val="20"/>
    </w:rPr>
  </w:style>
  <w:style w:type="paragraph" w:styleId="Footer">
    <w:name w:val="footer"/>
    <w:basedOn w:val="Normal"/>
    <w:rsid w:val="002B19D5"/>
    <w:pPr>
      <w:spacing w:after="0"/>
      <w:jc w:val="right"/>
    </w:pPr>
  </w:style>
  <w:style w:type="paragraph" w:styleId="Header">
    <w:name w:val="header"/>
    <w:basedOn w:val="Normal"/>
    <w:rsid w:val="005E294B"/>
    <w:pPr>
      <w:tabs>
        <w:tab w:val="right" w:pos="8641"/>
      </w:tabs>
      <w:spacing w:after="0"/>
      <w:jc w:val="left"/>
    </w:pPr>
  </w:style>
  <w:style w:type="character" w:styleId="FootnoteReference">
    <w:name w:val="footnote reference"/>
    <w:aliases w:val="Ref,de nota al pie,註腳內容,Footnote Reference1,Ref1,de nota al pie1,de nota al pie + (Asian) MS Mincho,11 pt,註?腳內—e"/>
    <w:uiPriority w:val="99"/>
    <w:rsid w:val="007368FE"/>
    <w:rPr>
      <w:rFonts w:ascii="Arial" w:hAnsi="Arial"/>
      <w:position w:val="6"/>
      <w:sz w:val="16"/>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uiPriority w:val="99"/>
    <w:qFormat/>
    <w:rsid w:val="005E294B"/>
    <w:pPr>
      <w:ind w:left="357" w:hanging="357"/>
    </w:pPr>
    <w:rPr>
      <w:sz w:val="20"/>
    </w:rPr>
  </w:style>
  <w:style w:type="paragraph" w:customStyle="1" w:styleId="Date1">
    <w:name w:val="Date1"/>
    <w:basedOn w:val="Normal"/>
    <w:next w:val="References"/>
    <w:rsid w:val="005E294B"/>
    <w:pPr>
      <w:spacing w:after="0"/>
      <w:ind w:left="5103"/>
      <w:jc w:val="left"/>
    </w:pPr>
  </w:style>
  <w:style w:type="paragraph" w:customStyle="1" w:styleId="References">
    <w:name w:val="References"/>
    <w:basedOn w:val="Normal"/>
    <w:next w:val="AddressTR"/>
    <w:rsid w:val="005E294B"/>
    <w:pPr>
      <w:ind w:left="5103"/>
      <w:jc w:val="left"/>
    </w:pPr>
    <w:rPr>
      <w:sz w:val="20"/>
    </w:rPr>
  </w:style>
  <w:style w:type="paragraph" w:customStyle="1" w:styleId="AddressTR">
    <w:name w:val="AddressTR"/>
    <w:basedOn w:val="Normal"/>
    <w:next w:val="Normal"/>
    <w:rsid w:val="005E294B"/>
    <w:pPr>
      <w:spacing w:after="720"/>
      <w:ind w:left="5103"/>
      <w:jc w:val="left"/>
    </w:pPr>
  </w:style>
  <w:style w:type="paragraph" w:customStyle="1" w:styleId="Address">
    <w:name w:val="Address"/>
    <w:basedOn w:val="Normal"/>
    <w:next w:val="Normal"/>
    <w:rsid w:val="005E294B"/>
    <w:pPr>
      <w:spacing w:after="0"/>
      <w:jc w:val="left"/>
    </w:pPr>
  </w:style>
  <w:style w:type="paragraph" w:customStyle="1" w:styleId="NoteHead">
    <w:name w:val="NoteHead"/>
    <w:basedOn w:val="Normal"/>
    <w:next w:val="Subject"/>
    <w:rsid w:val="005E294B"/>
    <w:pPr>
      <w:spacing w:before="720" w:after="720"/>
      <w:jc w:val="center"/>
    </w:pPr>
    <w:rPr>
      <w:b/>
      <w:smallCaps/>
    </w:rPr>
  </w:style>
  <w:style w:type="paragraph" w:customStyle="1" w:styleId="Subject">
    <w:name w:val="Subject"/>
    <w:basedOn w:val="Normal"/>
    <w:next w:val="Normal"/>
    <w:rsid w:val="005E294B"/>
    <w:pPr>
      <w:spacing w:after="480"/>
      <w:ind w:left="1191" w:hanging="1191"/>
      <w:jc w:val="left"/>
    </w:pPr>
    <w:rPr>
      <w:b/>
    </w:rPr>
  </w:style>
  <w:style w:type="paragraph" w:customStyle="1" w:styleId="NumPar1">
    <w:name w:val="NumPar 1"/>
    <w:basedOn w:val="Normal"/>
    <w:next w:val="Text1"/>
    <w:rsid w:val="005E294B"/>
    <w:pPr>
      <w:ind w:left="483" w:hanging="483"/>
    </w:pPr>
  </w:style>
  <w:style w:type="paragraph" w:customStyle="1" w:styleId="NoteList">
    <w:name w:val="NoteList"/>
    <w:basedOn w:val="Normal"/>
    <w:next w:val="Subject"/>
    <w:rsid w:val="005E294B"/>
    <w:pPr>
      <w:tabs>
        <w:tab w:val="left" w:pos="5954"/>
      </w:tabs>
      <w:spacing w:before="720" w:after="720"/>
      <w:ind w:left="5245" w:hanging="3261"/>
      <w:jc w:val="left"/>
    </w:pPr>
    <w:rPr>
      <w:b/>
      <w:smallCaps/>
    </w:rPr>
  </w:style>
  <w:style w:type="paragraph" w:customStyle="1" w:styleId="NumPar2">
    <w:name w:val="NumPar 2"/>
    <w:basedOn w:val="Normal"/>
    <w:next w:val="Text2"/>
    <w:rsid w:val="005E294B"/>
    <w:pPr>
      <w:ind w:left="1077" w:hanging="601"/>
    </w:pPr>
  </w:style>
  <w:style w:type="paragraph" w:customStyle="1" w:styleId="NumPar3">
    <w:name w:val="NumPar 3"/>
    <w:basedOn w:val="Normal"/>
    <w:next w:val="Text3"/>
    <w:rsid w:val="005E294B"/>
    <w:pPr>
      <w:ind w:left="1917" w:hanging="840"/>
    </w:pPr>
  </w:style>
  <w:style w:type="paragraph" w:customStyle="1" w:styleId="Dash1">
    <w:name w:val="Dash 1"/>
    <w:basedOn w:val="Normal"/>
    <w:rsid w:val="005E294B"/>
    <w:pPr>
      <w:ind w:left="720" w:hanging="238"/>
    </w:pPr>
  </w:style>
  <w:style w:type="paragraph" w:customStyle="1" w:styleId="Dash2">
    <w:name w:val="Dash 2"/>
    <w:basedOn w:val="Normal"/>
    <w:rsid w:val="005E294B"/>
    <w:pPr>
      <w:ind w:left="1315" w:hanging="238"/>
    </w:pPr>
  </w:style>
  <w:style w:type="paragraph" w:customStyle="1" w:styleId="Dash3">
    <w:name w:val="Dash 3"/>
    <w:basedOn w:val="Normal"/>
    <w:rsid w:val="005E294B"/>
    <w:pPr>
      <w:ind w:left="2161" w:hanging="238"/>
    </w:pPr>
  </w:style>
  <w:style w:type="paragraph" w:customStyle="1" w:styleId="Alpha1">
    <w:name w:val="Alpha 1"/>
    <w:basedOn w:val="Normal"/>
    <w:rsid w:val="005E294B"/>
    <w:pPr>
      <w:ind w:left="840" w:hanging="357"/>
    </w:pPr>
  </w:style>
  <w:style w:type="paragraph" w:customStyle="1" w:styleId="Alpha2">
    <w:name w:val="Alpha 2"/>
    <w:basedOn w:val="Normal"/>
    <w:rsid w:val="005E294B"/>
    <w:pPr>
      <w:ind w:left="1435" w:hanging="357"/>
    </w:pPr>
  </w:style>
  <w:style w:type="paragraph" w:customStyle="1" w:styleId="Alpha3">
    <w:name w:val="Alpha 3"/>
    <w:basedOn w:val="Normal"/>
    <w:rsid w:val="005E294B"/>
    <w:pPr>
      <w:ind w:left="2279" w:hanging="357"/>
    </w:pPr>
  </w:style>
  <w:style w:type="paragraph" w:customStyle="1" w:styleId="FirstDash">
    <w:name w:val="FirstDash"/>
    <w:basedOn w:val="Normal"/>
    <w:rsid w:val="005E294B"/>
    <w:pPr>
      <w:ind w:left="238" w:hanging="238"/>
    </w:pPr>
  </w:style>
  <w:style w:type="paragraph" w:styleId="Closing">
    <w:name w:val="Closing"/>
    <w:basedOn w:val="Normal"/>
    <w:next w:val="Signature"/>
    <w:rsid w:val="005E294B"/>
    <w:pPr>
      <w:tabs>
        <w:tab w:val="left" w:pos="5103"/>
      </w:tabs>
      <w:spacing w:before="240"/>
      <w:ind w:left="5103"/>
      <w:jc w:val="left"/>
    </w:pPr>
  </w:style>
  <w:style w:type="paragraph" w:styleId="Signature">
    <w:name w:val="Signature"/>
    <w:basedOn w:val="Normal"/>
    <w:next w:val="Enclosures"/>
    <w:rsid w:val="005E294B"/>
    <w:pPr>
      <w:tabs>
        <w:tab w:val="left" w:pos="5103"/>
      </w:tabs>
      <w:spacing w:before="1200" w:after="0"/>
      <w:ind w:left="5103"/>
      <w:jc w:val="center"/>
    </w:pPr>
  </w:style>
  <w:style w:type="paragraph" w:customStyle="1" w:styleId="Enclosures">
    <w:name w:val="Enclosures"/>
    <w:basedOn w:val="Normal"/>
    <w:next w:val="Copies"/>
    <w:rsid w:val="005E294B"/>
    <w:pPr>
      <w:keepNext/>
      <w:keepLines/>
      <w:spacing w:before="480" w:after="0"/>
      <w:ind w:left="1191" w:hanging="1191"/>
      <w:jc w:val="left"/>
    </w:pPr>
  </w:style>
  <w:style w:type="paragraph" w:customStyle="1" w:styleId="Copies">
    <w:name w:val="Copies"/>
    <w:basedOn w:val="Normal"/>
    <w:rsid w:val="005E294B"/>
    <w:pPr>
      <w:tabs>
        <w:tab w:val="left" w:pos="1678"/>
        <w:tab w:val="left" w:pos="2398"/>
        <w:tab w:val="left" w:pos="5398"/>
        <w:tab w:val="left" w:pos="6361"/>
      </w:tabs>
      <w:spacing w:before="480" w:after="0"/>
      <w:ind w:left="1191" w:hanging="1191"/>
      <w:jc w:val="left"/>
    </w:pPr>
  </w:style>
  <w:style w:type="paragraph" w:customStyle="1" w:styleId="DoubSign">
    <w:name w:val="DoubSign"/>
    <w:basedOn w:val="Normal"/>
    <w:next w:val="Enclosures"/>
    <w:rsid w:val="005E294B"/>
    <w:pPr>
      <w:tabs>
        <w:tab w:val="left" w:pos="5103"/>
      </w:tabs>
      <w:spacing w:before="1200" w:after="0"/>
      <w:jc w:val="left"/>
    </w:pPr>
  </w:style>
  <w:style w:type="paragraph" w:customStyle="1" w:styleId="Participants">
    <w:name w:val="Participants"/>
    <w:basedOn w:val="Normal"/>
    <w:next w:val="Copies"/>
    <w:rsid w:val="005E294B"/>
    <w:pPr>
      <w:tabs>
        <w:tab w:val="left" w:pos="2161"/>
        <w:tab w:val="left" w:pos="2762"/>
        <w:tab w:val="left" w:pos="5642"/>
        <w:tab w:val="left" w:pos="6720"/>
      </w:tabs>
      <w:spacing w:before="480" w:after="0"/>
      <w:ind w:left="1792" w:hanging="1792"/>
      <w:jc w:val="left"/>
    </w:pPr>
  </w:style>
  <w:style w:type="paragraph" w:customStyle="1" w:styleId="Logo">
    <w:name w:val="Logo"/>
    <w:basedOn w:val="Normal"/>
    <w:rsid w:val="005E294B"/>
    <w:pPr>
      <w:spacing w:after="0"/>
      <w:jc w:val="left"/>
    </w:pPr>
  </w:style>
  <w:style w:type="paragraph" w:customStyle="1" w:styleId="ZDG">
    <w:name w:val="Z_DG"/>
    <w:basedOn w:val="Logo"/>
    <w:rsid w:val="005E294B"/>
    <w:rPr>
      <w:sz w:val="16"/>
      <w:lang w:val="fr-FR"/>
    </w:rPr>
  </w:style>
  <w:style w:type="paragraph" w:customStyle="1" w:styleId="ZD">
    <w:name w:val="Z_D"/>
    <w:basedOn w:val="Logo"/>
    <w:rsid w:val="005E294B"/>
    <w:rPr>
      <w:sz w:val="16"/>
      <w:lang w:val="fr-FR"/>
    </w:rPr>
  </w:style>
  <w:style w:type="paragraph" w:customStyle="1" w:styleId="ZU">
    <w:name w:val="Z_U"/>
    <w:basedOn w:val="Logo"/>
    <w:rsid w:val="005E294B"/>
    <w:rPr>
      <w:b/>
      <w:sz w:val="16"/>
      <w:lang w:val="fr-FR"/>
    </w:rPr>
  </w:style>
  <w:style w:type="paragraph" w:customStyle="1" w:styleId="AddressTL">
    <w:name w:val="AddressTL"/>
    <w:basedOn w:val="Normal"/>
    <w:next w:val="Normal"/>
    <w:rsid w:val="005E294B"/>
    <w:pPr>
      <w:spacing w:after="720"/>
      <w:jc w:val="left"/>
    </w:pPr>
  </w:style>
  <w:style w:type="paragraph" w:customStyle="1" w:styleId="YReferences">
    <w:name w:val="YReferences"/>
    <w:basedOn w:val="Normal"/>
    <w:next w:val="Normal"/>
    <w:rsid w:val="005E294B"/>
    <w:pPr>
      <w:spacing w:after="480"/>
      <w:ind w:left="1191" w:hanging="1191"/>
    </w:pPr>
  </w:style>
  <w:style w:type="paragraph" w:customStyle="1" w:styleId="ZCom">
    <w:name w:val="Z_Com"/>
    <w:basedOn w:val="Normal"/>
    <w:next w:val="ZDGName"/>
    <w:rsid w:val="005E294B"/>
    <w:pPr>
      <w:widowControl w:val="0"/>
      <w:spacing w:after="0"/>
      <w:ind w:right="85"/>
    </w:pPr>
    <w:rPr>
      <w:snapToGrid w:val="0"/>
      <w:lang w:eastAsia="en-US"/>
    </w:rPr>
  </w:style>
  <w:style w:type="paragraph" w:customStyle="1" w:styleId="ZDGName">
    <w:name w:val="Z_DGName"/>
    <w:basedOn w:val="Normal"/>
    <w:rsid w:val="005E294B"/>
    <w:pPr>
      <w:widowControl w:val="0"/>
      <w:spacing w:after="0"/>
      <w:ind w:right="85"/>
    </w:pPr>
    <w:rPr>
      <w:snapToGrid w:val="0"/>
      <w:sz w:val="16"/>
      <w:lang w:eastAsia="en-US"/>
    </w:rPr>
  </w:style>
  <w:style w:type="character" w:styleId="PageNumber">
    <w:name w:val="page number"/>
    <w:basedOn w:val="DefaultParagraphFont"/>
    <w:rsid w:val="005E294B"/>
  </w:style>
  <w:style w:type="paragraph" w:styleId="BodyTextIndent">
    <w:name w:val="Body Text Indent"/>
    <w:basedOn w:val="Normal"/>
    <w:rsid w:val="005E294B"/>
    <w:pPr>
      <w:ind w:left="567" w:hanging="567"/>
      <w:jc w:val="left"/>
    </w:pPr>
  </w:style>
  <w:style w:type="paragraph" w:styleId="BlockText">
    <w:name w:val="Block Text"/>
    <w:basedOn w:val="Normal"/>
    <w:rsid w:val="005E294B"/>
    <w:pPr>
      <w:widowControl w:val="0"/>
      <w:ind w:left="567" w:right="-716"/>
    </w:pPr>
    <w:rPr>
      <w:snapToGrid w:val="0"/>
    </w:rPr>
  </w:style>
  <w:style w:type="paragraph" w:styleId="BodyTextIndent2">
    <w:name w:val="Body Text Indent 2"/>
    <w:basedOn w:val="Normal"/>
    <w:rsid w:val="005E294B"/>
    <w:pPr>
      <w:pBdr>
        <w:top w:val="single" w:sz="12" w:space="1" w:color="auto" w:shadow="1"/>
        <w:left w:val="single" w:sz="12" w:space="1" w:color="auto" w:shadow="1"/>
        <w:bottom w:val="single" w:sz="12" w:space="1" w:color="auto" w:shadow="1"/>
        <w:right w:val="single" w:sz="12" w:space="1" w:color="auto" w:shadow="1"/>
      </w:pBdr>
      <w:shd w:val="clear" w:color="auto" w:fill="00FFFF"/>
      <w:spacing w:after="0"/>
      <w:ind w:left="709"/>
      <w:jc w:val="center"/>
    </w:pPr>
    <w:rPr>
      <w:rFonts w:ascii="Times" w:hAnsi="Times"/>
      <w:b/>
      <w:smallCaps/>
      <w:sz w:val="28"/>
    </w:rPr>
  </w:style>
  <w:style w:type="paragraph" w:styleId="BodyTextIndent3">
    <w:name w:val="Body Text Indent 3"/>
    <w:basedOn w:val="Normal"/>
    <w:rsid w:val="005E294B"/>
    <w:pPr>
      <w:ind w:left="567"/>
      <w:jc w:val="left"/>
    </w:pPr>
  </w:style>
  <w:style w:type="paragraph" w:styleId="E-mailSignature">
    <w:name w:val="E-mail Signature"/>
    <w:basedOn w:val="Normal"/>
    <w:rsid w:val="005E294B"/>
    <w:pPr>
      <w:spacing w:after="0"/>
      <w:jc w:val="left"/>
    </w:pPr>
    <w:rPr>
      <w:sz w:val="20"/>
      <w:lang w:val="en-AU" w:eastAsia="en-US"/>
    </w:rPr>
  </w:style>
  <w:style w:type="paragraph" w:styleId="BodyText">
    <w:name w:val="Body Text"/>
    <w:basedOn w:val="Normal"/>
    <w:rsid w:val="005E294B"/>
    <w:pPr>
      <w:jc w:val="left"/>
    </w:pPr>
    <w:rPr>
      <w:sz w:val="28"/>
    </w:rPr>
  </w:style>
  <w:style w:type="paragraph" w:styleId="NoSpacing">
    <w:name w:val="No Spacing"/>
    <w:qFormat/>
    <w:rsid w:val="005E294B"/>
    <w:rPr>
      <w:rFonts w:ascii="Calibri" w:eastAsia="Calibri" w:hAnsi="Calibri"/>
      <w:sz w:val="22"/>
      <w:szCs w:val="22"/>
      <w:lang w:val="en-US" w:eastAsia="en-US"/>
    </w:rPr>
  </w:style>
  <w:style w:type="paragraph" w:styleId="BalloonText">
    <w:name w:val="Balloon Text"/>
    <w:basedOn w:val="Normal"/>
    <w:semiHidden/>
    <w:rsid w:val="005E294B"/>
    <w:rPr>
      <w:rFonts w:ascii="Tahoma" w:hAnsi="Tahoma" w:cs="Tahoma"/>
      <w:sz w:val="16"/>
      <w:szCs w:val="16"/>
    </w:rPr>
  </w:style>
  <w:style w:type="paragraph" w:customStyle="1" w:styleId="Bullet0">
    <w:name w:val="Bullet"/>
    <w:basedOn w:val="Normal"/>
    <w:rsid w:val="005E294B"/>
    <w:pPr>
      <w:numPr>
        <w:numId w:val="1"/>
      </w:numPr>
      <w:spacing w:after="0"/>
    </w:pPr>
    <w:rPr>
      <w:lang w:val="en-AU" w:eastAsia="en-US"/>
    </w:rPr>
  </w:style>
  <w:style w:type="paragraph" w:styleId="BodyText2">
    <w:name w:val="Body Text 2"/>
    <w:basedOn w:val="Normal"/>
    <w:rsid w:val="005E294B"/>
    <w:pPr>
      <w:spacing w:after="120" w:line="480" w:lineRule="auto"/>
    </w:pPr>
  </w:style>
  <w:style w:type="table" w:styleId="TableGrid">
    <w:name w:val="Table Grid"/>
    <w:basedOn w:val="TableNormal"/>
    <w:uiPriority w:val="39"/>
    <w:rsid w:val="005E294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E294B"/>
    <w:rPr>
      <w:color w:val="0000FF"/>
      <w:u w:val="single"/>
    </w:rPr>
  </w:style>
  <w:style w:type="paragraph" w:customStyle="1" w:styleId="Attachment">
    <w:name w:val="Attachment"/>
    <w:basedOn w:val="Normal"/>
    <w:rsid w:val="005E294B"/>
    <w:pPr>
      <w:spacing w:before="60" w:after="60"/>
    </w:pPr>
    <w:rPr>
      <w:rFonts w:cs="Arial"/>
      <w:sz w:val="20"/>
      <w:lang w:val="en-AU" w:eastAsia="en-US"/>
    </w:rPr>
  </w:style>
  <w:style w:type="paragraph" w:customStyle="1" w:styleId="Default">
    <w:name w:val="Default"/>
    <w:rsid w:val="005E294B"/>
    <w:pPr>
      <w:autoSpaceDE w:val="0"/>
      <w:autoSpaceDN w:val="0"/>
      <w:adjustRightInd w:val="0"/>
    </w:pPr>
    <w:rPr>
      <w:color w:val="000000"/>
      <w:sz w:val="24"/>
      <w:szCs w:val="24"/>
    </w:rPr>
  </w:style>
  <w:style w:type="character" w:styleId="FollowedHyperlink">
    <w:name w:val="FollowedHyperlink"/>
    <w:rsid w:val="005E294B"/>
    <w:rPr>
      <w:color w:val="800080"/>
      <w:u w:val="single"/>
    </w:rPr>
  </w:style>
  <w:style w:type="paragraph" w:styleId="CommentSubject">
    <w:name w:val="annotation subject"/>
    <w:basedOn w:val="CommentText"/>
    <w:next w:val="CommentText"/>
    <w:semiHidden/>
    <w:rsid w:val="00BC7020"/>
    <w:pPr>
      <w:ind w:left="0" w:firstLine="0"/>
    </w:pPr>
    <w:rPr>
      <w:b/>
      <w:bCs/>
    </w:rPr>
  </w:style>
  <w:style w:type="paragraph" w:customStyle="1" w:styleId="clause">
    <w:name w:val="clause"/>
    <w:basedOn w:val="Normal"/>
    <w:rsid w:val="001632BD"/>
    <w:pPr>
      <w:overflowPunct w:val="0"/>
      <w:autoSpaceDE w:val="0"/>
      <w:autoSpaceDN w:val="0"/>
      <w:adjustRightInd w:val="0"/>
      <w:spacing w:before="100" w:after="100"/>
      <w:jc w:val="left"/>
      <w:textAlignment w:val="baseline"/>
    </w:pPr>
    <w:rPr>
      <w:lang w:val="en-CA" w:eastAsia="en-US"/>
    </w:rPr>
  </w:style>
  <w:style w:type="paragraph" w:customStyle="1" w:styleId="bullet">
    <w:name w:val="bullet"/>
    <w:basedOn w:val="Normal"/>
    <w:rsid w:val="00176740"/>
    <w:pPr>
      <w:numPr>
        <w:numId w:val="3"/>
      </w:numPr>
      <w:spacing w:after="0"/>
    </w:pPr>
    <w:rPr>
      <w:lang w:val="en-AU" w:eastAsia="en-US"/>
    </w:rPr>
  </w:style>
  <w:style w:type="character" w:styleId="Emphasis">
    <w:name w:val="Emphasis"/>
    <w:qFormat/>
    <w:rsid w:val="007734E3"/>
    <w:rPr>
      <w:b/>
      <w:bCs/>
      <w:i w:val="0"/>
      <w:iCs w:val="0"/>
    </w:rPr>
  </w:style>
  <w:style w:type="character" w:customStyle="1" w:styleId="mw-headline">
    <w:name w:val="mw-headline"/>
    <w:basedOn w:val="DefaultParagraphFont"/>
    <w:rsid w:val="007734E3"/>
  </w:style>
  <w:style w:type="character" w:customStyle="1" w:styleId="A0">
    <w:name w:val="A0"/>
    <w:rsid w:val="000F6BD6"/>
    <w:rPr>
      <w:rFonts w:cs="TheMix"/>
      <w:color w:val="000000"/>
    </w:rPr>
  </w:style>
  <w:style w:type="paragraph" w:styleId="NormalWeb">
    <w:name w:val="Normal (Web)"/>
    <w:basedOn w:val="Normal"/>
    <w:rsid w:val="00580F2A"/>
    <w:pPr>
      <w:spacing w:before="100" w:beforeAutospacing="1" w:after="100" w:afterAutospacing="1"/>
      <w:jc w:val="left"/>
    </w:pPr>
    <w:rPr>
      <w:szCs w:val="24"/>
      <w:lang w:val="en-AU" w:eastAsia="en-AU"/>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uiPriority w:val="99"/>
    <w:rsid w:val="00E97668"/>
    <w:rPr>
      <w:lang w:val="en-GB" w:eastAsia="en-GB" w:bidi="ar-SA"/>
    </w:rPr>
  </w:style>
  <w:style w:type="paragraph" w:styleId="ListParagraph">
    <w:name w:val="List Paragraph"/>
    <w:basedOn w:val="Normal"/>
    <w:uiPriority w:val="34"/>
    <w:qFormat/>
    <w:rsid w:val="0098064A"/>
    <w:pPr>
      <w:numPr>
        <w:numId w:val="8"/>
      </w:numPr>
      <w:ind w:right="567"/>
    </w:pPr>
    <w:rPr>
      <w:lang w:val="en-AU" w:eastAsia="en-AU"/>
    </w:rPr>
  </w:style>
  <w:style w:type="paragraph" w:customStyle="1" w:styleId="Style1">
    <w:name w:val="Style1"/>
    <w:basedOn w:val="Normal"/>
    <w:qFormat/>
    <w:rsid w:val="00E35555"/>
    <w:pPr>
      <w:autoSpaceDE w:val="0"/>
      <w:autoSpaceDN w:val="0"/>
      <w:adjustRightInd w:val="0"/>
      <w:spacing w:after="0"/>
      <w:ind w:left="709" w:hanging="709"/>
      <w:jc w:val="left"/>
    </w:pPr>
    <w:rPr>
      <w:rFonts w:cs="Arial"/>
      <w:b/>
      <w:szCs w:val="24"/>
      <w:lang w:val="en-AU" w:eastAsia="en-AU"/>
    </w:rPr>
  </w:style>
  <w:style w:type="paragraph" w:customStyle="1" w:styleId="Bullets">
    <w:name w:val="Bullets"/>
    <w:basedOn w:val="Normal"/>
    <w:rsid w:val="00E12C2B"/>
    <w:pPr>
      <w:spacing w:after="0"/>
      <w:jc w:val="left"/>
    </w:pPr>
    <w:rPr>
      <w:szCs w:val="24"/>
      <w:lang w:val="en-AU" w:eastAsia="en-AU"/>
    </w:rPr>
  </w:style>
  <w:style w:type="paragraph" w:customStyle="1" w:styleId="definition">
    <w:name w:val="definition"/>
    <w:basedOn w:val="Normal"/>
    <w:rsid w:val="004B6094"/>
    <w:pPr>
      <w:spacing w:before="100" w:beforeAutospacing="1" w:after="100" w:afterAutospacing="1"/>
      <w:jc w:val="left"/>
    </w:pPr>
    <w:rPr>
      <w:szCs w:val="24"/>
      <w:lang w:val="en-AU" w:eastAsia="en-AU"/>
    </w:rPr>
  </w:style>
  <w:style w:type="paragraph" w:customStyle="1" w:styleId="paragraph">
    <w:name w:val="paragraph"/>
    <w:basedOn w:val="Normal"/>
    <w:rsid w:val="004B6094"/>
    <w:pPr>
      <w:spacing w:before="100" w:beforeAutospacing="1" w:after="100" w:afterAutospacing="1"/>
      <w:jc w:val="left"/>
    </w:pPr>
    <w:rPr>
      <w:szCs w:val="24"/>
      <w:lang w:val="en-AU" w:eastAsia="en-AU"/>
    </w:rPr>
  </w:style>
  <w:style w:type="paragraph" w:customStyle="1" w:styleId="paragraphsub">
    <w:name w:val="paragraphsub"/>
    <w:basedOn w:val="Normal"/>
    <w:rsid w:val="004B6094"/>
    <w:pPr>
      <w:spacing w:before="100" w:beforeAutospacing="1" w:after="100" w:afterAutospacing="1"/>
      <w:jc w:val="left"/>
    </w:pPr>
    <w:rPr>
      <w:szCs w:val="24"/>
      <w:lang w:val="en-AU" w:eastAsia="en-AU"/>
    </w:rPr>
  </w:style>
  <w:style w:type="paragraph" w:customStyle="1" w:styleId="subsection2">
    <w:name w:val="subsection2"/>
    <w:basedOn w:val="Normal"/>
    <w:rsid w:val="004B6094"/>
    <w:pPr>
      <w:spacing w:before="100" w:beforeAutospacing="1" w:after="100" w:afterAutospacing="1"/>
      <w:jc w:val="left"/>
    </w:pPr>
    <w:rPr>
      <w:szCs w:val="24"/>
      <w:lang w:val="en-AU" w:eastAsia="en-AU"/>
    </w:rPr>
  </w:style>
  <w:style w:type="paragraph" w:customStyle="1" w:styleId="Instructions">
    <w:name w:val="Instructions"/>
    <w:basedOn w:val="Normal"/>
    <w:qFormat/>
    <w:rsid w:val="00A24FF8"/>
    <w:pPr>
      <w:spacing w:after="120"/>
      <w:jc w:val="left"/>
    </w:pPr>
    <w:rPr>
      <w:rFonts w:eastAsiaTheme="minorEastAsia" w:cstheme="minorBidi"/>
      <w:i/>
      <w:color w:val="ED7D31" w:themeColor="accent2"/>
      <w:sz w:val="20"/>
      <w:lang w:val="en-AU" w:eastAsia="en-US"/>
    </w:rPr>
  </w:style>
  <w:style w:type="paragraph" w:customStyle="1" w:styleId="TableText">
    <w:name w:val="Table Text"/>
    <w:basedOn w:val="Normal"/>
    <w:qFormat/>
    <w:rsid w:val="00A24FF8"/>
    <w:pPr>
      <w:spacing w:before="40" w:after="40"/>
      <w:jc w:val="left"/>
    </w:pPr>
    <w:rPr>
      <w:rFonts w:eastAsiaTheme="minorEastAsia" w:cstheme="minorBidi"/>
      <w:sz w:val="20"/>
      <w:lang w:val="en-AU" w:eastAsia="en-US"/>
    </w:rPr>
  </w:style>
  <w:style w:type="table" w:customStyle="1" w:styleId="TableGrid1">
    <w:name w:val="Table Grid1"/>
    <w:basedOn w:val="TableNormal"/>
    <w:next w:val="TableGrid"/>
    <w:uiPriority w:val="59"/>
    <w:rsid w:val="007368FE"/>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70779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830636">
      <w:bodyDiv w:val="1"/>
      <w:marLeft w:val="0"/>
      <w:marRight w:val="0"/>
      <w:marTop w:val="0"/>
      <w:marBottom w:val="0"/>
      <w:divBdr>
        <w:top w:val="none" w:sz="0" w:space="0" w:color="auto"/>
        <w:left w:val="none" w:sz="0" w:space="0" w:color="auto"/>
        <w:bottom w:val="none" w:sz="0" w:space="0" w:color="auto"/>
        <w:right w:val="none" w:sz="0" w:space="0" w:color="auto"/>
      </w:divBdr>
    </w:div>
    <w:div w:id="709496361">
      <w:bodyDiv w:val="1"/>
      <w:marLeft w:val="0"/>
      <w:marRight w:val="0"/>
      <w:marTop w:val="0"/>
      <w:marBottom w:val="0"/>
      <w:divBdr>
        <w:top w:val="none" w:sz="0" w:space="0" w:color="auto"/>
        <w:left w:val="none" w:sz="0" w:space="0" w:color="auto"/>
        <w:bottom w:val="none" w:sz="0" w:space="0" w:color="auto"/>
        <w:right w:val="none" w:sz="0" w:space="0" w:color="auto"/>
      </w:divBdr>
      <w:divsChild>
        <w:div w:id="943802914">
          <w:marLeft w:val="0"/>
          <w:marRight w:val="0"/>
          <w:marTop w:val="0"/>
          <w:marBottom w:val="0"/>
          <w:divBdr>
            <w:top w:val="none" w:sz="0" w:space="0" w:color="auto"/>
            <w:left w:val="none" w:sz="0" w:space="0" w:color="auto"/>
            <w:bottom w:val="none" w:sz="0" w:space="0" w:color="auto"/>
            <w:right w:val="none" w:sz="0" w:space="0" w:color="auto"/>
          </w:divBdr>
          <w:divsChild>
            <w:div w:id="1342002033">
              <w:marLeft w:val="0"/>
              <w:marRight w:val="0"/>
              <w:marTop w:val="0"/>
              <w:marBottom w:val="0"/>
              <w:divBdr>
                <w:top w:val="none" w:sz="0" w:space="0" w:color="auto"/>
                <w:left w:val="none" w:sz="0" w:space="0" w:color="auto"/>
                <w:bottom w:val="none" w:sz="0" w:space="0" w:color="auto"/>
                <w:right w:val="none" w:sz="0" w:space="0" w:color="auto"/>
              </w:divBdr>
              <w:divsChild>
                <w:div w:id="1692680062">
                  <w:marLeft w:val="0"/>
                  <w:marRight w:val="0"/>
                  <w:marTop w:val="0"/>
                  <w:marBottom w:val="0"/>
                  <w:divBdr>
                    <w:top w:val="none" w:sz="0" w:space="0" w:color="auto"/>
                    <w:left w:val="none" w:sz="0" w:space="0" w:color="auto"/>
                    <w:bottom w:val="none" w:sz="0" w:space="0" w:color="auto"/>
                    <w:right w:val="none" w:sz="0" w:space="0" w:color="auto"/>
                  </w:divBdr>
                  <w:divsChild>
                    <w:div w:id="94062343">
                      <w:marLeft w:val="0"/>
                      <w:marRight w:val="0"/>
                      <w:marTop w:val="0"/>
                      <w:marBottom w:val="0"/>
                      <w:divBdr>
                        <w:top w:val="none" w:sz="0" w:space="0" w:color="auto"/>
                        <w:left w:val="none" w:sz="0" w:space="0" w:color="auto"/>
                        <w:bottom w:val="none" w:sz="0" w:space="0" w:color="auto"/>
                        <w:right w:val="none" w:sz="0" w:space="0" w:color="auto"/>
                      </w:divBdr>
                      <w:divsChild>
                        <w:div w:id="1771006710">
                          <w:marLeft w:val="0"/>
                          <w:marRight w:val="0"/>
                          <w:marTop w:val="0"/>
                          <w:marBottom w:val="0"/>
                          <w:divBdr>
                            <w:top w:val="single" w:sz="6" w:space="0" w:color="828282"/>
                            <w:left w:val="single" w:sz="6" w:space="0" w:color="828282"/>
                            <w:bottom w:val="single" w:sz="6" w:space="0" w:color="828282"/>
                            <w:right w:val="single" w:sz="6" w:space="0" w:color="828282"/>
                          </w:divBdr>
                          <w:divsChild>
                            <w:div w:id="1699622374">
                              <w:marLeft w:val="0"/>
                              <w:marRight w:val="0"/>
                              <w:marTop w:val="0"/>
                              <w:marBottom w:val="0"/>
                              <w:divBdr>
                                <w:top w:val="none" w:sz="0" w:space="0" w:color="auto"/>
                                <w:left w:val="none" w:sz="0" w:space="0" w:color="auto"/>
                                <w:bottom w:val="none" w:sz="0" w:space="0" w:color="auto"/>
                                <w:right w:val="none" w:sz="0" w:space="0" w:color="auto"/>
                              </w:divBdr>
                              <w:divsChild>
                                <w:div w:id="495993556">
                                  <w:marLeft w:val="0"/>
                                  <w:marRight w:val="0"/>
                                  <w:marTop w:val="0"/>
                                  <w:marBottom w:val="0"/>
                                  <w:divBdr>
                                    <w:top w:val="none" w:sz="0" w:space="0" w:color="auto"/>
                                    <w:left w:val="none" w:sz="0" w:space="0" w:color="auto"/>
                                    <w:bottom w:val="none" w:sz="0" w:space="0" w:color="auto"/>
                                    <w:right w:val="none" w:sz="0" w:space="0" w:color="auto"/>
                                  </w:divBdr>
                                  <w:divsChild>
                                    <w:div w:id="724139175">
                                      <w:marLeft w:val="0"/>
                                      <w:marRight w:val="0"/>
                                      <w:marTop w:val="0"/>
                                      <w:marBottom w:val="0"/>
                                      <w:divBdr>
                                        <w:top w:val="none" w:sz="0" w:space="0" w:color="auto"/>
                                        <w:left w:val="none" w:sz="0" w:space="0" w:color="auto"/>
                                        <w:bottom w:val="none" w:sz="0" w:space="0" w:color="auto"/>
                                        <w:right w:val="none" w:sz="0" w:space="0" w:color="auto"/>
                                      </w:divBdr>
                                      <w:divsChild>
                                        <w:div w:id="1138500742">
                                          <w:marLeft w:val="0"/>
                                          <w:marRight w:val="0"/>
                                          <w:marTop w:val="0"/>
                                          <w:marBottom w:val="0"/>
                                          <w:divBdr>
                                            <w:top w:val="none" w:sz="0" w:space="0" w:color="auto"/>
                                            <w:left w:val="none" w:sz="0" w:space="0" w:color="auto"/>
                                            <w:bottom w:val="none" w:sz="0" w:space="0" w:color="auto"/>
                                            <w:right w:val="none" w:sz="0" w:space="0" w:color="auto"/>
                                          </w:divBdr>
                                          <w:divsChild>
                                            <w:div w:id="1595244188">
                                              <w:marLeft w:val="0"/>
                                              <w:marRight w:val="0"/>
                                              <w:marTop w:val="0"/>
                                              <w:marBottom w:val="0"/>
                                              <w:divBdr>
                                                <w:top w:val="none" w:sz="0" w:space="0" w:color="auto"/>
                                                <w:left w:val="none" w:sz="0" w:space="0" w:color="auto"/>
                                                <w:bottom w:val="none" w:sz="0" w:space="0" w:color="auto"/>
                                                <w:right w:val="none" w:sz="0" w:space="0" w:color="auto"/>
                                              </w:divBdr>
                                              <w:divsChild>
                                                <w:div w:id="61028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688385">
      <w:bodyDiv w:val="1"/>
      <w:marLeft w:val="0"/>
      <w:marRight w:val="0"/>
      <w:marTop w:val="0"/>
      <w:marBottom w:val="0"/>
      <w:divBdr>
        <w:top w:val="none" w:sz="0" w:space="0" w:color="auto"/>
        <w:left w:val="none" w:sz="0" w:space="0" w:color="auto"/>
        <w:bottom w:val="none" w:sz="0" w:space="0" w:color="auto"/>
        <w:right w:val="none" w:sz="0" w:space="0" w:color="auto"/>
      </w:divBdr>
      <w:divsChild>
        <w:div w:id="1799833990">
          <w:marLeft w:val="0"/>
          <w:marRight w:val="0"/>
          <w:marTop w:val="0"/>
          <w:marBottom w:val="0"/>
          <w:divBdr>
            <w:top w:val="none" w:sz="0" w:space="0" w:color="auto"/>
            <w:left w:val="none" w:sz="0" w:space="0" w:color="auto"/>
            <w:bottom w:val="none" w:sz="0" w:space="0" w:color="auto"/>
            <w:right w:val="none" w:sz="0" w:space="0" w:color="auto"/>
          </w:divBdr>
          <w:divsChild>
            <w:div w:id="1804927175">
              <w:marLeft w:val="0"/>
              <w:marRight w:val="0"/>
              <w:marTop w:val="0"/>
              <w:marBottom w:val="0"/>
              <w:divBdr>
                <w:top w:val="none" w:sz="0" w:space="0" w:color="auto"/>
                <w:left w:val="none" w:sz="0" w:space="0" w:color="auto"/>
                <w:bottom w:val="none" w:sz="0" w:space="0" w:color="auto"/>
                <w:right w:val="none" w:sz="0" w:space="0" w:color="auto"/>
              </w:divBdr>
              <w:divsChild>
                <w:div w:id="1372727582">
                  <w:marLeft w:val="0"/>
                  <w:marRight w:val="0"/>
                  <w:marTop w:val="0"/>
                  <w:marBottom w:val="0"/>
                  <w:divBdr>
                    <w:top w:val="none" w:sz="0" w:space="0" w:color="auto"/>
                    <w:left w:val="none" w:sz="0" w:space="0" w:color="auto"/>
                    <w:bottom w:val="none" w:sz="0" w:space="0" w:color="auto"/>
                    <w:right w:val="none" w:sz="0" w:space="0" w:color="auto"/>
                  </w:divBdr>
                  <w:divsChild>
                    <w:div w:id="1142582505">
                      <w:marLeft w:val="0"/>
                      <w:marRight w:val="0"/>
                      <w:marTop w:val="0"/>
                      <w:marBottom w:val="0"/>
                      <w:divBdr>
                        <w:top w:val="single" w:sz="4" w:space="0" w:color="BFD6EE"/>
                        <w:left w:val="single" w:sz="4" w:space="0" w:color="BFD6EE"/>
                        <w:bottom w:val="single" w:sz="4" w:space="5" w:color="BFD6EE"/>
                        <w:right w:val="single" w:sz="4" w:space="0" w:color="BFD6EE"/>
                      </w:divBdr>
                      <w:divsChild>
                        <w:div w:id="1615818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43190002">
      <w:bodyDiv w:val="1"/>
      <w:marLeft w:val="0"/>
      <w:marRight w:val="0"/>
      <w:marTop w:val="0"/>
      <w:marBottom w:val="0"/>
      <w:divBdr>
        <w:top w:val="none" w:sz="0" w:space="0" w:color="auto"/>
        <w:left w:val="none" w:sz="0" w:space="0" w:color="auto"/>
        <w:bottom w:val="none" w:sz="0" w:space="0" w:color="auto"/>
        <w:right w:val="none" w:sz="0" w:space="0" w:color="auto"/>
      </w:divBdr>
    </w:div>
    <w:div w:id="1704164381">
      <w:bodyDiv w:val="1"/>
      <w:marLeft w:val="0"/>
      <w:marRight w:val="0"/>
      <w:marTop w:val="0"/>
      <w:marBottom w:val="0"/>
      <w:divBdr>
        <w:top w:val="none" w:sz="0" w:space="0" w:color="auto"/>
        <w:left w:val="none" w:sz="0" w:space="0" w:color="auto"/>
        <w:bottom w:val="none" w:sz="0" w:space="0" w:color="auto"/>
        <w:right w:val="none" w:sz="0" w:space="0" w:color="auto"/>
      </w:divBdr>
    </w:div>
    <w:div w:id="192599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investigations3@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dcommission.gov.a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vestigations3@adcommission.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9d8a4fce9158642a881b5e2cea3ede06">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0c51a371e4460bc3c8eb135b32b431d4"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3318d1e01eb4610a351b730b44661e9 xmlns="5d55e9dd-4cea-4593-8805-904a126b9efb">
      <Terms xmlns="http://schemas.microsoft.com/office/infopath/2007/PartnerControls"/>
    </b3318d1e01eb4610a351b730b44661e9>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Aluminium zinc coated steel</TermName>
          <TermId xmlns="http://schemas.microsoft.com/office/infopath/2007/PartnerControls">dd36e81c-f0e9-404b-a6d4-81b548192f93</TermId>
        </TermInfo>
      </Terms>
    </e1a8023ac9bd4d13a46790ba8a934c2f>
    <ecb3b0d026e346229db3a0eefecebd00 xmlns="5d55e9dd-4cea-4593-8805-904a126b9efb">
      <Terms xmlns="http://schemas.microsoft.com/office/infopath/2007/PartnerControls"/>
    </ecb3b0d026e346229db3a0eefecebd00>
    <IconOverlay xmlns="http://schemas.microsoft.com/sharepoint/v4" xsi:nil="tru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Accelerated Review</TermName>
          <TermId xmlns="http://schemas.microsoft.com/office/infopath/2007/PartnerControls">7be317a9-aaca-4a8b-8a31-ec538626e481</TermId>
        </TermInfo>
      </Terms>
    </a9e5005df30c49b59c550e68528fb7bc>
    <nba65ea250ff47ef835926baceee72ae xmlns="5d55e9dd-4cea-4593-8805-904a126b9efb">
      <Terms xmlns="http://schemas.microsoft.com/office/infopath/2007/PartnerControls">
        <TermInfo xmlns="http://schemas.microsoft.com/office/infopath/2007/PartnerControls">
          <TermName>Foreign Government</TermName>
          <TermId>66dcd140-a22e-4ddc-85f0-4bf6f8f76e5d</TermId>
        </TermInfo>
      </Terms>
    </nba65ea250ff47ef835926baceee72ae>
    <g7bcb40ba23249a78edca7d43a67c1c9 xmlns="5d55e9dd-4cea-4593-8805-904a126b9efb">
      <Terms xmlns="http://schemas.microsoft.com/office/infopath/2007/PartnerControls"/>
    </g7bcb40ba23249a78edca7d43a67c1c9>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Government of China</TermName>
          <TermId xmlns="http://schemas.microsoft.com/office/infopath/2007/PartnerControls">a96c816c-0aa9-433b-b102-a8e297f67c2e</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DocHub_CaseNumber xmlns="5d55e9dd-4cea-4593-8805-904a126b9efb">519</DocHub_CaseNumber>
    <TaxCatchAll xmlns="5d55e9dd-4cea-4593-8805-904a126b9efb">
      <Value>11</Value>
      <Value>75</Value>
      <Value>397</Value>
      <Value>1228</Value>
      <Value>1057</Value>
      <Value>206</Value>
      <Value>18</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X37KMNPMRHAR-1962041061-7226</_dlc_DocId>
    <_dlc_DocIdUrl xmlns="5d55e9dd-4cea-4593-8805-904a126b9efb">
      <Url>https://dochub/div/antidumpingcommission/businessfunctions/operations/steelproducts/reviewsrevocations/_layouts/15/DocIdRedir.aspx?ID=X37KMNPMRHAR-1962041061-7226</Url>
      <Description>X37KMNPMRHAR-1962041061-7226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9F199-B140-4ED5-9E6B-6C07351AC69C}">
  <ds:schemaRefs>
    <ds:schemaRef ds:uri="http://schemas.microsoft.com/sharepoint/events"/>
  </ds:schemaRefs>
</ds:datastoreItem>
</file>

<file path=customXml/itemProps2.xml><?xml version="1.0" encoding="utf-8"?>
<ds:datastoreItem xmlns:ds="http://schemas.openxmlformats.org/officeDocument/2006/customXml" ds:itemID="{CBF9B6AB-E67B-41D1-9142-E7AA72536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C86BD-267B-48E4-B5FA-25722E11CEED}">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55e9dd-4cea-4593-8805-904a126b9efb"/>
    <ds:schemaRef ds:uri="http://www.w3.org/XML/1998/namespace"/>
    <ds:schemaRef ds:uri="http://purl.org/dc/dcmitype/"/>
  </ds:schemaRefs>
</ds:datastoreItem>
</file>

<file path=customXml/itemProps4.xml><?xml version="1.0" encoding="utf-8"?>
<ds:datastoreItem xmlns:ds="http://schemas.openxmlformats.org/officeDocument/2006/customXml" ds:itemID="{3E141FEC-B07A-4AE9-8BC9-8D15F660A163}">
  <ds:schemaRefs>
    <ds:schemaRef ds:uri="http://schemas.microsoft.com/sharepoint/v3/contenttype/forms"/>
  </ds:schemaRefs>
</ds:datastoreItem>
</file>

<file path=customXml/itemProps5.xml><?xml version="1.0" encoding="utf-8"?>
<ds:datastoreItem xmlns:ds="http://schemas.openxmlformats.org/officeDocument/2006/customXml" ds:itemID="{854CAD1D-F20F-4AF5-BBB9-9721D1FD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6335</Words>
  <Characters>36113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Australian Customs Service</Company>
  <LinksUpToDate>false</LinksUpToDate>
  <CharactersWithSpaces>42364</CharactersWithSpaces>
  <SharedDoc>false</SharedDoc>
  <HLinks>
    <vt:vector size="66" baseType="variant">
      <vt:variant>
        <vt:i4>2818098</vt:i4>
      </vt:variant>
      <vt:variant>
        <vt:i4>63</vt:i4>
      </vt:variant>
      <vt:variant>
        <vt:i4>0</vt:i4>
      </vt:variant>
      <vt:variant>
        <vt:i4>5</vt:i4>
      </vt:variant>
      <vt:variant>
        <vt:lpwstr>http://www.adcommission.gov.au/</vt:lpwstr>
      </vt:variant>
      <vt:variant>
        <vt:lpwstr/>
      </vt:variant>
      <vt:variant>
        <vt:i4>1179705</vt:i4>
      </vt:variant>
      <vt:variant>
        <vt:i4>56</vt:i4>
      </vt:variant>
      <vt:variant>
        <vt:i4>0</vt:i4>
      </vt:variant>
      <vt:variant>
        <vt:i4>5</vt:i4>
      </vt:variant>
      <vt:variant>
        <vt:lpwstr/>
      </vt:variant>
      <vt:variant>
        <vt:lpwstr>_Toc459028683</vt:lpwstr>
      </vt:variant>
      <vt:variant>
        <vt:i4>1179705</vt:i4>
      </vt:variant>
      <vt:variant>
        <vt:i4>50</vt:i4>
      </vt:variant>
      <vt:variant>
        <vt:i4>0</vt:i4>
      </vt:variant>
      <vt:variant>
        <vt:i4>5</vt:i4>
      </vt:variant>
      <vt:variant>
        <vt:lpwstr/>
      </vt:variant>
      <vt:variant>
        <vt:lpwstr>_Toc459028682</vt:lpwstr>
      </vt:variant>
      <vt:variant>
        <vt:i4>1179705</vt:i4>
      </vt:variant>
      <vt:variant>
        <vt:i4>44</vt:i4>
      </vt:variant>
      <vt:variant>
        <vt:i4>0</vt:i4>
      </vt:variant>
      <vt:variant>
        <vt:i4>5</vt:i4>
      </vt:variant>
      <vt:variant>
        <vt:lpwstr/>
      </vt:variant>
      <vt:variant>
        <vt:lpwstr>_Toc459028681</vt:lpwstr>
      </vt:variant>
      <vt:variant>
        <vt:i4>1179705</vt:i4>
      </vt:variant>
      <vt:variant>
        <vt:i4>38</vt:i4>
      </vt:variant>
      <vt:variant>
        <vt:i4>0</vt:i4>
      </vt:variant>
      <vt:variant>
        <vt:i4>5</vt:i4>
      </vt:variant>
      <vt:variant>
        <vt:lpwstr/>
      </vt:variant>
      <vt:variant>
        <vt:lpwstr>_Toc459028680</vt:lpwstr>
      </vt:variant>
      <vt:variant>
        <vt:i4>1900601</vt:i4>
      </vt:variant>
      <vt:variant>
        <vt:i4>32</vt:i4>
      </vt:variant>
      <vt:variant>
        <vt:i4>0</vt:i4>
      </vt:variant>
      <vt:variant>
        <vt:i4>5</vt:i4>
      </vt:variant>
      <vt:variant>
        <vt:lpwstr/>
      </vt:variant>
      <vt:variant>
        <vt:lpwstr>_Toc459028679</vt:lpwstr>
      </vt:variant>
      <vt:variant>
        <vt:i4>1900601</vt:i4>
      </vt:variant>
      <vt:variant>
        <vt:i4>26</vt:i4>
      </vt:variant>
      <vt:variant>
        <vt:i4>0</vt:i4>
      </vt:variant>
      <vt:variant>
        <vt:i4>5</vt:i4>
      </vt:variant>
      <vt:variant>
        <vt:lpwstr/>
      </vt:variant>
      <vt:variant>
        <vt:lpwstr>_Toc459028678</vt:lpwstr>
      </vt:variant>
      <vt:variant>
        <vt:i4>1900601</vt:i4>
      </vt:variant>
      <vt:variant>
        <vt:i4>20</vt:i4>
      </vt:variant>
      <vt:variant>
        <vt:i4>0</vt:i4>
      </vt:variant>
      <vt:variant>
        <vt:i4>5</vt:i4>
      </vt:variant>
      <vt:variant>
        <vt:lpwstr/>
      </vt:variant>
      <vt:variant>
        <vt:lpwstr>_Toc459028677</vt:lpwstr>
      </vt:variant>
      <vt:variant>
        <vt:i4>3997698</vt:i4>
      </vt:variant>
      <vt:variant>
        <vt:i4>12</vt:i4>
      </vt:variant>
      <vt:variant>
        <vt:i4>0</vt:i4>
      </vt:variant>
      <vt:variant>
        <vt:i4>5</vt:i4>
      </vt:variant>
      <vt:variant>
        <vt:lpwstr>mailto:operations3@adcommission.gov.au</vt:lpwstr>
      </vt:variant>
      <vt:variant>
        <vt:lpwstr/>
      </vt:variant>
      <vt:variant>
        <vt:i4>2818098</vt:i4>
      </vt:variant>
      <vt:variant>
        <vt:i4>9</vt:i4>
      </vt:variant>
      <vt:variant>
        <vt:i4>0</vt:i4>
      </vt:variant>
      <vt:variant>
        <vt:i4>5</vt:i4>
      </vt:variant>
      <vt:variant>
        <vt:lpwstr>http://www.adcommission.gov.au/</vt:lpwstr>
      </vt:variant>
      <vt:variant>
        <vt:lpwstr/>
      </vt:variant>
      <vt:variant>
        <vt:i4>3997698</vt:i4>
      </vt:variant>
      <vt:variant>
        <vt:i4>6</vt:i4>
      </vt:variant>
      <vt:variant>
        <vt:i4>0</vt:i4>
      </vt:variant>
      <vt:variant>
        <vt:i4>5</vt:i4>
      </vt:variant>
      <vt:variant>
        <vt:lpwstr>mailto:operations3@adcommission.gov.au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c8ase</dc:creator>
  <cp:keywords/>
  <cp:lastModifiedBy>Barber, Terese</cp:lastModifiedBy>
  <cp:revision>2</cp:revision>
  <cp:lastPrinted>2016-08-15T23:11:00Z</cp:lastPrinted>
  <dcterms:created xsi:type="dcterms:W3CDTF">2019-07-10T06:52:00Z</dcterms:created>
  <dcterms:modified xsi:type="dcterms:W3CDTF">2019-07-10T06:52:00Z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0x010100EFB0928508B3494FADD6F81036234106</vt:lpwstr>
  </property>
  <property fmtid="{D5CDD505-2E9C-101B-9397-08002B2CF9AE}" pid="4" name="DocHub_DocumentType">
    <vt:lpwstr>206;#Questionnaire|c725ebab-79e6-46da-aab1-b09883062aed</vt:lpwstr>
  </property>
  <property fmtid="{D5CDD505-2E9C-101B-9397-08002B2CF9AE}" pid="5" name="DocHub_SecurityClassification">
    <vt:lpwstr>11;#For Official Use Only|11f6fb0b-52ce-4109-8f7f-521b2a62f692</vt:lpwstr>
  </property>
  <property fmtid="{D5CDD505-2E9C-101B-9397-08002B2CF9AE}" pid="6" name="DocHub_AttachmentAppendix">
    <vt:lpwstr/>
  </property>
  <property fmtid="{D5CDD505-2E9C-101B-9397-08002B2CF9AE}" pid="7" name="DocHub_CaseType">
    <vt:lpwstr>75;#Accelerated Review|7be317a9-aaca-4a8b-8a31-ec538626e481</vt:lpwstr>
  </property>
  <property fmtid="{D5CDD505-2E9C-101B-9397-08002B2CF9AE}" pid="8" name="DocHub_ADCEntityType">
    <vt:lpwstr>1228;#Foreign Government|66dcd140-a22e-4ddc-85f0-4bf6f8f76e5d</vt:lpwstr>
  </property>
  <property fmtid="{D5CDD505-2E9C-101B-9397-08002B2CF9AE}" pid="9" name="DocHub_Entity">
    <vt:lpwstr>1057;#Government of China|a96c816c-0aa9-433b-b102-a8e297f67c2e</vt:lpwstr>
  </property>
  <property fmtid="{D5CDD505-2E9C-101B-9397-08002B2CF9AE}" pid="10" name="DocHub_WorkActivity">
    <vt:lpwstr/>
  </property>
  <property fmtid="{D5CDD505-2E9C-101B-9397-08002B2CF9AE}" pid="11" name="DocHub_Goods">
    <vt:lpwstr>18;#Aluminium zinc coated steel|dd36e81c-f0e9-404b-a6d4-81b548192f93</vt:lpwstr>
  </property>
  <property fmtid="{D5CDD505-2E9C-101B-9397-08002B2CF9AE}" pid="12" name="DocHub_ReportType">
    <vt:lpwstr/>
  </property>
  <property fmtid="{D5CDD505-2E9C-101B-9397-08002B2CF9AE}" pid="13" name="DocHub_Country">
    <vt:lpwstr>397;#China|e5aaaeab-6b4a-47fa-858c-4a464c0eabcc</vt:lpwstr>
  </property>
  <property fmtid="{D5CDD505-2E9C-101B-9397-08002B2CF9AE}" pid="14" name="DocHub_ADCSubDocumentType">
    <vt:lpwstr/>
  </property>
  <property fmtid="{D5CDD505-2E9C-101B-9397-08002B2CF9AE}" pid="15" name="DocHub_Keywords">
    <vt:lpwstr/>
  </property>
  <property fmtid="{D5CDD505-2E9C-101B-9397-08002B2CF9AE}" pid="16" name="DocHub_Year">
    <vt:lpwstr/>
  </property>
  <property fmtid="{D5CDD505-2E9C-101B-9397-08002B2CF9AE}" pid="17" name="_dlc_DocIdItemGuid">
    <vt:lpwstr>0510141a-523e-4878-866a-3dd16f631c75</vt:lpwstr>
  </property>
</Properties>
</file>