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6066" w14:textId="77777777" w:rsidR="00F7469A" w:rsidRDefault="00F7469A" w:rsidP="00F7469A">
      <w:pPr>
        <w:jc w:val="center"/>
        <w:rPr>
          <w:rFonts w:ascii="Arial" w:hAnsi="Arial" w:cs="Arial"/>
          <w:sz w:val="28"/>
          <w:u w:val="single"/>
          <w:bdr w:val="single" w:sz="4" w:space="0" w:color="auto"/>
        </w:rPr>
      </w:pPr>
    </w:p>
    <w:p w14:paraId="759B1E57" w14:textId="77777777" w:rsidR="00F7469A" w:rsidRDefault="00F7469A" w:rsidP="00F7469A">
      <w:pPr>
        <w:jc w:val="center"/>
        <w:rPr>
          <w:rFonts w:ascii="Arial" w:hAnsi="Arial" w:cs="Arial"/>
          <w:sz w:val="28"/>
          <w:u w:val="single"/>
          <w:bdr w:val="single" w:sz="4" w:space="0" w:color="auto"/>
        </w:rPr>
      </w:pPr>
    </w:p>
    <w:p w14:paraId="0FF01E0D" w14:textId="77777777" w:rsidR="00F7469A" w:rsidRDefault="00F7469A" w:rsidP="00F7469A">
      <w:pPr>
        <w:jc w:val="center"/>
        <w:rPr>
          <w:rFonts w:ascii="Arial" w:hAnsi="Arial" w:cs="Arial"/>
          <w:sz w:val="28"/>
          <w:u w:val="single"/>
          <w:bdr w:val="single" w:sz="4" w:space="0" w:color="auto"/>
        </w:rPr>
      </w:pPr>
    </w:p>
    <w:p w14:paraId="173C0B37" w14:textId="45349A34" w:rsidR="00F7469A" w:rsidRPr="00204220" w:rsidRDefault="00204220" w:rsidP="00F7469A">
      <w:pPr>
        <w:jc w:val="center"/>
        <w:rPr>
          <w:rFonts w:ascii="Arial" w:hAnsi="Arial" w:cs="Arial"/>
          <w:b/>
          <w:snapToGrid w:val="0"/>
          <w:sz w:val="40"/>
          <w:szCs w:val="48"/>
        </w:rPr>
      </w:pPr>
      <w:r w:rsidRPr="00204220">
        <w:rPr>
          <w:rFonts w:ascii="Arial" w:hAnsi="Arial" w:cs="Arial"/>
          <w:b/>
          <w:snapToGrid w:val="0"/>
          <w:sz w:val="40"/>
          <w:szCs w:val="48"/>
        </w:rPr>
        <w:t xml:space="preserve">Supplementary Importer </w:t>
      </w:r>
      <w:r w:rsidR="00F7469A" w:rsidRPr="00204220">
        <w:rPr>
          <w:rFonts w:ascii="Arial" w:hAnsi="Arial" w:cs="Arial"/>
          <w:b/>
          <w:snapToGrid w:val="0"/>
          <w:sz w:val="40"/>
          <w:szCs w:val="48"/>
        </w:rPr>
        <w:t>Questionnaire</w:t>
      </w:r>
    </w:p>
    <w:p w14:paraId="758705BC" w14:textId="77777777" w:rsidR="00F7469A" w:rsidRPr="00F7469A" w:rsidRDefault="00F7469A" w:rsidP="00F7469A">
      <w:pPr>
        <w:rPr>
          <w:rFonts w:ascii="Arial" w:hAnsi="Arial" w:cs="Arial"/>
          <w:b/>
          <w:snapToGrid w:val="0"/>
          <w:sz w:val="36"/>
        </w:rPr>
      </w:pPr>
    </w:p>
    <w:p w14:paraId="57F3E572" w14:textId="77777777" w:rsidR="00F7469A" w:rsidRPr="00F7469A" w:rsidRDefault="00F7469A" w:rsidP="00F7469A">
      <w:pPr>
        <w:rPr>
          <w:rFonts w:ascii="Arial" w:hAnsi="Arial" w:cs="Arial"/>
          <w:snapToGrid w:val="0"/>
        </w:rPr>
      </w:pPr>
    </w:p>
    <w:p w14:paraId="42B632D6" w14:textId="77777777" w:rsidR="00F7469A" w:rsidRPr="00F7469A" w:rsidRDefault="00F7469A" w:rsidP="00F7469A">
      <w:pPr>
        <w:rPr>
          <w:rFonts w:ascii="Arial" w:hAnsi="Arial" w:cs="Arial"/>
          <w:snapToGrid w:val="0"/>
          <w:sz w:val="28"/>
          <w:szCs w:val="28"/>
        </w:rPr>
      </w:pPr>
      <w:r w:rsidRPr="00F7469A">
        <w:rPr>
          <w:rFonts w:ascii="Arial" w:hAnsi="Arial" w:cs="Arial"/>
          <w:b/>
          <w:snapToGrid w:val="0"/>
          <w:sz w:val="28"/>
          <w:szCs w:val="28"/>
        </w:rPr>
        <w:t>Case number:</w:t>
      </w:r>
      <w:r w:rsidRPr="00F7469A">
        <w:rPr>
          <w:rFonts w:ascii="Arial" w:hAnsi="Arial" w:cs="Arial"/>
          <w:snapToGrid w:val="0"/>
          <w:sz w:val="28"/>
          <w:szCs w:val="28"/>
        </w:rPr>
        <w:t xml:space="preserve"> 521</w:t>
      </w:r>
    </w:p>
    <w:p w14:paraId="62C90F36" w14:textId="77777777" w:rsidR="00F7469A" w:rsidRPr="00F7469A" w:rsidRDefault="00F7469A" w:rsidP="00F7469A">
      <w:pPr>
        <w:rPr>
          <w:rFonts w:ascii="Arial" w:hAnsi="Arial" w:cs="Arial"/>
          <w:snapToGrid w:val="0"/>
        </w:rPr>
      </w:pPr>
    </w:p>
    <w:p w14:paraId="565971CB" w14:textId="77777777" w:rsidR="00F7469A" w:rsidRPr="00F7469A" w:rsidRDefault="00F7469A" w:rsidP="00F7469A">
      <w:pPr>
        <w:rPr>
          <w:rFonts w:ascii="Arial" w:hAnsi="Arial" w:cs="Arial"/>
          <w:snapToGrid w:val="0"/>
        </w:rPr>
      </w:pPr>
    </w:p>
    <w:p w14:paraId="406F5728" w14:textId="683F026E" w:rsidR="00F7469A" w:rsidRPr="00F7469A" w:rsidRDefault="00F7469A" w:rsidP="00F7469A">
      <w:pPr>
        <w:rPr>
          <w:rFonts w:ascii="Arial" w:hAnsi="Arial" w:cs="Arial"/>
          <w:snapToGrid w:val="0"/>
          <w:sz w:val="28"/>
          <w:szCs w:val="28"/>
        </w:rPr>
      </w:pPr>
      <w:r w:rsidRPr="00F7469A">
        <w:rPr>
          <w:rFonts w:ascii="Arial" w:hAnsi="Arial" w:cs="Arial"/>
          <w:b/>
          <w:snapToGrid w:val="0"/>
          <w:sz w:val="28"/>
          <w:szCs w:val="28"/>
        </w:rPr>
        <w:t>Product:</w:t>
      </w:r>
      <w:r w:rsidRPr="00F7469A">
        <w:rPr>
          <w:rFonts w:ascii="Arial" w:hAnsi="Arial" w:cs="Arial"/>
          <w:snapToGrid w:val="0"/>
          <w:sz w:val="28"/>
          <w:szCs w:val="28"/>
        </w:rPr>
        <w:t xml:space="preserve"> </w:t>
      </w:r>
      <w:r w:rsidR="00EE05A6">
        <w:rPr>
          <w:rFonts w:ascii="Arial" w:hAnsi="Arial" w:cs="Arial"/>
          <w:snapToGrid w:val="0"/>
          <w:sz w:val="28"/>
          <w:szCs w:val="28"/>
        </w:rPr>
        <w:t>Aluminium z</w:t>
      </w:r>
      <w:r w:rsidRPr="00F7469A">
        <w:rPr>
          <w:rFonts w:ascii="Arial" w:hAnsi="Arial" w:cs="Arial"/>
          <w:snapToGrid w:val="0"/>
          <w:sz w:val="28"/>
          <w:szCs w:val="28"/>
        </w:rPr>
        <w:t xml:space="preserve">inc coated steel </w:t>
      </w:r>
    </w:p>
    <w:p w14:paraId="0A6F6E47" w14:textId="77777777" w:rsidR="00F7469A" w:rsidRPr="00F7469A" w:rsidRDefault="00F7469A" w:rsidP="00F7469A">
      <w:pPr>
        <w:rPr>
          <w:rFonts w:ascii="Arial" w:hAnsi="Arial" w:cs="Arial"/>
          <w:snapToGrid w:val="0"/>
        </w:rPr>
      </w:pPr>
    </w:p>
    <w:p w14:paraId="6FE65DFA" w14:textId="77777777" w:rsidR="00F7469A" w:rsidRPr="00F7469A" w:rsidRDefault="00F7469A" w:rsidP="00F7469A">
      <w:pPr>
        <w:rPr>
          <w:rFonts w:ascii="Arial" w:hAnsi="Arial" w:cs="Arial"/>
          <w:snapToGrid w:val="0"/>
        </w:rPr>
      </w:pPr>
    </w:p>
    <w:p w14:paraId="73B024E5" w14:textId="0FD79D2F" w:rsidR="00F7469A" w:rsidRPr="00F7469A" w:rsidRDefault="00F7469A" w:rsidP="00F7469A">
      <w:pPr>
        <w:rPr>
          <w:rFonts w:ascii="Arial" w:hAnsi="Arial" w:cs="Arial"/>
          <w:snapToGrid w:val="0"/>
          <w:sz w:val="28"/>
          <w:szCs w:val="28"/>
        </w:rPr>
      </w:pPr>
      <w:r w:rsidRPr="00F7469A">
        <w:rPr>
          <w:rFonts w:ascii="Arial" w:hAnsi="Arial" w:cs="Arial"/>
          <w:b/>
          <w:snapToGrid w:val="0"/>
          <w:sz w:val="28"/>
          <w:szCs w:val="28"/>
        </w:rPr>
        <w:t>From:</w:t>
      </w:r>
      <w:r w:rsidRPr="00F7469A">
        <w:rPr>
          <w:rFonts w:ascii="Arial" w:hAnsi="Arial" w:cs="Arial"/>
          <w:snapToGrid w:val="0"/>
          <w:sz w:val="28"/>
          <w:szCs w:val="28"/>
        </w:rPr>
        <w:t xml:space="preserve"> </w:t>
      </w:r>
      <w:r w:rsidR="00EE05A6">
        <w:rPr>
          <w:rFonts w:ascii="Arial" w:hAnsi="Arial" w:cs="Arial"/>
          <w:snapToGrid w:val="0"/>
          <w:sz w:val="28"/>
          <w:szCs w:val="28"/>
        </w:rPr>
        <w:t>the People’s Republic of China</w:t>
      </w:r>
    </w:p>
    <w:p w14:paraId="478466BE" w14:textId="77777777" w:rsidR="00F7469A" w:rsidRPr="00F7469A" w:rsidRDefault="00F7469A" w:rsidP="00F7469A">
      <w:pPr>
        <w:rPr>
          <w:rFonts w:ascii="Arial" w:hAnsi="Arial" w:cs="Arial"/>
          <w:snapToGrid w:val="0"/>
        </w:rPr>
      </w:pPr>
    </w:p>
    <w:p w14:paraId="3D66631C" w14:textId="77777777" w:rsidR="00F7469A" w:rsidRPr="00F7469A" w:rsidRDefault="00F7469A" w:rsidP="00F7469A">
      <w:pPr>
        <w:rPr>
          <w:rFonts w:ascii="Arial" w:hAnsi="Arial" w:cs="Arial"/>
          <w:snapToGrid w:val="0"/>
        </w:rPr>
      </w:pPr>
    </w:p>
    <w:p w14:paraId="1BF50C14" w14:textId="0A111ACC" w:rsidR="00F7469A" w:rsidRPr="00F7469A" w:rsidRDefault="00F7469A" w:rsidP="00F7469A">
      <w:pPr>
        <w:rPr>
          <w:rFonts w:ascii="Arial" w:hAnsi="Arial" w:cs="Arial"/>
          <w:snapToGrid w:val="0"/>
          <w:sz w:val="28"/>
        </w:rPr>
      </w:pPr>
      <w:r w:rsidRPr="00F7469A">
        <w:rPr>
          <w:rFonts w:ascii="Arial" w:hAnsi="Arial" w:cs="Arial"/>
          <w:b/>
          <w:snapToGrid w:val="0"/>
          <w:sz w:val="28"/>
        </w:rPr>
        <w:t xml:space="preserve">Review period: </w:t>
      </w:r>
      <w:r w:rsidR="00DF14B0" w:rsidRPr="00DF14B0">
        <w:rPr>
          <w:rFonts w:ascii="Arial" w:hAnsi="Arial" w:cs="Arial"/>
          <w:snapToGrid w:val="0"/>
          <w:sz w:val="28"/>
          <w:szCs w:val="28"/>
        </w:rPr>
        <w:t>1 July 2018 to 30 June 2019</w:t>
      </w:r>
    </w:p>
    <w:p w14:paraId="22DD2C1E" w14:textId="77777777" w:rsidR="00F7469A" w:rsidRPr="00F7469A" w:rsidRDefault="00F7469A" w:rsidP="00F7469A">
      <w:pPr>
        <w:rPr>
          <w:rFonts w:ascii="Arial" w:hAnsi="Arial" w:cs="Arial"/>
          <w:snapToGrid w:val="0"/>
          <w:sz w:val="28"/>
        </w:rPr>
      </w:pPr>
    </w:p>
    <w:p w14:paraId="19F22E01" w14:textId="77777777" w:rsidR="00F7469A" w:rsidRPr="00F7469A" w:rsidRDefault="00F7469A" w:rsidP="00F7469A">
      <w:pPr>
        <w:rPr>
          <w:rFonts w:ascii="Arial" w:hAnsi="Arial" w:cs="Arial"/>
          <w:snapToGrid w:val="0"/>
          <w:sz w:val="28"/>
        </w:rPr>
      </w:pPr>
    </w:p>
    <w:p w14:paraId="7ADB8B31" w14:textId="77777777" w:rsidR="00F7469A" w:rsidRPr="00F7469A" w:rsidRDefault="00F7469A" w:rsidP="00F7469A">
      <w:pPr>
        <w:rPr>
          <w:rFonts w:ascii="Arial" w:hAnsi="Arial" w:cs="Arial"/>
          <w:snapToGrid w:val="0"/>
          <w:color w:val="FF0000"/>
        </w:rPr>
      </w:pPr>
      <w:r w:rsidRPr="00F7469A">
        <w:rPr>
          <w:rFonts w:ascii="Arial" w:hAnsi="Arial" w:cs="Arial"/>
          <w:b/>
          <w:snapToGrid w:val="0"/>
          <w:sz w:val="28"/>
        </w:rPr>
        <w:t xml:space="preserve">Response due by: </w:t>
      </w:r>
      <w:r w:rsidRPr="00F7469A">
        <w:rPr>
          <w:rFonts w:ascii="Arial" w:hAnsi="Arial" w:cs="Arial"/>
          <w:snapToGrid w:val="0"/>
          <w:sz w:val="28"/>
        </w:rPr>
        <w:t xml:space="preserve">26 May 2020 </w:t>
      </w:r>
      <w:r w:rsidRPr="00F7469A">
        <w:rPr>
          <w:rFonts w:ascii="Arial" w:hAnsi="Arial" w:cs="Arial"/>
          <w:snapToGrid w:val="0"/>
          <w:color w:val="FF0000"/>
          <w:sz w:val="28"/>
        </w:rPr>
        <w:fldChar w:fldCharType="begin"/>
      </w:r>
      <w:r w:rsidRPr="00F7469A">
        <w:rPr>
          <w:rFonts w:ascii="Arial" w:hAnsi="Arial" w:cs="Arial"/>
          <w:snapToGrid w:val="0"/>
          <w:color w:val="FF0000"/>
          <w:sz w:val="28"/>
        </w:rPr>
        <w:instrText xml:space="preserve"> ASK responsedue "Insert due date for response to questionnaire"\o  \* MERGEFORMAT </w:instrText>
      </w:r>
      <w:r w:rsidRPr="00F7469A">
        <w:rPr>
          <w:rFonts w:ascii="Arial" w:hAnsi="Arial" w:cs="Arial"/>
          <w:snapToGrid w:val="0"/>
          <w:color w:val="FF0000"/>
          <w:sz w:val="28"/>
        </w:rPr>
        <w:fldChar w:fldCharType="separate"/>
      </w:r>
      <w:r w:rsidRPr="00F7469A">
        <w:rPr>
          <w:rFonts w:ascii="Arial" w:hAnsi="Arial" w:cs="Arial"/>
          <w:snapToGrid w:val="0"/>
          <w:color w:val="FF0000"/>
          <w:sz w:val="28"/>
        </w:rPr>
        <w:t>7-November-99</w:t>
      </w:r>
      <w:r w:rsidRPr="00F7469A">
        <w:rPr>
          <w:rFonts w:ascii="Arial" w:hAnsi="Arial" w:cs="Arial"/>
          <w:snapToGrid w:val="0"/>
          <w:color w:val="FF0000"/>
          <w:sz w:val="28"/>
        </w:rPr>
        <w:fldChar w:fldCharType="end"/>
      </w:r>
    </w:p>
    <w:p w14:paraId="5377C4CB" w14:textId="77777777" w:rsidR="00F7469A" w:rsidRPr="00F7469A" w:rsidRDefault="00F7469A" w:rsidP="00F7469A">
      <w:pPr>
        <w:rPr>
          <w:rFonts w:ascii="Arial" w:hAnsi="Arial" w:cs="Arial"/>
          <w:snapToGrid w:val="0"/>
          <w:color w:val="FF0000"/>
        </w:rPr>
      </w:pPr>
      <w:r w:rsidRPr="00F7469A">
        <w:rPr>
          <w:rFonts w:ascii="Arial" w:hAnsi="Arial" w:cs="Arial"/>
          <w:snapToGrid w:val="0"/>
          <w:color w:val="FF0000"/>
          <w:sz w:val="28"/>
          <w:highlight w:val="yellow"/>
        </w:rPr>
        <w:fldChar w:fldCharType="begin"/>
      </w:r>
      <w:r w:rsidRPr="00F7469A">
        <w:rPr>
          <w:rFonts w:ascii="Arial" w:hAnsi="Arial" w:cs="Arial"/>
          <w:snapToGrid w:val="0"/>
          <w:color w:val="FF0000"/>
          <w:sz w:val="28"/>
          <w:highlight w:val="yellow"/>
        </w:rPr>
        <w:instrText xml:space="preserve"> ASK responsedue "Insert due date for response to questionnaire"\o  \* MERGEFORMAT </w:instrText>
      </w:r>
      <w:r w:rsidRPr="00F7469A">
        <w:rPr>
          <w:rFonts w:ascii="Arial" w:hAnsi="Arial" w:cs="Arial"/>
          <w:snapToGrid w:val="0"/>
          <w:color w:val="FF0000"/>
          <w:sz w:val="28"/>
          <w:highlight w:val="yellow"/>
        </w:rPr>
        <w:fldChar w:fldCharType="separate"/>
      </w:r>
      <w:bookmarkStart w:id="0" w:name="responsedue"/>
      <w:r w:rsidRPr="00F7469A">
        <w:rPr>
          <w:rFonts w:ascii="Arial" w:hAnsi="Arial" w:cs="Arial"/>
          <w:snapToGrid w:val="0"/>
          <w:color w:val="FF0000"/>
          <w:sz w:val="28"/>
          <w:highlight w:val="yellow"/>
        </w:rPr>
        <w:t>7-November-99</w:t>
      </w:r>
      <w:bookmarkEnd w:id="0"/>
      <w:r w:rsidRPr="00F7469A">
        <w:rPr>
          <w:rFonts w:ascii="Arial" w:hAnsi="Arial" w:cs="Arial"/>
          <w:snapToGrid w:val="0"/>
          <w:color w:val="FF0000"/>
          <w:sz w:val="28"/>
          <w:highlight w:val="yellow"/>
        </w:rPr>
        <w:fldChar w:fldCharType="end"/>
      </w:r>
    </w:p>
    <w:p w14:paraId="34C59276" w14:textId="77777777" w:rsidR="00F7469A" w:rsidRPr="00F7469A" w:rsidRDefault="00F7469A" w:rsidP="00F7469A">
      <w:pPr>
        <w:rPr>
          <w:rFonts w:ascii="Arial" w:hAnsi="Arial" w:cs="Arial"/>
          <w:snapToGrid w:val="0"/>
        </w:rPr>
      </w:pPr>
    </w:p>
    <w:p w14:paraId="1A90963B" w14:textId="77777777" w:rsidR="00F7469A" w:rsidRPr="00F7469A" w:rsidRDefault="00F7469A" w:rsidP="00F7469A">
      <w:pPr>
        <w:rPr>
          <w:rFonts w:ascii="Arial" w:hAnsi="Arial" w:cs="Arial"/>
          <w:snapToGrid w:val="0"/>
        </w:rPr>
      </w:pPr>
      <w:r w:rsidRPr="00F7469A">
        <w:rPr>
          <w:rFonts w:ascii="Arial" w:hAnsi="Arial" w:cs="Arial"/>
          <w:b/>
          <w:snapToGrid w:val="0"/>
          <w:sz w:val="28"/>
        </w:rPr>
        <w:t>Return completed questionnaire to:</w:t>
      </w:r>
      <w:r w:rsidRPr="00F7469A">
        <w:rPr>
          <w:rFonts w:ascii="Arial" w:hAnsi="Arial" w:cs="Arial"/>
          <w:snapToGrid w:val="0"/>
          <w:sz w:val="28"/>
        </w:rPr>
        <w:t xml:space="preserve"> </w:t>
      </w:r>
      <w:r w:rsidRPr="00F7469A">
        <w:rPr>
          <w:rFonts w:ascii="Arial" w:hAnsi="Arial" w:cs="Arial"/>
          <w:snapToGrid w:val="0"/>
        </w:rPr>
        <w:t>investigations4@adcommission.gov.au</w:t>
      </w:r>
    </w:p>
    <w:p w14:paraId="37E01559" w14:textId="77777777" w:rsidR="00F7469A" w:rsidRPr="00F7469A" w:rsidRDefault="00F7469A" w:rsidP="00F7469A">
      <w:pPr>
        <w:rPr>
          <w:rFonts w:ascii="Arial" w:hAnsi="Arial" w:cs="Arial"/>
        </w:rPr>
      </w:pPr>
    </w:p>
    <w:p w14:paraId="2A9FCEDA" w14:textId="77777777" w:rsidR="00F7469A" w:rsidRPr="00F7469A" w:rsidRDefault="00F7469A" w:rsidP="00F7469A">
      <w:pPr>
        <w:rPr>
          <w:rFonts w:ascii="Arial" w:hAnsi="Arial" w:cs="Arial"/>
        </w:rPr>
      </w:pPr>
    </w:p>
    <w:p w14:paraId="4FCF3AAA" w14:textId="77777777" w:rsidR="00F7469A" w:rsidRPr="00F7469A" w:rsidRDefault="00F7469A" w:rsidP="00F7469A">
      <w:pPr>
        <w:rPr>
          <w:rFonts w:ascii="Arial" w:hAnsi="Arial" w:cs="Arial"/>
          <w:snapToGrid w:val="0"/>
          <w:sz w:val="28"/>
        </w:rPr>
      </w:pPr>
      <w:r w:rsidRPr="00F7469A">
        <w:rPr>
          <w:rFonts w:ascii="Arial" w:hAnsi="Arial" w:cs="Arial"/>
          <w:b/>
          <w:snapToGrid w:val="0"/>
          <w:sz w:val="28"/>
        </w:rPr>
        <w:t>Anti-Dumping Commission website:</w:t>
      </w:r>
      <w:r w:rsidRPr="00F7469A">
        <w:rPr>
          <w:rFonts w:ascii="Arial" w:hAnsi="Arial" w:cs="Arial"/>
          <w:snapToGrid w:val="0"/>
          <w:sz w:val="28"/>
        </w:rPr>
        <w:t xml:space="preserve"> </w:t>
      </w:r>
      <w:hyperlink r:id="rId12" w:history="1">
        <w:r w:rsidRPr="00DF14B0">
          <w:rPr>
            <w:rStyle w:val="Hyperlink"/>
            <w:rFonts w:ascii="Arial" w:hAnsi="Arial" w:cs="Arial"/>
            <w:szCs w:val="24"/>
          </w:rPr>
          <w:t>www.adcommission.gov.au</w:t>
        </w:r>
      </w:hyperlink>
    </w:p>
    <w:p w14:paraId="3822990D" w14:textId="77777777" w:rsidR="00F7469A" w:rsidRDefault="00F7469A">
      <w:pPr>
        <w:spacing w:after="160" w:line="259" w:lineRule="auto"/>
        <w:rPr>
          <w:rFonts w:ascii="Arial" w:hAnsi="Arial" w:cs="Arial"/>
          <w:b/>
          <w:bCs/>
          <w:sz w:val="28"/>
          <w:u w:val="single"/>
          <w:bdr w:val="single" w:sz="4" w:space="0" w:color="auto"/>
        </w:rPr>
      </w:pPr>
    </w:p>
    <w:p w14:paraId="149CF3AF" w14:textId="77777777" w:rsidR="00F7469A" w:rsidRDefault="00F7469A">
      <w:pPr>
        <w:spacing w:after="160" w:line="259" w:lineRule="auto"/>
        <w:rPr>
          <w:rFonts w:ascii="Arial" w:hAnsi="Arial" w:cs="Arial"/>
          <w:b/>
          <w:bCs/>
          <w:sz w:val="28"/>
          <w:u w:val="single"/>
          <w:bdr w:val="single" w:sz="4" w:space="0" w:color="auto"/>
        </w:rPr>
      </w:pPr>
      <w:r>
        <w:rPr>
          <w:rFonts w:ascii="Arial" w:hAnsi="Arial" w:cs="Arial"/>
          <w:sz w:val="28"/>
          <w:u w:val="single"/>
          <w:bdr w:val="single" w:sz="4" w:space="0" w:color="auto"/>
        </w:rPr>
        <w:br w:type="page"/>
      </w:r>
    </w:p>
    <w:p w14:paraId="78F1F004" w14:textId="61AA76AA" w:rsidR="00F4136E" w:rsidRPr="00F4136E" w:rsidRDefault="00F4136E" w:rsidP="00F4136E">
      <w:pPr>
        <w:pStyle w:val="Heading1"/>
        <w:rPr>
          <w:rFonts w:cs="Arial"/>
          <w:snapToGrid w:val="0"/>
        </w:rPr>
      </w:pPr>
      <w:bookmarkStart w:id="1" w:name="_Toc36457057"/>
      <w:r w:rsidRPr="00F4136E">
        <w:rPr>
          <w:rFonts w:cs="Arial"/>
          <w:snapToGrid w:val="0"/>
        </w:rPr>
        <w:lastRenderedPageBreak/>
        <w:t>Market situation</w:t>
      </w:r>
      <w:bookmarkEnd w:id="1"/>
    </w:p>
    <w:p w14:paraId="7491C4DB" w14:textId="77777777" w:rsidR="00F4136E" w:rsidRPr="00F4136E" w:rsidRDefault="00F4136E" w:rsidP="00F4136E">
      <w:pPr>
        <w:rPr>
          <w:rFonts w:ascii="Arial" w:hAnsi="Arial" w:cs="Arial"/>
          <w:color w:val="000000" w:themeColor="text1"/>
        </w:rPr>
      </w:pPr>
      <w:r w:rsidRPr="00F4136E">
        <w:rPr>
          <w:rFonts w:ascii="Arial" w:hAnsi="Arial" w:cs="Arial"/>
        </w:rPr>
        <w:t xml:space="preserve">Section 269TAC(1) of the </w:t>
      </w:r>
      <w:r w:rsidRPr="00F4136E">
        <w:rPr>
          <w:rFonts w:ascii="Arial" w:hAnsi="Arial" w:cs="Arial"/>
          <w:i/>
        </w:rPr>
        <w:t xml:space="preserve">Customs Act 1901 </w:t>
      </w:r>
      <w:r w:rsidRPr="00F4136E">
        <w:rPr>
          <w:rFonts w:ascii="Arial" w:hAnsi="Arial" w:cs="Arial"/>
        </w:rPr>
        <w:t xml:space="preserve">(Cth) (the Act) provides that, subject to this section, the normal value of any goods exported to Australia is </w:t>
      </w:r>
      <w:r w:rsidRPr="00F4136E">
        <w:rPr>
          <w:rFonts w:ascii="Arial" w:hAnsi="Arial" w:cs="Arial"/>
          <w:color w:val="000000" w:themeColor="text1"/>
        </w:rPr>
        <w:t>the price paid or payable for like goods sold in the ordinary course of trade for home consumption in the country of export in sales that are arms length transactions by the exporter or, if like goods are not so sold by the exporter, by other sellers of like goods.</w:t>
      </w:r>
    </w:p>
    <w:p w14:paraId="173A0C0F" w14:textId="77777777" w:rsidR="00F4136E" w:rsidRPr="00F4136E" w:rsidRDefault="00F4136E" w:rsidP="00F4136E">
      <w:pPr>
        <w:rPr>
          <w:rFonts w:ascii="Arial" w:hAnsi="Arial" w:cs="Arial"/>
        </w:rPr>
      </w:pPr>
    </w:p>
    <w:p w14:paraId="28ED50BA" w14:textId="77777777" w:rsidR="00F4136E" w:rsidRPr="00F4136E" w:rsidRDefault="00F4136E" w:rsidP="00F4136E">
      <w:pPr>
        <w:rPr>
          <w:rFonts w:ascii="Arial" w:hAnsi="Arial" w:cs="Arial"/>
        </w:rPr>
      </w:pPr>
      <w:r w:rsidRPr="00F4136E">
        <w:rPr>
          <w:rFonts w:ascii="Arial" w:hAnsi="Arial" w:cs="Arial"/>
        </w:rPr>
        <w:t>In addition, section 269TAC(2)(a)(ii) of the Act provides that, subject to this section, where the Minister is 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333EA8AB" w14:textId="77777777" w:rsidR="00F4136E" w:rsidRPr="00F4136E" w:rsidRDefault="00F4136E" w:rsidP="00F4136E">
      <w:pPr>
        <w:rPr>
          <w:rFonts w:ascii="Arial" w:hAnsi="Arial" w:cs="Arial"/>
        </w:rPr>
      </w:pPr>
    </w:p>
    <w:p w14:paraId="6303901A" w14:textId="41C41A24" w:rsidR="00116138" w:rsidRPr="00116138" w:rsidRDefault="00116138" w:rsidP="00116138">
      <w:pPr>
        <w:rPr>
          <w:rFonts w:ascii="Arial" w:hAnsi="Arial" w:cs="Arial"/>
        </w:rPr>
      </w:pPr>
      <w:r w:rsidRPr="00116138">
        <w:rPr>
          <w:rFonts w:ascii="Arial" w:hAnsi="Arial" w:cs="Arial"/>
        </w:rPr>
        <w:t xml:space="preserve">In the application from BlueScope Steel Limited received by the Commission on </w:t>
      </w:r>
      <w:r w:rsidR="00EE05A6">
        <w:rPr>
          <w:rFonts w:ascii="Arial" w:hAnsi="Arial" w:cs="Arial"/>
        </w:rPr>
        <w:t>2 August</w:t>
      </w:r>
      <w:r w:rsidRPr="00116138">
        <w:rPr>
          <w:rFonts w:ascii="Arial" w:hAnsi="Arial" w:cs="Arial"/>
        </w:rPr>
        <w:t xml:space="preserve"> 2019 in respect of</w:t>
      </w:r>
      <w:r w:rsidR="00EE05A6">
        <w:rPr>
          <w:rFonts w:ascii="Arial" w:hAnsi="Arial" w:cs="Arial"/>
        </w:rPr>
        <w:t xml:space="preserve"> aluminium </w:t>
      </w:r>
      <w:r w:rsidRPr="00116138">
        <w:rPr>
          <w:rFonts w:ascii="Arial" w:hAnsi="Arial" w:cs="Arial"/>
        </w:rPr>
        <w:t xml:space="preserve">zinc coated steel (the goods), it was claimed that a particular market situation exists with respect to the goods within the People’s Republic of China (China). </w:t>
      </w:r>
    </w:p>
    <w:p w14:paraId="00F7731A" w14:textId="77777777" w:rsidR="00F4136E" w:rsidRPr="00F4136E" w:rsidRDefault="00F4136E" w:rsidP="00F4136E">
      <w:pPr>
        <w:rPr>
          <w:rFonts w:ascii="Arial" w:hAnsi="Arial" w:cs="Arial"/>
        </w:rPr>
      </w:pPr>
    </w:p>
    <w:p w14:paraId="62335C99" w14:textId="36145235" w:rsidR="00F4136E" w:rsidRPr="00F4136E" w:rsidRDefault="00F4136E" w:rsidP="00F4136E">
      <w:pPr>
        <w:rPr>
          <w:rFonts w:ascii="Arial" w:hAnsi="Arial" w:cs="Arial"/>
        </w:rPr>
      </w:pPr>
      <w:r w:rsidRPr="00F4136E">
        <w:rPr>
          <w:rFonts w:ascii="Arial" w:eastAsia="Arial" w:hAnsi="Arial" w:cs="Arial"/>
        </w:rPr>
        <w:t xml:space="preserve">As part of its investigation, the Commission will consider if a market situation exists in the </w:t>
      </w:r>
      <w:r w:rsidR="00EE05A6">
        <w:rPr>
          <w:rFonts w:ascii="Arial" w:eastAsia="Arial" w:hAnsi="Arial" w:cs="Arial"/>
        </w:rPr>
        <w:t xml:space="preserve">aluminium </w:t>
      </w:r>
      <w:r w:rsidRPr="00F4136E">
        <w:rPr>
          <w:rFonts w:ascii="Arial" w:eastAsia="Arial" w:hAnsi="Arial" w:cs="Arial"/>
        </w:rPr>
        <w:t xml:space="preserve">zinc coated </w:t>
      </w:r>
      <w:bookmarkStart w:id="2" w:name="_GoBack"/>
      <w:bookmarkEnd w:id="2"/>
      <w:r w:rsidRPr="00F4136E">
        <w:rPr>
          <w:rFonts w:ascii="Arial" w:eastAsia="Arial" w:hAnsi="Arial" w:cs="Arial"/>
        </w:rPr>
        <w:t xml:space="preserve">steel market in China during the review period. The Commission will also investigate whether any market situation, if found to exist, influences a comparison between export prices and normal values. To undertake this assessment, the Commission requires further information about the respective markets. </w:t>
      </w:r>
    </w:p>
    <w:p w14:paraId="369A67CD" w14:textId="77777777" w:rsidR="00F4136E" w:rsidRDefault="00F4136E">
      <w:pPr>
        <w:spacing w:after="160" w:line="259" w:lineRule="auto"/>
        <w:rPr>
          <w:rFonts w:ascii="Arial" w:hAnsi="Arial" w:cs="Arial"/>
          <w:b/>
          <w:bCs/>
          <w:sz w:val="28"/>
          <w:u w:val="single"/>
          <w:bdr w:val="single" w:sz="4" w:space="0" w:color="auto"/>
        </w:rPr>
      </w:pPr>
      <w:r>
        <w:rPr>
          <w:rFonts w:ascii="Arial" w:hAnsi="Arial" w:cs="Arial"/>
          <w:sz w:val="28"/>
          <w:u w:val="single"/>
          <w:bdr w:val="single" w:sz="4" w:space="0" w:color="auto"/>
        </w:rPr>
        <w:br w:type="page"/>
      </w:r>
    </w:p>
    <w:p w14:paraId="4EB965A6" w14:textId="5CF17821" w:rsidR="00D246C2" w:rsidRPr="00D02A62" w:rsidRDefault="00D246C2" w:rsidP="00D246C2">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lastRenderedPageBreak/>
        <w:t>Australian Market</w:t>
      </w:r>
    </w:p>
    <w:p w14:paraId="397D7E07" w14:textId="77777777" w:rsidR="00D246C2" w:rsidRDefault="00D246C2" w:rsidP="00D246C2">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1E589B87" w14:textId="77777777" w:rsidR="00D246C2" w:rsidRDefault="00D246C2" w:rsidP="00D246C2">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no </w:t>
      </w:r>
      <w:r w:rsidRPr="002E547B">
        <w:rPr>
          <w:rFonts w:ascii="Arial" w:hAnsi="Arial" w:cs="Arial"/>
          <w:sz w:val="22"/>
        </w:rPr>
        <w:t>later than</w:t>
      </w:r>
      <w:r>
        <w:rPr>
          <w:rFonts w:ascii="Arial" w:hAnsi="Arial" w:cs="Arial"/>
          <w:color w:val="FF0000"/>
          <w:sz w:val="22"/>
        </w:rPr>
        <w:t xml:space="preserve"> </w:t>
      </w:r>
      <w:r w:rsidRPr="00D246C2">
        <w:rPr>
          <w:rFonts w:ascii="Arial" w:hAnsi="Arial" w:cs="Arial"/>
          <w:sz w:val="22"/>
        </w:rPr>
        <w:t>26 May 2020</w:t>
      </w:r>
      <w:r w:rsidRPr="0030588A">
        <w:rPr>
          <w:rFonts w:ascii="Arial" w:hAnsi="Arial" w:cs="Arial"/>
          <w:sz w:val="22"/>
        </w:rPr>
        <w:t>.</w:t>
      </w:r>
    </w:p>
    <w:p w14:paraId="48533A5F" w14:textId="77777777" w:rsidR="00D246C2" w:rsidRDefault="00D246C2" w:rsidP="00D246C2">
      <w:pPr>
        <w:pStyle w:val="BodyText2"/>
        <w:rPr>
          <w:rFonts w:cs="Arial"/>
        </w:rPr>
      </w:pPr>
    </w:p>
    <w:p w14:paraId="3BF32E6C" w14:textId="3FC2EB9D" w:rsidR="00D246C2" w:rsidRPr="00164DE9" w:rsidRDefault="000A251A" w:rsidP="00D246C2">
      <w:pPr>
        <w:outlineLvl w:val="0"/>
        <w:rPr>
          <w:rFonts w:ascii="Arial" w:hAnsi="Arial" w:cs="Arial"/>
          <w:b/>
          <w:bCs/>
          <w:sz w:val="22"/>
        </w:rPr>
      </w:pPr>
      <w:r>
        <w:rPr>
          <w:rFonts w:ascii="Arial" w:hAnsi="Arial" w:cs="Arial"/>
          <w:b/>
          <w:bCs/>
          <w:sz w:val="22"/>
        </w:rPr>
        <w:t>A</w:t>
      </w:r>
      <w:r w:rsidR="00D246C2">
        <w:rPr>
          <w:rFonts w:ascii="Arial" w:hAnsi="Arial" w:cs="Arial"/>
          <w:b/>
          <w:bCs/>
          <w:sz w:val="22"/>
        </w:rPr>
        <w:tab/>
      </w:r>
      <w:r w:rsidR="00D246C2" w:rsidRPr="00164DE9">
        <w:rPr>
          <w:rFonts w:ascii="Arial" w:hAnsi="Arial" w:cs="Arial"/>
          <w:b/>
          <w:bCs/>
          <w:sz w:val="22"/>
        </w:rPr>
        <w:t>Prevailing conditions of competition in the Australian market</w:t>
      </w:r>
    </w:p>
    <w:p w14:paraId="7B48ABE3" w14:textId="77777777" w:rsidR="00D246C2" w:rsidRPr="00164DE9" w:rsidRDefault="00D246C2" w:rsidP="00D246C2">
      <w:pPr>
        <w:rPr>
          <w:rFonts w:cs="Arial"/>
        </w:rPr>
      </w:pPr>
    </w:p>
    <w:p w14:paraId="2DF72EAF" w14:textId="77777777" w:rsidR="00D246C2" w:rsidRPr="00164DE9"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Describe the Australian market for the goods and the prevailing conditions of competition within the market, including:</w:t>
      </w:r>
    </w:p>
    <w:p w14:paraId="7EC6B5EE"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283E5ACE" w14:textId="77777777" w:rsidR="00D246C2" w:rsidRPr="00164DE9" w:rsidRDefault="00D246C2" w:rsidP="00D246C2">
      <w:pPr>
        <w:ind w:left="349"/>
        <w:rPr>
          <w:rFonts w:ascii="Arial" w:hAnsi="Arial" w:cs="Arial"/>
          <w:sz w:val="22"/>
          <w:szCs w:val="22"/>
          <w:highlight w:val="yellow"/>
        </w:rPr>
      </w:pPr>
    </w:p>
    <w:p w14:paraId="7B2E67AD"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3E4C45B1" w14:textId="77777777" w:rsidR="00D246C2" w:rsidRPr="00164DE9" w:rsidRDefault="00D246C2" w:rsidP="00D246C2">
      <w:pPr>
        <w:ind w:left="349"/>
        <w:rPr>
          <w:rFonts w:ascii="Arial" w:hAnsi="Arial" w:cs="Arial"/>
          <w:sz w:val="22"/>
          <w:szCs w:val="22"/>
          <w:highlight w:val="yellow"/>
        </w:rPr>
      </w:pPr>
    </w:p>
    <w:p w14:paraId="0F1A7C3C"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061CB09D" w14:textId="77777777" w:rsidR="00D246C2" w:rsidRPr="00164DE9" w:rsidRDefault="00D246C2" w:rsidP="00D246C2">
      <w:pPr>
        <w:ind w:left="349"/>
        <w:rPr>
          <w:rFonts w:ascii="Arial" w:hAnsi="Arial" w:cs="Arial"/>
          <w:sz w:val="22"/>
          <w:szCs w:val="22"/>
          <w:highlight w:val="yellow"/>
        </w:rPr>
      </w:pPr>
    </w:p>
    <w:p w14:paraId="15B02DF6"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22DFEF51" w14:textId="77777777" w:rsidR="00D246C2" w:rsidRPr="00164DE9" w:rsidRDefault="00D246C2" w:rsidP="00D246C2">
      <w:pPr>
        <w:ind w:left="349"/>
        <w:rPr>
          <w:rFonts w:ascii="Arial" w:hAnsi="Arial" w:cs="Arial"/>
          <w:sz w:val="22"/>
          <w:szCs w:val="22"/>
          <w:highlight w:val="yellow"/>
        </w:rPr>
      </w:pPr>
    </w:p>
    <w:p w14:paraId="03ECABB4"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2983D17D" w14:textId="77777777" w:rsidR="00D246C2" w:rsidRPr="00164DE9" w:rsidRDefault="00D246C2" w:rsidP="00D246C2">
      <w:pPr>
        <w:ind w:left="349"/>
        <w:rPr>
          <w:rFonts w:ascii="Arial" w:hAnsi="Arial" w:cs="Arial"/>
          <w:sz w:val="22"/>
          <w:szCs w:val="22"/>
          <w:highlight w:val="yellow"/>
        </w:rPr>
      </w:pPr>
    </w:p>
    <w:p w14:paraId="41086B9F"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7B1589FA" w14:textId="77777777" w:rsidR="00D246C2" w:rsidRPr="00164DE9" w:rsidRDefault="00D246C2" w:rsidP="00D246C2">
      <w:pPr>
        <w:ind w:left="349"/>
        <w:rPr>
          <w:rFonts w:ascii="Arial" w:hAnsi="Arial" w:cs="Arial"/>
          <w:sz w:val="22"/>
          <w:szCs w:val="22"/>
          <w:highlight w:val="yellow"/>
        </w:rPr>
      </w:pPr>
    </w:p>
    <w:p w14:paraId="045B2626"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37D329B1" w14:textId="77777777" w:rsidR="00D246C2" w:rsidRPr="00164DE9" w:rsidRDefault="00D246C2" w:rsidP="00D246C2">
      <w:pPr>
        <w:ind w:left="349"/>
        <w:rPr>
          <w:rFonts w:ascii="Arial" w:hAnsi="Arial" w:cs="Arial"/>
          <w:sz w:val="22"/>
          <w:szCs w:val="22"/>
          <w:highlight w:val="yellow"/>
        </w:rPr>
      </w:pPr>
    </w:p>
    <w:p w14:paraId="3AF33362"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1F070667" w14:textId="77777777" w:rsidR="00D246C2" w:rsidRPr="00164DE9" w:rsidRDefault="00D246C2" w:rsidP="00D246C2">
      <w:pPr>
        <w:ind w:left="349"/>
        <w:rPr>
          <w:rFonts w:ascii="Arial" w:hAnsi="Arial" w:cs="Arial"/>
          <w:sz w:val="22"/>
          <w:szCs w:val="22"/>
          <w:highlight w:val="yellow"/>
        </w:rPr>
      </w:pPr>
    </w:p>
    <w:p w14:paraId="6B8D620D"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29F77540" w14:textId="77777777" w:rsidR="00D246C2" w:rsidRDefault="00D246C2" w:rsidP="00D246C2">
      <w:pPr>
        <w:pStyle w:val="Instructionsforqns"/>
        <w:ind w:right="-214"/>
        <w:rPr>
          <w:szCs w:val="22"/>
        </w:rPr>
      </w:pPr>
      <w:r w:rsidRPr="00164DE9">
        <w:rPr>
          <w:szCs w:val="22"/>
        </w:rPr>
        <w:t>Provide documentary evidence to support the responses made to questions 1(a) to (i).</w:t>
      </w:r>
    </w:p>
    <w:p w14:paraId="1559DAB7" w14:textId="77777777" w:rsidR="00D246C2" w:rsidRPr="00164DE9" w:rsidRDefault="00D246C2" w:rsidP="00D246C2">
      <w:pPr>
        <w:pStyle w:val="Instructionsforqns"/>
        <w:ind w:right="-214"/>
        <w:rPr>
          <w:szCs w:val="22"/>
          <w:highlight w:val="yellow"/>
        </w:rPr>
      </w:pPr>
    </w:p>
    <w:p w14:paraId="33285661" w14:textId="77777777" w:rsidR="00D246C2" w:rsidRPr="00DA6396"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Provide a diagram which </w:t>
      </w:r>
      <w:r>
        <w:rPr>
          <w:rFonts w:cs="Arial"/>
          <w:sz w:val="22"/>
          <w:szCs w:val="22"/>
        </w:rPr>
        <w:t xml:space="preserve">describes </w:t>
      </w:r>
      <w:r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2D868E0C" w14:textId="018D481E" w:rsidR="00D246C2" w:rsidRPr="00164DE9"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 xml:space="preserve">h level of trade over the </w:t>
      </w:r>
      <w:r w:rsidR="00DF14B0">
        <w:rPr>
          <w:rFonts w:cs="Arial"/>
          <w:sz w:val="22"/>
          <w:szCs w:val="22"/>
        </w:rPr>
        <w:t>review period</w:t>
      </w:r>
      <w:r w:rsidRPr="00164DE9">
        <w:rPr>
          <w:rFonts w:cs="Arial"/>
          <w:sz w:val="22"/>
          <w:szCs w:val="22"/>
        </w:rPr>
        <w:t>. Include in your description:</w:t>
      </w:r>
    </w:p>
    <w:p w14:paraId="1E042ECA"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names of the participants;</w:t>
      </w:r>
    </w:p>
    <w:p w14:paraId="2183B95A"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level of trade for each market participant (e.g., manufacturer, reseller, original equipment manufacturer (EOM), retailer, corporate stationer, importer, etc.);</w:t>
      </w:r>
    </w:p>
    <w:p w14:paraId="556A6D7D"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6EF72C4C"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an estimation of the market share of each participant.</w:t>
      </w:r>
    </w:p>
    <w:p w14:paraId="1B6B6249" w14:textId="77777777" w:rsidR="00D246C2" w:rsidRPr="00164DE9" w:rsidRDefault="00D246C2" w:rsidP="00D246C2">
      <w:pPr>
        <w:rPr>
          <w:rFonts w:ascii="Arial" w:hAnsi="Arial" w:cs="Arial"/>
          <w:sz w:val="22"/>
          <w:szCs w:val="22"/>
          <w:highlight w:val="yellow"/>
        </w:rPr>
      </w:pPr>
    </w:p>
    <w:p w14:paraId="01A65BF9" w14:textId="3A075BA1" w:rsidR="00D246C2" w:rsidRPr="00DA6396"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sidR="00DF14B0">
        <w:rPr>
          <w:rFonts w:cs="Arial"/>
          <w:sz w:val="22"/>
          <w:szCs w:val="22"/>
        </w:rPr>
        <w:t>review period</w:t>
      </w:r>
      <w:r w:rsidRPr="00164DE9">
        <w:rPr>
          <w:rFonts w:cs="Arial"/>
          <w:sz w:val="22"/>
          <w:szCs w:val="22"/>
        </w:rPr>
        <w:t xml:space="preserve"> and estimate their market share. Specify the country each importer imports from and their level of trade in the Australian market, if known.</w:t>
      </w:r>
    </w:p>
    <w:p w14:paraId="6622FD94" w14:textId="77777777" w:rsidR="00D246C2" w:rsidRPr="00DA6396"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regulatory framework of the </w:t>
      </w:r>
      <w:r w:rsidRPr="00DA6396">
        <w:rPr>
          <w:rFonts w:cs="Arial"/>
          <w:sz w:val="22"/>
          <w:szCs w:val="22"/>
        </w:rPr>
        <w:t>market for the goods in Australia</w:t>
      </w:r>
      <w:r w:rsidRPr="00164DE9">
        <w:rPr>
          <w:rFonts w:cs="Arial"/>
          <w:sz w:val="22"/>
          <w:szCs w:val="22"/>
        </w:rPr>
        <w:t xml:space="preserve"> as it relates to competition policy, taxation, product standards and the range of the goods. Provide a copy of any regulation described, if available.</w:t>
      </w:r>
    </w:p>
    <w:p w14:paraId="6766F15A" w14:textId="77777777" w:rsidR="00D246C2" w:rsidRPr="00164DE9"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73460626"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resource ownership;</w:t>
      </w:r>
    </w:p>
    <w:p w14:paraId="6066D4B1"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patents and copyrights;</w:t>
      </w:r>
    </w:p>
    <w:p w14:paraId="63FA71ED"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licenses;</w:t>
      </w:r>
    </w:p>
    <w:p w14:paraId="19F172F5"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barriers to entry;</w:t>
      </w:r>
    </w:p>
    <w:p w14:paraId="5ED3DD05"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00D2F59E" w14:textId="77777777" w:rsidR="00D246C2" w:rsidRPr="00DA6396"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government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382557FC" w14:textId="77777777" w:rsidR="00D246C2" w:rsidRDefault="00D246C2" w:rsidP="00D246C2">
      <w:pPr>
        <w:pStyle w:val="Instructionsforqns"/>
        <w:rPr>
          <w:szCs w:val="22"/>
        </w:rPr>
      </w:pPr>
      <w:r w:rsidRPr="00164DE9">
        <w:rPr>
          <w:szCs w:val="22"/>
        </w:rPr>
        <w:t>In responding to question 6 ensure that relevant regulations are referenced.</w:t>
      </w:r>
    </w:p>
    <w:p w14:paraId="0BAD311F" w14:textId="77777777" w:rsidR="00D246C2" w:rsidRPr="00164DE9" w:rsidRDefault="00D246C2" w:rsidP="00D246C2">
      <w:pPr>
        <w:pStyle w:val="Instructionsforqns"/>
        <w:rPr>
          <w:szCs w:val="22"/>
        </w:rPr>
      </w:pPr>
    </w:p>
    <w:p w14:paraId="0E4237A6" w14:textId="24B94627" w:rsidR="00D246C2" w:rsidRPr="00DA6396" w:rsidRDefault="000A251A" w:rsidP="00D246C2">
      <w:pPr>
        <w:outlineLvl w:val="0"/>
        <w:rPr>
          <w:rFonts w:ascii="Arial" w:hAnsi="Arial" w:cs="Arial"/>
          <w:b/>
          <w:bCs/>
          <w:sz w:val="22"/>
        </w:rPr>
      </w:pPr>
      <w:r>
        <w:rPr>
          <w:rFonts w:ascii="Arial" w:hAnsi="Arial" w:cs="Arial"/>
          <w:b/>
          <w:bCs/>
          <w:sz w:val="22"/>
        </w:rPr>
        <w:t>B</w:t>
      </w:r>
      <w:r w:rsidR="00D246C2" w:rsidRPr="00DA6396">
        <w:rPr>
          <w:rFonts w:ascii="Arial" w:hAnsi="Arial" w:cs="Arial"/>
          <w:b/>
          <w:bCs/>
          <w:sz w:val="22"/>
        </w:rPr>
        <w:tab/>
      </w:r>
      <w:r w:rsidR="00D246C2">
        <w:rPr>
          <w:rFonts w:ascii="Arial" w:hAnsi="Arial" w:cs="Arial"/>
          <w:b/>
          <w:bCs/>
          <w:sz w:val="22"/>
        </w:rPr>
        <w:t>P</w:t>
      </w:r>
      <w:r w:rsidR="00D246C2" w:rsidRPr="00DA6396">
        <w:rPr>
          <w:rFonts w:ascii="Arial" w:hAnsi="Arial" w:cs="Arial"/>
          <w:b/>
          <w:bCs/>
          <w:sz w:val="22"/>
        </w:rPr>
        <w:t>roducts in the Australian market</w:t>
      </w:r>
    </w:p>
    <w:p w14:paraId="1D5D966D" w14:textId="77777777" w:rsidR="00D246C2" w:rsidRPr="00E21DAF" w:rsidRDefault="00D246C2" w:rsidP="00D246C2">
      <w:pPr>
        <w:rPr>
          <w:rFonts w:cs="Arial"/>
          <w:sz w:val="22"/>
          <w:szCs w:val="22"/>
        </w:rPr>
      </w:pPr>
    </w:p>
    <w:p w14:paraId="2A609323" w14:textId="77777777" w:rsidR="00D246C2" w:rsidRPr="00164DE9"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Generally describe the range of </w:t>
      </w:r>
      <w:r>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55F980C0"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quality differences;</w:t>
      </w:r>
    </w:p>
    <w:p w14:paraId="5FCD3A30"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price differences;</w:t>
      </w:r>
    </w:p>
    <w:p w14:paraId="5F3E279D"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supply/availability differences;</w:t>
      </w:r>
    </w:p>
    <w:p w14:paraId="6E82AC9E"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technical support differences;</w:t>
      </w:r>
    </w:p>
    <w:p w14:paraId="26250989"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75EB820A"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66E8BF74"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prevalence of premium labels; and</w:t>
      </w:r>
    </w:p>
    <w:p w14:paraId="0A05AEDE"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product segmentation.</w:t>
      </w:r>
    </w:p>
    <w:p w14:paraId="17123971" w14:textId="77777777" w:rsidR="00D246C2" w:rsidRPr="00164DE9" w:rsidRDefault="00D246C2" w:rsidP="00D246C2">
      <w:pPr>
        <w:rPr>
          <w:rFonts w:ascii="Arial" w:hAnsi="Arial" w:cs="Arial"/>
          <w:sz w:val="22"/>
          <w:szCs w:val="22"/>
        </w:rPr>
      </w:pPr>
    </w:p>
    <w:p w14:paraId="31325FC5" w14:textId="77777777" w:rsidR="00D246C2" w:rsidRPr="00164DE9"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7490D97C" w14:textId="77777777" w:rsidR="00D246C2" w:rsidRPr="00603C85"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73F470D7" w14:textId="77777777" w:rsidR="00D246C2" w:rsidRPr="00603C85"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0399DF9F" w14:textId="77777777" w:rsidR="00D246C2" w:rsidRPr="00603C85"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Pr="00DA6396">
        <w:rPr>
          <w:rFonts w:cs="Arial"/>
          <w:sz w:val="22"/>
          <w:szCs w:val="22"/>
        </w:rPr>
        <w:t>market for the goods in Australia</w:t>
      </w:r>
      <w:r w:rsidRPr="00164DE9">
        <w:rPr>
          <w:rFonts w:cs="Arial"/>
          <w:sz w:val="22"/>
          <w:szCs w:val="22"/>
        </w:rPr>
        <w:t>.</w:t>
      </w:r>
    </w:p>
    <w:p w14:paraId="41247F73" w14:textId="77777777" w:rsidR="00D246C2" w:rsidRPr="00603C85" w:rsidRDefault="00D246C2" w:rsidP="00D246C2">
      <w:pPr>
        <w:pStyle w:val="ListParagraph"/>
        <w:numPr>
          <w:ilvl w:val="0"/>
          <w:numId w:val="5"/>
        </w:numPr>
        <w:ind w:left="709" w:hanging="709"/>
        <w:contextualSpacing w:val="0"/>
        <w:jc w:val="left"/>
        <w:rPr>
          <w:snapToGrid w:val="0"/>
          <w:sz w:val="22"/>
          <w:szCs w:val="22"/>
        </w:rPr>
      </w:pPr>
      <w:r w:rsidRPr="00603C85">
        <w:rPr>
          <w:rFonts w:cs="Arial"/>
          <w:sz w:val="22"/>
          <w:szCs w:val="22"/>
        </w:rPr>
        <w:t>Have there been any changes in market or consumer preferences in the market for the goods in Australia in the last five years? If yes, provide details including any relevant research or commentary on the industry/sector that supports your response.</w:t>
      </w:r>
    </w:p>
    <w:p w14:paraId="303A2A75" w14:textId="38FEF893" w:rsidR="00D246C2" w:rsidRPr="00E21DAF" w:rsidRDefault="000A251A" w:rsidP="00D246C2">
      <w:pPr>
        <w:keepNext/>
        <w:outlineLvl w:val="0"/>
        <w:rPr>
          <w:rFonts w:ascii="Arial" w:hAnsi="Arial" w:cs="Arial"/>
          <w:b/>
          <w:bCs/>
          <w:sz w:val="22"/>
        </w:rPr>
      </w:pPr>
      <w:r>
        <w:rPr>
          <w:rFonts w:ascii="Arial" w:hAnsi="Arial" w:cs="Arial"/>
          <w:b/>
          <w:bCs/>
          <w:sz w:val="22"/>
        </w:rPr>
        <w:lastRenderedPageBreak/>
        <w:t>C</w:t>
      </w:r>
      <w:r w:rsidR="00D246C2" w:rsidRPr="00603C85">
        <w:rPr>
          <w:rFonts w:ascii="Arial" w:hAnsi="Arial" w:cs="Arial"/>
          <w:b/>
          <w:bCs/>
          <w:sz w:val="22"/>
        </w:rPr>
        <w:tab/>
        <w:t>Relationship between price and cost in Australia</w:t>
      </w:r>
    </w:p>
    <w:p w14:paraId="427B8F83" w14:textId="77777777" w:rsidR="00D246C2" w:rsidRPr="00E21DAF" w:rsidRDefault="00D246C2" w:rsidP="00D246C2">
      <w:pPr>
        <w:keepNext/>
        <w:keepLines/>
        <w:rPr>
          <w:rFonts w:cs="Arial"/>
          <w:sz w:val="22"/>
          <w:szCs w:val="22"/>
        </w:rPr>
      </w:pPr>
    </w:p>
    <w:p w14:paraId="193D7999"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666E905C" w14:textId="77777777" w:rsidR="00D246C2" w:rsidRPr="00164DE9" w:rsidRDefault="00D246C2" w:rsidP="00D246C2">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3AA518F3" w14:textId="77777777" w:rsidR="00D246C2" w:rsidRPr="00164DE9" w:rsidRDefault="00D246C2" w:rsidP="00D246C2">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6ABB01F5" w14:textId="77777777" w:rsidR="00D246C2" w:rsidRPr="00164DE9" w:rsidRDefault="00D246C2" w:rsidP="00D246C2">
      <w:pPr>
        <w:pStyle w:val="Instructionsforqns"/>
        <w:rPr>
          <w:szCs w:val="22"/>
        </w:rPr>
      </w:pPr>
      <w:r w:rsidRPr="00164DE9">
        <w:rPr>
          <w:szCs w:val="22"/>
        </w:rPr>
        <w:t>In responding to question 1 please provide evidence supporting calculations.</w:t>
      </w:r>
    </w:p>
    <w:p w14:paraId="2347127C" w14:textId="77777777" w:rsidR="00D246C2" w:rsidRPr="00164DE9" w:rsidRDefault="00D246C2" w:rsidP="00D246C2">
      <w:pPr>
        <w:rPr>
          <w:rFonts w:ascii="Arial" w:hAnsi="Arial" w:cs="Arial"/>
          <w:sz w:val="22"/>
          <w:szCs w:val="22"/>
          <w:highlight w:val="yellow"/>
        </w:rPr>
      </w:pPr>
    </w:p>
    <w:p w14:paraId="789CE9E6"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36C60801"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62DD41F"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072F873A"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45636701" w14:textId="77777777" w:rsidR="00D246C2" w:rsidRPr="00164DE9"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11736E47"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Competitors’ prices;</w:t>
      </w:r>
    </w:p>
    <w:p w14:paraId="145A5643"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68AC1238"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2C43CBEE"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Level of inventory;</w:t>
      </w:r>
    </w:p>
    <w:p w14:paraId="3FF33E48"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Value of the order;</w:t>
      </w:r>
    </w:p>
    <w:p w14:paraId="71A91B4E"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Volume of the order;</w:t>
      </w:r>
    </w:p>
    <w:p w14:paraId="7F8986A7"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Value of forward orders;</w:t>
      </w:r>
    </w:p>
    <w:p w14:paraId="59FFB6AB"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Volume of forward orders;</w:t>
      </w:r>
    </w:p>
    <w:p w14:paraId="420F9DA8"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6C200035"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22B4EAB7"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Desired profit;</w:t>
      </w:r>
    </w:p>
    <w:p w14:paraId="119D32E5"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Brand attributes;</w:t>
      </w:r>
    </w:p>
    <w:p w14:paraId="56B62872"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253A9287"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lastRenderedPageBreak/>
        <w:t xml:space="preserve">Describe the relationship between selling price and your costs in the Australian market. Does your company maintain a desired profit margin for </w:t>
      </w:r>
      <w:r>
        <w:rPr>
          <w:rFonts w:cs="Arial"/>
          <w:sz w:val="22"/>
          <w:szCs w:val="22"/>
        </w:rPr>
        <w:t>the goods</w:t>
      </w:r>
      <w:r w:rsidRPr="00164DE9">
        <w:rPr>
          <w:rFonts w:cs="Arial"/>
          <w:sz w:val="22"/>
          <w:szCs w:val="22"/>
        </w:rPr>
        <w:t xml:space="preserve">? If not, does your company seek to maintain a desired profit margin for </w:t>
      </w:r>
      <w:r>
        <w:rPr>
          <w:rFonts w:cs="Arial"/>
          <w:sz w:val="22"/>
          <w:szCs w:val="22"/>
        </w:rPr>
        <w:t>the goods</w:t>
      </w:r>
      <w:r w:rsidRPr="00164DE9">
        <w:rPr>
          <w:rFonts w:cs="Arial"/>
          <w:sz w:val="22"/>
          <w:szCs w:val="22"/>
        </w:rPr>
        <w:t>?</w:t>
      </w:r>
    </w:p>
    <w:p w14:paraId="53141B36"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Do y</w:t>
      </w:r>
      <w:r>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4564BC1C"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Pr>
          <w:rFonts w:cs="Arial"/>
          <w:sz w:val="22"/>
          <w:szCs w:val="22"/>
        </w:rPr>
        <w:t>sales</w:t>
      </w:r>
      <w:r w:rsidRPr="00164DE9">
        <w:rPr>
          <w:rFonts w:cs="Arial"/>
          <w:sz w:val="22"/>
          <w:szCs w:val="22"/>
        </w:rPr>
        <w:t xml:space="preserve"> is determined. Explain how your costs for </w:t>
      </w:r>
      <w:r>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449161AD"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Pr>
          <w:rFonts w:cs="Arial"/>
          <w:sz w:val="22"/>
          <w:szCs w:val="22"/>
        </w:rPr>
        <w:t>the goods</w:t>
      </w:r>
      <w:r w:rsidRPr="00164DE9">
        <w:rPr>
          <w:rFonts w:cs="Arial"/>
          <w:sz w:val="22"/>
          <w:szCs w:val="22"/>
        </w:rPr>
        <w:t>. Provide copies of internal documents which support your claims in response to this question.</w:t>
      </w:r>
    </w:p>
    <w:p w14:paraId="185D0C15" w14:textId="77777777" w:rsidR="00D246C2" w:rsidRPr="00164DE9"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44A53A20"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11B3B5D2"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3652E4C0"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How frequently are sales contracts renegotiated?</w:t>
      </w:r>
    </w:p>
    <w:p w14:paraId="251E5AB7"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How frequently are price reviews conducted between contracts?</w:t>
      </w:r>
    </w:p>
    <w:p w14:paraId="188AE477"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236B75BC"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6C90723A" w14:textId="56702A89"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Provide a list of the custo</w:t>
      </w:r>
      <w:r>
        <w:rPr>
          <w:rFonts w:cs="Arial"/>
          <w:sz w:val="22"/>
          <w:szCs w:val="22"/>
        </w:rPr>
        <w:t xml:space="preserve">mers under contract during the </w:t>
      </w:r>
      <w:r w:rsidR="00DF14B0">
        <w:rPr>
          <w:rFonts w:cs="Arial"/>
          <w:sz w:val="22"/>
          <w:szCs w:val="22"/>
        </w:rPr>
        <w:t>review period</w:t>
      </w:r>
      <w:r w:rsidRPr="00164DE9">
        <w:rPr>
          <w:rFonts w:cs="Arial"/>
          <w:sz w:val="22"/>
          <w:szCs w:val="22"/>
        </w:rPr>
        <w:t xml:space="preserve"> and copies of the two largest contracts in terms of sales revenue. Provide a complete translation of the documents.</w:t>
      </w:r>
    </w:p>
    <w:p w14:paraId="7C7B1F77" w14:textId="77777777" w:rsidR="00D246C2" w:rsidRPr="00164DE9" w:rsidRDefault="00D246C2" w:rsidP="00D246C2">
      <w:pPr>
        <w:rPr>
          <w:rFonts w:ascii="Arial" w:hAnsi="Arial" w:cs="Arial"/>
          <w:sz w:val="22"/>
          <w:szCs w:val="22"/>
          <w:highlight w:val="yellow"/>
        </w:rPr>
      </w:pPr>
    </w:p>
    <w:p w14:paraId="1A7316F0" w14:textId="6DD4684E"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Provide copies of any price lists for </w:t>
      </w:r>
      <w:r>
        <w:rPr>
          <w:rFonts w:cs="Arial"/>
          <w:sz w:val="22"/>
          <w:szCs w:val="22"/>
        </w:rPr>
        <w:t>the goods</w:t>
      </w:r>
      <w:r w:rsidRPr="00164DE9">
        <w:rPr>
          <w:rFonts w:cs="Arial"/>
          <w:sz w:val="22"/>
          <w:szCs w:val="22"/>
        </w:rPr>
        <w:t xml:space="preserve"> used in the Australian market during the </w:t>
      </w:r>
      <w:r w:rsidR="00DF14B0">
        <w:rPr>
          <w:rFonts w:cs="Arial"/>
          <w:sz w:val="22"/>
          <w:szCs w:val="22"/>
        </w:rPr>
        <w:t>review period</w:t>
      </w:r>
      <w:r w:rsidRPr="00164DE9">
        <w:rPr>
          <w:rFonts w:cs="Arial"/>
          <w:sz w:val="22"/>
          <w:szCs w:val="22"/>
        </w:rPr>
        <w:t>. If you do not use price lists, describe the transparency of your prices in the Australian market.</w:t>
      </w:r>
    </w:p>
    <w:p w14:paraId="4C43AEA8"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How do you differentiate pricing for different </w:t>
      </w:r>
      <w:r>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5B904915" w14:textId="77777777" w:rsidR="00D246C2" w:rsidRPr="00164DE9"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tier or segment your customers </w:t>
      </w:r>
      <w:r>
        <w:rPr>
          <w:rFonts w:cs="Arial"/>
          <w:sz w:val="22"/>
          <w:szCs w:val="22"/>
        </w:rPr>
        <w:t xml:space="preserve">for the goods </w:t>
      </w:r>
      <w:r w:rsidRPr="00164DE9">
        <w:rPr>
          <w:rFonts w:cs="Arial"/>
          <w:sz w:val="22"/>
          <w:szCs w:val="22"/>
        </w:rPr>
        <w:t>in terms of pricing? If yes, provide:</w:t>
      </w:r>
    </w:p>
    <w:p w14:paraId="4950939A" w14:textId="77777777" w:rsidR="00D246C2" w:rsidRPr="00164DE9" w:rsidRDefault="00D246C2" w:rsidP="00D246C2">
      <w:pPr>
        <w:pStyle w:val="ListParagraph"/>
        <w:numPr>
          <w:ilvl w:val="0"/>
          <w:numId w:val="9"/>
        </w:numPr>
        <w:spacing w:after="0"/>
        <w:ind w:left="1069"/>
        <w:jc w:val="left"/>
        <w:rPr>
          <w:rFonts w:cs="Arial"/>
          <w:sz w:val="22"/>
          <w:szCs w:val="22"/>
        </w:rPr>
      </w:pPr>
      <w:r w:rsidRPr="00164DE9">
        <w:rPr>
          <w:rFonts w:cs="Arial"/>
          <w:sz w:val="22"/>
          <w:szCs w:val="22"/>
        </w:rPr>
        <w:t xml:space="preserve">a general description of how this is done; </w:t>
      </w:r>
    </w:p>
    <w:p w14:paraId="333B6725" w14:textId="77777777" w:rsidR="00D246C2" w:rsidRPr="00164DE9" w:rsidRDefault="00D246C2" w:rsidP="00D246C2">
      <w:pPr>
        <w:pStyle w:val="ListParagraph"/>
        <w:numPr>
          <w:ilvl w:val="0"/>
          <w:numId w:val="9"/>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08F0B503" w14:textId="77777777" w:rsidR="00D246C2" w:rsidRPr="00164DE9" w:rsidRDefault="00D246C2" w:rsidP="00D246C2">
      <w:pPr>
        <w:pStyle w:val="ListParagraph"/>
        <w:numPr>
          <w:ilvl w:val="0"/>
          <w:numId w:val="9"/>
        </w:numPr>
        <w:spacing w:after="0"/>
        <w:ind w:left="1069"/>
        <w:jc w:val="left"/>
        <w:rPr>
          <w:rFonts w:cs="Arial"/>
          <w:sz w:val="22"/>
          <w:szCs w:val="22"/>
        </w:rPr>
      </w:pPr>
      <w:r w:rsidRPr="00164DE9">
        <w:rPr>
          <w:rFonts w:cs="Arial"/>
          <w:sz w:val="22"/>
          <w:szCs w:val="22"/>
        </w:rPr>
        <w:lastRenderedPageBreak/>
        <w:t>explain how your costs are considered in making pricing decisions for different tiers or segments.</w:t>
      </w:r>
    </w:p>
    <w:p w14:paraId="155CDAE8" w14:textId="77777777" w:rsidR="00D246C2" w:rsidRPr="00164DE9" w:rsidRDefault="00D246C2" w:rsidP="00D246C2">
      <w:pPr>
        <w:pStyle w:val="Instructionsforqns"/>
        <w:rPr>
          <w:szCs w:val="22"/>
        </w:rPr>
      </w:pPr>
      <w:r w:rsidRPr="00164DE9">
        <w:rPr>
          <w:szCs w:val="22"/>
        </w:rPr>
        <w:t>Provide copies of internal documents which support your claims in response to this question.</w:t>
      </w:r>
    </w:p>
    <w:p w14:paraId="2646AD35" w14:textId="77777777" w:rsidR="00D246C2" w:rsidRPr="00164DE9" w:rsidRDefault="00D246C2" w:rsidP="00D246C2">
      <w:pPr>
        <w:rPr>
          <w:rFonts w:ascii="Arial" w:hAnsi="Arial" w:cs="Arial"/>
          <w:sz w:val="22"/>
          <w:szCs w:val="22"/>
        </w:rPr>
      </w:pPr>
    </w:p>
    <w:p w14:paraId="006F8334" w14:textId="77777777" w:rsidR="00D246C2" w:rsidRPr="00E21DAF"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sell </w:t>
      </w:r>
      <w:r>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5109172A" w14:textId="439E9018" w:rsidR="00D246C2" w:rsidRPr="00482898" w:rsidRDefault="00D246C2" w:rsidP="00D246C2">
      <w:pPr>
        <w:keepNext/>
        <w:outlineLvl w:val="0"/>
        <w:rPr>
          <w:rFonts w:ascii="Arial" w:hAnsi="Arial" w:cs="Arial"/>
          <w:b/>
          <w:bCs/>
          <w:sz w:val="22"/>
        </w:rPr>
      </w:pPr>
      <w:r>
        <w:rPr>
          <w:rFonts w:ascii="Arial" w:hAnsi="Arial" w:cs="Arial"/>
          <w:b/>
          <w:bCs/>
          <w:sz w:val="22"/>
        </w:rPr>
        <w:t>D</w:t>
      </w:r>
      <w:r w:rsidRPr="00482898">
        <w:rPr>
          <w:rFonts w:ascii="Arial" w:hAnsi="Arial" w:cs="Arial"/>
          <w:b/>
          <w:bCs/>
          <w:sz w:val="22"/>
        </w:rPr>
        <w:tab/>
        <w:t>Marketing and sales support in the Australian market</w:t>
      </w:r>
    </w:p>
    <w:p w14:paraId="64CA85B7" w14:textId="77777777" w:rsidR="00D246C2" w:rsidRPr="00482898" w:rsidRDefault="00D246C2" w:rsidP="00D246C2">
      <w:pPr>
        <w:keepNext/>
        <w:keepLines/>
        <w:rPr>
          <w:rFonts w:cs="Arial"/>
          <w:sz w:val="22"/>
          <w:szCs w:val="22"/>
        </w:rPr>
      </w:pPr>
    </w:p>
    <w:p w14:paraId="4878B285" w14:textId="77777777"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How does your company market </w:t>
      </w:r>
      <w:r>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59656784" w14:textId="77777777"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22410C92" w14:textId="4284CF58"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Pr>
          <w:rFonts w:cs="Arial"/>
          <w:sz w:val="22"/>
          <w:szCs w:val="22"/>
        </w:rPr>
        <w:t xml:space="preserve">for the goods you have conducted over the </w:t>
      </w:r>
      <w:r w:rsidR="00DF14B0">
        <w:rPr>
          <w:rFonts w:cs="Arial"/>
          <w:sz w:val="22"/>
          <w:szCs w:val="22"/>
        </w:rPr>
        <w:t>review period</w:t>
      </w:r>
      <w:r w:rsidRPr="00164DE9">
        <w:rPr>
          <w:rFonts w:cs="Arial"/>
          <w:sz w:val="22"/>
          <w:szCs w:val="22"/>
        </w:rPr>
        <w:t>.</w:t>
      </w:r>
    </w:p>
    <w:p w14:paraId="348BF9CF" w14:textId="77777777"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78FB3996" w14:textId="77777777" w:rsidR="00D246C2" w:rsidRPr="00164DE9"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Describe what parameters are provided to sales staff to assist in establishing pricing for </w:t>
      </w:r>
      <w:r>
        <w:rPr>
          <w:rFonts w:cs="Arial"/>
          <w:sz w:val="22"/>
          <w:szCs w:val="22"/>
        </w:rPr>
        <w:t>the goods</w:t>
      </w:r>
      <w:r w:rsidRPr="00164DE9">
        <w:rPr>
          <w:rFonts w:cs="Arial"/>
          <w:sz w:val="22"/>
          <w:szCs w:val="22"/>
        </w:rPr>
        <w:t xml:space="preserve"> when negotiating sales with customers. Provide copies of internal documents which support your claims in response to this question.</w:t>
      </w:r>
    </w:p>
    <w:p w14:paraId="58DD22F5" w14:textId="77777777" w:rsidR="006A0FDD" w:rsidRDefault="006A0FDD"/>
    <w:sectPr w:rsidR="006A0FDD" w:rsidSect="00F7469A">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A386" w14:textId="77777777" w:rsidR="00F7469A" w:rsidRDefault="00F7469A" w:rsidP="00F7469A">
      <w:r>
        <w:separator/>
      </w:r>
    </w:p>
  </w:endnote>
  <w:endnote w:type="continuationSeparator" w:id="0">
    <w:p w14:paraId="7A884060" w14:textId="77777777" w:rsidR="00F7469A" w:rsidRDefault="00F7469A" w:rsidP="00F7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4603" w14:textId="77777777" w:rsidR="00F7469A" w:rsidRDefault="00F7469A" w:rsidP="00F7469A">
      <w:r>
        <w:separator/>
      </w:r>
    </w:p>
  </w:footnote>
  <w:footnote w:type="continuationSeparator" w:id="0">
    <w:p w14:paraId="49B1B61E" w14:textId="77777777" w:rsidR="00F7469A" w:rsidRDefault="00F7469A" w:rsidP="00F7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873EA" w14:textId="77777777" w:rsidR="00F7469A" w:rsidRDefault="00F7469A" w:rsidP="00F7469A">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A93CC12" w14:textId="77777777" w:rsidR="00F7469A" w:rsidRDefault="00F7469A" w:rsidP="00F7469A">
    <w:pPr>
      <w:pStyle w:val="Header"/>
    </w:pPr>
    <w:r w:rsidRPr="00270E64">
      <w:rPr>
        <w:i/>
        <w:noProof/>
        <w:lang w:eastAsia="en-AU"/>
      </w:rPr>
      <w:drawing>
        <wp:inline distT="0" distB="0" distL="0" distR="0" wp14:anchorId="7231E3CE" wp14:editId="7EFD4301">
          <wp:extent cx="5742989" cy="828675"/>
          <wp:effectExtent l="0" t="0" r="0" b="0"/>
          <wp:docPr id="2" name="Picture 2"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3679"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1298" cy="873162"/>
                  </a:xfrm>
                  <a:prstGeom prst="rect">
                    <a:avLst/>
                  </a:prstGeom>
                  <a:noFill/>
                  <a:ln>
                    <a:noFill/>
                  </a:ln>
                </pic:spPr>
              </pic:pic>
            </a:graphicData>
          </a:graphic>
        </wp:inline>
      </w:drawing>
    </w:r>
  </w:p>
  <w:p w14:paraId="2308B63E" w14:textId="77777777" w:rsidR="00F7469A" w:rsidRDefault="00F7469A" w:rsidP="00F7469A">
    <w:pPr>
      <w:pStyle w:val="Header"/>
    </w:pPr>
  </w:p>
  <w:p w14:paraId="20442AFD" w14:textId="77777777" w:rsidR="00F7469A" w:rsidRDefault="00F7469A" w:rsidP="00F7469A">
    <w:pPr>
      <w:pStyle w:val="Header"/>
    </w:pPr>
    <w:r>
      <w:rPr>
        <w:noProof/>
        <w:lang w:eastAsia="en-AU"/>
      </w:rPr>
      <mc:AlternateContent>
        <mc:Choice Requires="wps">
          <w:drawing>
            <wp:anchor distT="0" distB="0" distL="114300" distR="114300" simplePos="0" relativeHeight="251659264" behindDoc="0" locked="0" layoutInCell="1" allowOverlap="1" wp14:anchorId="5500703A" wp14:editId="0CDE4C72">
              <wp:simplePos x="0" y="0"/>
              <wp:positionH relativeFrom="column">
                <wp:posOffset>0</wp:posOffset>
              </wp:positionH>
              <wp:positionV relativeFrom="paragraph">
                <wp:posOffset>0</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AFBE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44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OK3VB3aAAAAAwEAAA8AAABkcnMvZG93bnJldi54bWxMjzFPwzAQ&#10;hXck/oN1SCyIOmWAEOJUBVGJhYHCAJsbX5M09jmy3ST8ew6Wsjzp9J7e+65czc6KEUPsPClYLjIQ&#10;SLU3HTUKPt431zmImDQZbT2hgm+MsKrOz0pdGD/RG47b1AguoVhoBW1KQyFlrFt0Oi78gMTe3gen&#10;E5+hkSboicudlTdZdiud7ogXWj3gU4t1vz06BS8HKx+/Xg/PV58+jvtN7NdT6JW6vJjXDyASzukU&#10;hl98RoeKmXb+SCYKq4AfSX/KXp7fL0HsOHQHsirlf/bqBwAA//8DAFBLAQItABQABgAIAAAAIQC2&#10;gziS/gAAAOEBAAATAAAAAAAAAAAAAAAAAAAAAABbQ29udGVudF9UeXBlc10ueG1sUEsBAi0AFAAG&#10;AAgAAAAhADj9If/WAAAAlAEAAAsAAAAAAAAAAAAAAAAALwEAAF9yZWxzLy5yZWxzUEsBAi0AFAAG&#10;AAgAAAAhAGwf6p3mAQAAGwQAAA4AAAAAAAAAAAAAAAAALgIAAGRycy9lMm9Eb2MueG1sUEsBAi0A&#10;FAAGAAgAAAAhAOK3VB3aAAAAAwEAAA8AAAAAAAAAAAAAAAAAQAQAAGRycy9kb3ducmV2LnhtbFBL&#10;BQYAAAAABAAEAPMAAABHBQAAAAA=&#10;" strokecolor="black [3213]" strokeweight="2pt">
              <v:stroke joinstyle="miter"/>
            </v:line>
          </w:pict>
        </mc:Fallback>
      </mc:AlternateContent>
    </w:r>
  </w:p>
  <w:p w14:paraId="22E5760A" w14:textId="77777777" w:rsidR="00F7469A" w:rsidRDefault="00F74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5"/>
  </w:num>
  <w:num w:numId="3">
    <w:abstractNumId w:val="9"/>
  </w:num>
  <w:num w:numId="4">
    <w:abstractNumId w:val="0"/>
  </w:num>
  <w:num w:numId="5">
    <w:abstractNumId w:val="7"/>
  </w:num>
  <w:num w:numId="6">
    <w:abstractNumId w:val="3"/>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C2"/>
    <w:rsid w:val="000A251A"/>
    <w:rsid w:val="00116138"/>
    <w:rsid w:val="00204220"/>
    <w:rsid w:val="00616153"/>
    <w:rsid w:val="006A0FDD"/>
    <w:rsid w:val="0098512F"/>
    <w:rsid w:val="00AE53DB"/>
    <w:rsid w:val="00D246C2"/>
    <w:rsid w:val="00DF14B0"/>
    <w:rsid w:val="00EE05A6"/>
    <w:rsid w:val="00F4136E"/>
    <w:rsid w:val="00F74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F3931"/>
  <w15:chartTrackingRefBased/>
  <w15:docId w15:val="{7309C25B-44E6-4D5F-9DBA-FF3D23EC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4136E"/>
    <w:pPr>
      <w:keepNext/>
      <w:pageBreakBefore/>
      <w:spacing w:after="240"/>
      <w:jc w:val="center"/>
      <w:outlineLvl w:val="0"/>
    </w:pPr>
    <w:rPr>
      <w:rFonts w:ascii="Arial" w:hAnsi="Arial"/>
      <w:b/>
      <w:cap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246C2"/>
    <w:rPr>
      <w:rFonts w:ascii="Arial" w:hAnsi="Arial"/>
      <w:sz w:val="22"/>
    </w:rPr>
  </w:style>
  <w:style w:type="character" w:customStyle="1" w:styleId="BodyText2Char">
    <w:name w:val="Body Text 2 Char"/>
    <w:basedOn w:val="DefaultParagraphFont"/>
    <w:link w:val="BodyText2"/>
    <w:rsid w:val="00D246C2"/>
    <w:rPr>
      <w:rFonts w:ascii="Arial" w:eastAsia="Times New Roman" w:hAnsi="Arial" w:cs="Times New Roman"/>
      <w:szCs w:val="20"/>
    </w:rPr>
  </w:style>
  <w:style w:type="paragraph" w:styleId="Subtitle">
    <w:name w:val="Subtitle"/>
    <w:basedOn w:val="Normal"/>
    <w:link w:val="SubtitleChar"/>
    <w:qFormat/>
    <w:rsid w:val="00D246C2"/>
    <w:pPr>
      <w:pBdr>
        <w:top w:val="single" w:sz="4" w:space="1" w:color="auto"/>
        <w:left w:val="single" w:sz="4" w:space="4" w:color="auto"/>
        <w:bottom w:val="single" w:sz="4" w:space="1" w:color="auto"/>
        <w:right w:val="single" w:sz="4" w:space="4" w:color="auto"/>
      </w:pBdr>
    </w:pPr>
    <w:rPr>
      <w:b/>
      <w:bCs/>
    </w:rPr>
  </w:style>
  <w:style w:type="character" w:customStyle="1" w:styleId="SubtitleChar">
    <w:name w:val="Subtitle Char"/>
    <w:basedOn w:val="DefaultParagraphFont"/>
    <w:link w:val="Subtitle"/>
    <w:rsid w:val="00D246C2"/>
    <w:rPr>
      <w:rFonts w:ascii="Times New Roman" w:eastAsia="Times New Roman" w:hAnsi="Times New Roman" w:cs="Times New Roman"/>
      <w:b/>
      <w:bCs/>
      <w:sz w:val="24"/>
      <w:szCs w:val="20"/>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D246C2"/>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D246C2"/>
    <w:rPr>
      <w:rFonts w:ascii="Arial" w:eastAsia="Times New Roman" w:hAnsi="Arial" w:cs="Times New Roman"/>
      <w:sz w:val="20"/>
      <w:szCs w:val="24"/>
    </w:rPr>
  </w:style>
  <w:style w:type="paragraph" w:customStyle="1" w:styleId="Instructionsforqns">
    <w:name w:val="Instructions for qns"/>
    <w:basedOn w:val="ListParagraph"/>
    <w:qFormat/>
    <w:rsid w:val="00D246C2"/>
    <w:pPr>
      <w:spacing w:before="120" w:after="0"/>
      <w:jc w:val="left"/>
    </w:pPr>
    <w:rPr>
      <w:rFonts w:cs="Arial"/>
      <w:i/>
      <w:sz w:val="22"/>
    </w:rPr>
  </w:style>
  <w:style w:type="character" w:styleId="Hyperlink">
    <w:name w:val="Hyperlink"/>
    <w:basedOn w:val="DefaultParagraphFont"/>
    <w:uiPriority w:val="99"/>
    <w:rsid w:val="00F7469A"/>
    <w:rPr>
      <w:color w:val="0000FF"/>
      <w:u w:val="single"/>
    </w:rPr>
  </w:style>
  <w:style w:type="character" w:styleId="CommentReference">
    <w:name w:val="annotation reference"/>
    <w:basedOn w:val="DefaultParagraphFont"/>
    <w:uiPriority w:val="99"/>
    <w:semiHidden/>
    <w:unhideWhenUsed/>
    <w:rsid w:val="00F7469A"/>
    <w:rPr>
      <w:sz w:val="16"/>
      <w:szCs w:val="16"/>
    </w:rPr>
  </w:style>
  <w:style w:type="paragraph" w:styleId="CommentText">
    <w:name w:val="annotation text"/>
    <w:basedOn w:val="Normal"/>
    <w:link w:val="CommentTextChar"/>
    <w:uiPriority w:val="99"/>
    <w:semiHidden/>
    <w:unhideWhenUsed/>
    <w:rsid w:val="00F7469A"/>
    <w:rPr>
      <w:rFonts w:ascii="Arial" w:hAnsi="Arial"/>
      <w:sz w:val="20"/>
    </w:rPr>
  </w:style>
  <w:style w:type="character" w:customStyle="1" w:styleId="CommentTextChar">
    <w:name w:val="Comment Text Char"/>
    <w:basedOn w:val="DefaultParagraphFont"/>
    <w:link w:val="CommentText"/>
    <w:uiPriority w:val="99"/>
    <w:semiHidden/>
    <w:rsid w:val="00F7469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746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9A"/>
    <w:rPr>
      <w:rFonts w:ascii="Segoe UI" w:eastAsia="Times New Roman" w:hAnsi="Segoe UI" w:cs="Segoe UI"/>
      <w:sz w:val="18"/>
      <w:szCs w:val="18"/>
    </w:rPr>
  </w:style>
  <w:style w:type="paragraph" w:styleId="Header">
    <w:name w:val="header"/>
    <w:basedOn w:val="Normal"/>
    <w:link w:val="HeaderChar"/>
    <w:unhideWhenUsed/>
    <w:rsid w:val="00F7469A"/>
    <w:pPr>
      <w:tabs>
        <w:tab w:val="center" w:pos="4513"/>
        <w:tab w:val="right" w:pos="9026"/>
      </w:tabs>
    </w:pPr>
  </w:style>
  <w:style w:type="character" w:customStyle="1" w:styleId="HeaderChar">
    <w:name w:val="Header Char"/>
    <w:basedOn w:val="DefaultParagraphFont"/>
    <w:link w:val="Header"/>
    <w:rsid w:val="00F746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7469A"/>
    <w:pPr>
      <w:tabs>
        <w:tab w:val="center" w:pos="4513"/>
        <w:tab w:val="right" w:pos="9026"/>
      </w:tabs>
    </w:pPr>
  </w:style>
  <w:style w:type="character" w:customStyle="1" w:styleId="FooterChar">
    <w:name w:val="Footer Char"/>
    <w:basedOn w:val="DefaultParagraphFont"/>
    <w:link w:val="Footer"/>
    <w:uiPriority w:val="99"/>
    <w:rsid w:val="00F7469A"/>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4136E"/>
    <w:rPr>
      <w:rFonts w:ascii="Arial" w:eastAsia="Times New Roman" w:hAnsi="Arial" w:cs="Times New Roman"/>
      <w:b/>
      <w:caps/>
      <w:noProof/>
      <w:sz w:val="32"/>
      <w:szCs w:val="20"/>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F4136E"/>
    <w:rPr>
      <w:rFonts w:ascii="Arial" w:hAnsi="Arial"/>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F4136E"/>
    <w:rPr>
      <w:rFonts w:ascii="Arial" w:eastAsia="Times New Roman" w:hAnsi="Arial" w:cs="Times New Roman"/>
      <w:sz w:val="20"/>
      <w:szCs w:val="20"/>
    </w:rPr>
  </w:style>
  <w:style w:type="character" w:styleId="FootnoteReference">
    <w:name w:val="footnote reference"/>
    <w:aliases w:val="Ref,de nota al pie,註腳內容,Footnote Reference1,Ref1,de nota al pie1,de nota al pie + (Asian) MS Mincho,11 pt,註?腳內—e,fr"/>
    <w:rsid w:val="00F41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6477880b5377d69f3150ea4d5ef5343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4a0b098f0ca625d1f5302754320b0b2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zinc coated steel</TermName>
          <TermId xmlns="http://schemas.microsoft.com/office/infopath/2007/PartnerControls">dd36e81c-f0e9-404b-a6d4-81b548192f93</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Review</TermName>
          <TermId>047d1268-f997-4a4d-952b-05070d774fdf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522</DocHub_CaseNumber>
    <TaxCatchAll xmlns="5d55e9dd-4cea-4593-8805-904a126b9efb">
      <Value>18</Value>
      <Value>17</Value>
      <Value>11</Value>
      <Value>206</Value>
      <Value>1092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X37KMNPMRHAR-1962041061-11736</_dlc_DocId>
    <_dlc_DocIdUrl xmlns="5d55e9dd-4cea-4593-8805-904a126b9efb">
      <Url>https://dochub/div/antidumpingcommission/businessfunctions/operations/steelproducts/reviewsrevocations/_layouts/15/DocIdRedir.aspx?ID=X37KMNPMRHAR-1962041061-11736</Url>
      <Description>X37KMNPMRHAR-1962041061-11736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BC6F-3FAD-4033-AE26-108D9BC4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14408-728A-4E59-9E41-B5093E7EEC24}">
  <ds:schemaRefs>
    <ds:schemaRef ds:uri="http://schemas.microsoft.com/sharepoint/events"/>
  </ds:schemaRefs>
</ds:datastoreItem>
</file>

<file path=customXml/itemProps3.xml><?xml version="1.0" encoding="utf-8"?>
<ds:datastoreItem xmlns:ds="http://schemas.openxmlformats.org/officeDocument/2006/customXml" ds:itemID="{6373F68F-B8C4-4C7E-82CF-75760116AD61}">
  <ds:schemaRefs>
    <ds:schemaRef ds:uri="http://schemas.microsoft.com/sharepoint/v3/contenttype/forms"/>
  </ds:schemaRefs>
</ds:datastoreItem>
</file>

<file path=customXml/itemProps4.xml><?xml version="1.0" encoding="utf-8"?>
<ds:datastoreItem xmlns:ds="http://schemas.openxmlformats.org/officeDocument/2006/customXml" ds:itemID="{33A17E0B-CCE2-4DDF-B39C-AA8DA60DB41F}">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FE9757CA-1542-49B4-A60B-C5DA3D3B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Jeyarajah, Mayuran</dc:creator>
  <cp:keywords/>
  <dc:description/>
  <cp:lastModifiedBy>Tsang, Olivia</cp:lastModifiedBy>
  <cp:revision>3</cp:revision>
  <dcterms:created xsi:type="dcterms:W3CDTF">2020-05-12T01:52:00Z</dcterms:created>
  <dcterms:modified xsi:type="dcterms:W3CDTF">2020-05-12T01:54:00Z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0x010100EFB0928508B3494FADD6F81036234106</vt:lpwstr>
  </property>
  <property fmtid="{D5CDD505-2E9C-101B-9397-08002B2CF9AE}" pid="3" name="DocHub_DocumentType">
    <vt:lpwstr>206;#Questionnaire|c725ebab-79e6-46da-aab1-b09883062aed</vt:lpwstr>
  </property>
  <property fmtid="{D5CDD505-2E9C-101B-9397-08002B2CF9AE}" pid="4" name="DocHub_SecurityClassification">
    <vt:lpwstr>11;#For Official Use Only|11f6fb0b-52ce-4109-8f7f-521b2a62f692</vt:lpwstr>
  </property>
  <property fmtid="{D5CDD505-2E9C-101B-9397-08002B2CF9AE}" pid="5" name="DocHub_AttachmentAppendix">
    <vt:lpwstr/>
  </property>
  <property fmtid="{D5CDD505-2E9C-101B-9397-08002B2CF9AE}" pid="6" name="DocHub_CaseType">
    <vt:lpwstr>17;#Review|047d1268-f997-4a4d-952b-05070d774fdf</vt:lpwstr>
  </property>
  <property fmtid="{D5CDD505-2E9C-101B-9397-08002B2CF9AE}" pid="7" name="DocHub_ADCEntityType">
    <vt:lpwstr>1092;#Importer|5c3dc9c5-fd15-4ceb-a529-9cf0178829cb</vt:lpwstr>
  </property>
  <property fmtid="{D5CDD505-2E9C-101B-9397-08002B2CF9AE}" pid="8" name="DocHub_Entity">
    <vt:lpwstr/>
  </property>
  <property fmtid="{D5CDD505-2E9C-101B-9397-08002B2CF9AE}" pid="9" name="DocHub_WorkActivity">
    <vt:lpwstr/>
  </property>
  <property fmtid="{D5CDD505-2E9C-101B-9397-08002B2CF9AE}" pid="10" name="DocHub_Goods">
    <vt:lpwstr>18;#Aluminium zinc coated steel|dd36e81c-f0e9-404b-a6d4-81b548192f93</vt:lpwstr>
  </property>
  <property fmtid="{D5CDD505-2E9C-101B-9397-08002B2CF9AE}" pid="11" name="DocHub_ReportType">
    <vt:lpwstr/>
  </property>
  <property fmtid="{D5CDD505-2E9C-101B-9397-08002B2CF9AE}" pid="12" name="DocHub_Country">
    <vt:lpwstr/>
  </property>
  <property fmtid="{D5CDD505-2E9C-101B-9397-08002B2CF9AE}" pid="13" name="DocHub_ADCSubDocumentType">
    <vt:lpwstr/>
  </property>
  <property fmtid="{D5CDD505-2E9C-101B-9397-08002B2CF9AE}" pid="14" name="DocHub_Keywords">
    <vt:lpwstr/>
  </property>
  <property fmtid="{D5CDD505-2E9C-101B-9397-08002B2CF9AE}" pid="15" name="DocHub_Year">
    <vt:lpwstr/>
  </property>
  <property fmtid="{D5CDD505-2E9C-101B-9397-08002B2CF9AE}" pid="16" name="_dlc_DocIdItemGuid">
    <vt:lpwstr>b891cb52-592a-4ac1-b83f-ed464ceb74a8</vt:lpwstr>
  </property>
</Properties>
</file>