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81A6"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A068328" wp14:editId="3941D7E5">
            <wp:simplePos x="0" y="0"/>
            <wp:positionH relativeFrom="page">
              <wp:align>left</wp:align>
            </wp:positionH>
            <wp:positionV relativeFrom="paragraph">
              <wp:posOffset>443</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7610"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681A7" w14:textId="77777777" w:rsidR="00515B70" w:rsidRDefault="00515B70">
      <w:pPr>
        <w:widowControl w:val="0"/>
        <w:rPr>
          <w:snapToGrid w:val="0"/>
        </w:rPr>
      </w:pPr>
    </w:p>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672B335B" w:rsidR="00317C21" w:rsidRPr="002C5129" w:rsidRDefault="00317C21">
      <w:pPr>
        <w:widowControl w:val="0"/>
        <w:rPr>
          <w:snapToGrid w:val="0"/>
          <w:sz w:val="28"/>
        </w:rPr>
      </w:pPr>
      <w:r w:rsidRPr="002C5129">
        <w:rPr>
          <w:b/>
          <w:snapToGrid w:val="0"/>
          <w:sz w:val="28"/>
        </w:rPr>
        <w:t xml:space="preserve">Case number: </w:t>
      </w:r>
      <w:r w:rsidR="002C5129" w:rsidRPr="002C5129">
        <w:rPr>
          <w:snapToGrid w:val="0"/>
          <w:sz w:val="28"/>
        </w:rPr>
        <w:t>595</w:t>
      </w:r>
    </w:p>
    <w:p w14:paraId="1A0681AC" w14:textId="77777777" w:rsidR="00317C21" w:rsidRPr="002C5129" w:rsidRDefault="00317C21">
      <w:pPr>
        <w:widowControl w:val="0"/>
      </w:pPr>
    </w:p>
    <w:p w14:paraId="1A0681AD" w14:textId="77777777" w:rsidR="00317C21" w:rsidRPr="002C5129" w:rsidRDefault="00317C21">
      <w:pPr>
        <w:widowControl w:val="0"/>
      </w:pPr>
    </w:p>
    <w:p w14:paraId="1A0681AE" w14:textId="56D6688F" w:rsidR="00515B70" w:rsidRPr="002C5129" w:rsidRDefault="00515B70">
      <w:pPr>
        <w:widowControl w:val="0"/>
        <w:rPr>
          <w:snapToGrid w:val="0"/>
          <w:sz w:val="28"/>
        </w:rPr>
      </w:pPr>
      <w:r w:rsidRPr="002C5129">
        <w:rPr>
          <w:b/>
          <w:snapToGrid w:val="0"/>
          <w:sz w:val="28"/>
        </w:rPr>
        <w:t xml:space="preserve">Product: </w:t>
      </w:r>
      <w:r w:rsidR="002C5129" w:rsidRPr="002C5129">
        <w:rPr>
          <w:snapToGrid w:val="0"/>
          <w:sz w:val="28"/>
        </w:rPr>
        <w:t>Wire Rope</w:t>
      </w:r>
    </w:p>
    <w:p w14:paraId="1A0681AF" w14:textId="77777777" w:rsidR="00515B70" w:rsidRPr="002C5129" w:rsidRDefault="00515B70">
      <w:pPr>
        <w:widowControl w:val="0"/>
        <w:rPr>
          <w:snapToGrid w:val="0"/>
        </w:rPr>
      </w:pPr>
      <w:bookmarkStart w:id="0" w:name="_GoBack"/>
      <w:bookmarkEnd w:id="0"/>
    </w:p>
    <w:p w14:paraId="1A0681B0" w14:textId="77777777" w:rsidR="00317C21" w:rsidRPr="002C5129" w:rsidRDefault="00317C21">
      <w:pPr>
        <w:widowControl w:val="0"/>
        <w:rPr>
          <w:snapToGrid w:val="0"/>
        </w:rPr>
      </w:pPr>
    </w:p>
    <w:p w14:paraId="1A0681B1" w14:textId="20313412" w:rsidR="00515B70" w:rsidRPr="002C5129" w:rsidRDefault="00515B70">
      <w:pPr>
        <w:widowControl w:val="0"/>
        <w:rPr>
          <w:snapToGrid w:val="0"/>
        </w:rPr>
      </w:pPr>
      <w:r w:rsidRPr="002C5129">
        <w:rPr>
          <w:b/>
          <w:snapToGrid w:val="0"/>
          <w:sz w:val="28"/>
        </w:rPr>
        <w:t>From:</w:t>
      </w:r>
      <w:r w:rsidRPr="002C5129">
        <w:rPr>
          <w:snapToGrid w:val="0"/>
          <w:sz w:val="28"/>
        </w:rPr>
        <w:t xml:space="preserve"> </w:t>
      </w:r>
      <w:r w:rsidR="002C5129" w:rsidRPr="002C5129">
        <w:rPr>
          <w:snapToGrid w:val="0"/>
          <w:sz w:val="28"/>
        </w:rPr>
        <w:t>The Republic of South Africa (South Africa)</w:t>
      </w:r>
    </w:p>
    <w:p w14:paraId="1A0681B2" w14:textId="77777777" w:rsidR="00515B70" w:rsidRPr="002C5129" w:rsidRDefault="00515B70">
      <w:pPr>
        <w:widowControl w:val="0"/>
        <w:rPr>
          <w:snapToGrid w:val="0"/>
        </w:rPr>
      </w:pPr>
    </w:p>
    <w:p w14:paraId="1A0681B3" w14:textId="77777777" w:rsidR="00317C21" w:rsidRPr="002C5129" w:rsidRDefault="00317C21">
      <w:pPr>
        <w:widowControl w:val="0"/>
        <w:rPr>
          <w:snapToGrid w:val="0"/>
        </w:rPr>
      </w:pPr>
    </w:p>
    <w:p w14:paraId="1A0681B4" w14:textId="5473FD7D" w:rsidR="00515B70" w:rsidRPr="002C5129" w:rsidRDefault="00317C21">
      <w:pPr>
        <w:widowControl w:val="0"/>
        <w:rPr>
          <w:snapToGrid w:val="0"/>
          <w:sz w:val="28"/>
        </w:rPr>
      </w:pPr>
      <w:r w:rsidRPr="002C5129">
        <w:rPr>
          <w:b/>
          <w:snapToGrid w:val="0"/>
          <w:sz w:val="28"/>
        </w:rPr>
        <w:t>Inquiry period</w:t>
      </w:r>
      <w:r w:rsidR="00515B70" w:rsidRPr="002C5129">
        <w:rPr>
          <w:b/>
          <w:snapToGrid w:val="0"/>
          <w:sz w:val="28"/>
        </w:rPr>
        <w:t>:</w:t>
      </w:r>
      <w:r w:rsidR="002C5129" w:rsidRPr="002C5129">
        <w:rPr>
          <w:b/>
          <w:snapToGrid w:val="0"/>
          <w:sz w:val="28"/>
        </w:rPr>
        <w:t xml:space="preserve"> </w:t>
      </w:r>
      <w:r w:rsidR="002C5129" w:rsidRPr="002C5129">
        <w:rPr>
          <w:snapToGrid w:val="0"/>
          <w:sz w:val="28"/>
        </w:rPr>
        <w:t>1 January 2021 to 31 December 2021</w:t>
      </w:r>
      <w:r w:rsidR="00DF4FA8" w:rsidRPr="002C5129">
        <w:rPr>
          <w:snapToGrid w:val="0"/>
          <w:sz w:val="28"/>
        </w:rPr>
        <w:t xml:space="preserve"> (the period)</w:t>
      </w:r>
    </w:p>
    <w:p w14:paraId="1A0681B5" w14:textId="77777777" w:rsidR="00515B70" w:rsidRDefault="00515B70">
      <w:pPr>
        <w:widowControl w:val="0"/>
        <w:rPr>
          <w:snapToGrid w:val="0"/>
        </w:rPr>
      </w:pP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7777777" w:rsidR="00884389" w:rsidRDefault="00884389" w:rsidP="00884389">
            <w:pPr>
              <w:widowControl w:val="0"/>
              <w:rPr>
                <w:b/>
                <w:snapToGrid w:val="0"/>
                <w:sz w:val="28"/>
              </w:rPr>
            </w:pPr>
            <w:r>
              <w:rPr>
                <w:b/>
                <w:snapToGrid w:val="0"/>
                <w:sz w:val="28"/>
              </w:rPr>
              <w:t>Response due by</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3DB13112" w:rsidR="00884389" w:rsidRPr="00286AAD" w:rsidRDefault="00286AAD" w:rsidP="00884389">
            <w:pPr>
              <w:widowControl w:val="0"/>
              <w:rPr>
                <w:snapToGrid w:val="0"/>
                <w:sz w:val="28"/>
              </w:rPr>
            </w:pPr>
            <w:r w:rsidRPr="00286AAD">
              <w:rPr>
                <w:snapToGrid w:val="0"/>
                <w:sz w:val="28"/>
              </w:rPr>
              <w:t>24 January 2022</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63E4C151" w:rsidR="00884389" w:rsidRPr="00286AAD" w:rsidRDefault="00286AAD" w:rsidP="00884389">
            <w:pPr>
              <w:widowControl w:val="0"/>
              <w:rPr>
                <w:snapToGrid w:val="0"/>
                <w:sz w:val="28"/>
              </w:rPr>
            </w:pPr>
            <w:r w:rsidRPr="00286AAD">
              <w:rPr>
                <w:snapToGrid w:val="0"/>
                <w:sz w:val="28"/>
              </w:rPr>
              <w:t>7 February 2022</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14CEE037" w:rsidR="00884389" w:rsidRPr="00286AAD" w:rsidRDefault="00286AAD" w:rsidP="00884389">
            <w:pPr>
              <w:widowControl w:val="0"/>
              <w:rPr>
                <w:snapToGrid w:val="0"/>
                <w:sz w:val="28"/>
              </w:rPr>
            </w:pPr>
            <w:r w:rsidRPr="00286AAD">
              <w:rPr>
                <w:snapToGrid w:val="0"/>
                <w:sz w:val="28"/>
              </w:rPr>
              <w:t>14 February 2022</w:t>
            </w:r>
          </w:p>
        </w:tc>
      </w:tr>
      <w:tr w:rsidR="00CC0CC3" w14:paraId="672603AC" w14:textId="77777777" w:rsidTr="00884389">
        <w:trPr>
          <w:trHeight w:val="567"/>
        </w:trPr>
        <w:tc>
          <w:tcPr>
            <w:tcW w:w="1980" w:type="dxa"/>
            <w:vAlign w:val="center"/>
          </w:tcPr>
          <w:p w14:paraId="654A086B" w14:textId="24B9E362" w:rsidR="00CC0CC3" w:rsidRDefault="00CC0CC3" w:rsidP="00884389">
            <w:pPr>
              <w:widowControl w:val="0"/>
              <w:rPr>
                <w:snapToGrid w:val="0"/>
                <w:sz w:val="28"/>
              </w:rPr>
            </w:pPr>
            <w:r>
              <w:rPr>
                <w:snapToGrid w:val="0"/>
                <w:sz w:val="28"/>
              </w:rPr>
              <w:t>F</w:t>
            </w:r>
          </w:p>
        </w:tc>
        <w:tc>
          <w:tcPr>
            <w:tcW w:w="7037" w:type="dxa"/>
            <w:vAlign w:val="center"/>
          </w:tcPr>
          <w:p w14:paraId="6431D785" w14:textId="01F0F6BE" w:rsidR="00CC0CC3" w:rsidRPr="00286AAD" w:rsidRDefault="00C55CF0" w:rsidP="00884389">
            <w:pPr>
              <w:widowControl w:val="0"/>
              <w:rPr>
                <w:snapToGrid w:val="0"/>
                <w:sz w:val="28"/>
              </w:rPr>
            </w:pPr>
            <w:r w:rsidRPr="00286AAD">
              <w:rPr>
                <w:snapToGrid w:val="0"/>
                <w:sz w:val="28"/>
              </w:rPr>
              <w:t>A week prior to verification</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0B073CA3"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13" w:history="1">
        <w:r w:rsidR="002C5129" w:rsidRPr="004C5E93">
          <w:rPr>
            <w:rStyle w:val="Hyperlink"/>
            <w:snapToGrid w:val="0"/>
            <w:sz w:val="28"/>
          </w:rPr>
          <w:t>investigations1</w:t>
        </w:r>
        <w:r w:rsidR="00317C21" w:rsidRPr="004C5E93">
          <w:rPr>
            <w:rStyle w:val="Hyperlink"/>
            <w:snapToGrid w:val="0"/>
            <w:sz w:val="28"/>
          </w:rPr>
          <w:t>@adcommission.gov.au</w:t>
        </w:r>
      </w:hyperlink>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1" w:name="_Toc506971814"/>
      <w:bookmarkStart w:id="2" w:name="_Toc508203806"/>
      <w:bookmarkStart w:id="3" w:name="_Toc508290340"/>
      <w:bookmarkStart w:id="4" w:name="_Toc515637624"/>
      <w:bookmarkStart w:id="5" w:name="_Toc93301700"/>
      <w:r>
        <w:lastRenderedPageBreak/>
        <w:t>Table of contents</w:t>
      </w:r>
      <w:bookmarkEnd w:id="1"/>
      <w:bookmarkEnd w:id="2"/>
      <w:bookmarkEnd w:id="3"/>
      <w:bookmarkEnd w:id="4"/>
      <w:bookmarkEnd w:id="5"/>
    </w:p>
    <w:p w14:paraId="633A4FC2" w14:textId="77777777" w:rsidR="00BC60D7" w:rsidRDefault="00DD2C05">
      <w:pPr>
        <w:pStyle w:val="TOC1"/>
        <w:tabs>
          <w:tab w:val="right" w:leader="dot" w:pos="9039"/>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93301700" w:history="1">
        <w:r w:rsidR="00BC60D7" w:rsidRPr="009336FA">
          <w:rPr>
            <w:rStyle w:val="Hyperlink"/>
            <w:noProof/>
          </w:rPr>
          <w:t>Table of contents</w:t>
        </w:r>
        <w:r w:rsidR="00BC60D7">
          <w:rPr>
            <w:noProof/>
            <w:webHidden/>
          </w:rPr>
          <w:tab/>
        </w:r>
        <w:r w:rsidR="00BC60D7">
          <w:rPr>
            <w:noProof/>
            <w:webHidden/>
          </w:rPr>
          <w:fldChar w:fldCharType="begin"/>
        </w:r>
        <w:r w:rsidR="00BC60D7">
          <w:rPr>
            <w:noProof/>
            <w:webHidden/>
          </w:rPr>
          <w:instrText xml:space="preserve"> PAGEREF _Toc93301700 \h </w:instrText>
        </w:r>
        <w:r w:rsidR="00BC60D7">
          <w:rPr>
            <w:noProof/>
            <w:webHidden/>
          </w:rPr>
        </w:r>
        <w:r w:rsidR="00BC60D7">
          <w:rPr>
            <w:noProof/>
            <w:webHidden/>
          </w:rPr>
          <w:fldChar w:fldCharType="separate"/>
        </w:r>
        <w:r w:rsidR="00BC60D7">
          <w:rPr>
            <w:noProof/>
            <w:webHidden/>
          </w:rPr>
          <w:t>2</w:t>
        </w:r>
        <w:r w:rsidR="00BC60D7">
          <w:rPr>
            <w:noProof/>
            <w:webHidden/>
          </w:rPr>
          <w:fldChar w:fldCharType="end"/>
        </w:r>
      </w:hyperlink>
    </w:p>
    <w:p w14:paraId="4F12B5F1" w14:textId="77777777" w:rsidR="00BC60D7" w:rsidRDefault="00BC60D7">
      <w:pPr>
        <w:pStyle w:val="TOC1"/>
        <w:tabs>
          <w:tab w:val="right" w:leader="dot" w:pos="9039"/>
        </w:tabs>
        <w:rPr>
          <w:rFonts w:asciiTheme="minorHAnsi" w:eastAsiaTheme="minorEastAsia" w:hAnsiTheme="minorHAnsi" w:cstheme="minorBidi"/>
          <w:b w:val="0"/>
          <w:bCs w:val="0"/>
          <w:caps w:val="0"/>
          <w:noProof/>
          <w:sz w:val="22"/>
          <w:szCs w:val="22"/>
          <w:lang w:eastAsia="en-AU"/>
        </w:rPr>
      </w:pPr>
      <w:hyperlink w:anchor="_Toc93301701" w:history="1">
        <w:r w:rsidRPr="009336FA">
          <w:rPr>
            <w:rStyle w:val="Hyperlink"/>
            <w:noProof/>
          </w:rPr>
          <w:t>Instructions</w:t>
        </w:r>
        <w:r>
          <w:rPr>
            <w:noProof/>
            <w:webHidden/>
          </w:rPr>
          <w:tab/>
        </w:r>
        <w:r>
          <w:rPr>
            <w:noProof/>
            <w:webHidden/>
          </w:rPr>
          <w:fldChar w:fldCharType="begin"/>
        </w:r>
        <w:r>
          <w:rPr>
            <w:noProof/>
            <w:webHidden/>
          </w:rPr>
          <w:instrText xml:space="preserve"> PAGEREF _Toc93301701 \h </w:instrText>
        </w:r>
        <w:r>
          <w:rPr>
            <w:noProof/>
            <w:webHidden/>
          </w:rPr>
        </w:r>
        <w:r>
          <w:rPr>
            <w:noProof/>
            <w:webHidden/>
          </w:rPr>
          <w:fldChar w:fldCharType="separate"/>
        </w:r>
        <w:r>
          <w:rPr>
            <w:noProof/>
            <w:webHidden/>
          </w:rPr>
          <w:t>3</w:t>
        </w:r>
        <w:r>
          <w:rPr>
            <w:noProof/>
            <w:webHidden/>
          </w:rPr>
          <w:fldChar w:fldCharType="end"/>
        </w:r>
      </w:hyperlink>
    </w:p>
    <w:p w14:paraId="1BDAD10B" w14:textId="77777777" w:rsidR="00BC60D7" w:rsidRDefault="00BC60D7">
      <w:pPr>
        <w:pStyle w:val="TOC1"/>
        <w:tabs>
          <w:tab w:val="right" w:leader="dot" w:pos="9039"/>
        </w:tabs>
        <w:rPr>
          <w:rFonts w:asciiTheme="minorHAnsi" w:eastAsiaTheme="minorEastAsia" w:hAnsiTheme="minorHAnsi" w:cstheme="minorBidi"/>
          <w:b w:val="0"/>
          <w:bCs w:val="0"/>
          <w:caps w:val="0"/>
          <w:noProof/>
          <w:sz w:val="22"/>
          <w:szCs w:val="22"/>
          <w:lang w:eastAsia="en-AU"/>
        </w:rPr>
      </w:pPr>
      <w:hyperlink w:anchor="_Toc93301702" w:history="1">
        <w:r w:rsidRPr="009336FA">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_Toc93301702 \h </w:instrText>
        </w:r>
        <w:r>
          <w:rPr>
            <w:noProof/>
            <w:webHidden/>
          </w:rPr>
        </w:r>
        <w:r>
          <w:rPr>
            <w:noProof/>
            <w:webHidden/>
          </w:rPr>
          <w:fldChar w:fldCharType="separate"/>
        </w:r>
        <w:r>
          <w:rPr>
            <w:noProof/>
            <w:webHidden/>
          </w:rPr>
          <w:t>5</w:t>
        </w:r>
        <w:r>
          <w:rPr>
            <w:noProof/>
            <w:webHidden/>
          </w:rPr>
          <w:fldChar w:fldCharType="end"/>
        </w:r>
      </w:hyperlink>
    </w:p>
    <w:p w14:paraId="34925B74" w14:textId="77777777" w:rsidR="00BC60D7" w:rsidRDefault="00BC60D7">
      <w:pPr>
        <w:pStyle w:val="TOC1"/>
        <w:tabs>
          <w:tab w:val="right" w:leader="dot" w:pos="9039"/>
        </w:tabs>
        <w:rPr>
          <w:rFonts w:asciiTheme="minorHAnsi" w:eastAsiaTheme="minorEastAsia" w:hAnsiTheme="minorHAnsi" w:cstheme="minorBidi"/>
          <w:b w:val="0"/>
          <w:bCs w:val="0"/>
          <w:caps w:val="0"/>
          <w:noProof/>
          <w:sz w:val="22"/>
          <w:szCs w:val="22"/>
          <w:lang w:eastAsia="en-AU"/>
        </w:rPr>
      </w:pPr>
      <w:hyperlink w:anchor="_Toc93301703" w:history="1">
        <w:r w:rsidRPr="009336FA">
          <w:rPr>
            <w:rStyle w:val="Hyperlink"/>
            <w:noProof/>
          </w:rPr>
          <w:t>Section A Company and supplier information</w:t>
        </w:r>
        <w:r>
          <w:rPr>
            <w:noProof/>
            <w:webHidden/>
          </w:rPr>
          <w:tab/>
        </w:r>
        <w:r>
          <w:rPr>
            <w:noProof/>
            <w:webHidden/>
          </w:rPr>
          <w:fldChar w:fldCharType="begin"/>
        </w:r>
        <w:r>
          <w:rPr>
            <w:noProof/>
            <w:webHidden/>
          </w:rPr>
          <w:instrText xml:space="preserve"> PAGEREF _Toc93301703 \h </w:instrText>
        </w:r>
        <w:r>
          <w:rPr>
            <w:noProof/>
            <w:webHidden/>
          </w:rPr>
        </w:r>
        <w:r>
          <w:rPr>
            <w:noProof/>
            <w:webHidden/>
          </w:rPr>
          <w:fldChar w:fldCharType="separate"/>
        </w:r>
        <w:r>
          <w:rPr>
            <w:noProof/>
            <w:webHidden/>
          </w:rPr>
          <w:t>7</w:t>
        </w:r>
        <w:r>
          <w:rPr>
            <w:noProof/>
            <w:webHidden/>
          </w:rPr>
          <w:fldChar w:fldCharType="end"/>
        </w:r>
      </w:hyperlink>
    </w:p>
    <w:p w14:paraId="6DCB3D6A" w14:textId="77777777" w:rsidR="00BC60D7" w:rsidRDefault="00BC60D7">
      <w:pPr>
        <w:pStyle w:val="TOC1"/>
        <w:tabs>
          <w:tab w:val="right" w:leader="dot" w:pos="9039"/>
        </w:tabs>
        <w:rPr>
          <w:rFonts w:asciiTheme="minorHAnsi" w:eastAsiaTheme="minorEastAsia" w:hAnsiTheme="minorHAnsi" w:cstheme="minorBidi"/>
          <w:b w:val="0"/>
          <w:bCs w:val="0"/>
          <w:caps w:val="0"/>
          <w:noProof/>
          <w:sz w:val="22"/>
          <w:szCs w:val="22"/>
          <w:lang w:eastAsia="en-AU"/>
        </w:rPr>
      </w:pPr>
      <w:hyperlink w:anchor="_Toc93301704" w:history="1">
        <w:r w:rsidRPr="009336FA">
          <w:rPr>
            <w:rStyle w:val="Hyperlink"/>
            <w:noProof/>
          </w:rPr>
          <w:t>Section B Imports &amp; forward orders</w:t>
        </w:r>
        <w:r>
          <w:rPr>
            <w:noProof/>
            <w:webHidden/>
          </w:rPr>
          <w:tab/>
        </w:r>
        <w:r>
          <w:rPr>
            <w:noProof/>
            <w:webHidden/>
          </w:rPr>
          <w:fldChar w:fldCharType="begin"/>
        </w:r>
        <w:r>
          <w:rPr>
            <w:noProof/>
            <w:webHidden/>
          </w:rPr>
          <w:instrText xml:space="preserve"> PAGEREF _Toc93301704 \h </w:instrText>
        </w:r>
        <w:r>
          <w:rPr>
            <w:noProof/>
            <w:webHidden/>
          </w:rPr>
        </w:r>
        <w:r>
          <w:rPr>
            <w:noProof/>
            <w:webHidden/>
          </w:rPr>
          <w:fldChar w:fldCharType="separate"/>
        </w:r>
        <w:r>
          <w:rPr>
            <w:noProof/>
            <w:webHidden/>
          </w:rPr>
          <w:t>8</w:t>
        </w:r>
        <w:r>
          <w:rPr>
            <w:noProof/>
            <w:webHidden/>
          </w:rPr>
          <w:fldChar w:fldCharType="end"/>
        </w:r>
      </w:hyperlink>
    </w:p>
    <w:p w14:paraId="29000844" w14:textId="77777777" w:rsidR="00BC60D7" w:rsidRDefault="00BC60D7">
      <w:pPr>
        <w:pStyle w:val="TOC1"/>
        <w:tabs>
          <w:tab w:val="right" w:leader="dot" w:pos="9039"/>
        </w:tabs>
        <w:rPr>
          <w:rFonts w:asciiTheme="minorHAnsi" w:eastAsiaTheme="minorEastAsia" w:hAnsiTheme="minorHAnsi" w:cstheme="minorBidi"/>
          <w:b w:val="0"/>
          <w:bCs w:val="0"/>
          <w:caps w:val="0"/>
          <w:noProof/>
          <w:sz w:val="22"/>
          <w:szCs w:val="22"/>
          <w:lang w:eastAsia="en-AU"/>
        </w:rPr>
      </w:pPr>
      <w:hyperlink w:anchor="_Toc93301705" w:history="1">
        <w:r w:rsidRPr="009336FA">
          <w:rPr>
            <w:rStyle w:val="Hyperlink"/>
            <w:noProof/>
          </w:rPr>
          <w:t>Section C Sales and SG&amp;A</w:t>
        </w:r>
        <w:r>
          <w:rPr>
            <w:noProof/>
            <w:webHidden/>
          </w:rPr>
          <w:tab/>
        </w:r>
        <w:r>
          <w:rPr>
            <w:noProof/>
            <w:webHidden/>
          </w:rPr>
          <w:fldChar w:fldCharType="begin"/>
        </w:r>
        <w:r>
          <w:rPr>
            <w:noProof/>
            <w:webHidden/>
          </w:rPr>
          <w:instrText xml:space="preserve"> PAGEREF _Toc93301705 \h </w:instrText>
        </w:r>
        <w:r>
          <w:rPr>
            <w:noProof/>
            <w:webHidden/>
          </w:rPr>
        </w:r>
        <w:r>
          <w:rPr>
            <w:noProof/>
            <w:webHidden/>
          </w:rPr>
          <w:fldChar w:fldCharType="separate"/>
        </w:r>
        <w:r>
          <w:rPr>
            <w:noProof/>
            <w:webHidden/>
          </w:rPr>
          <w:t>9</w:t>
        </w:r>
        <w:r>
          <w:rPr>
            <w:noProof/>
            <w:webHidden/>
          </w:rPr>
          <w:fldChar w:fldCharType="end"/>
        </w:r>
      </w:hyperlink>
    </w:p>
    <w:p w14:paraId="0149DCD1" w14:textId="77777777" w:rsidR="00BC60D7" w:rsidRDefault="00BC60D7">
      <w:pPr>
        <w:pStyle w:val="TOC1"/>
        <w:tabs>
          <w:tab w:val="right" w:leader="dot" w:pos="9039"/>
        </w:tabs>
        <w:rPr>
          <w:rFonts w:asciiTheme="minorHAnsi" w:eastAsiaTheme="minorEastAsia" w:hAnsiTheme="minorHAnsi" w:cstheme="minorBidi"/>
          <w:b w:val="0"/>
          <w:bCs w:val="0"/>
          <w:caps w:val="0"/>
          <w:noProof/>
          <w:sz w:val="22"/>
          <w:szCs w:val="22"/>
          <w:lang w:eastAsia="en-AU"/>
        </w:rPr>
      </w:pPr>
      <w:hyperlink w:anchor="_Toc93301706" w:history="1">
        <w:r w:rsidRPr="009336FA">
          <w:rPr>
            <w:rStyle w:val="Hyperlink"/>
            <w:noProof/>
          </w:rPr>
          <w:t>Section D Further company and import information</w:t>
        </w:r>
        <w:r>
          <w:rPr>
            <w:noProof/>
            <w:webHidden/>
          </w:rPr>
          <w:tab/>
        </w:r>
        <w:r>
          <w:rPr>
            <w:noProof/>
            <w:webHidden/>
          </w:rPr>
          <w:fldChar w:fldCharType="begin"/>
        </w:r>
        <w:r>
          <w:rPr>
            <w:noProof/>
            <w:webHidden/>
          </w:rPr>
          <w:instrText xml:space="preserve"> PAGEREF _Toc93301706 \h </w:instrText>
        </w:r>
        <w:r>
          <w:rPr>
            <w:noProof/>
            <w:webHidden/>
          </w:rPr>
        </w:r>
        <w:r>
          <w:rPr>
            <w:noProof/>
            <w:webHidden/>
          </w:rPr>
          <w:fldChar w:fldCharType="separate"/>
        </w:r>
        <w:r>
          <w:rPr>
            <w:noProof/>
            <w:webHidden/>
          </w:rPr>
          <w:t>10</w:t>
        </w:r>
        <w:r>
          <w:rPr>
            <w:noProof/>
            <w:webHidden/>
          </w:rPr>
          <w:fldChar w:fldCharType="end"/>
        </w:r>
      </w:hyperlink>
    </w:p>
    <w:p w14:paraId="09A8F5AD" w14:textId="77777777" w:rsidR="00BC60D7" w:rsidRDefault="00BC60D7">
      <w:pPr>
        <w:pStyle w:val="TOC1"/>
        <w:tabs>
          <w:tab w:val="right" w:leader="dot" w:pos="9039"/>
        </w:tabs>
        <w:rPr>
          <w:rFonts w:asciiTheme="minorHAnsi" w:eastAsiaTheme="minorEastAsia" w:hAnsiTheme="minorHAnsi" w:cstheme="minorBidi"/>
          <w:b w:val="0"/>
          <w:bCs w:val="0"/>
          <w:caps w:val="0"/>
          <w:noProof/>
          <w:sz w:val="22"/>
          <w:szCs w:val="22"/>
          <w:lang w:eastAsia="en-AU"/>
        </w:rPr>
      </w:pPr>
      <w:hyperlink w:anchor="_Toc93301707" w:history="1">
        <w:r w:rsidRPr="009336FA">
          <w:rPr>
            <w:rStyle w:val="Hyperlink"/>
            <w:noProof/>
          </w:rPr>
          <w:t>Section E Further sales information</w:t>
        </w:r>
        <w:r>
          <w:rPr>
            <w:noProof/>
            <w:webHidden/>
          </w:rPr>
          <w:tab/>
        </w:r>
        <w:r>
          <w:rPr>
            <w:noProof/>
            <w:webHidden/>
          </w:rPr>
          <w:fldChar w:fldCharType="begin"/>
        </w:r>
        <w:r>
          <w:rPr>
            <w:noProof/>
            <w:webHidden/>
          </w:rPr>
          <w:instrText xml:space="preserve"> PAGEREF _Toc93301707 \h </w:instrText>
        </w:r>
        <w:r>
          <w:rPr>
            <w:noProof/>
            <w:webHidden/>
          </w:rPr>
        </w:r>
        <w:r>
          <w:rPr>
            <w:noProof/>
            <w:webHidden/>
          </w:rPr>
          <w:fldChar w:fldCharType="separate"/>
        </w:r>
        <w:r>
          <w:rPr>
            <w:noProof/>
            <w:webHidden/>
          </w:rPr>
          <w:t>13</w:t>
        </w:r>
        <w:r>
          <w:rPr>
            <w:noProof/>
            <w:webHidden/>
          </w:rPr>
          <w:fldChar w:fldCharType="end"/>
        </w:r>
      </w:hyperlink>
    </w:p>
    <w:p w14:paraId="31E5A6B8" w14:textId="77777777" w:rsidR="00BC60D7" w:rsidRDefault="00BC60D7">
      <w:pPr>
        <w:pStyle w:val="TOC1"/>
        <w:tabs>
          <w:tab w:val="right" w:leader="dot" w:pos="9039"/>
        </w:tabs>
        <w:rPr>
          <w:rFonts w:asciiTheme="minorHAnsi" w:eastAsiaTheme="minorEastAsia" w:hAnsiTheme="minorHAnsi" w:cstheme="minorBidi"/>
          <w:b w:val="0"/>
          <w:bCs w:val="0"/>
          <w:caps w:val="0"/>
          <w:noProof/>
          <w:sz w:val="22"/>
          <w:szCs w:val="22"/>
          <w:lang w:eastAsia="en-AU"/>
        </w:rPr>
      </w:pPr>
      <w:hyperlink w:anchor="_Toc93301708" w:history="1">
        <w:r w:rsidRPr="009336FA">
          <w:rPr>
            <w:rStyle w:val="Hyperlink"/>
            <w:noProof/>
          </w:rPr>
          <w:t>Section F AUSTRALIAN MARKET</w:t>
        </w:r>
        <w:r>
          <w:rPr>
            <w:noProof/>
            <w:webHidden/>
          </w:rPr>
          <w:tab/>
        </w:r>
        <w:r>
          <w:rPr>
            <w:noProof/>
            <w:webHidden/>
          </w:rPr>
          <w:fldChar w:fldCharType="begin"/>
        </w:r>
        <w:r>
          <w:rPr>
            <w:noProof/>
            <w:webHidden/>
          </w:rPr>
          <w:instrText xml:space="preserve"> PAGEREF _Toc93301708 \h </w:instrText>
        </w:r>
        <w:r>
          <w:rPr>
            <w:noProof/>
            <w:webHidden/>
          </w:rPr>
        </w:r>
        <w:r>
          <w:rPr>
            <w:noProof/>
            <w:webHidden/>
          </w:rPr>
          <w:fldChar w:fldCharType="separate"/>
        </w:r>
        <w:r>
          <w:rPr>
            <w:noProof/>
            <w:webHidden/>
          </w:rPr>
          <w:t>15</w:t>
        </w:r>
        <w:r>
          <w:rPr>
            <w:noProof/>
            <w:webHidden/>
          </w:rPr>
          <w:fldChar w:fldCharType="end"/>
        </w:r>
      </w:hyperlink>
    </w:p>
    <w:p w14:paraId="1A0681D2" w14:textId="42678590" w:rsidR="00DD2C05" w:rsidRPr="00DD2C05" w:rsidRDefault="00DD2C05" w:rsidP="00DD2C05">
      <w:r>
        <w:fldChar w:fldCharType="end"/>
      </w:r>
    </w:p>
    <w:p w14:paraId="1A0681D3" w14:textId="77777777" w:rsidR="00515B70" w:rsidRDefault="00515B70" w:rsidP="00033ADB">
      <w:pPr>
        <w:pStyle w:val="Heading1"/>
      </w:pPr>
      <w:bookmarkStart w:id="6" w:name="_Toc506971815"/>
      <w:bookmarkStart w:id="7" w:name="_Toc508203807"/>
      <w:bookmarkStart w:id="8" w:name="_Toc508290341"/>
      <w:bookmarkStart w:id="9" w:name="_Toc515637625"/>
      <w:bookmarkStart w:id="10" w:name="_Toc93301701"/>
      <w:r>
        <w:lastRenderedPageBreak/>
        <w:t>Instructions</w:t>
      </w:r>
      <w:bookmarkEnd w:id="6"/>
      <w:bookmarkEnd w:id="7"/>
      <w:bookmarkEnd w:id="8"/>
      <w:bookmarkEnd w:id="9"/>
      <w:bookmarkEnd w:id="10"/>
    </w:p>
    <w:p w14:paraId="1A0681D4" w14:textId="77777777" w:rsidR="00515B70" w:rsidRDefault="00515B70">
      <w:pPr>
        <w:widowControl w:val="0"/>
        <w:rPr>
          <w:snapToGrid w:val="0"/>
        </w:rPr>
      </w:pPr>
    </w:p>
    <w:p w14:paraId="1A0681D5" w14:textId="77777777" w:rsidR="00515B70" w:rsidRPr="00125B70" w:rsidRDefault="00515B70" w:rsidP="00C01F98">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00C44727" w:rsidRPr="00C01F98">
        <w:rPr>
          <w:b/>
        </w:rPr>
        <w:t>?</w:t>
      </w:r>
      <w:bookmarkEnd w:id="12"/>
      <w:bookmarkEnd w:id="13"/>
      <w:bookmarkEnd w:id="14"/>
      <w:bookmarkEnd w:id="15"/>
    </w:p>
    <w:p w14:paraId="1A0681D6" w14:textId="77777777" w:rsidR="00515B70" w:rsidRDefault="00515B70" w:rsidP="00773597">
      <w:pPr>
        <w:rPr>
          <w:snapToGrid w:val="0"/>
        </w:rPr>
      </w:pPr>
    </w:p>
    <w:p w14:paraId="1A0681D7" w14:textId="282E785E" w:rsidR="00162238" w:rsidRDefault="00515B70" w:rsidP="00162238">
      <w:r>
        <w:rPr>
          <w:snapToGrid w:val="0"/>
        </w:rPr>
        <w:t xml:space="preserve">The </w:t>
      </w:r>
      <w:r w:rsidR="002C5129">
        <w:rPr>
          <w:snapToGrid w:val="0"/>
        </w:rPr>
        <w:t xml:space="preserve">Anti-Dumping </w:t>
      </w:r>
      <w:r w:rsidR="00B65FF9">
        <w:rPr>
          <w:snapToGrid w:val="0"/>
        </w:rPr>
        <w:t>commission</w:t>
      </w:r>
      <w:r w:rsidR="002C5129">
        <w:rPr>
          <w:snapToGrid w:val="0"/>
        </w:rPr>
        <w:t xml:space="preserve"> (the c</w:t>
      </w:r>
      <w:r w:rsidR="00CD2329">
        <w:rPr>
          <w:snapToGrid w:val="0"/>
        </w:rPr>
        <w:t>ommission</w:t>
      </w:r>
      <w:r>
        <w:rPr>
          <w:snapToGrid w:val="0"/>
        </w:rPr>
        <w:t xml:space="preserve">) is </w:t>
      </w:r>
      <w:r w:rsidR="002C5129">
        <w:rPr>
          <w:snapToGrid w:val="0"/>
        </w:rPr>
        <w:t xml:space="preserve">conducting a continuation inquiry into wire rope </w:t>
      </w:r>
      <w:r w:rsidR="00884389">
        <w:rPr>
          <w:snapToGrid w:val="0"/>
        </w:rPr>
        <w:t xml:space="preserve">(the goods) </w:t>
      </w:r>
      <w:r w:rsidR="002C5129">
        <w:rPr>
          <w:snapToGrid w:val="0"/>
        </w:rPr>
        <w:t xml:space="preserve">exported to Australia from South Africa. </w:t>
      </w:r>
      <w:r w:rsidR="00162238">
        <w:t xml:space="preserve">The </w:t>
      </w:r>
      <w:r w:rsidR="004C5E93">
        <w:t>Anti-</w:t>
      </w:r>
      <w:r w:rsidR="00162238">
        <w:t xml:space="preserve">Dumping Notice </w:t>
      </w:r>
      <w:r w:rsidR="00162238" w:rsidRPr="00BC60D7">
        <w:t>No</w:t>
      </w:r>
      <w:r w:rsidR="00BC60D7" w:rsidRPr="00BC60D7">
        <w:t>.</w:t>
      </w:r>
      <w:r w:rsidR="00162238" w:rsidRPr="00BC60D7">
        <w:t xml:space="preserve"> 20</w:t>
      </w:r>
      <w:r w:rsidR="00BC60D7" w:rsidRPr="00BC60D7">
        <w:t>22</w:t>
      </w:r>
      <w:r w:rsidR="00162238" w:rsidRPr="00BC60D7">
        <w:t>/</w:t>
      </w:r>
      <w:r w:rsidR="00BC60D7" w:rsidRPr="00BC60D7">
        <w:t>007</w:t>
      </w:r>
      <w:r w:rsidR="002C5129" w:rsidRPr="00BC60D7">
        <w:t xml:space="preserve">, available </w:t>
      </w:r>
      <w:r w:rsidR="002C5129">
        <w:t>on the c</w:t>
      </w:r>
      <w:r w:rsidR="00162238" w:rsidRPr="00884389">
        <w:t>ommission’s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3F1EC44F" w:rsidR="00162238" w:rsidRPr="00196B09" w:rsidRDefault="00162238" w:rsidP="00162238">
      <w:pPr>
        <w:rPr>
          <w:snapToGrid w:val="0"/>
        </w:rPr>
      </w:pPr>
      <w:r w:rsidRPr="00196B09">
        <w:rPr>
          <w:snapToGrid w:val="0"/>
        </w:rPr>
        <w:t>Any informati</w:t>
      </w:r>
      <w:r w:rsidR="002C5129">
        <w:rPr>
          <w:snapToGrid w:val="0"/>
        </w:rPr>
        <w:t>on provided may be used by the c</w:t>
      </w:r>
      <w:r w:rsidRPr="00196B09">
        <w:rPr>
          <w:snapToGrid w:val="0"/>
        </w:rPr>
        <w:t>ommission 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214E7A33"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the </w:t>
      </w:r>
      <w:r w:rsidR="002C5129">
        <w:t>c</w:t>
      </w:r>
      <w:r>
        <w:t>ommission</w:t>
      </w:r>
      <w:r w:rsidR="00423B52">
        <w:t xml:space="preserve"> as soon as possible</w:t>
      </w:r>
      <w:r w:rsidRPr="00253B8A">
        <w:rPr>
          <w:snapToGrid w:val="0"/>
        </w:rPr>
        <w:t>.</w:t>
      </w:r>
    </w:p>
    <w:p w14:paraId="1A0681E0" w14:textId="77777777" w:rsidR="005D42EE" w:rsidRPr="00253B8A" w:rsidRDefault="005D42EE" w:rsidP="005D42EE"/>
    <w:p w14:paraId="1A0681E1" w14:textId="77777777"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14:paraId="1A0681E2" w14:textId="77777777" w:rsidR="00DD2C05" w:rsidRPr="00DD2C05" w:rsidRDefault="00DD2C05" w:rsidP="00DE0C5C"/>
    <w:p w14:paraId="1A0681E3" w14:textId="17528A72" w:rsidR="00423B52"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w:t>
      </w:r>
      <w:r w:rsidR="002C5129">
        <w:rPr>
          <w:snapToGrid w:val="0"/>
        </w:rPr>
        <w:t>me period, or do not allow the c</w:t>
      </w:r>
      <w:r w:rsidRPr="0013276E">
        <w:rPr>
          <w:snapToGrid w:val="0"/>
        </w:rPr>
        <w:t xml:space="preserve">ommission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01A03E"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the </w:t>
      </w:r>
      <w:r w:rsidR="002C5129">
        <w:t>c</w:t>
      </w:r>
      <w:r w:rsidR="005B109F">
        <w:t>ommission</w:t>
      </w:r>
      <w:r w:rsidR="00773597">
        <w:t xml:space="preserve">, in writing, </w:t>
      </w:r>
      <w:r>
        <w:t xml:space="preserve">for an extension to the due date for all or part of the questionnaire. This request must be made prior to the due </w:t>
      </w:r>
      <w:r w:rsidRPr="003C1422">
        <w:t>date. A request for extension will be rejected if received after the due date.</w:t>
      </w:r>
    </w:p>
    <w:p w14:paraId="1A0681E8" w14:textId="77777777" w:rsidR="00DE0C5C" w:rsidRDefault="00DE0C5C" w:rsidP="00C01F98"/>
    <w:p w14:paraId="1A0681E9" w14:textId="6A4A4180" w:rsidR="00DE0C5C" w:rsidRDefault="00DE0C5C" w:rsidP="00DE0C5C">
      <w:pPr>
        <w:rPr>
          <w:rFonts w:cs="Arial"/>
        </w:rPr>
      </w:pPr>
      <w:r>
        <w:rPr>
          <w:rFonts w:cs="Arial"/>
        </w:rPr>
        <w:t xml:space="preserve">When considering the extension request, </w:t>
      </w:r>
      <w:r w:rsidR="002C5129">
        <w:rPr>
          <w:rFonts w:cs="Arial"/>
        </w:rPr>
        <w:t>the c</w:t>
      </w:r>
      <w:r w:rsidRPr="00DE0C5C">
        <w:rPr>
          <w:rFonts w:cs="Arial"/>
        </w:rPr>
        <w:t>ommission will</w:t>
      </w:r>
      <w:r w:rsidR="008553F9">
        <w:rPr>
          <w:rFonts w:cs="Arial"/>
        </w:rPr>
        <w:t xml:space="preserve"> have regard to</w:t>
      </w:r>
      <w:r w:rsidRPr="00DE0C5C">
        <w:rPr>
          <w:rFonts w:cs="Arial"/>
        </w:rPr>
        <w:t>:</w:t>
      </w:r>
    </w:p>
    <w:p w14:paraId="1A0681EA" w14:textId="7D1CC1EE" w:rsidR="000300F5" w:rsidRDefault="002C5129" w:rsidP="00B65FF9">
      <w:pPr>
        <w:pStyle w:val="ListParagraph"/>
        <w:numPr>
          <w:ilvl w:val="0"/>
          <w:numId w:val="14"/>
        </w:numPr>
        <w:rPr>
          <w:rFonts w:cs="Arial"/>
        </w:rPr>
      </w:pPr>
      <w:r>
        <w:rPr>
          <w:rFonts w:cs="Arial"/>
        </w:rPr>
        <w:t>the c</w:t>
      </w:r>
      <w:r w:rsidR="000300F5">
        <w:rPr>
          <w:rFonts w:cs="Arial"/>
        </w:rPr>
        <w:t>ommission’s responsibility to conduct the case in a timely and efficient manner;</w:t>
      </w:r>
    </w:p>
    <w:p w14:paraId="1A0681EB" w14:textId="77777777" w:rsidR="00DE0C5C" w:rsidRPr="008553F9" w:rsidRDefault="008553F9" w:rsidP="00B65FF9">
      <w:pPr>
        <w:pStyle w:val="ListParagraph"/>
        <w:numPr>
          <w:ilvl w:val="0"/>
          <w:numId w:val="1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77777777" w:rsidR="00DE0C5C" w:rsidRPr="008553F9" w:rsidRDefault="00DE0C5C" w:rsidP="00B65FF9">
      <w:pPr>
        <w:pStyle w:val="ListParagraph"/>
        <w:numPr>
          <w:ilvl w:val="0"/>
          <w:numId w:val="14"/>
        </w:numPr>
        <w:rPr>
          <w:rFonts w:cs="Arial"/>
        </w:rPr>
      </w:pPr>
      <w:r w:rsidRPr="008553F9">
        <w:rPr>
          <w:rFonts w:cs="Arial"/>
        </w:rPr>
        <w:t>ordinary business practices or commercial principles;</w:t>
      </w:r>
    </w:p>
    <w:p w14:paraId="1A0681ED" w14:textId="26A57E99" w:rsidR="00DE0C5C" w:rsidRPr="008553F9" w:rsidRDefault="002C5129" w:rsidP="00B65FF9">
      <w:pPr>
        <w:pStyle w:val="ListParagraph"/>
        <w:numPr>
          <w:ilvl w:val="0"/>
          <w:numId w:val="14"/>
        </w:numPr>
        <w:rPr>
          <w:rFonts w:cs="Arial"/>
        </w:rPr>
      </w:pPr>
      <w:r>
        <w:rPr>
          <w:rFonts w:cs="Arial"/>
        </w:rPr>
        <w:t>the c</w:t>
      </w:r>
      <w:r w:rsidR="00DE0C5C" w:rsidRPr="008553F9">
        <w:rPr>
          <w:rFonts w:cs="Arial"/>
        </w:rPr>
        <w:t xml:space="preserve">ommission’s understanding of the relevant industry; </w:t>
      </w:r>
    </w:p>
    <w:p w14:paraId="1A0681EE" w14:textId="77777777" w:rsidR="000300F5" w:rsidRDefault="00DE0C5C" w:rsidP="00B65FF9">
      <w:pPr>
        <w:pStyle w:val="ListParagraph"/>
        <w:numPr>
          <w:ilvl w:val="0"/>
          <w:numId w:val="1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A0681EF" w14:textId="77777777" w:rsidR="008553F9" w:rsidRPr="008553F9" w:rsidRDefault="00DE0C5C" w:rsidP="00B65FF9">
      <w:pPr>
        <w:pStyle w:val="ListParagraph"/>
        <w:numPr>
          <w:ilvl w:val="0"/>
          <w:numId w:val="14"/>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1" w:name="_Toc506971821"/>
      <w:bookmarkStart w:id="22" w:name="_Toc219017549"/>
      <w:bookmarkStart w:id="23" w:name="_Toc508203813"/>
      <w:bookmarkStart w:id="24" w:name="_Toc508290347"/>
      <w:bookmarkStart w:id="25" w:name="_Toc515637631"/>
    </w:p>
    <w:p w14:paraId="0DF1E66B" w14:textId="77777777" w:rsidR="006D411C" w:rsidRDefault="006D411C" w:rsidP="00C01F98">
      <w:pPr>
        <w:rPr>
          <w:b/>
        </w:rPr>
      </w:pPr>
    </w:p>
    <w:p w14:paraId="1A0681F9" w14:textId="77777777" w:rsidR="00515B70" w:rsidRPr="00125B70" w:rsidRDefault="001E0F36" w:rsidP="00C01F98">
      <w:r w:rsidRPr="00C01F98">
        <w:rPr>
          <w:b/>
        </w:rPr>
        <w:t>V</w:t>
      </w:r>
      <w:r w:rsidR="00515B70" w:rsidRPr="00C01F98">
        <w:rPr>
          <w:b/>
        </w:rPr>
        <w:t>erification of the information that you supply</w:t>
      </w:r>
      <w:bookmarkEnd w:id="21"/>
      <w:bookmarkEnd w:id="22"/>
      <w:bookmarkEnd w:id="23"/>
      <w:bookmarkEnd w:id="24"/>
      <w:bookmarkEnd w:id="25"/>
    </w:p>
    <w:p w14:paraId="1A0681FA" w14:textId="77777777" w:rsidR="00515B70" w:rsidRDefault="00515B70" w:rsidP="00C758F7">
      <w:pPr>
        <w:rPr>
          <w:snapToGrid w:val="0"/>
        </w:rPr>
      </w:pPr>
    </w:p>
    <w:p w14:paraId="1A0681FB" w14:textId="4B913CF4" w:rsidR="00423B52" w:rsidRDefault="002C5129" w:rsidP="00423B52">
      <w:pPr>
        <w:rPr>
          <w:snapToGrid w:val="0"/>
        </w:rPr>
      </w:pPr>
      <w:r>
        <w:rPr>
          <w:snapToGrid w:val="0"/>
        </w:rPr>
        <w:t>The c</w:t>
      </w:r>
      <w:r w:rsidR="00423B52" w:rsidRPr="00423B52">
        <w:rPr>
          <w:snapToGrid w:val="0"/>
        </w:rPr>
        <w:t xml:space="preserve">ommission may visit your company to discuss the investigation and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69360D1A" w:rsidR="00423B52" w:rsidRDefault="00423B52" w:rsidP="00423B52">
      <w:pPr>
        <w:rPr>
          <w:snapToGrid w:val="0"/>
        </w:rPr>
      </w:pPr>
      <w:r w:rsidRPr="00423B52">
        <w:rPr>
          <w:snapToGrid w:val="0"/>
        </w:rPr>
        <w:t>In order for such a v</w:t>
      </w:r>
      <w:r w:rsidR="002C5129">
        <w:rPr>
          <w:snapToGrid w:val="0"/>
        </w:rPr>
        <w:t>isit to run smoothly, the c</w:t>
      </w:r>
      <w:r w:rsidRPr="00423B52">
        <w:rPr>
          <w:snapToGrid w:val="0"/>
        </w:rPr>
        <w:t>ommission representatives will need to speak with key company personnel, such as those responsible for imports, sales and company accounts. It would be appreciated if all relevant company records requested, including import documentation, sales information, financial data and any working pap</w:t>
      </w:r>
      <w:r w:rsidR="002C5129">
        <w:rPr>
          <w:snapToGrid w:val="0"/>
        </w:rPr>
        <w:t>ers were made available to the c</w:t>
      </w:r>
      <w:r w:rsidRPr="00423B52">
        <w:rPr>
          <w:snapToGrid w:val="0"/>
        </w:rPr>
        <w:t xml:space="preserve">ommission officers. </w:t>
      </w:r>
    </w:p>
    <w:p w14:paraId="1A0681FE" w14:textId="77777777" w:rsidR="0078078F" w:rsidRPr="00423B52" w:rsidRDefault="0078078F" w:rsidP="00423B52">
      <w:pPr>
        <w:rPr>
          <w:snapToGrid w:val="0"/>
        </w:rPr>
      </w:pPr>
    </w:p>
    <w:p w14:paraId="1A0681FF" w14:textId="26702494" w:rsidR="00423B52" w:rsidRDefault="002C5129" w:rsidP="00423B52">
      <w:pPr>
        <w:rPr>
          <w:snapToGrid w:val="0"/>
        </w:rPr>
      </w:pPr>
      <w:r>
        <w:rPr>
          <w:snapToGrid w:val="0"/>
        </w:rPr>
        <w:t>The c</w:t>
      </w:r>
      <w:r w:rsidR="00423B52" w:rsidRPr="00423B52">
        <w:rPr>
          <w:snapToGrid w:val="0"/>
        </w:rPr>
        <w:t>ommission appreciates that some of these documents, particularly financial statements, may be confidential to your business and understands a possible reluctance to supply such</w:t>
      </w:r>
      <w:r>
        <w:rPr>
          <w:snapToGrid w:val="0"/>
        </w:rPr>
        <w:t xml:space="preserve"> sensitive information. If the c</w:t>
      </w:r>
      <w:r w:rsidR="00423B52" w:rsidRPr="00423B52">
        <w:rPr>
          <w:snapToGrid w:val="0"/>
        </w:rPr>
        <w:t xml:space="preserve">ommission cannot gain access to the relevant documentation, it may not be able to use your cost and sales information and may have to rely on other </w:t>
      </w:r>
      <w:r w:rsidR="00423B52" w:rsidRPr="00DD189A">
        <w:rPr>
          <w:snapToGrid w:val="0"/>
        </w:rPr>
        <w:t>information to establish export prices and assess the Australian industry’s injury claims.</w:t>
      </w:r>
      <w:r w:rsidR="00423B52" w:rsidRPr="00423B52">
        <w:rPr>
          <w:snapToGrid w:val="0"/>
        </w:rPr>
        <w:t xml:space="preserve"> </w:t>
      </w:r>
    </w:p>
    <w:p w14:paraId="1A068200" w14:textId="77777777" w:rsidR="0078078F" w:rsidRPr="00423B52" w:rsidRDefault="0078078F" w:rsidP="00423B52">
      <w:pPr>
        <w:rPr>
          <w:snapToGrid w:val="0"/>
        </w:rPr>
      </w:pPr>
    </w:p>
    <w:p w14:paraId="1A068201" w14:textId="7CC1AF69" w:rsidR="00423B52" w:rsidRDefault="00423B52" w:rsidP="00423B52">
      <w:pPr>
        <w:rPr>
          <w:snapToGrid w:val="0"/>
        </w:rPr>
      </w:pPr>
      <w:r w:rsidRPr="00423B52">
        <w:rPr>
          <w:snapToGrid w:val="0"/>
        </w:rPr>
        <w:t>It is important that you fully understand the dumping and subsidisation investigatio</w:t>
      </w:r>
      <w:r w:rsidR="002C5129">
        <w:rPr>
          <w:snapToGrid w:val="0"/>
        </w:rPr>
        <w:t>n process, and the role of the c</w:t>
      </w:r>
      <w:r w:rsidRPr="00423B52">
        <w:rPr>
          <w:snapToGrid w:val="0"/>
        </w:rPr>
        <w:t>ommission in car</w:t>
      </w:r>
      <w:r w:rsidR="0078078F">
        <w:rPr>
          <w:snapToGrid w:val="0"/>
        </w:rPr>
        <w:t>rying out the investigation.</w:t>
      </w:r>
      <w:r w:rsidRPr="00423B52">
        <w:rPr>
          <w:snapToGrid w:val="0"/>
        </w:rPr>
        <w:t xml:space="preserve"> To this end, the proposed visit to your company will be useful for us to explain in detail the investigation procedures and related issues.</w:t>
      </w:r>
    </w:p>
    <w:p w14:paraId="1A068202" w14:textId="77777777" w:rsidR="00423B52" w:rsidRDefault="00423B52" w:rsidP="00C758F7">
      <w:pPr>
        <w:rPr>
          <w:snapToGrid w:val="0"/>
        </w:rPr>
      </w:pPr>
    </w:p>
    <w:p w14:paraId="1A068203" w14:textId="0E16762D" w:rsidR="009A202A" w:rsidRDefault="002C5129" w:rsidP="00F5197E">
      <w:r>
        <w:t>For information on the c</w:t>
      </w:r>
      <w:r w:rsidR="009A202A">
        <w:t>ommission’s verification procedures, refer to Anti-Dumping Notice No. 2016/30</w:t>
      </w:r>
      <w:r>
        <w:t xml:space="preserve"> available on the c</w:t>
      </w:r>
      <w:r w:rsidR="00743ECB">
        <w:t>ommission’s website.</w:t>
      </w:r>
    </w:p>
    <w:p w14:paraId="1A068204" w14:textId="77777777" w:rsidR="00F5197E" w:rsidRDefault="00F5197E" w:rsidP="008A237F"/>
    <w:p w14:paraId="1A068205" w14:textId="77777777"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7CE40223" w:rsidR="00C63312" w:rsidRPr="00DD189A" w:rsidRDefault="000838CC" w:rsidP="00B65FF9">
      <w:pPr>
        <w:pStyle w:val="ListParagraph"/>
        <w:numPr>
          <w:ilvl w:val="0"/>
          <w:numId w:val="15"/>
        </w:numPr>
        <w:ind w:left="360"/>
      </w:pPr>
      <w:r w:rsidRPr="00DD189A">
        <w:t>A</w:t>
      </w:r>
      <w:r w:rsidR="00C63312" w:rsidRPr="00DD189A">
        <w:t>ll questions</w:t>
      </w:r>
      <w:r w:rsidR="00124012" w:rsidRPr="00DD189A">
        <w:t xml:space="preserve"> in this im</w:t>
      </w:r>
      <w:r w:rsidRPr="00DD189A">
        <w:t>porter questionnaire must be completed</w:t>
      </w:r>
      <w:r w:rsidR="00C63312" w:rsidRPr="00DD189A">
        <w:t xml:space="preserve">. If </w:t>
      </w:r>
      <w:r w:rsidR="00571F6A" w:rsidRPr="00DD189A">
        <w:t>a</w:t>
      </w:r>
      <w:r w:rsidR="00C63312" w:rsidRPr="00DD189A">
        <w:t xml:space="preserve"> question is not applicable</w:t>
      </w:r>
      <w:r w:rsidR="003330C4" w:rsidRPr="00DD189A">
        <w:t xml:space="preserve"> to your situation</w:t>
      </w:r>
      <w:r w:rsidR="00C63312" w:rsidRPr="00DD189A">
        <w:t xml:space="preserve">, please answer the question with “Not Applicable” and provide an explanation </w:t>
      </w:r>
      <w:r w:rsidR="003330C4" w:rsidRPr="00DD189A">
        <w:t>as to why.</w:t>
      </w:r>
      <w:r w:rsidR="003330C4" w:rsidRPr="00DD189A" w:rsidDel="003330C4">
        <w:t xml:space="preserve"> </w:t>
      </w:r>
    </w:p>
    <w:p w14:paraId="1A068208" w14:textId="77777777" w:rsidR="000838CC" w:rsidRPr="00DD189A" w:rsidRDefault="000838CC" w:rsidP="000838CC">
      <w:pPr>
        <w:pStyle w:val="ListParagraph"/>
        <w:ind w:left="360"/>
      </w:pPr>
    </w:p>
    <w:p w14:paraId="1A068209" w14:textId="77777777" w:rsidR="005A0C08" w:rsidRPr="00DD189A" w:rsidRDefault="005A0C08" w:rsidP="00B65FF9">
      <w:pPr>
        <w:pStyle w:val="ListParagraph"/>
        <w:numPr>
          <w:ilvl w:val="0"/>
          <w:numId w:val="15"/>
        </w:numPr>
        <w:ind w:left="360"/>
      </w:pPr>
      <w:r w:rsidRPr="00DD189A">
        <w:t>All questions must be answered in English. An English translation must be provided for documents not originally in English.</w:t>
      </w:r>
      <w:r w:rsidR="00475396" w:rsidRPr="00DD189A">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Pr="00DD189A" w:rsidRDefault="00515B70" w:rsidP="00B65FF9">
      <w:pPr>
        <w:pStyle w:val="ListParagraph"/>
        <w:numPr>
          <w:ilvl w:val="0"/>
          <w:numId w:val="15"/>
        </w:numPr>
        <w:ind w:left="360"/>
      </w:pPr>
      <w:r>
        <w:t>Clearly identify all units of measurement</w:t>
      </w:r>
      <w:r w:rsidR="00F22E1D">
        <w:t xml:space="preserve"> (e.g. KG)</w:t>
      </w:r>
      <w:r>
        <w:t xml:space="preserve"> and currencies </w:t>
      </w:r>
      <w:r w:rsidR="00F22E1D">
        <w:t xml:space="preserve">(e.g. AUD) </w:t>
      </w:r>
      <w:r>
        <w:t xml:space="preserve">used. Apply the </w:t>
      </w:r>
      <w:r w:rsidRPr="00DD189A">
        <w:t xml:space="preserve">same </w:t>
      </w:r>
      <w:r w:rsidR="00FF6262" w:rsidRPr="00DD189A">
        <w:t xml:space="preserve">units of </w:t>
      </w:r>
      <w:r w:rsidRPr="00DD189A">
        <w:t xml:space="preserve">measurement consistently throughout your response to the questionnaire. </w:t>
      </w:r>
    </w:p>
    <w:p w14:paraId="1A06820C" w14:textId="77777777" w:rsidR="000838CC" w:rsidRPr="00DD189A" w:rsidRDefault="000838CC" w:rsidP="000838CC"/>
    <w:p w14:paraId="1A06820D" w14:textId="77777777" w:rsidR="00802CA3" w:rsidRPr="00DD189A" w:rsidRDefault="00802CA3" w:rsidP="00B65FF9">
      <w:pPr>
        <w:pStyle w:val="ListParagraph"/>
        <w:numPr>
          <w:ilvl w:val="0"/>
          <w:numId w:val="15"/>
        </w:numPr>
        <w:ind w:left="360"/>
      </w:pPr>
      <w:r w:rsidRPr="00DD189A">
        <w:t>Label</w:t>
      </w:r>
      <w:r w:rsidR="00F22E1D" w:rsidRPr="00DD189A">
        <w:t xml:space="preserve"> all</w:t>
      </w:r>
      <w:r w:rsidRPr="00DD189A">
        <w:t xml:space="preserve"> attachments </w:t>
      </w:r>
      <w:r w:rsidR="00F22E1D" w:rsidRPr="00DD189A">
        <w:t xml:space="preserve">to your response according </w:t>
      </w:r>
      <w:r w:rsidR="00E017F4" w:rsidRPr="00DD189A">
        <w:t>to the section of the questionnaire</w:t>
      </w:r>
      <w:r w:rsidR="00F22E1D" w:rsidRPr="00DD189A">
        <w:t xml:space="preserve"> it relates to</w:t>
      </w:r>
      <w:r w:rsidR="00E017F4" w:rsidRPr="00DD189A">
        <w:t xml:space="preserve"> (e.g. label the chart</w:t>
      </w:r>
      <w:r w:rsidR="000838CC" w:rsidRPr="00DD189A">
        <w:t xml:space="preserve"> of accounts as Attachment </w:t>
      </w:r>
      <w:r w:rsidR="0078078F" w:rsidRPr="00DD189A">
        <w:t>D-18</w:t>
      </w:r>
      <w:r w:rsidR="000838CC" w:rsidRPr="00DD189A">
        <w:t>)</w:t>
      </w:r>
    </w:p>
    <w:p w14:paraId="1A06820E" w14:textId="77777777" w:rsidR="000838CC" w:rsidRPr="00F22E1D" w:rsidRDefault="000838CC" w:rsidP="000838CC"/>
    <w:p w14:paraId="1A06820F" w14:textId="77777777" w:rsidR="00F22E1D" w:rsidRDefault="00F22E1D" w:rsidP="00B65FF9">
      <w:pPr>
        <w:pStyle w:val="ListParagraph"/>
        <w:numPr>
          <w:ilvl w:val="0"/>
          <w:numId w:val="15"/>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B65FF9">
      <w:pPr>
        <w:pStyle w:val="ListParagraph"/>
        <w:numPr>
          <w:ilvl w:val="0"/>
          <w:numId w:val="1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5864384" w:rsidR="000838CC" w:rsidRDefault="000838CC" w:rsidP="00B65FF9">
      <w:pPr>
        <w:pStyle w:val="ListParagraph"/>
        <w:numPr>
          <w:ilvl w:val="0"/>
          <w:numId w:val="1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rsidR="002C5129">
        <w:t xml:space="preserve"> during the c</w:t>
      </w:r>
      <w:r>
        <w:t>ommission’s verification of your data.</w:t>
      </w:r>
    </w:p>
    <w:p w14:paraId="1A068214" w14:textId="77777777" w:rsidR="000838CC" w:rsidRDefault="000838CC" w:rsidP="000838CC">
      <w:pPr>
        <w:pStyle w:val="ListParagraph"/>
      </w:pPr>
    </w:p>
    <w:p w14:paraId="1A068215" w14:textId="4E734159" w:rsidR="000838CC" w:rsidRDefault="000838CC" w:rsidP="00B65FF9">
      <w:pPr>
        <w:pStyle w:val="ListParagraph"/>
        <w:numPr>
          <w:ilvl w:val="0"/>
          <w:numId w:val="15"/>
        </w:numPr>
        <w:ind w:left="360"/>
      </w:pPr>
      <w:r>
        <w:t>If you cannot present electronic data in the requested format</w:t>
      </w:r>
      <w:r w:rsidR="00586124">
        <w:t>,</w:t>
      </w:r>
      <w:r>
        <w:t xml:space="preserve"> </w:t>
      </w:r>
      <w:r w:rsidRPr="00DD189A">
        <w:t xml:space="preserve">contact the case </w:t>
      </w:r>
      <w:r w:rsidR="00DD189A" w:rsidRPr="00DD189A">
        <w:t>manager</w:t>
      </w:r>
      <w:r>
        <w:t xml:space="preserve"> as soon as possible.</w:t>
      </w:r>
    </w:p>
    <w:p w14:paraId="1A068216" w14:textId="77777777" w:rsidR="000838CC" w:rsidRDefault="000838CC" w:rsidP="000838CC"/>
    <w:p w14:paraId="1A068217" w14:textId="26B31A55" w:rsidR="00515B70" w:rsidRDefault="009057A6" w:rsidP="00B65FF9">
      <w:pPr>
        <w:pStyle w:val="ListParagraph"/>
        <w:numPr>
          <w:ilvl w:val="0"/>
          <w:numId w:val="15"/>
        </w:numPr>
        <w:ind w:left="360"/>
      </w:pPr>
      <w:r>
        <w:t>Where possible, electronic</w:t>
      </w:r>
      <w:r w:rsidR="00515B70">
        <w:t xml:space="preserve"> data should be </w:t>
      </w:r>
      <w:r>
        <w:t>shared</w:t>
      </w:r>
      <w:r w:rsidR="00515B70">
        <w:t xml:space="preserve"> with </w:t>
      </w:r>
      <w:r w:rsidR="002C5129">
        <w:t>the c</w:t>
      </w:r>
      <w:r>
        <w:t xml:space="preserve">ommission via </w:t>
      </w:r>
      <w:r w:rsidR="004864EC">
        <w:t>SIGBOX</w:t>
      </w:r>
      <w:r>
        <w:t xml:space="preserve">, a </w:t>
      </w:r>
      <w:r w:rsidR="006B016C">
        <w:t xml:space="preserve">secure </w:t>
      </w:r>
      <w:r>
        <w:t>online document repository.</w:t>
      </w:r>
      <w:r w:rsidR="000838CC">
        <w:t xml:space="preserve"> Please contact the </w:t>
      </w:r>
      <w:r w:rsidR="002C5129">
        <w:t>c</w:t>
      </w:r>
      <w:r w:rsidR="005B109F">
        <w:t>ommission</w:t>
      </w:r>
      <w:r w:rsidR="000838CC">
        <w:t xml:space="preserve"> to request access to SIGBOX if required.</w:t>
      </w:r>
    </w:p>
    <w:p w14:paraId="1A068218" w14:textId="77777777" w:rsidR="00C758F7" w:rsidRDefault="00C758F7" w:rsidP="00033ADB">
      <w:pPr>
        <w:pStyle w:val="Heading1"/>
      </w:pPr>
      <w:bookmarkStart w:id="31" w:name="_Toc506971813"/>
      <w:bookmarkStart w:id="32" w:name="_Toc508203805"/>
      <w:bookmarkStart w:id="33" w:name="_Toc508290339"/>
      <w:bookmarkStart w:id="34" w:name="_Toc515637623"/>
      <w:bookmarkStart w:id="35" w:name="_Toc93301702"/>
      <w:r>
        <w:lastRenderedPageBreak/>
        <w:t>Goods under consideration</w:t>
      </w:r>
      <w:bookmarkEnd w:id="31"/>
      <w:bookmarkEnd w:id="32"/>
      <w:bookmarkEnd w:id="33"/>
      <w:bookmarkEnd w:id="34"/>
      <w:r w:rsidR="00D97DCB">
        <w:t xml:space="preserve"> / Goods subject to Anti-dumping measures</w:t>
      </w:r>
      <w:bookmarkEnd w:id="35"/>
    </w:p>
    <w:p w14:paraId="1A06821B" w14:textId="77777777" w:rsidR="00C758F7" w:rsidRPr="00D97DCB" w:rsidRDefault="00C758F7" w:rsidP="00C758F7">
      <w:pPr>
        <w:widowControl w:val="0"/>
        <w:rPr>
          <w:snapToGrid w:val="0"/>
          <w:color w:val="7030A0"/>
        </w:rPr>
      </w:pPr>
    </w:p>
    <w:p w14:paraId="1A06821C" w14:textId="4005E9D9" w:rsidR="00D97DCB" w:rsidRPr="00D97DCB" w:rsidRDefault="00D97DCB" w:rsidP="00C01F98">
      <w:pPr>
        <w:rPr>
          <w:snapToGrid w:val="0"/>
        </w:rPr>
      </w:pPr>
      <w:r w:rsidRPr="00D97DCB">
        <w:rPr>
          <w:snapToGrid w:val="0"/>
        </w:rPr>
        <w:t>The goods subject to anti-dumping measures (the goods) are:</w:t>
      </w:r>
    </w:p>
    <w:p w14:paraId="1A06821D" w14:textId="77777777" w:rsidR="00D97DCB" w:rsidRDefault="00D97DCB" w:rsidP="00C01F98">
      <w:pPr>
        <w:rPr>
          <w:snapToGrid w:val="0"/>
          <w:highlight w:val="yellow"/>
        </w:rPr>
      </w:pPr>
    </w:p>
    <w:p w14:paraId="77D70704" w14:textId="77777777" w:rsidR="002C5129" w:rsidRPr="00B65FF9" w:rsidRDefault="002C5129" w:rsidP="002C5129">
      <w:pPr>
        <w:autoSpaceDE w:val="0"/>
        <w:autoSpaceDN w:val="0"/>
        <w:adjustRightInd w:val="0"/>
        <w:snapToGrid w:val="0"/>
        <w:spacing w:before="120"/>
        <w:ind w:left="720"/>
        <w:contextualSpacing/>
        <w:rPr>
          <w:rFonts w:cs="Arial"/>
          <w:iCs/>
          <w:lang w:eastAsia="en-AU"/>
        </w:rPr>
      </w:pPr>
      <w:r w:rsidRPr="00B65FF9">
        <w:rPr>
          <w:rFonts w:cs="Arial"/>
          <w:iCs/>
          <w:lang w:eastAsia="en-AU"/>
        </w:rPr>
        <w:t>Stranded wire rope, alloy or non-alloy steel, whether or not coated or impregnated, having the following:</w:t>
      </w:r>
    </w:p>
    <w:p w14:paraId="0F35160C" w14:textId="77777777" w:rsidR="002C5129" w:rsidRPr="00B65FF9" w:rsidRDefault="002C5129" w:rsidP="00B65FF9">
      <w:pPr>
        <w:pStyle w:val="ListParagraph"/>
        <w:numPr>
          <w:ilvl w:val="0"/>
          <w:numId w:val="33"/>
        </w:numPr>
        <w:autoSpaceDE w:val="0"/>
        <w:autoSpaceDN w:val="0"/>
        <w:adjustRightInd w:val="0"/>
        <w:snapToGrid w:val="0"/>
        <w:spacing w:before="120"/>
        <w:ind w:left="1418" w:hanging="425"/>
        <w:rPr>
          <w:rFonts w:cs="Arial"/>
          <w:iCs/>
          <w:lang w:eastAsia="en-AU"/>
        </w:rPr>
      </w:pPr>
      <w:r w:rsidRPr="00B65FF9">
        <w:rPr>
          <w:lang w:eastAsia="en-AU"/>
        </w:rPr>
        <w:t>not greater than 9 strands</w:t>
      </w:r>
    </w:p>
    <w:p w14:paraId="029B8BED" w14:textId="77777777" w:rsidR="002C5129" w:rsidRPr="00B65FF9" w:rsidRDefault="002C5129" w:rsidP="00B65FF9">
      <w:pPr>
        <w:pStyle w:val="ListParagraph"/>
        <w:numPr>
          <w:ilvl w:val="0"/>
          <w:numId w:val="29"/>
        </w:numPr>
        <w:spacing w:after="120"/>
        <w:ind w:left="1418" w:hanging="425"/>
        <w:rPr>
          <w:rFonts w:cs="Arial"/>
          <w:iCs/>
          <w:lang w:eastAsia="en-AU"/>
        </w:rPr>
      </w:pPr>
      <w:r w:rsidRPr="00B65FF9">
        <w:rPr>
          <w:rFonts w:cs="Arial"/>
          <w:iCs/>
          <w:lang w:eastAsia="en-AU"/>
        </w:rPr>
        <w:t>diameter not less than 58 mm and not greater than 200 mm,</w:t>
      </w:r>
    </w:p>
    <w:p w14:paraId="2453B41A" w14:textId="77777777" w:rsidR="002C5129" w:rsidRPr="00B65FF9" w:rsidRDefault="002C5129" w:rsidP="002C5129">
      <w:pPr>
        <w:autoSpaceDE w:val="0"/>
        <w:autoSpaceDN w:val="0"/>
        <w:adjustRightInd w:val="0"/>
        <w:snapToGrid w:val="0"/>
        <w:spacing w:before="120" w:after="160"/>
        <w:ind w:left="720"/>
        <w:rPr>
          <w:rFonts w:cs="Arial"/>
          <w:iCs/>
          <w:lang w:eastAsia="en-AU"/>
        </w:rPr>
      </w:pPr>
      <w:r w:rsidRPr="00B65FF9">
        <w:rPr>
          <w:rFonts w:cs="Arial"/>
          <w:iCs/>
          <w:lang w:eastAsia="en-AU"/>
        </w:rPr>
        <w:t>with or without attachments.</w:t>
      </w:r>
    </w:p>
    <w:p w14:paraId="3A311B58" w14:textId="77777777" w:rsidR="002C5129" w:rsidRPr="00B65FF9" w:rsidRDefault="002C5129" w:rsidP="002C5129">
      <w:pPr>
        <w:autoSpaceDE w:val="0"/>
        <w:autoSpaceDN w:val="0"/>
        <w:adjustRightInd w:val="0"/>
        <w:snapToGrid w:val="0"/>
        <w:spacing w:before="120"/>
        <w:ind w:firstLine="720"/>
        <w:rPr>
          <w:rFonts w:cs="Arial"/>
          <w:iCs/>
          <w:lang w:eastAsia="en-AU"/>
        </w:rPr>
      </w:pPr>
      <w:r w:rsidRPr="00B65FF9">
        <w:rPr>
          <w:rFonts w:cs="Arial"/>
          <w:iCs/>
          <w:lang w:eastAsia="en-AU"/>
        </w:rPr>
        <w:t xml:space="preserve">Further information regarding the goods: </w:t>
      </w:r>
    </w:p>
    <w:p w14:paraId="08F2DDE8" w14:textId="77777777" w:rsidR="002C5129" w:rsidRPr="00B65FF9" w:rsidRDefault="002C5129" w:rsidP="00B65FF9">
      <w:pPr>
        <w:pStyle w:val="ListParagraph"/>
        <w:numPr>
          <w:ilvl w:val="0"/>
          <w:numId w:val="30"/>
        </w:numPr>
        <w:autoSpaceDE w:val="0"/>
        <w:autoSpaceDN w:val="0"/>
        <w:adjustRightInd w:val="0"/>
        <w:snapToGrid w:val="0"/>
        <w:spacing w:before="120"/>
        <w:ind w:left="1276" w:hanging="425"/>
        <w:rPr>
          <w:rFonts w:cs="Arial"/>
          <w:iCs/>
          <w:lang w:eastAsia="en-AU"/>
        </w:rPr>
      </w:pPr>
      <w:r w:rsidRPr="00B65FF9">
        <w:rPr>
          <w:rFonts w:cs="Arial"/>
          <w:iCs/>
          <w:lang w:eastAsia="en-AU"/>
        </w:rPr>
        <w:t>Stranded steel wire rope is rope and strand made of high carbon wire (whether or not containing alloys).</w:t>
      </w:r>
    </w:p>
    <w:p w14:paraId="6837C613" w14:textId="77777777" w:rsidR="002C5129" w:rsidRPr="00B65FF9" w:rsidRDefault="002C5129" w:rsidP="00B65FF9">
      <w:pPr>
        <w:pStyle w:val="ListParagraph"/>
        <w:numPr>
          <w:ilvl w:val="0"/>
          <w:numId w:val="30"/>
        </w:numPr>
        <w:autoSpaceDE w:val="0"/>
        <w:autoSpaceDN w:val="0"/>
        <w:adjustRightInd w:val="0"/>
        <w:ind w:left="1276" w:hanging="425"/>
        <w:rPr>
          <w:rFonts w:cs="Arial"/>
          <w:iCs/>
          <w:lang w:eastAsia="en-AU"/>
        </w:rPr>
      </w:pPr>
      <w:r w:rsidRPr="00B65FF9">
        <w:rPr>
          <w:rFonts w:cs="Arial"/>
          <w:iCs/>
          <w:lang w:eastAsia="en-AU"/>
        </w:rPr>
        <w:t>The strand or rope can also be sheathed or impregnated and sheathed respectively in plastic or composites.</w:t>
      </w:r>
    </w:p>
    <w:p w14:paraId="3EB6BAF7" w14:textId="77777777" w:rsidR="002C5129" w:rsidRPr="00B65FF9" w:rsidRDefault="002C5129" w:rsidP="00B65FF9">
      <w:pPr>
        <w:pStyle w:val="ListParagraph"/>
        <w:numPr>
          <w:ilvl w:val="0"/>
          <w:numId w:val="30"/>
        </w:numPr>
        <w:autoSpaceDE w:val="0"/>
        <w:autoSpaceDN w:val="0"/>
        <w:adjustRightInd w:val="0"/>
        <w:ind w:left="1276" w:hanging="425"/>
        <w:rPr>
          <w:rFonts w:cs="Arial"/>
          <w:iCs/>
          <w:lang w:eastAsia="en-AU"/>
        </w:rPr>
      </w:pPr>
      <w:r w:rsidRPr="00B65FF9">
        <w:rPr>
          <w:rFonts w:cs="Arial"/>
          <w:iCs/>
          <w:lang w:eastAsia="en-AU"/>
        </w:rPr>
        <w:t>The wires can be layered-up in various configurations in order to give the strand or rope the desired physical properties.</w:t>
      </w:r>
    </w:p>
    <w:p w14:paraId="032F7D6F" w14:textId="77777777" w:rsidR="002C5129" w:rsidRPr="00B65FF9" w:rsidRDefault="002C5129" w:rsidP="00B65FF9">
      <w:pPr>
        <w:pStyle w:val="ListParagraph"/>
        <w:numPr>
          <w:ilvl w:val="0"/>
          <w:numId w:val="30"/>
        </w:numPr>
        <w:autoSpaceDE w:val="0"/>
        <w:autoSpaceDN w:val="0"/>
        <w:adjustRightInd w:val="0"/>
        <w:snapToGrid w:val="0"/>
        <w:spacing w:after="120"/>
        <w:ind w:left="1276" w:hanging="425"/>
        <w:rPr>
          <w:rFonts w:cs="Arial"/>
          <w:iCs/>
          <w:lang w:eastAsia="en-AU"/>
        </w:rPr>
      </w:pPr>
      <w:r w:rsidRPr="00B65FF9">
        <w:rPr>
          <w:rFonts w:cs="Arial"/>
          <w:iCs/>
          <w:lang w:eastAsia="en-AU"/>
        </w:rPr>
        <w:t>Variances can include:</w:t>
      </w:r>
    </w:p>
    <w:p w14:paraId="4FEBCDC9" w14:textId="77777777" w:rsidR="002C5129" w:rsidRPr="00B65FF9" w:rsidRDefault="002C5129" w:rsidP="00B65FF9">
      <w:pPr>
        <w:pStyle w:val="ListParagraph"/>
        <w:numPr>
          <w:ilvl w:val="0"/>
          <w:numId w:val="31"/>
        </w:numPr>
        <w:autoSpaceDE w:val="0"/>
        <w:autoSpaceDN w:val="0"/>
        <w:adjustRightInd w:val="0"/>
        <w:spacing w:after="120"/>
        <w:ind w:left="1701" w:hanging="425"/>
        <w:rPr>
          <w:rFonts w:cs="Arial"/>
          <w:i/>
          <w:iCs/>
          <w:lang w:eastAsia="en-AU"/>
        </w:rPr>
      </w:pPr>
      <w:r w:rsidRPr="00B65FF9">
        <w:rPr>
          <w:rFonts w:cs="Arial"/>
          <w:i/>
          <w:iCs/>
          <w:lang w:eastAsia="en-AU"/>
        </w:rPr>
        <w:t>strand diameter</w:t>
      </w:r>
    </w:p>
    <w:p w14:paraId="24427649" w14:textId="77777777" w:rsidR="002C5129" w:rsidRPr="00B65FF9" w:rsidRDefault="002C5129" w:rsidP="00B65FF9">
      <w:pPr>
        <w:pStyle w:val="ListParagraph"/>
        <w:numPr>
          <w:ilvl w:val="0"/>
          <w:numId w:val="31"/>
        </w:numPr>
        <w:autoSpaceDE w:val="0"/>
        <w:autoSpaceDN w:val="0"/>
        <w:adjustRightInd w:val="0"/>
        <w:spacing w:after="120"/>
        <w:ind w:left="1701" w:hanging="425"/>
        <w:rPr>
          <w:rFonts w:cs="Arial"/>
          <w:i/>
          <w:iCs/>
          <w:lang w:eastAsia="en-AU"/>
        </w:rPr>
      </w:pPr>
      <w:r w:rsidRPr="00B65FF9">
        <w:rPr>
          <w:rFonts w:cs="Arial"/>
          <w:i/>
          <w:iCs/>
          <w:lang w:eastAsia="en-AU"/>
        </w:rPr>
        <w:t>number of wires</w:t>
      </w:r>
    </w:p>
    <w:p w14:paraId="24C085F8" w14:textId="77777777" w:rsidR="002C5129" w:rsidRPr="00B65FF9" w:rsidRDefault="002C5129" w:rsidP="00B65FF9">
      <w:pPr>
        <w:pStyle w:val="ListParagraph"/>
        <w:numPr>
          <w:ilvl w:val="0"/>
          <w:numId w:val="31"/>
        </w:numPr>
        <w:autoSpaceDE w:val="0"/>
        <w:autoSpaceDN w:val="0"/>
        <w:adjustRightInd w:val="0"/>
        <w:spacing w:after="120"/>
        <w:ind w:left="1701" w:hanging="425"/>
        <w:rPr>
          <w:rFonts w:cs="Arial"/>
          <w:i/>
          <w:iCs/>
          <w:lang w:eastAsia="en-AU"/>
        </w:rPr>
      </w:pPr>
      <w:r w:rsidRPr="00B65FF9">
        <w:rPr>
          <w:rFonts w:cs="Arial"/>
          <w:i/>
          <w:iCs/>
          <w:lang w:eastAsia="en-AU"/>
        </w:rPr>
        <w:t>wire finish (e.g. typically black but may be galvanised)</w:t>
      </w:r>
    </w:p>
    <w:p w14:paraId="08E03E75" w14:textId="77777777" w:rsidR="002C5129" w:rsidRPr="00B65FF9" w:rsidRDefault="002C5129" w:rsidP="00B65FF9">
      <w:pPr>
        <w:pStyle w:val="ListParagraph"/>
        <w:numPr>
          <w:ilvl w:val="0"/>
          <w:numId w:val="31"/>
        </w:numPr>
        <w:autoSpaceDE w:val="0"/>
        <w:autoSpaceDN w:val="0"/>
        <w:adjustRightInd w:val="0"/>
        <w:snapToGrid w:val="0"/>
        <w:spacing w:after="120"/>
        <w:ind w:left="1701" w:hanging="425"/>
        <w:rPr>
          <w:rFonts w:cs="Arial"/>
          <w:i/>
          <w:iCs/>
          <w:lang w:eastAsia="en-AU"/>
        </w:rPr>
      </w:pPr>
      <w:r w:rsidRPr="00B65FF9">
        <w:rPr>
          <w:rFonts w:cs="Arial"/>
          <w:i/>
          <w:iCs/>
          <w:lang w:eastAsia="en-AU"/>
        </w:rPr>
        <w:t>wire tensile grade</w:t>
      </w:r>
    </w:p>
    <w:p w14:paraId="1DC8CD4C" w14:textId="77777777" w:rsidR="002C5129" w:rsidRPr="00B65FF9" w:rsidRDefault="002C5129" w:rsidP="00B65FF9">
      <w:pPr>
        <w:pStyle w:val="ListParagraph"/>
        <w:numPr>
          <w:ilvl w:val="0"/>
          <w:numId w:val="31"/>
        </w:numPr>
        <w:autoSpaceDE w:val="0"/>
        <w:autoSpaceDN w:val="0"/>
        <w:adjustRightInd w:val="0"/>
        <w:snapToGrid w:val="0"/>
        <w:spacing w:after="120"/>
        <w:ind w:left="1701" w:hanging="425"/>
        <w:rPr>
          <w:rFonts w:cs="Arial"/>
          <w:i/>
          <w:iCs/>
          <w:lang w:eastAsia="en-AU"/>
        </w:rPr>
      </w:pPr>
      <w:r w:rsidRPr="00B65FF9">
        <w:rPr>
          <w:rFonts w:cs="Arial"/>
          <w:i/>
          <w:iCs/>
          <w:lang w:eastAsia="en-AU"/>
        </w:rPr>
        <w:t>type of lubricant</w:t>
      </w:r>
    </w:p>
    <w:p w14:paraId="3B789854" w14:textId="77777777" w:rsidR="002C5129" w:rsidRPr="00B65FF9" w:rsidRDefault="002C5129" w:rsidP="00B65FF9">
      <w:pPr>
        <w:pStyle w:val="ListParagraph"/>
        <w:numPr>
          <w:ilvl w:val="0"/>
          <w:numId w:val="31"/>
        </w:numPr>
        <w:autoSpaceDE w:val="0"/>
        <w:autoSpaceDN w:val="0"/>
        <w:adjustRightInd w:val="0"/>
        <w:snapToGrid w:val="0"/>
        <w:spacing w:after="120"/>
        <w:ind w:left="1701" w:hanging="425"/>
        <w:rPr>
          <w:rFonts w:cs="Arial"/>
          <w:i/>
          <w:iCs/>
          <w:lang w:eastAsia="en-AU"/>
        </w:rPr>
      </w:pPr>
      <w:r w:rsidRPr="00B65FF9">
        <w:rPr>
          <w:rFonts w:cs="Arial"/>
          <w:i/>
          <w:iCs/>
          <w:lang w:eastAsia="en-AU"/>
        </w:rPr>
        <w:t>strand or rope length and</w:t>
      </w:r>
    </w:p>
    <w:p w14:paraId="1C789F71" w14:textId="77777777" w:rsidR="002C5129" w:rsidRPr="00B65FF9" w:rsidRDefault="002C5129" w:rsidP="00B65FF9">
      <w:pPr>
        <w:pStyle w:val="ListParagraph"/>
        <w:numPr>
          <w:ilvl w:val="0"/>
          <w:numId w:val="31"/>
        </w:numPr>
        <w:autoSpaceDE w:val="0"/>
        <w:autoSpaceDN w:val="0"/>
        <w:adjustRightInd w:val="0"/>
        <w:snapToGrid w:val="0"/>
        <w:spacing w:after="120"/>
        <w:ind w:left="1701" w:hanging="425"/>
        <w:contextualSpacing w:val="0"/>
        <w:rPr>
          <w:rFonts w:cs="Arial"/>
          <w:i/>
          <w:iCs/>
          <w:lang w:eastAsia="en-AU"/>
        </w:rPr>
      </w:pPr>
      <w:r w:rsidRPr="00B65FF9">
        <w:rPr>
          <w:rFonts w:cs="Arial"/>
          <w:i/>
          <w:iCs/>
          <w:lang w:eastAsia="en-AU"/>
        </w:rPr>
        <w:t>whether or not an attachment is included (but not limited to ferrules and/or beckets).</w:t>
      </w:r>
    </w:p>
    <w:p w14:paraId="5A896C1E" w14:textId="77777777" w:rsidR="002C5129" w:rsidRPr="00B65FF9" w:rsidRDefault="002C5129" w:rsidP="00B65FF9">
      <w:pPr>
        <w:pStyle w:val="ListParagraph"/>
        <w:numPr>
          <w:ilvl w:val="0"/>
          <w:numId w:val="30"/>
        </w:numPr>
        <w:autoSpaceDE w:val="0"/>
        <w:autoSpaceDN w:val="0"/>
        <w:adjustRightInd w:val="0"/>
        <w:snapToGrid w:val="0"/>
        <w:spacing w:after="120"/>
        <w:ind w:left="1276" w:hanging="425"/>
        <w:rPr>
          <w:rFonts w:cs="Arial"/>
          <w:iCs/>
          <w:lang w:eastAsia="en-AU"/>
        </w:rPr>
      </w:pPr>
      <w:r w:rsidRPr="00B65FF9">
        <w:rPr>
          <w:rFonts w:cs="Arial"/>
          <w:iCs/>
          <w:lang w:eastAsia="en-AU"/>
        </w:rPr>
        <w:t>Cores may be made of:</w:t>
      </w:r>
    </w:p>
    <w:p w14:paraId="6505B255" w14:textId="77777777" w:rsidR="002C5129" w:rsidRPr="00B65FF9" w:rsidRDefault="002C5129" w:rsidP="00B65FF9">
      <w:pPr>
        <w:pStyle w:val="ListParagraph"/>
        <w:numPr>
          <w:ilvl w:val="0"/>
          <w:numId w:val="31"/>
        </w:numPr>
        <w:autoSpaceDE w:val="0"/>
        <w:autoSpaceDN w:val="0"/>
        <w:adjustRightInd w:val="0"/>
        <w:snapToGrid w:val="0"/>
        <w:spacing w:after="120"/>
        <w:ind w:left="1701" w:hanging="425"/>
        <w:rPr>
          <w:rFonts w:cs="Arial"/>
          <w:i/>
          <w:iCs/>
          <w:lang w:eastAsia="en-AU"/>
        </w:rPr>
      </w:pPr>
      <w:r w:rsidRPr="00B65FF9">
        <w:rPr>
          <w:rFonts w:cs="Arial"/>
          <w:i/>
          <w:iCs/>
          <w:lang w:eastAsia="en-AU"/>
        </w:rPr>
        <w:t>natural or synthetic fibre or</w:t>
      </w:r>
    </w:p>
    <w:p w14:paraId="26975540" w14:textId="77777777" w:rsidR="002C5129" w:rsidRPr="00B65FF9" w:rsidRDefault="002C5129" w:rsidP="00B65FF9">
      <w:pPr>
        <w:pStyle w:val="ListParagraph"/>
        <w:numPr>
          <w:ilvl w:val="0"/>
          <w:numId w:val="31"/>
        </w:numPr>
        <w:autoSpaceDE w:val="0"/>
        <w:autoSpaceDN w:val="0"/>
        <w:adjustRightInd w:val="0"/>
        <w:snapToGrid w:val="0"/>
        <w:spacing w:after="120"/>
        <w:ind w:left="1701" w:hanging="425"/>
        <w:rPr>
          <w:rFonts w:cs="Arial"/>
          <w:i/>
          <w:iCs/>
          <w:lang w:eastAsia="en-AU"/>
        </w:rPr>
      </w:pPr>
      <w:r w:rsidRPr="00B65FF9">
        <w:rPr>
          <w:rFonts w:cs="Arial"/>
          <w:i/>
          <w:iCs/>
          <w:lang w:eastAsia="en-AU"/>
        </w:rPr>
        <w:t>Independent Wire Rope Cores (“IWRC”), which may or may not be sheathed or impregnated in plastic.</w:t>
      </w:r>
    </w:p>
    <w:p w14:paraId="16AE4115" w14:textId="77777777" w:rsidR="002C5129" w:rsidRPr="00B65FF9" w:rsidRDefault="002C5129" w:rsidP="002C5129">
      <w:pPr>
        <w:autoSpaceDE w:val="0"/>
        <w:autoSpaceDN w:val="0"/>
        <w:adjustRightInd w:val="0"/>
        <w:snapToGrid w:val="0"/>
        <w:ind w:left="720"/>
        <w:rPr>
          <w:rFonts w:cs="Arial"/>
          <w:iCs/>
          <w:lang w:eastAsia="en-AU"/>
        </w:rPr>
      </w:pPr>
      <w:r w:rsidRPr="00B65FF9">
        <w:rPr>
          <w:rFonts w:cs="Arial"/>
          <w:iCs/>
          <w:lang w:eastAsia="en-AU"/>
        </w:rPr>
        <w:t>Typical uses include applications such as dragline hoist, drag and dump ropes, and shovel hoist, crowd and retract ropes.</w:t>
      </w:r>
    </w:p>
    <w:p w14:paraId="36038B63" w14:textId="77777777" w:rsidR="002C5129" w:rsidRPr="00B65FF9" w:rsidRDefault="002C5129" w:rsidP="002C5129">
      <w:pPr>
        <w:autoSpaceDE w:val="0"/>
        <w:autoSpaceDN w:val="0"/>
        <w:adjustRightInd w:val="0"/>
        <w:snapToGrid w:val="0"/>
        <w:ind w:firstLine="720"/>
        <w:rPr>
          <w:rFonts w:cs="Arial"/>
          <w:iCs/>
          <w:lang w:eastAsia="en-AU"/>
        </w:rPr>
      </w:pPr>
      <w:r w:rsidRPr="00B65FF9">
        <w:rPr>
          <w:rFonts w:cs="Arial"/>
          <w:iCs/>
          <w:lang w:eastAsia="en-AU"/>
        </w:rPr>
        <w:t>Goods excluded from the measures are:</w:t>
      </w:r>
    </w:p>
    <w:p w14:paraId="410716C1" w14:textId="77777777" w:rsidR="002C5129" w:rsidRPr="00B65FF9" w:rsidRDefault="002C5129" w:rsidP="00B65FF9">
      <w:pPr>
        <w:pStyle w:val="ListParagraph"/>
        <w:numPr>
          <w:ilvl w:val="0"/>
          <w:numId w:val="32"/>
        </w:numPr>
        <w:autoSpaceDE w:val="0"/>
        <w:autoSpaceDN w:val="0"/>
        <w:adjustRightInd w:val="0"/>
        <w:snapToGrid w:val="0"/>
        <w:ind w:left="1418" w:hanging="425"/>
        <w:rPr>
          <w:rFonts w:cs="Arial"/>
          <w:iCs/>
          <w:lang w:eastAsia="en-AU"/>
        </w:rPr>
      </w:pPr>
      <w:r w:rsidRPr="00B65FF9">
        <w:rPr>
          <w:rFonts w:cs="Arial"/>
          <w:iCs/>
          <w:lang w:eastAsia="en-AU"/>
        </w:rPr>
        <w:t>stranded wire rope that is stainless steel as defined under Note (e) “Stainless steel" to the Tariff</w:t>
      </w:r>
    </w:p>
    <w:p w14:paraId="54B129D7" w14:textId="77777777" w:rsidR="00A83658" w:rsidRDefault="002C5129" w:rsidP="00A83658">
      <w:pPr>
        <w:pStyle w:val="ListParagraph"/>
        <w:numPr>
          <w:ilvl w:val="0"/>
          <w:numId w:val="32"/>
        </w:numPr>
        <w:autoSpaceDE w:val="0"/>
        <w:autoSpaceDN w:val="0"/>
        <w:adjustRightInd w:val="0"/>
        <w:snapToGrid w:val="0"/>
        <w:ind w:left="1418" w:hanging="425"/>
        <w:rPr>
          <w:rFonts w:cs="Arial"/>
          <w:iCs/>
          <w:lang w:eastAsia="en-AU"/>
        </w:rPr>
      </w:pPr>
      <w:r w:rsidRPr="00B65FF9">
        <w:rPr>
          <w:rFonts w:cs="Arial"/>
          <w:iCs/>
          <w:lang w:eastAsia="en-AU"/>
        </w:rPr>
        <w:t>stranded wire rope with more than 9 strands, regardless of diameter and</w:t>
      </w:r>
    </w:p>
    <w:p w14:paraId="1A06821F" w14:textId="2B9EFC57" w:rsidR="00603E09" w:rsidRPr="00A83658" w:rsidRDefault="002C5129" w:rsidP="00A83658">
      <w:pPr>
        <w:pStyle w:val="ListParagraph"/>
        <w:numPr>
          <w:ilvl w:val="0"/>
          <w:numId w:val="32"/>
        </w:numPr>
        <w:autoSpaceDE w:val="0"/>
        <w:autoSpaceDN w:val="0"/>
        <w:adjustRightInd w:val="0"/>
        <w:snapToGrid w:val="0"/>
        <w:ind w:left="1418" w:hanging="425"/>
        <w:rPr>
          <w:rFonts w:cs="Arial"/>
          <w:iCs/>
          <w:lang w:eastAsia="en-AU"/>
        </w:rPr>
      </w:pPr>
      <w:r w:rsidRPr="00A83658">
        <w:rPr>
          <w:rFonts w:cs="Arial"/>
          <w:iCs/>
          <w:lang w:eastAsia="en-AU"/>
        </w:rPr>
        <w:t>stranded wire rope less than 58 mm or greater than 200 mm in diameter, regardless of number of strands.</w:t>
      </w:r>
    </w:p>
    <w:p w14:paraId="1A068220" w14:textId="77777777" w:rsidR="00603E09" w:rsidRPr="00C01F98" w:rsidRDefault="00603E09" w:rsidP="00C01F98">
      <w:pPr>
        <w:rPr>
          <w:snapToGrid w:val="0"/>
        </w:rPr>
      </w:pPr>
    </w:p>
    <w:p w14:paraId="797353B4" w14:textId="77777777" w:rsidR="006D411C" w:rsidRDefault="006D411C">
      <w:pPr>
        <w:rPr>
          <w:b/>
          <w:snapToGrid w:val="0"/>
        </w:rPr>
      </w:pPr>
      <w:r>
        <w:rPr>
          <w:b/>
          <w:snapToGrid w:val="0"/>
        </w:rPr>
        <w:br w:type="page"/>
      </w:r>
    </w:p>
    <w:p w14:paraId="1A068221" w14:textId="3409DD16" w:rsidR="00C758F7" w:rsidRDefault="00C758F7" w:rsidP="00C01F98">
      <w:pPr>
        <w:rPr>
          <w:b/>
          <w:snapToGrid w:val="0"/>
        </w:rPr>
      </w:pPr>
      <w:r w:rsidRPr="003C1422">
        <w:rPr>
          <w:b/>
          <w:snapToGrid w:val="0"/>
        </w:rPr>
        <w:t xml:space="preserve">Model Control </w:t>
      </w:r>
      <w:r w:rsidR="00603E09" w:rsidRPr="003C1422">
        <w:rPr>
          <w:b/>
          <w:snapToGrid w:val="0"/>
        </w:rPr>
        <w:t>C</w:t>
      </w:r>
      <w:r w:rsidRPr="003C1422">
        <w:rPr>
          <w:b/>
          <w:snapToGrid w:val="0"/>
        </w:rPr>
        <w:t>ode</w:t>
      </w:r>
    </w:p>
    <w:p w14:paraId="1A068222" w14:textId="77777777" w:rsidR="00603E09" w:rsidRDefault="00603E09" w:rsidP="00C01F98">
      <w:pPr>
        <w:rPr>
          <w:snapToGrid w:val="0"/>
        </w:rPr>
      </w:pPr>
    </w:p>
    <w:p w14:paraId="1A068223" w14:textId="34ED7497"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the </w:t>
      </w:r>
      <w:r w:rsidR="00AD5C13" w:rsidRPr="00324501">
        <w:t>commission</w:t>
      </w:r>
      <w:r w:rsidRPr="00324501">
        <w:t>.</w:t>
      </w:r>
    </w:p>
    <w:p w14:paraId="768207B7" w14:textId="77777777" w:rsidR="002C5129" w:rsidRDefault="002C5129" w:rsidP="00C01F98"/>
    <w:tbl>
      <w:tblPr>
        <w:tblStyle w:val="TableGrid"/>
        <w:tblW w:w="9209"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46"/>
        <w:gridCol w:w="2835"/>
        <w:gridCol w:w="850"/>
        <w:gridCol w:w="1843"/>
        <w:gridCol w:w="1418"/>
        <w:gridCol w:w="1417"/>
      </w:tblGrid>
      <w:tr w:rsidR="002C5129" w14:paraId="53F2B28F" w14:textId="77777777" w:rsidTr="00124012">
        <w:trPr>
          <w:trHeight w:val="113"/>
          <w:jc w:val="center"/>
        </w:trPr>
        <w:tc>
          <w:tcPr>
            <w:tcW w:w="846" w:type="dxa"/>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631C8827" w14:textId="77777777" w:rsidR="002C5129" w:rsidRDefault="002C5129">
            <w:pPr>
              <w:spacing w:before="60" w:after="60"/>
              <w:jc w:val="center"/>
              <w:rPr>
                <w:rFonts w:ascii="Times New Roman" w:hAnsi="Times New Roman"/>
                <w:b/>
                <w:lang w:eastAsia="en-AU"/>
              </w:rPr>
            </w:pPr>
            <w:r>
              <w:rPr>
                <w:b/>
                <w:lang w:eastAsia="en-AU"/>
              </w:rPr>
              <w:t>Item</w:t>
            </w:r>
          </w:p>
        </w:tc>
        <w:tc>
          <w:tcPr>
            <w:tcW w:w="2835" w:type="dxa"/>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58A029E4" w14:textId="77777777" w:rsidR="002C5129" w:rsidRDefault="002C5129">
            <w:pPr>
              <w:spacing w:before="60" w:after="60"/>
              <w:rPr>
                <w:b/>
                <w:lang w:eastAsia="en-AU"/>
              </w:rPr>
            </w:pPr>
            <w:r>
              <w:rPr>
                <w:b/>
                <w:lang w:eastAsia="en-AU"/>
              </w:rPr>
              <w:t>Category</w:t>
            </w:r>
          </w:p>
        </w:tc>
        <w:tc>
          <w:tcPr>
            <w:tcW w:w="2693" w:type="dxa"/>
            <w:gridSpan w:val="2"/>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1373F4FC" w14:textId="77777777" w:rsidR="002C5129" w:rsidRDefault="002C5129">
            <w:pPr>
              <w:spacing w:before="60" w:after="60"/>
              <w:rPr>
                <w:b/>
                <w:lang w:eastAsia="en-AU"/>
              </w:rPr>
            </w:pPr>
            <w:r>
              <w:rPr>
                <w:b/>
                <w:lang w:eastAsia="en-AU"/>
              </w:rPr>
              <w:t>Sub-category</w:t>
            </w:r>
          </w:p>
        </w:tc>
        <w:tc>
          <w:tcPr>
            <w:tcW w:w="1418" w:type="dxa"/>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628A2343" w14:textId="77777777" w:rsidR="002C5129" w:rsidRDefault="002C5129">
            <w:pPr>
              <w:spacing w:before="60" w:after="60"/>
              <w:jc w:val="center"/>
              <w:rPr>
                <w:b/>
                <w:lang w:eastAsia="en-AU"/>
              </w:rPr>
            </w:pPr>
            <w:r>
              <w:rPr>
                <w:b/>
                <w:lang w:eastAsia="en-AU"/>
              </w:rPr>
              <w:t>Sales Data</w:t>
            </w:r>
          </w:p>
        </w:tc>
        <w:tc>
          <w:tcPr>
            <w:tcW w:w="1417" w:type="dxa"/>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6877B8A0" w14:textId="77777777" w:rsidR="002C5129" w:rsidRDefault="002C5129">
            <w:pPr>
              <w:spacing w:before="60" w:after="60"/>
              <w:jc w:val="center"/>
              <w:rPr>
                <w:b/>
                <w:lang w:eastAsia="en-AU"/>
              </w:rPr>
            </w:pPr>
            <w:r>
              <w:rPr>
                <w:b/>
                <w:lang w:eastAsia="en-AU"/>
              </w:rPr>
              <w:t>Cost data</w:t>
            </w:r>
          </w:p>
        </w:tc>
      </w:tr>
      <w:tr w:rsidR="002C5129" w14:paraId="7B3F6B32" w14:textId="77777777" w:rsidTr="00124012">
        <w:trPr>
          <w:trHeight w:val="113"/>
          <w:jc w:val="center"/>
        </w:trPr>
        <w:tc>
          <w:tcPr>
            <w:tcW w:w="846" w:type="dxa"/>
            <w:vMerge w:val="restart"/>
            <w:tcBorders>
              <w:top w:val="single" w:sz="4" w:space="0" w:color="7F7F7F"/>
              <w:left w:val="single" w:sz="4" w:space="0" w:color="7F7F7F"/>
              <w:bottom w:val="single" w:sz="4" w:space="0" w:color="7F7F7F"/>
              <w:right w:val="single" w:sz="4" w:space="0" w:color="7F7F7F"/>
            </w:tcBorders>
            <w:vAlign w:val="center"/>
            <w:hideMark/>
          </w:tcPr>
          <w:p w14:paraId="20B8E906" w14:textId="77777777" w:rsidR="002C5129" w:rsidRDefault="002C5129">
            <w:pPr>
              <w:spacing w:before="60" w:after="60"/>
              <w:jc w:val="center"/>
              <w:rPr>
                <w:lang w:eastAsia="en-AU"/>
              </w:rPr>
            </w:pPr>
            <w:r>
              <w:rPr>
                <w:lang w:eastAsia="en-AU"/>
              </w:rPr>
              <w:t>1</w:t>
            </w:r>
          </w:p>
        </w:tc>
        <w:tc>
          <w:tcPr>
            <w:tcW w:w="2835" w:type="dxa"/>
            <w:vMerge w:val="restart"/>
            <w:tcBorders>
              <w:top w:val="single" w:sz="4" w:space="0" w:color="7F7F7F"/>
              <w:left w:val="single" w:sz="4" w:space="0" w:color="7F7F7F"/>
              <w:bottom w:val="single" w:sz="4" w:space="0" w:color="7F7F7F"/>
              <w:right w:val="single" w:sz="4" w:space="0" w:color="7F7F7F"/>
            </w:tcBorders>
            <w:vAlign w:val="center"/>
            <w:hideMark/>
          </w:tcPr>
          <w:p w14:paraId="70D0532F" w14:textId="77777777" w:rsidR="002C5129" w:rsidRDefault="002C5129">
            <w:pPr>
              <w:spacing w:before="60" w:after="60"/>
              <w:rPr>
                <w:lang w:eastAsia="en-AU"/>
              </w:rPr>
            </w:pPr>
            <w:r>
              <w:rPr>
                <w:lang w:eastAsia="en-AU"/>
              </w:rPr>
              <w:t>Form</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03142146" w14:textId="77777777" w:rsidR="002C5129" w:rsidRDefault="002C5129">
            <w:pPr>
              <w:spacing w:before="60" w:after="60"/>
              <w:rPr>
                <w:lang w:eastAsia="en-AU"/>
              </w:rPr>
            </w:pPr>
            <w:r>
              <w:rPr>
                <w:lang w:eastAsia="en-AU"/>
              </w:rPr>
              <w:t>C</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364D1CD3" w14:textId="77777777" w:rsidR="002C5129" w:rsidRDefault="002C5129">
            <w:pPr>
              <w:spacing w:before="60" w:after="60"/>
              <w:rPr>
                <w:lang w:eastAsia="en-AU"/>
              </w:rPr>
            </w:pPr>
            <w:r>
              <w:rPr>
                <w:lang w:eastAsia="en-AU"/>
              </w:rPr>
              <w:t>Coil</w:t>
            </w:r>
          </w:p>
        </w:tc>
        <w:tc>
          <w:tcPr>
            <w:tcW w:w="1418" w:type="dxa"/>
            <w:vMerge w:val="restart"/>
            <w:tcBorders>
              <w:top w:val="single" w:sz="4" w:space="0" w:color="7F7F7F"/>
              <w:left w:val="single" w:sz="4" w:space="0" w:color="7F7F7F"/>
              <w:bottom w:val="single" w:sz="4" w:space="0" w:color="7F7F7F"/>
              <w:right w:val="single" w:sz="4" w:space="0" w:color="7F7F7F"/>
            </w:tcBorders>
            <w:vAlign w:val="center"/>
            <w:hideMark/>
          </w:tcPr>
          <w:p w14:paraId="47578C71" w14:textId="77777777" w:rsidR="002C5129" w:rsidRDefault="002C5129">
            <w:pPr>
              <w:spacing w:before="60" w:after="60"/>
              <w:jc w:val="center"/>
              <w:rPr>
                <w:lang w:eastAsia="en-AU"/>
              </w:rPr>
            </w:pPr>
            <w:r>
              <w:rPr>
                <w:lang w:eastAsia="en-AU"/>
              </w:rPr>
              <w:t>Mandatory</w:t>
            </w:r>
          </w:p>
        </w:tc>
        <w:tc>
          <w:tcPr>
            <w:tcW w:w="1417" w:type="dxa"/>
            <w:vMerge w:val="restart"/>
            <w:tcBorders>
              <w:top w:val="single" w:sz="4" w:space="0" w:color="7F7F7F"/>
              <w:left w:val="single" w:sz="4" w:space="0" w:color="7F7F7F"/>
              <w:bottom w:val="single" w:sz="4" w:space="0" w:color="7F7F7F"/>
              <w:right w:val="single" w:sz="4" w:space="0" w:color="7F7F7F"/>
            </w:tcBorders>
            <w:vAlign w:val="center"/>
            <w:hideMark/>
          </w:tcPr>
          <w:p w14:paraId="04B3A7F7" w14:textId="77777777" w:rsidR="002C5129" w:rsidRDefault="002C5129">
            <w:pPr>
              <w:spacing w:before="60" w:after="60"/>
              <w:jc w:val="center"/>
              <w:rPr>
                <w:lang w:eastAsia="en-AU"/>
              </w:rPr>
            </w:pPr>
            <w:r>
              <w:rPr>
                <w:lang w:eastAsia="en-AU"/>
              </w:rPr>
              <w:t>Mandatory</w:t>
            </w:r>
          </w:p>
        </w:tc>
      </w:tr>
      <w:tr w:rsidR="002C5129" w14:paraId="5D172B56" w14:textId="77777777" w:rsidTr="00124012">
        <w:trPr>
          <w:trHeight w:val="113"/>
          <w:jc w:val="center"/>
        </w:trPr>
        <w:tc>
          <w:tcPr>
            <w:tcW w:w="846" w:type="dxa"/>
            <w:vMerge/>
            <w:tcBorders>
              <w:top w:val="single" w:sz="4" w:space="0" w:color="7F7F7F"/>
              <w:left w:val="single" w:sz="4" w:space="0" w:color="7F7F7F"/>
              <w:bottom w:val="single" w:sz="4" w:space="0" w:color="7F7F7F"/>
              <w:right w:val="single" w:sz="4" w:space="0" w:color="7F7F7F"/>
            </w:tcBorders>
            <w:vAlign w:val="center"/>
            <w:hideMark/>
          </w:tcPr>
          <w:p w14:paraId="4B004D68" w14:textId="77777777" w:rsidR="002C5129" w:rsidRDefault="002C5129">
            <w:pPr>
              <w:rPr>
                <w:rFonts w:ascii="Times New Roman" w:hAnsi="Times New Roman"/>
                <w:sz w:val="22"/>
                <w:szCs w:val="22"/>
                <w:lang w:eastAsia="en-AU"/>
              </w:rPr>
            </w:pPr>
          </w:p>
        </w:tc>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65A66C84" w14:textId="77777777" w:rsidR="002C5129" w:rsidRDefault="002C5129">
            <w:pPr>
              <w:rPr>
                <w:rFonts w:ascii="Times New Roman" w:hAnsi="Times New Roman"/>
                <w:sz w:val="22"/>
                <w:szCs w:val="22"/>
                <w:lang w:eastAsia="en-AU"/>
              </w:rPr>
            </w:pP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3C9DE6B6" w14:textId="77777777" w:rsidR="002C5129" w:rsidRDefault="002C5129">
            <w:pPr>
              <w:spacing w:before="60" w:after="60"/>
              <w:rPr>
                <w:lang w:eastAsia="en-AU"/>
              </w:rPr>
            </w:pPr>
            <w:r>
              <w:rPr>
                <w:lang w:eastAsia="en-AU"/>
              </w:rPr>
              <w:t>R</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10A89708" w14:textId="77777777" w:rsidR="002C5129" w:rsidRDefault="002C5129">
            <w:pPr>
              <w:spacing w:before="60" w:after="60"/>
              <w:rPr>
                <w:lang w:eastAsia="en-AU"/>
              </w:rPr>
            </w:pPr>
            <w:r>
              <w:rPr>
                <w:lang w:eastAsia="en-AU"/>
              </w:rPr>
              <w:t>Reel</w:t>
            </w:r>
          </w:p>
        </w:tc>
        <w:tc>
          <w:tcPr>
            <w:tcW w:w="1418" w:type="dxa"/>
            <w:vMerge/>
            <w:tcBorders>
              <w:top w:val="single" w:sz="4" w:space="0" w:color="7F7F7F"/>
              <w:left w:val="single" w:sz="4" w:space="0" w:color="7F7F7F"/>
              <w:bottom w:val="single" w:sz="4" w:space="0" w:color="7F7F7F"/>
              <w:right w:val="single" w:sz="4" w:space="0" w:color="7F7F7F"/>
            </w:tcBorders>
            <w:vAlign w:val="center"/>
            <w:hideMark/>
          </w:tcPr>
          <w:p w14:paraId="2EB6C940" w14:textId="77777777" w:rsidR="002C5129" w:rsidRDefault="002C5129">
            <w:pPr>
              <w:rPr>
                <w:rFonts w:ascii="Times New Roman" w:hAnsi="Times New Roman"/>
                <w:sz w:val="22"/>
                <w:szCs w:val="22"/>
                <w:lang w:eastAsia="en-AU"/>
              </w:rPr>
            </w:pPr>
          </w:p>
        </w:tc>
        <w:tc>
          <w:tcPr>
            <w:tcW w:w="1417" w:type="dxa"/>
            <w:vMerge/>
            <w:tcBorders>
              <w:top w:val="single" w:sz="4" w:space="0" w:color="7F7F7F"/>
              <w:left w:val="single" w:sz="4" w:space="0" w:color="7F7F7F"/>
              <w:bottom w:val="single" w:sz="4" w:space="0" w:color="7F7F7F"/>
              <w:right w:val="single" w:sz="4" w:space="0" w:color="7F7F7F"/>
            </w:tcBorders>
            <w:vAlign w:val="center"/>
            <w:hideMark/>
          </w:tcPr>
          <w:p w14:paraId="355370B2" w14:textId="77777777" w:rsidR="002C5129" w:rsidRDefault="002C5129">
            <w:pPr>
              <w:rPr>
                <w:rFonts w:ascii="Times New Roman" w:hAnsi="Times New Roman"/>
                <w:sz w:val="22"/>
                <w:szCs w:val="22"/>
                <w:lang w:eastAsia="en-AU"/>
              </w:rPr>
            </w:pPr>
          </w:p>
        </w:tc>
      </w:tr>
      <w:tr w:rsidR="002C5129" w14:paraId="6009CF72" w14:textId="77777777" w:rsidTr="00124012">
        <w:trPr>
          <w:trHeight w:val="113"/>
          <w:jc w:val="center"/>
        </w:trPr>
        <w:tc>
          <w:tcPr>
            <w:tcW w:w="846" w:type="dxa"/>
            <w:vMerge/>
            <w:tcBorders>
              <w:top w:val="single" w:sz="4" w:space="0" w:color="7F7F7F"/>
              <w:left w:val="single" w:sz="4" w:space="0" w:color="7F7F7F"/>
              <w:bottom w:val="single" w:sz="4" w:space="0" w:color="7F7F7F"/>
              <w:right w:val="single" w:sz="4" w:space="0" w:color="7F7F7F"/>
            </w:tcBorders>
            <w:vAlign w:val="center"/>
            <w:hideMark/>
          </w:tcPr>
          <w:p w14:paraId="5CE677CE" w14:textId="77777777" w:rsidR="002C5129" w:rsidRDefault="002C5129">
            <w:pPr>
              <w:rPr>
                <w:rFonts w:ascii="Times New Roman" w:hAnsi="Times New Roman"/>
                <w:sz w:val="22"/>
                <w:szCs w:val="22"/>
                <w:lang w:eastAsia="en-AU"/>
              </w:rPr>
            </w:pPr>
          </w:p>
        </w:tc>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08EF374" w14:textId="77777777" w:rsidR="002C5129" w:rsidRDefault="002C5129">
            <w:pPr>
              <w:rPr>
                <w:rFonts w:ascii="Times New Roman" w:hAnsi="Times New Roman"/>
                <w:sz w:val="22"/>
                <w:szCs w:val="22"/>
                <w:lang w:eastAsia="en-AU"/>
              </w:rPr>
            </w:pP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571E65E8" w14:textId="77777777" w:rsidR="002C5129" w:rsidRDefault="002C5129">
            <w:pPr>
              <w:spacing w:before="60" w:after="60"/>
              <w:rPr>
                <w:lang w:eastAsia="en-AU"/>
              </w:rPr>
            </w:pPr>
            <w:r>
              <w:rPr>
                <w:lang w:eastAsia="en-AU"/>
              </w:rPr>
              <w:t>D</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44385B09" w14:textId="77777777" w:rsidR="002C5129" w:rsidRDefault="002C5129">
            <w:pPr>
              <w:spacing w:before="60" w:after="60"/>
              <w:rPr>
                <w:lang w:eastAsia="en-AU"/>
              </w:rPr>
            </w:pPr>
            <w:r>
              <w:rPr>
                <w:lang w:eastAsia="en-AU"/>
              </w:rPr>
              <w:t>Drum</w:t>
            </w:r>
          </w:p>
        </w:tc>
        <w:tc>
          <w:tcPr>
            <w:tcW w:w="1418" w:type="dxa"/>
            <w:vMerge/>
            <w:tcBorders>
              <w:top w:val="single" w:sz="4" w:space="0" w:color="7F7F7F"/>
              <w:left w:val="single" w:sz="4" w:space="0" w:color="7F7F7F"/>
              <w:bottom w:val="single" w:sz="4" w:space="0" w:color="7F7F7F"/>
              <w:right w:val="single" w:sz="4" w:space="0" w:color="7F7F7F"/>
            </w:tcBorders>
            <w:vAlign w:val="center"/>
            <w:hideMark/>
          </w:tcPr>
          <w:p w14:paraId="4109355F" w14:textId="77777777" w:rsidR="002C5129" w:rsidRDefault="002C5129">
            <w:pPr>
              <w:rPr>
                <w:rFonts w:ascii="Times New Roman" w:hAnsi="Times New Roman"/>
                <w:sz w:val="22"/>
                <w:szCs w:val="22"/>
                <w:lang w:eastAsia="en-AU"/>
              </w:rPr>
            </w:pPr>
          </w:p>
        </w:tc>
        <w:tc>
          <w:tcPr>
            <w:tcW w:w="1417" w:type="dxa"/>
            <w:vMerge/>
            <w:tcBorders>
              <w:top w:val="single" w:sz="4" w:space="0" w:color="7F7F7F"/>
              <w:left w:val="single" w:sz="4" w:space="0" w:color="7F7F7F"/>
              <w:bottom w:val="single" w:sz="4" w:space="0" w:color="7F7F7F"/>
              <w:right w:val="single" w:sz="4" w:space="0" w:color="7F7F7F"/>
            </w:tcBorders>
            <w:vAlign w:val="center"/>
            <w:hideMark/>
          </w:tcPr>
          <w:p w14:paraId="195153D5" w14:textId="77777777" w:rsidR="002C5129" w:rsidRDefault="002C5129">
            <w:pPr>
              <w:rPr>
                <w:rFonts w:ascii="Times New Roman" w:hAnsi="Times New Roman"/>
                <w:sz w:val="22"/>
                <w:szCs w:val="22"/>
                <w:lang w:eastAsia="en-AU"/>
              </w:rPr>
            </w:pPr>
          </w:p>
        </w:tc>
      </w:tr>
      <w:tr w:rsidR="002C5129" w14:paraId="510F9B19" w14:textId="77777777" w:rsidTr="00124012">
        <w:trPr>
          <w:trHeight w:val="113"/>
          <w:jc w:val="center"/>
        </w:trPr>
        <w:tc>
          <w:tcPr>
            <w:tcW w:w="846" w:type="dxa"/>
            <w:tcBorders>
              <w:top w:val="single" w:sz="4" w:space="0" w:color="7F7F7F"/>
              <w:left w:val="single" w:sz="4" w:space="0" w:color="7F7F7F"/>
              <w:bottom w:val="single" w:sz="4" w:space="0" w:color="7F7F7F"/>
              <w:right w:val="single" w:sz="4" w:space="0" w:color="7F7F7F"/>
            </w:tcBorders>
            <w:vAlign w:val="center"/>
            <w:hideMark/>
          </w:tcPr>
          <w:p w14:paraId="736823AD" w14:textId="77777777" w:rsidR="002C5129" w:rsidRDefault="002C5129">
            <w:pPr>
              <w:spacing w:before="60" w:after="60"/>
              <w:jc w:val="center"/>
              <w:rPr>
                <w:lang w:eastAsia="en-AU"/>
              </w:rPr>
            </w:pPr>
            <w:r>
              <w:rPr>
                <w:lang w:eastAsia="en-AU"/>
              </w:rPr>
              <w:t>2</w:t>
            </w:r>
          </w:p>
        </w:tc>
        <w:tc>
          <w:tcPr>
            <w:tcW w:w="2835" w:type="dxa"/>
            <w:tcBorders>
              <w:top w:val="single" w:sz="4" w:space="0" w:color="7F7F7F"/>
              <w:left w:val="single" w:sz="4" w:space="0" w:color="7F7F7F"/>
              <w:bottom w:val="single" w:sz="4" w:space="0" w:color="7F7F7F"/>
              <w:right w:val="single" w:sz="4" w:space="0" w:color="7F7F7F"/>
            </w:tcBorders>
            <w:vAlign w:val="center"/>
            <w:hideMark/>
          </w:tcPr>
          <w:p w14:paraId="7D2D86D3" w14:textId="77777777" w:rsidR="002C5129" w:rsidRDefault="002C5129">
            <w:pPr>
              <w:spacing w:before="60" w:after="60"/>
              <w:rPr>
                <w:lang w:eastAsia="en-AU"/>
              </w:rPr>
            </w:pPr>
            <w:r>
              <w:rPr>
                <w:lang w:eastAsia="en-AU"/>
              </w:rPr>
              <w:t>Number of strands</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569A4AE8" w14:textId="77777777" w:rsidR="002C5129" w:rsidRDefault="002C5129">
            <w:pPr>
              <w:spacing w:before="60" w:after="60"/>
              <w:rPr>
                <w:lang w:eastAsia="en-AU"/>
              </w:rPr>
            </w:pPr>
            <w:r>
              <w:rPr>
                <w:lang w:eastAsia="en-AU"/>
              </w:rPr>
              <w:t>#</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783882AA" w14:textId="77777777" w:rsidR="002C5129" w:rsidRDefault="002C5129">
            <w:pPr>
              <w:spacing w:before="60" w:after="60"/>
              <w:rPr>
                <w:i/>
                <w:lang w:eastAsia="en-AU"/>
              </w:rPr>
            </w:pPr>
            <w:r>
              <w:rPr>
                <w:i/>
                <w:lang w:eastAsia="en-AU"/>
              </w:rPr>
              <w:t>Specify number</w:t>
            </w:r>
          </w:p>
        </w:tc>
        <w:tc>
          <w:tcPr>
            <w:tcW w:w="1418" w:type="dxa"/>
            <w:tcBorders>
              <w:top w:val="single" w:sz="4" w:space="0" w:color="7F7F7F"/>
              <w:left w:val="single" w:sz="4" w:space="0" w:color="7F7F7F"/>
              <w:bottom w:val="single" w:sz="4" w:space="0" w:color="7F7F7F"/>
              <w:right w:val="single" w:sz="4" w:space="0" w:color="7F7F7F"/>
            </w:tcBorders>
            <w:vAlign w:val="center"/>
            <w:hideMark/>
          </w:tcPr>
          <w:p w14:paraId="2AF9B28A" w14:textId="77777777" w:rsidR="002C5129" w:rsidRDefault="002C5129">
            <w:pPr>
              <w:spacing w:before="60" w:after="60"/>
              <w:jc w:val="center"/>
              <w:rPr>
                <w:lang w:eastAsia="en-AU"/>
              </w:rPr>
            </w:pPr>
            <w:r>
              <w:rPr>
                <w:lang w:eastAsia="en-AU"/>
              </w:rPr>
              <w:t>Mandatory</w:t>
            </w:r>
          </w:p>
        </w:tc>
        <w:tc>
          <w:tcPr>
            <w:tcW w:w="1417" w:type="dxa"/>
            <w:tcBorders>
              <w:top w:val="single" w:sz="4" w:space="0" w:color="7F7F7F"/>
              <w:left w:val="single" w:sz="4" w:space="0" w:color="7F7F7F"/>
              <w:bottom w:val="single" w:sz="4" w:space="0" w:color="7F7F7F"/>
              <w:right w:val="single" w:sz="4" w:space="0" w:color="7F7F7F"/>
            </w:tcBorders>
            <w:vAlign w:val="center"/>
            <w:hideMark/>
          </w:tcPr>
          <w:p w14:paraId="4843187F" w14:textId="77777777" w:rsidR="002C5129" w:rsidRDefault="002C5129">
            <w:pPr>
              <w:spacing w:before="60" w:after="60"/>
              <w:jc w:val="center"/>
              <w:rPr>
                <w:lang w:eastAsia="en-AU"/>
              </w:rPr>
            </w:pPr>
            <w:r>
              <w:rPr>
                <w:lang w:eastAsia="en-AU"/>
              </w:rPr>
              <w:t>Mandatory</w:t>
            </w:r>
          </w:p>
        </w:tc>
      </w:tr>
      <w:tr w:rsidR="002C5129" w14:paraId="1A33EA8B" w14:textId="77777777" w:rsidTr="00124012">
        <w:trPr>
          <w:trHeight w:val="113"/>
          <w:jc w:val="center"/>
        </w:trPr>
        <w:tc>
          <w:tcPr>
            <w:tcW w:w="846" w:type="dxa"/>
            <w:tcBorders>
              <w:top w:val="single" w:sz="4" w:space="0" w:color="7F7F7F"/>
              <w:left w:val="single" w:sz="4" w:space="0" w:color="7F7F7F"/>
              <w:bottom w:val="single" w:sz="4" w:space="0" w:color="7F7F7F"/>
              <w:right w:val="single" w:sz="4" w:space="0" w:color="7F7F7F"/>
            </w:tcBorders>
            <w:vAlign w:val="center"/>
            <w:hideMark/>
          </w:tcPr>
          <w:p w14:paraId="5EBDFB8D" w14:textId="77777777" w:rsidR="002C5129" w:rsidRDefault="002C5129">
            <w:pPr>
              <w:spacing w:before="60" w:after="60"/>
              <w:jc w:val="center"/>
              <w:rPr>
                <w:lang w:eastAsia="en-AU"/>
              </w:rPr>
            </w:pPr>
            <w:r>
              <w:rPr>
                <w:lang w:eastAsia="en-AU"/>
              </w:rPr>
              <w:t>3</w:t>
            </w:r>
          </w:p>
        </w:tc>
        <w:tc>
          <w:tcPr>
            <w:tcW w:w="2835" w:type="dxa"/>
            <w:tcBorders>
              <w:top w:val="single" w:sz="4" w:space="0" w:color="7F7F7F"/>
              <w:left w:val="single" w:sz="4" w:space="0" w:color="7F7F7F"/>
              <w:bottom w:val="single" w:sz="4" w:space="0" w:color="7F7F7F"/>
              <w:right w:val="single" w:sz="4" w:space="0" w:color="7F7F7F"/>
            </w:tcBorders>
            <w:vAlign w:val="center"/>
            <w:hideMark/>
          </w:tcPr>
          <w:p w14:paraId="39683886" w14:textId="77777777" w:rsidR="002C5129" w:rsidRDefault="002C5129">
            <w:pPr>
              <w:spacing w:before="60" w:after="60"/>
              <w:rPr>
                <w:lang w:eastAsia="en-AU"/>
              </w:rPr>
            </w:pPr>
            <w:r>
              <w:rPr>
                <w:lang w:eastAsia="en-AU"/>
              </w:rPr>
              <w:t>Nominal diameter (mm)</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6E4D4086" w14:textId="77777777" w:rsidR="002C5129" w:rsidRDefault="002C5129">
            <w:pPr>
              <w:spacing w:before="60" w:after="60"/>
              <w:rPr>
                <w:lang w:eastAsia="en-AU"/>
              </w:rPr>
            </w:pPr>
            <w:r>
              <w:rPr>
                <w:lang w:eastAsia="en-AU"/>
              </w:rPr>
              <w:t>#</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24B13856" w14:textId="77777777" w:rsidR="002C5129" w:rsidRDefault="002C5129">
            <w:pPr>
              <w:spacing w:before="60" w:after="60"/>
              <w:rPr>
                <w:lang w:eastAsia="en-AU"/>
              </w:rPr>
            </w:pPr>
            <w:r>
              <w:rPr>
                <w:i/>
                <w:lang w:eastAsia="en-AU"/>
              </w:rPr>
              <w:t>Specify number</w:t>
            </w:r>
          </w:p>
        </w:tc>
        <w:tc>
          <w:tcPr>
            <w:tcW w:w="1418" w:type="dxa"/>
            <w:tcBorders>
              <w:top w:val="single" w:sz="4" w:space="0" w:color="7F7F7F"/>
              <w:left w:val="single" w:sz="4" w:space="0" w:color="7F7F7F"/>
              <w:bottom w:val="single" w:sz="4" w:space="0" w:color="7F7F7F"/>
              <w:right w:val="single" w:sz="4" w:space="0" w:color="7F7F7F"/>
            </w:tcBorders>
            <w:vAlign w:val="center"/>
            <w:hideMark/>
          </w:tcPr>
          <w:p w14:paraId="3DCB0532" w14:textId="77777777" w:rsidR="002C5129" w:rsidRDefault="002C5129">
            <w:pPr>
              <w:spacing w:before="60" w:after="60"/>
              <w:jc w:val="center"/>
              <w:rPr>
                <w:lang w:eastAsia="en-AU"/>
              </w:rPr>
            </w:pPr>
            <w:r>
              <w:rPr>
                <w:lang w:eastAsia="en-AU"/>
              </w:rPr>
              <w:t>Mandatory</w:t>
            </w:r>
          </w:p>
        </w:tc>
        <w:tc>
          <w:tcPr>
            <w:tcW w:w="1417" w:type="dxa"/>
            <w:tcBorders>
              <w:top w:val="single" w:sz="4" w:space="0" w:color="7F7F7F"/>
              <w:left w:val="single" w:sz="4" w:space="0" w:color="7F7F7F"/>
              <w:bottom w:val="single" w:sz="4" w:space="0" w:color="7F7F7F"/>
              <w:right w:val="single" w:sz="4" w:space="0" w:color="7F7F7F"/>
            </w:tcBorders>
            <w:vAlign w:val="center"/>
            <w:hideMark/>
          </w:tcPr>
          <w:p w14:paraId="309333B8" w14:textId="77777777" w:rsidR="002C5129" w:rsidRDefault="002C5129">
            <w:pPr>
              <w:spacing w:before="60" w:after="60"/>
              <w:jc w:val="center"/>
              <w:rPr>
                <w:lang w:eastAsia="en-AU"/>
              </w:rPr>
            </w:pPr>
            <w:r>
              <w:rPr>
                <w:lang w:eastAsia="en-AU"/>
              </w:rPr>
              <w:t>Mandatory</w:t>
            </w:r>
          </w:p>
        </w:tc>
      </w:tr>
      <w:tr w:rsidR="00124012" w14:paraId="280C234B" w14:textId="77777777" w:rsidTr="00C40DE3">
        <w:trPr>
          <w:trHeight w:val="113"/>
          <w:jc w:val="center"/>
        </w:trPr>
        <w:tc>
          <w:tcPr>
            <w:tcW w:w="846" w:type="dxa"/>
            <w:vMerge w:val="restart"/>
            <w:tcBorders>
              <w:top w:val="single" w:sz="4" w:space="0" w:color="7F7F7F"/>
              <w:left w:val="single" w:sz="4" w:space="0" w:color="7F7F7F"/>
              <w:bottom w:val="single" w:sz="4" w:space="0" w:color="7F7F7F"/>
              <w:right w:val="single" w:sz="4" w:space="0" w:color="7F7F7F"/>
            </w:tcBorders>
            <w:vAlign w:val="center"/>
            <w:hideMark/>
          </w:tcPr>
          <w:p w14:paraId="54B9A206" w14:textId="77777777" w:rsidR="00124012" w:rsidRDefault="00124012">
            <w:pPr>
              <w:spacing w:before="60" w:after="60"/>
              <w:jc w:val="center"/>
              <w:rPr>
                <w:lang w:eastAsia="en-AU"/>
              </w:rPr>
            </w:pPr>
            <w:r>
              <w:rPr>
                <w:lang w:eastAsia="en-AU"/>
              </w:rPr>
              <w:t>4</w:t>
            </w:r>
          </w:p>
        </w:tc>
        <w:tc>
          <w:tcPr>
            <w:tcW w:w="2835" w:type="dxa"/>
            <w:vMerge w:val="restart"/>
            <w:tcBorders>
              <w:top w:val="single" w:sz="4" w:space="0" w:color="7F7F7F"/>
              <w:left w:val="single" w:sz="4" w:space="0" w:color="7F7F7F"/>
              <w:bottom w:val="single" w:sz="4" w:space="0" w:color="7F7F7F"/>
              <w:right w:val="single" w:sz="4" w:space="0" w:color="7F7F7F"/>
            </w:tcBorders>
            <w:vAlign w:val="center"/>
            <w:hideMark/>
          </w:tcPr>
          <w:p w14:paraId="70899D9D" w14:textId="77777777" w:rsidR="00124012" w:rsidRDefault="00124012">
            <w:pPr>
              <w:spacing w:before="60" w:after="60"/>
              <w:rPr>
                <w:lang w:eastAsia="en-AU"/>
              </w:rPr>
            </w:pPr>
            <w:r>
              <w:rPr>
                <w:lang w:eastAsia="en-AU"/>
              </w:rPr>
              <w:t>Compacted</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6A707D47" w14:textId="77777777" w:rsidR="00124012" w:rsidRDefault="00124012">
            <w:pPr>
              <w:spacing w:before="60" w:after="60"/>
              <w:rPr>
                <w:lang w:eastAsia="en-AU"/>
              </w:rPr>
            </w:pPr>
            <w:r>
              <w:rPr>
                <w:lang w:eastAsia="en-AU"/>
              </w:rPr>
              <w:t>CC</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788306B3" w14:textId="77777777" w:rsidR="00124012" w:rsidRDefault="00124012">
            <w:pPr>
              <w:spacing w:before="60" w:after="60"/>
              <w:rPr>
                <w:lang w:eastAsia="en-AU"/>
              </w:rPr>
            </w:pPr>
            <w:r>
              <w:rPr>
                <w:lang w:eastAsia="en-AU"/>
              </w:rPr>
              <w:t>Compacted</w:t>
            </w:r>
          </w:p>
        </w:tc>
        <w:tc>
          <w:tcPr>
            <w:tcW w:w="1418" w:type="dxa"/>
            <w:vMerge w:val="restart"/>
            <w:tcBorders>
              <w:top w:val="single" w:sz="4" w:space="0" w:color="7F7F7F"/>
              <w:left w:val="single" w:sz="4" w:space="0" w:color="7F7F7F"/>
              <w:right w:val="single" w:sz="4" w:space="0" w:color="7F7F7F"/>
            </w:tcBorders>
            <w:vAlign w:val="center"/>
            <w:hideMark/>
          </w:tcPr>
          <w:p w14:paraId="55A4EF2C" w14:textId="77777777" w:rsidR="00124012" w:rsidRDefault="00124012">
            <w:pPr>
              <w:spacing w:before="60" w:after="60"/>
              <w:jc w:val="center"/>
              <w:rPr>
                <w:lang w:eastAsia="en-AU"/>
              </w:rPr>
            </w:pPr>
            <w:r>
              <w:rPr>
                <w:lang w:eastAsia="en-AU"/>
              </w:rPr>
              <w:t>Mandatory</w:t>
            </w:r>
          </w:p>
        </w:tc>
        <w:tc>
          <w:tcPr>
            <w:tcW w:w="1417" w:type="dxa"/>
            <w:vMerge w:val="restart"/>
            <w:tcBorders>
              <w:top w:val="single" w:sz="4" w:space="0" w:color="7F7F7F"/>
              <w:left w:val="single" w:sz="4" w:space="0" w:color="7F7F7F"/>
              <w:right w:val="single" w:sz="4" w:space="0" w:color="7F7F7F"/>
            </w:tcBorders>
            <w:vAlign w:val="center"/>
            <w:hideMark/>
          </w:tcPr>
          <w:p w14:paraId="3378456D" w14:textId="77777777" w:rsidR="00124012" w:rsidRDefault="00124012">
            <w:pPr>
              <w:spacing w:before="60" w:after="60"/>
              <w:jc w:val="center"/>
              <w:rPr>
                <w:lang w:eastAsia="en-AU"/>
              </w:rPr>
            </w:pPr>
            <w:r>
              <w:rPr>
                <w:lang w:eastAsia="en-AU"/>
              </w:rPr>
              <w:t>Mandatory</w:t>
            </w:r>
          </w:p>
        </w:tc>
      </w:tr>
      <w:tr w:rsidR="00124012" w14:paraId="04052361" w14:textId="77777777" w:rsidTr="003C1422">
        <w:trPr>
          <w:trHeight w:val="308"/>
          <w:jc w:val="center"/>
        </w:trPr>
        <w:tc>
          <w:tcPr>
            <w:tcW w:w="846" w:type="dxa"/>
            <w:vMerge/>
            <w:tcBorders>
              <w:top w:val="single" w:sz="4" w:space="0" w:color="7F7F7F"/>
              <w:left w:val="single" w:sz="4" w:space="0" w:color="7F7F7F"/>
              <w:bottom w:val="single" w:sz="4" w:space="0" w:color="7F7F7F"/>
              <w:right w:val="single" w:sz="4" w:space="0" w:color="7F7F7F"/>
            </w:tcBorders>
            <w:vAlign w:val="center"/>
            <w:hideMark/>
          </w:tcPr>
          <w:p w14:paraId="74B2ACAA" w14:textId="77777777" w:rsidR="00124012" w:rsidRDefault="00124012">
            <w:pPr>
              <w:rPr>
                <w:rFonts w:ascii="Times New Roman" w:hAnsi="Times New Roman"/>
                <w:sz w:val="22"/>
                <w:szCs w:val="22"/>
                <w:lang w:eastAsia="en-AU"/>
              </w:rPr>
            </w:pPr>
          </w:p>
        </w:tc>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0596ED59" w14:textId="77777777" w:rsidR="00124012" w:rsidRDefault="00124012">
            <w:pPr>
              <w:rPr>
                <w:rFonts w:ascii="Times New Roman" w:hAnsi="Times New Roman"/>
                <w:sz w:val="22"/>
                <w:szCs w:val="22"/>
                <w:lang w:eastAsia="en-AU"/>
              </w:rPr>
            </w:pP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0A1C1EEA" w14:textId="77777777" w:rsidR="00124012" w:rsidRDefault="00124012">
            <w:pPr>
              <w:spacing w:before="60" w:after="60"/>
              <w:rPr>
                <w:lang w:eastAsia="en-AU"/>
              </w:rPr>
            </w:pPr>
            <w:r>
              <w:rPr>
                <w:lang w:eastAsia="en-AU"/>
              </w:rPr>
              <w:t>NC</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73DAB798" w14:textId="77777777" w:rsidR="00124012" w:rsidRDefault="00124012">
            <w:pPr>
              <w:spacing w:before="60" w:after="60"/>
              <w:rPr>
                <w:lang w:eastAsia="en-AU"/>
              </w:rPr>
            </w:pPr>
            <w:r>
              <w:rPr>
                <w:lang w:eastAsia="en-AU"/>
              </w:rPr>
              <w:t>Not Compacted</w:t>
            </w:r>
          </w:p>
        </w:tc>
        <w:tc>
          <w:tcPr>
            <w:tcW w:w="1418" w:type="dxa"/>
            <w:vMerge/>
            <w:tcBorders>
              <w:left w:val="single" w:sz="4" w:space="0" w:color="7F7F7F"/>
              <w:bottom w:val="single" w:sz="4" w:space="0" w:color="7F7F7F"/>
              <w:right w:val="single" w:sz="4" w:space="0" w:color="7F7F7F"/>
            </w:tcBorders>
            <w:vAlign w:val="center"/>
          </w:tcPr>
          <w:p w14:paraId="28C23217" w14:textId="77777777" w:rsidR="00124012" w:rsidRDefault="00124012">
            <w:pPr>
              <w:spacing w:before="60" w:after="60"/>
              <w:jc w:val="center"/>
              <w:rPr>
                <w:lang w:eastAsia="en-AU"/>
              </w:rPr>
            </w:pPr>
          </w:p>
        </w:tc>
        <w:tc>
          <w:tcPr>
            <w:tcW w:w="1417" w:type="dxa"/>
            <w:vMerge/>
            <w:tcBorders>
              <w:left w:val="single" w:sz="4" w:space="0" w:color="7F7F7F"/>
              <w:bottom w:val="single" w:sz="4" w:space="0" w:color="7F7F7F"/>
              <w:right w:val="single" w:sz="4" w:space="0" w:color="7F7F7F"/>
            </w:tcBorders>
            <w:vAlign w:val="center"/>
          </w:tcPr>
          <w:p w14:paraId="3D08572D" w14:textId="77777777" w:rsidR="00124012" w:rsidRDefault="00124012">
            <w:pPr>
              <w:spacing w:before="60" w:after="60"/>
              <w:jc w:val="center"/>
              <w:rPr>
                <w:lang w:eastAsia="en-AU"/>
              </w:rPr>
            </w:pPr>
          </w:p>
        </w:tc>
      </w:tr>
      <w:tr w:rsidR="002C5129" w14:paraId="333DA992" w14:textId="77777777" w:rsidTr="00124012">
        <w:trPr>
          <w:trHeight w:val="113"/>
          <w:jc w:val="center"/>
        </w:trPr>
        <w:tc>
          <w:tcPr>
            <w:tcW w:w="846" w:type="dxa"/>
            <w:vMerge w:val="restart"/>
            <w:tcBorders>
              <w:top w:val="single" w:sz="4" w:space="0" w:color="7F7F7F"/>
              <w:left w:val="single" w:sz="4" w:space="0" w:color="7F7F7F"/>
              <w:bottom w:val="single" w:sz="4" w:space="0" w:color="7F7F7F"/>
              <w:right w:val="single" w:sz="4" w:space="0" w:color="7F7F7F"/>
            </w:tcBorders>
            <w:vAlign w:val="center"/>
            <w:hideMark/>
          </w:tcPr>
          <w:p w14:paraId="542B0565" w14:textId="77777777" w:rsidR="002C5129" w:rsidRDefault="002C5129">
            <w:pPr>
              <w:spacing w:before="60" w:after="60"/>
              <w:jc w:val="center"/>
              <w:rPr>
                <w:lang w:eastAsia="en-AU"/>
              </w:rPr>
            </w:pPr>
            <w:r>
              <w:rPr>
                <w:lang w:eastAsia="en-AU"/>
              </w:rPr>
              <w:t>5</w:t>
            </w:r>
          </w:p>
        </w:tc>
        <w:tc>
          <w:tcPr>
            <w:tcW w:w="2835" w:type="dxa"/>
            <w:vMerge w:val="restart"/>
            <w:tcBorders>
              <w:top w:val="single" w:sz="4" w:space="0" w:color="7F7F7F"/>
              <w:left w:val="single" w:sz="4" w:space="0" w:color="7F7F7F"/>
              <w:bottom w:val="single" w:sz="4" w:space="0" w:color="7F7F7F"/>
              <w:right w:val="single" w:sz="4" w:space="0" w:color="7F7F7F"/>
            </w:tcBorders>
            <w:vAlign w:val="center"/>
            <w:hideMark/>
          </w:tcPr>
          <w:p w14:paraId="117AE6A2" w14:textId="77777777" w:rsidR="002C5129" w:rsidRDefault="002C5129">
            <w:pPr>
              <w:spacing w:before="60" w:after="60"/>
              <w:rPr>
                <w:lang w:eastAsia="en-AU"/>
              </w:rPr>
            </w:pPr>
            <w:r>
              <w:rPr>
                <w:lang w:eastAsia="en-AU"/>
              </w:rPr>
              <w:t>Impregnated</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32EEA0C1" w14:textId="77777777" w:rsidR="002C5129" w:rsidRDefault="002C5129">
            <w:pPr>
              <w:spacing w:before="60" w:after="60"/>
              <w:rPr>
                <w:highlight w:val="yellow"/>
                <w:lang w:eastAsia="en-AU"/>
              </w:rPr>
            </w:pPr>
            <w:r>
              <w:rPr>
                <w:lang w:eastAsia="en-AU"/>
              </w:rPr>
              <w:t>NP</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0799E608" w14:textId="77777777" w:rsidR="002C5129" w:rsidRDefault="002C5129">
            <w:pPr>
              <w:spacing w:before="60" w:after="60"/>
              <w:rPr>
                <w:highlight w:val="yellow"/>
                <w:lang w:eastAsia="en-AU"/>
              </w:rPr>
            </w:pPr>
            <w:r>
              <w:rPr>
                <w:lang w:eastAsia="en-AU"/>
              </w:rPr>
              <w:t>Not Plasticated</w:t>
            </w:r>
          </w:p>
        </w:tc>
        <w:tc>
          <w:tcPr>
            <w:tcW w:w="1418" w:type="dxa"/>
            <w:vMerge w:val="restart"/>
            <w:tcBorders>
              <w:top w:val="single" w:sz="4" w:space="0" w:color="7F7F7F"/>
              <w:left w:val="single" w:sz="4" w:space="0" w:color="7F7F7F"/>
              <w:bottom w:val="single" w:sz="4" w:space="0" w:color="7F7F7F"/>
              <w:right w:val="single" w:sz="4" w:space="0" w:color="7F7F7F"/>
            </w:tcBorders>
            <w:vAlign w:val="center"/>
            <w:hideMark/>
          </w:tcPr>
          <w:p w14:paraId="361A732F" w14:textId="77777777" w:rsidR="002C5129" w:rsidRDefault="002C5129">
            <w:pPr>
              <w:spacing w:before="60" w:after="60"/>
              <w:jc w:val="center"/>
              <w:rPr>
                <w:highlight w:val="yellow"/>
                <w:lang w:eastAsia="en-AU"/>
              </w:rPr>
            </w:pPr>
            <w:r>
              <w:rPr>
                <w:lang w:eastAsia="en-AU"/>
              </w:rPr>
              <w:t>Mandatory</w:t>
            </w:r>
          </w:p>
        </w:tc>
        <w:tc>
          <w:tcPr>
            <w:tcW w:w="1417" w:type="dxa"/>
            <w:vMerge w:val="restart"/>
            <w:tcBorders>
              <w:top w:val="single" w:sz="4" w:space="0" w:color="7F7F7F"/>
              <w:left w:val="single" w:sz="4" w:space="0" w:color="7F7F7F"/>
              <w:bottom w:val="single" w:sz="4" w:space="0" w:color="7F7F7F"/>
              <w:right w:val="single" w:sz="4" w:space="0" w:color="7F7F7F"/>
            </w:tcBorders>
            <w:vAlign w:val="center"/>
            <w:hideMark/>
          </w:tcPr>
          <w:p w14:paraId="2FC1A758" w14:textId="77777777" w:rsidR="002C5129" w:rsidRDefault="002C5129">
            <w:pPr>
              <w:spacing w:before="60" w:after="60"/>
              <w:jc w:val="center"/>
              <w:rPr>
                <w:highlight w:val="yellow"/>
                <w:lang w:eastAsia="en-AU"/>
              </w:rPr>
            </w:pPr>
            <w:r>
              <w:rPr>
                <w:lang w:eastAsia="en-AU"/>
              </w:rPr>
              <w:t>Mandatory</w:t>
            </w:r>
          </w:p>
        </w:tc>
      </w:tr>
      <w:tr w:rsidR="002C5129" w14:paraId="32B53154" w14:textId="77777777" w:rsidTr="00124012">
        <w:trPr>
          <w:trHeight w:val="113"/>
          <w:jc w:val="center"/>
        </w:trPr>
        <w:tc>
          <w:tcPr>
            <w:tcW w:w="846" w:type="dxa"/>
            <w:vMerge/>
            <w:tcBorders>
              <w:top w:val="single" w:sz="4" w:space="0" w:color="7F7F7F"/>
              <w:left w:val="single" w:sz="4" w:space="0" w:color="7F7F7F"/>
              <w:bottom w:val="single" w:sz="4" w:space="0" w:color="7F7F7F"/>
              <w:right w:val="single" w:sz="4" w:space="0" w:color="7F7F7F"/>
            </w:tcBorders>
            <w:vAlign w:val="center"/>
            <w:hideMark/>
          </w:tcPr>
          <w:p w14:paraId="5F9F0E45" w14:textId="77777777" w:rsidR="002C5129" w:rsidRDefault="002C5129">
            <w:pPr>
              <w:rPr>
                <w:rFonts w:ascii="Times New Roman" w:hAnsi="Times New Roman"/>
                <w:sz w:val="22"/>
                <w:szCs w:val="22"/>
                <w:lang w:eastAsia="en-AU"/>
              </w:rPr>
            </w:pPr>
          </w:p>
        </w:tc>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73F34ACD" w14:textId="77777777" w:rsidR="002C5129" w:rsidRDefault="002C5129">
            <w:pPr>
              <w:rPr>
                <w:rFonts w:ascii="Times New Roman" w:hAnsi="Times New Roman"/>
                <w:sz w:val="22"/>
                <w:szCs w:val="22"/>
                <w:lang w:eastAsia="en-AU"/>
              </w:rPr>
            </w:pP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57897D3A" w14:textId="77777777" w:rsidR="002C5129" w:rsidRDefault="002C5129">
            <w:pPr>
              <w:spacing w:before="60" w:after="60"/>
              <w:rPr>
                <w:lang w:eastAsia="en-AU"/>
              </w:rPr>
            </w:pPr>
            <w:r>
              <w:rPr>
                <w:lang w:eastAsia="en-AU"/>
              </w:rPr>
              <w:t>P</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5096037E" w14:textId="77777777" w:rsidR="002C5129" w:rsidRDefault="002C5129">
            <w:pPr>
              <w:spacing w:before="60" w:after="60"/>
              <w:rPr>
                <w:lang w:eastAsia="en-AU"/>
              </w:rPr>
            </w:pPr>
            <w:r>
              <w:rPr>
                <w:lang w:eastAsia="en-AU"/>
              </w:rPr>
              <w:t>Plasticated</w:t>
            </w:r>
          </w:p>
        </w:tc>
        <w:tc>
          <w:tcPr>
            <w:tcW w:w="1418" w:type="dxa"/>
            <w:vMerge/>
            <w:tcBorders>
              <w:top w:val="single" w:sz="4" w:space="0" w:color="7F7F7F"/>
              <w:left w:val="single" w:sz="4" w:space="0" w:color="7F7F7F"/>
              <w:bottom w:val="single" w:sz="4" w:space="0" w:color="7F7F7F"/>
              <w:right w:val="single" w:sz="4" w:space="0" w:color="7F7F7F"/>
            </w:tcBorders>
            <w:vAlign w:val="center"/>
            <w:hideMark/>
          </w:tcPr>
          <w:p w14:paraId="2610E86B" w14:textId="77777777" w:rsidR="002C5129" w:rsidRDefault="002C5129">
            <w:pPr>
              <w:rPr>
                <w:rFonts w:ascii="Times New Roman" w:hAnsi="Times New Roman"/>
                <w:sz w:val="22"/>
                <w:szCs w:val="22"/>
                <w:highlight w:val="yellow"/>
                <w:lang w:eastAsia="en-AU"/>
              </w:rPr>
            </w:pPr>
          </w:p>
        </w:tc>
        <w:tc>
          <w:tcPr>
            <w:tcW w:w="1417" w:type="dxa"/>
            <w:vMerge/>
            <w:tcBorders>
              <w:top w:val="single" w:sz="4" w:space="0" w:color="7F7F7F"/>
              <w:left w:val="single" w:sz="4" w:space="0" w:color="7F7F7F"/>
              <w:bottom w:val="single" w:sz="4" w:space="0" w:color="7F7F7F"/>
              <w:right w:val="single" w:sz="4" w:space="0" w:color="7F7F7F"/>
            </w:tcBorders>
            <w:vAlign w:val="center"/>
            <w:hideMark/>
          </w:tcPr>
          <w:p w14:paraId="71B11D12" w14:textId="77777777" w:rsidR="002C5129" w:rsidRDefault="002C5129">
            <w:pPr>
              <w:rPr>
                <w:rFonts w:ascii="Times New Roman" w:hAnsi="Times New Roman"/>
                <w:sz w:val="22"/>
                <w:szCs w:val="22"/>
                <w:highlight w:val="yellow"/>
                <w:lang w:eastAsia="en-AU"/>
              </w:rPr>
            </w:pPr>
          </w:p>
        </w:tc>
      </w:tr>
    </w:tbl>
    <w:p w14:paraId="756EEF96" w14:textId="77777777" w:rsidR="002C5129" w:rsidRPr="00C01F98" w:rsidRDefault="002C5129" w:rsidP="00C01F98">
      <w:pPr>
        <w:rPr>
          <w:snapToGrid w:val="0"/>
        </w:rPr>
      </w:pPr>
    </w:p>
    <w:p w14:paraId="1A068240" w14:textId="77777777" w:rsidR="00603E09" w:rsidRDefault="00603E09" w:rsidP="00C01F98">
      <w:pPr>
        <w:rPr>
          <w:snapToGrid w:val="0"/>
        </w:rPr>
      </w:pPr>
    </w:p>
    <w:p w14:paraId="1A068241" w14:textId="41552F6E"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w:t>
      </w:r>
      <w:r w:rsidR="004E76EE" w:rsidRPr="004E76EE">
        <w:rPr>
          <w:rFonts w:cs="Arial"/>
          <w:lang w:eastAsia="en-AU"/>
        </w:rPr>
        <w:t>For example: C-8-100-CC-P would indicate an 8 strand compacted and plasticated coil wire rope with a 100 mm diameter.</w:t>
      </w:r>
    </w:p>
    <w:p w14:paraId="1A068242" w14:textId="77777777" w:rsidR="00891546" w:rsidRDefault="00891546" w:rsidP="006C4A3A">
      <w:pPr>
        <w:rPr>
          <w:lang w:eastAsia="en-AU"/>
        </w:rPr>
      </w:pPr>
    </w:p>
    <w:p w14:paraId="1A068245" w14:textId="2049F1BB"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the </w:t>
      </w:r>
      <w:r w:rsidR="00AD5C13">
        <w:rPr>
          <w:lang w:eastAsia="en-AU"/>
        </w:rPr>
        <w:t>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6" w:name="_Toc506971828"/>
      <w:bookmarkStart w:id="37" w:name="_Toc508203820"/>
      <w:bookmarkStart w:id="38" w:name="_Toc508290354"/>
      <w:bookmarkStart w:id="39" w:name="_Toc515637638"/>
      <w:bookmarkStart w:id="40" w:name="_Ref520387621"/>
      <w:bookmarkStart w:id="41" w:name="_Toc93301703"/>
      <w:r>
        <w:lastRenderedPageBreak/>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B65FF9">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77777777" w:rsidR="00CC27E7" w:rsidRDefault="00CC27E7" w:rsidP="00B65FF9">
      <w:pPr>
        <w:pStyle w:val="ListParagraph"/>
        <w:numPr>
          <w:ilvl w:val="0"/>
          <w:numId w:val="1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6DF0AF65"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B65FF9" w:rsidRPr="004A3113">
        <w:rPr>
          <w:i/>
          <w:snapToGrid w:val="0"/>
        </w:rPr>
        <w:t>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B65FF9">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402E0DC2" w14:textId="77777777" w:rsidR="00124012" w:rsidRPr="00C01F98" w:rsidRDefault="00124012" w:rsidP="00C01F98">
      <w:pPr>
        <w:pStyle w:val="ListParagraph"/>
        <w:ind w:left="360"/>
      </w:pPr>
    </w:p>
    <w:p w14:paraId="1A06825A" w14:textId="77777777" w:rsidR="00CC27E7" w:rsidRPr="00CC27E7" w:rsidRDefault="00515B70" w:rsidP="00B65FF9">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B65FF9">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77777777" w:rsidR="0025165E" w:rsidRDefault="00CC27E7" w:rsidP="00B65FF9">
      <w:pPr>
        <w:pStyle w:val="ListParagraph"/>
        <w:numPr>
          <w:ilvl w:val="0"/>
          <w:numId w:val="13"/>
        </w:numPr>
        <w:rPr>
          <w:snapToGrid w:val="0"/>
        </w:rPr>
      </w:pPr>
      <w:r w:rsidRPr="00CC27E7">
        <w:rPr>
          <w:snapToGrid w:val="0"/>
        </w:rPr>
        <w:t>Was your company ever known by a different legal and/or trading name? If yes, provide details</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B65FF9">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77777777" w:rsidR="00931BC3" w:rsidRPr="00C333F7" w:rsidRDefault="00931BC3" w:rsidP="00B65FF9">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 xml:space="preserve">broker’s fees, port charges), transportation from the port of discharge.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B65FF9">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7777777" w:rsidR="005712BD" w:rsidRPr="00931BC3" w:rsidRDefault="005712BD" w:rsidP="006F0004">
      <w:pPr>
        <w:pStyle w:val="ListParagraph"/>
        <w:numPr>
          <w:ilvl w:val="0"/>
          <w:numId w:val="13"/>
        </w:numPr>
        <w:spacing w:after="60"/>
        <w:ind w:hanging="357"/>
        <w:contextualSpacing w:val="0"/>
        <w:rPr>
          <w:snapToGrid w:val="0"/>
        </w:rPr>
      </w:pPr>
      <w:r w:rsidRPr="00931BC3">
        <w:rPr>
          <w:snapToGrid w:val="0"/>
        </w:rPr>
        <w:t>C</w:t>
      </w:r>
      <w:r>
        <w:t>omplete</w:t>
      </w:r>
      <w:r w:rsidRPr="003735F5">
        <w:t xml:space="preserve"> </w:t>
      </w:r>
      <w:r>
        <w:t>the worksheet</w:t>
      </w:r>
      <w:r w:rsidRPr="003735F5">
        <w:t xml:space="preserve"> named “</w:t>
      </w:r>
      <w:r>
        <w:t>A</w:t>
      </w:r>
      <w:r w:rsidR="00931BC3">
        <w:t>-1</w:t>
      </w:r>
      <w:r w:rsidR="00B93D19">
        <w:t>0</w:t>
      </w:r>
      <w:r>
        <w:t xml:space="preserve"> Supplier information</w:t>
      </w:r>
      <w:r w:rsidR="00931BC3">
        <w:t>”</w:t>
      </w:r>
    </w:p>
    <w:p w14:paraId="1A068267" w14:textId="781ED315" w:rsidR="00931BC3" w:rsidRDefault="00931BC3" w:rsidP="006F0004">
      <w:pPr>
        <w:pStyle w:val="ListParagraph"/>
        <w:numPr>
          <w:ilvl w:val="0"/>
          <w:numId w:val="21"/>
        </w:numPr>
        <w:spacing w:after="60"/>
        <w:ind w:hanging="357"/>
        <w:contextualSpacing w:val="0"/>
      </w:pPr>
      <w:r w:rsidRPr="00931BC3">
        <w:t xml:space="preserve">This worksheet lists </w:t>
      </w:r>
      <w:r>
        <w:t>your suppliers and manufacture</w:t>
      </w:r>
      <w:r w:rsidR="0085783F">
        <w:t>r</w:t>
      </w:r>
      <w:r>
        <w:t>s (if different), their contact details and an estimation of the import volumes from each supplier of the goods over the period</w:t>
      </w:r>
      <w:r w:rsidRPr="00931BC3">
        <w:t>.</w:t>
      </w:r>
    </w:p>
    <w:p w14:paraId="1A068268" w14:textId="77777777" w:rsidR="005717B9" w:rsidRDefault="005717B9" w:rsidP="005717B9"/>
    <w:p w14:paraId="1A068269" w14:textId="0FAA645D" w:rsidR="000827B9" w:rsidRDefault="005717B9" w:rsidP="006F0004">
      <w:pPr>
        <w:pStyle w:val="ListParagraph"/>
        <w:numPr>
          <w:ilvl w:val="0"/>
          <w:numId w:val="13"/>
        </w:numPr>
        <w:spacing w:after="60"/>
        <w:ind w:hanging="357"/>
        <w:contextualSpacing w:val="0"/>
      </w:pPr>
      <w:r>
        <w:t xml:space="preserve">The </w:t>
      </w:r>
      <w:r w:rsidR="00B65FF9">
        <w:t>commission</w:t>
      </w:r>
      <w:r>
        <w:t xml:space="preserve"> may seek to visit your company to discuss the case and to verify the data submitted in your import questionnaire responses</w:t>
      </w:r>
      <w:r w:rsidRPr="006D411C">
        <w:t>.</w:t>
      </w:r>
      <w:r>
        <w:t xml:space="preserve">  </w:t>
      </w:r>
      <w:r w:rsidR="000827B9">
        <w:t>Are there any</w:t>
      </w:r>
      <w:r>
        <w:t xml:space="preserve"> dates </w:t>
      </w:r>
      <w:r w:rsidR="000827B9">
        <w:t xml:space="preserve">that </w:t>
      </w:r>
      <w:r>
        <w:t xml:space="preserve">are </w:t>
      </w:r>
      <w:r w:rsidR="000827B9">
        <w:t>un</w:t>
      </w:r>
      <w:r w:rsidR="00B65FF9">
        <w:t xml:space="preserve">suitable for this visit? </w:t>
      </w:r>
    </w:p>
    <w:p w14:paraId="1A06826A" w14:textId="472ED3AA" w:rsidR="000827B9" w:rsidRDefault="000827B9" w:rsidP="006F0004">
      <w:pPr>
        <w:pStyle w:val="ListParagraph"/>
        <w:numPr>
          <w:ilvl w:val="0"/>
          <w:numId w:val="21"/>
        </w:numPr>
        <w:spacing w:after="60"/>
        <w:ind w:hanging="357"/>
        <w:contextualSpacing w:val="0"/>
      </w:pPr>
      <w:r>
        <w:t xml:space="preserve">A visit by the </w:t>
      </w:r>
      <w:r w:rsidR="00B65FF9">
        <w:t>commission</w:t>
      </w:r>
      <w:r>
        <w:t xml:space="preserve"> is typically half a day but may take up to a full day.</w:t>
      </w:r>
    </w:p>
    <w:p w14:paraId="1A06826B" w14:textId="77777777" w:rsidR="005717B9" w:rsidRDefault="000827B9" w:rsidP="006F0004">
      <w:pPr>
        <w:pStyle w:val="ListParagraph"/>
        <w:numPr>
          <w:ilvl w:val="0"/>
          <w:numId w:val="21"/>
        </w:numPr>
        <w:spacing w:after="60"/>
        <w:ind w:hanging="357"/>
        <w:contextualSpacing w:val="0"/>
      </w:pPr>
      <w:r>
        <w:t xml:space="preserve">Please </w:t>
      </w:r>
      <w:r w:rsidR="005717B9">
        <w:t xml:space="preserve">consider the availability of key staff, such as your accountant, purchasing officer </w:t>
      </w:r>
      <w:r>
        <w:t>and</w:t>
      </w:r>
      <w:r w:rsidR="005717B9">
        <w:t xml:space="preserve"> sales staff.</w:t>
      </w:r>
    </w:p>
    <w:p w14:paraId="136BA14D" w14:textId="77777777" w:rsidR="00B65FF9" w:rsidRPr="00B273A2" w:rsidRDefault="00B65FF9" w:rsidP="006F0004">
      <w:pPr>
        <w:pStyle w:val="ListParagraph"/>
        <w:numPr>
          <w:ilvl w:val="0"/>
          <w:numId w:val="21"/>
        </w:numPr>
        <w:spacing w:after="60"/>
        <w:ind w:hanging="357"/>
        <w:contextualSpacing w:val="0"/>
      </w:pPr>
      <w:r>
        <w:t xml:space="preserve">Please note that any on-site verification visits will only proceed if permitted under State Government COVID-19 restrictions as well as the commission’s COVID-19 internal regulations. If an on-site verification cannot occur, the commission will undertake a virtual verification. </w:t>
      </w:r>
    </w:p>
    <w:p w14:paraId="4B1F862F" w14:textId="77777777" w:rsidR="00B65FF9" w:rsidRPr="00931BC3" w:rsidRDefault="00B65FF9" w:rsidP="00B65FF9">
      <w:pPr>
        <w:pStyle w:val="ListParagraph"/>
      </w:pP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93301704"/>
      <w:r>
        <w:lastRenderedPageBreak/>
        <w:t>Section B</w:t>
      </w:r>
      <w:r>
        <w:br/>
      </w:r>
      <w:bookmarkEnd w:id="42"/>
      <w:bookmarkEnd w:id="43"/>
      <w:bookmarkEnd w:id="44"/>
      <w:bookmarkEnd w:id="45"/>
      <w:bookmarkEnd w:id="46"/>
      <w:r w:rsidR="00B93D19">
        <w:t xml:space="preserve">Imports </w:t>
      </w:r>
      <w:r w:rsidR="00C333F7">
        <w:t>&amp; forward orders</w:t>
      </w:r>
      <w:bookmarkEnd w:id="47"/>
    </w:p>
    <w:p w14:paraId="1A06826D" w14:textId="77777777" w:rsidR="00C333F7" w:rsidRDefault="00C333F7" w:rsidP="00C333F7"/>
    <w:p w14:paraId="1A06826E" w14:textId="6C34B608" w:rsidR="002F4B72" w:rsidRDefault="00877C00" w:rsidP="00B65FF9">
      <w:pPr>
        <w:pStyle w:val="ListParagraph"/>
        <w:numPr>
          <w:ilvl w:val="0"/>
          <w:numId w:val="7"/>
        </w:numPr>
      </w:pPr>
      <w:r>
        <w:t>A</w:t>
      </w:r>
      <w:r w:rsidRPr="00877C00">
        <w:t>fter receiving Part A of the questionnaire</w:t>
      </w:r>
      <w:r>
        <w:t>, t</w:t>
      </w:r>
      <w:r w:rsidR="002F4B72">
        <w:t xml:space="preserve">he </w:t>
      </w:r>
      <w:r w:rsidR="00B65FF9">
        <w:t>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2F4B72">
        <w:t xml:space="preserve">according </w:t>
      </w:r>
      <w:r w:rsidR="000226DD">
        <w:t>your company’s records.</w:t>
      </w:r>
    </w:p>
    <w:p w14:paraId="1A06826F" w14:textId="77777777" w:rsidR="008A5D25" w:rsidRDefault="008A5D25" w:rsidP="00B65FF9">
      <w:pPr>
        <w:pStyle w:val="ListParagraph"/>
        <w:numPr>
          <w:ilvl w:val="0"/>
          <w:numId w:val="22"/>
        </w:numPr>
      </w:pPr>
      <w:r>
        <w:t>If the import listing provided does not include all of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77777777" w:rsidR="002F4B72" w:rsidRDefault="002F4B72" w:rsidP="00B65FF9">
      <w:pPr>
        <w:pStyle w:val="ListParagraph"/>
        <w:numPr>
          <w:ilvl w:val="0"/>
          <w:numId w:val="7"/>
        </w:numPr>
      </w:pPr>
      <w:r>
        <w:t>C</w:t>
      </w:r>
      <w:r w:rsidR="00174C64">
        <w:t>omplete the worksheet named “B-2</w:t>
      </w:r>
      <w:r>
        <w:t xml:space="preserve"> Cost to import and sell”</w:t>
      </w:r>
      <w:r w:rsidR="00877C00">
        <w:t xml:space="preserve"> in relation to t</w:t>
      </w:r>
      <w:r w:rsidR="00877C00" w:rsidRPr="00877C00">
        <w:t>he selected importations highlighted in the full import listing that will be provided to you in question B.1 above.</w:t>
      </w:r>
    </w:p>
    <w:p w14:paraId="1A068272" w14:textId="77777777" w:rsidR="002F4B72" w:rsidRDefault="002F4B72" w:rsidP="00B65FF9">
      <w:pPr>
        <w:pStyle w:val="ListParagraph"/>
        <w:numPr>
          <w:ilvl w:val="0"/>
          <w:numId w:val="22"/>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B65FF9">
      <w:pPr>
        <w:pStyle w:val="ListParagraph"/>
        <w:numPr>
          <w:ilvl w:val="0"/>
          <w:numId w:val="22"/>
        </w:numPr>
      </w:pPr>
      <w:r>
        <w:t xml:space="preserve">Please provide the costs </w:t>
      </w:r>
      <w:r w:rsidRPr="00D007D9">
        <w:rPr>
          <w:u w:val="single"/>
        </w:rPr>
        <w:t>excluding</w:t>
      </w:r>
      <w:r>
        <w:t xml:space="preserve"> GST.</w:t>
      </w:r>
    </w:p>
    <w:p w14:paraId="1A068275" w14:textId="77777777" w:rsidR="007774AE" w:rsidRPr="00A2249F" w:rsidRDefault="007774AE" w:rsidP="00B65FF9">
      <w:pPr>
        <w:pStyle w:val="ListParagraph"/>
        <w:numPr>
          <w:ilvl w:val="0"/>
          <w:numId w:val="22"/>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B65FF9">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77777777" w:rsidR="00075E32" w:rsidRDefault="00075E32" w:rsidP="00B65FF9">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Pr="00D007D9">
        <w:rPr>
          <w:snapToGrid w:val="0"/>
        </w:rPr>
        <w:t>“</w:t>
      </w:r>
      <w:r>
        <w:rPr>
          <w:snapToGrid w:val="0"/>
        </w:rPr>
        <w:t>B-3 Forward Orders”.</w:t>
      </w:r>
    </w:p>
    <w:p w14:paraId="1A068279" w14:textId="77777777" w:rsidR="00075E32" w:rsidRPr="00FD1F89" w:rsidRDefault="00075E32" w:rsidP="00B65FF9">
      <w:pPr>
        <w:pStyle w:val="ListParagraph"/>
        <w:numPr>
          <w:ilvl w:val="0"/>
          <w:numId w:val="16"/>
        </w:numPr>
      </w:pPr>
      <w:r w:rsidRPr="00FD1F89">
        <w:t xml:space="preserve">This worksheet </w:t>
      </w:r>
      <w:r>
        <w:t>lists your current forward orders of the goods</w:t>
      </w:r>
      <w:r w:rsidRPr="00FD1F89">
        <w:t>.</w:t>
      </w:r>
    </w:p>
    <w:p w14:paraId="1A06827A" w14:textId="77777777" w:rsidR="00075E32" w:rsidRDefault="00075E32" w:rsidP="00B65FF9">
      <w:pPr>
        <w:pStyle w:val="ListParagraph"/>
        <w:numPr>
          <w:ilvl w:val="0"/>
          <w:numId w:val="1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93301705"/>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B65FF9">
      <w:pPr>
        <w:pStyle w:val="ListParagraph"/>
        <w:numPr>
          <w:ilvl w:val="0"/>
          <w:numId w:val="28"/>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B65FF9">
      <w:pPr>
        <w:pStyle w:val="ListParagraph"/>
        <w:numPr>
          <w:ilvl w:val="0"/>
          <w:numId w:val="24"/>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B65FF9">
      <w:pPr>
        <w:pStyle w:val="ListParagraph"/>
        <w:numPr>
          <w:ilvl w:val="0"/>
          <w:numId w:val="24"/>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B65FF9">
      <w:pPr>
        <w:pStyle w:val="ListParagraph"/>
        <w:numPr>
          <w:ilvl w:val="0"/>
          <w:numId w:val="27"/>
        </w:numPr>
        <w:rPr>
          <w:snapToGrid w:val="0"/>
        </w:rPr>
      </w:pPr>
      <w:r>
        <w:rPr>
          <w:snapToGrid w:val="0"/>
        </w:rPr>
        <w:t>Complete the remaining questions in this section.</w:t>
      </w:r>
    </w:p>
    <w:p w14:paraId="1A068284" w14:textId="77777777" w:rsidR="00075E32" w:rsidRPr="00C333F7" w:rsidRDefault="00075E32" w:rsidP="00C333F7"/>
    <w:p w14:paraId="1A068285" w14:textId="77777777" w:rsidR="00877C00" w:rsidRDefault="00E905E6" w:rsidP="00B65FF9">
      <w:pPr>
        <w:pStyle w:val="ListParagraph"/>
        <w:numPr>
          <w:ilvl w:val="0"/>
          <w:numId w:val="28"/>
        </w:numPr>
      </w:pPr>
      <w:r>
        <w:t>Complete</w:t>
      </w:r>
      <w:r w:rsidRPr="003735F5">
        <w:t xml:space="preserve"> </w:t>
      </w:r>
      <w:r>
        <w:t>the worksheet</w:t>
      </w:r>
      <w:r w:rsidRPr="003735F5">
        <w:t xml:space="preserve"> named “</w:t>
      </w:r>
      <w:r w:rsidR="00B93D19">
        <w:t>C-2</w:t>
      </w:r>
      <w:r>
        <w:t xml:space="preserve"> </w:t>
      </w:r>
      <w:r w:rsidR="00215160">
        <w:t>S</w:t>
      </w:r>
      <w:r w:rsidRPr="003735F5">
        <w:t xml:space="preserve">ales” </w:t>
      </w:r>
      <w:r w:rsidR="00877C00">
        <w:t>in relation to importation of the goods that are subsequently sold by your company in the condition in which they were imported over the period.</w:t>
      </w:r>
      <w:r w:rsidR="00877C00" w:rsidRPr="00877C00">
        <w:t xml:space="preserve"> </w:t>
      </w:r>
    </w:p>
    <w:p w14:paraId="1A068286" w14:textId="77777777" w:rsidR="007774AE" w:rsidRPr="007774AE" w:rsidRDefault="00877C00" w:rsidP="00B65FF9">
      <w:pPr>
        <w:pStyle w:val="ListParagraph"/>
        <w:numPr>
          <w:ilvl w:val="0"/>
          <w:numId w:val="10"/>
        </w:numPr>
      </w:pPr>
      <w:r>
        <w:t xml:space="preserve">This worksheet lists </w:t>
      </w:r>
      <w:r w:rsidRPr="003735F5">
        <w:t>all</w:t>
      </w:r>
      <w:r>
        <w:t xml:space="preserve"> </w:t>
      </w:r>
      <w:r w:rsidR="007774AE">
        <w:t xml:space="preserve">of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77777777" w:rsidR="007774AE" w:rsidRPr="007774AE" w:rsidRDefault="007774AE" w:rsidP="00B65FF9">
      <w:pPr>
        <w:pStyle w:val="ListParagraph"/>
        <w:numPr>
          <w:ilvl w:val="0"/>
          <w:numId w:val="10"/>
        </w:numPr>
      </w:pPr>
      <w:r>
        <w:rPr>
          <w:szCs w:val="24"/>
        </w:rPr>
        <w:t>If you import the goods from multiple countries, please identify the country of origin of each sale.</w:t>
      </w:r>
    </w:p>
    <w:p w14:paraId="1A068288" w14:textId="3119F88C" w:rsidR="00E905E6" w:rsidRDefault="007774AE" w:rsidP="00B65FF9">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The </w:t>
      </w:r>
      <w:r w:rsidR="00B65FF9">
        <w:rPr>
          <w:szCs w:val="24"/>
        </w:rPr>
        <w:t>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C81FD82" w:rsidR="00650FC5" w:rsidRDefault="00650FC5" w:rsidP="00B65FF9">
      <w:pPr>
        <w:pStyle w:val="ListParagraph"/>
        <w:numPr>
          <w:ilvl w:val="0"/>
          <w:numId w:val="10"/>
        </w:numPr>
      </w:pPr>
      <w:r>
        <w:t>This worksheet also requests order details where the sale can be directly linked to an importation.</w:t>
      </w:r>
    </w:p>
    <w:p w14:paraId="1A06828A" w14:textId="6CD55724" w:rsidR="00E905E6" w:rsidRPr="00A2249F" w:rsidRDefault="00E905E6" w:rsidP="00B65FF9">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B65FF9">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64051114" w:rsidR="00E905E6" w:rsidRPr="007032AD" w:rsidRDefault="00E905E6" w:rsidP="00B65FF9">
      <w:pPr>
        <w:pStyle w:val="ListParagraph"/>
        <w:numPr>
          <w:ilvl w:val="0"/>
          <w:numId w:val="28"/>
        </w:numPr>
      </w:pPr>
      <w:r w:rsidRPr="007032AD">
        <w:t xml:space="preserve">Complete the worksheet named </w:t>
      </w:r>
      <w:r w:rsidRPr="006A593A">
        <w:t>"</w:t>
      </w:r>
      <w:r w:rsidR="00B93D19">
        <w:t>C-3</w:t>
      </w:r>
      <w:r>
        <w:t xml:space="preserve"> </w:t>
      </w:r>
      <w:r w:rsidRPr="00C01F98">
        <w:t>SG&amp;A</w:t>
      </w:r>
      <w:r>
        <w:t xml:space="preserve"> listing</w:t>
      </w:r>
      <w:r w:rsidRPr="007032AD">
        <w:t>".</w:t>
      </w:r>
    </w:p>
    <w:p w14:paraId="1A06828E" w14:textId="66B14EDA" w:rsidR="00E905E6" w:rsidRDefault="00E905E6" w:rsidP="00B65FF9">
      <w:pPr>
        <w:pStyle w:val="ListParagraph"/>
        <w:numPr>
          <w:ilvl w:val="0"/>
          <w:numId w:val="1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1A06828F" w14:textId="1743FCB0" w:rsidR="00E905E6" w:rsidRPr="00A2249F" w:rsidRDefault="00E905E6" w:rsidP="00B65FF9">
      <w:pPr>
        <w:pStyle w:val="ListParagraph"/>
        <w:numPr>
          <w:ilvl w:val="0"/>
          <w:numId w:val="1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B65FF9">
      <w:pPr>
        <w:pStyle w:val="ListParagraph"/>
        <w:numPr>
          <w:ilvl w:val="0"/>
          <w:numId w:val="16"/>
        </w:numPr>
      </w:pPr>
      <w:r w:rsidRPr="007032AD">
        <w:t xml:space="preserve">If you have used formulas to complete this worksheet, these formulas must be retained. </w:t>
      </w:r>
    </w:p>
    <w:p w14:paraId="1A068291" w14:textId="17CB3CF0" w:rsidR="00E905E6" w:rsidRDefault="00E905E6" w:rsidP="00E905E6"/>
    <w:p w14:paraId="1A068292" w14:textId="2C8B0FAF" w:rsidR="00E905E6" w:rsidRDefault="00E905E6" w:rsidP="00B65FF9">
      <w:pPr>
        <w:pStyle w:val="ListParagraph"/>
        <w:numPr>
          <w:ilvl w:val="0"/>
          <w:numId w:val="28"/>
        </w:numPr>
      </w:pPr>
      <w:r w:rsidRPr="007032AD">
        <w:t>Complete the worksheet named "</w:t>
      </w:r>
      <w:r w:rsidR="00B93D19">
        <w:t>C-4</w:t>
      </w:r>
      <w:r>
        <w:t xml:space="preserve"> SG&amp;A calculation</w:t>
      </w:r>
      <w:r w:rsidRPr="007032AD">
        <w:t>".</w:t>
      </w:r>
      <w:r w:rsidRPr="004744D3">
        <w:t xml:space="preserve"> </w:t>
      </w:r>
    </w:p>
    <w:p w14:paraId="1A068293" w14:textId="086AB0A8" w:rsidR="00E905E6" w:rsidRDefault="00D007D9" w:rsidP="00B65FF9">
      <w:pPr>
        <w:pStyle w:val="ListParagraph"/>
        <w:numPr>
          <w:ilvl w:val="0"/>
          <w:numId w:val="16"/>
        </w:numPr>
      </w:pPr>
      <w:r>
        <w:t>This worksheet calculates your company’s SG&amp;A expenses as a percentage of revenue.</w:t>
      </w:r>
    </w:p>
    <w:p w14:paraId="1A068294" w14:textId="38AFDA59" w:rsidR="00E905E6" w:rsidRPr="00A2249F" w:rsidRDefault="00E905E6" w:rsidP="00B65FF9">
      <w:pPr>
        <w:pStyle w:val="ListParagraph"/>
        <w:numPr>
          <w:ilvl w:val="0"/>
          <w:numId w:val="16"/>
        </w:numPr>
      </w:pPr>
      <w:r w:rsidRPr="003735F5">
        <w:t>You must provide this list in electronic format</w:t>
      </w:r>
      <w:r>
        <w:t xml:space="preserve"> using the template provided</w:t>
      </w:r>
      <w:r w:rsidRPr="003735F5">
        <w:t xml:space="preserve">. </w:t>
      </w:r>
    </w:p>
    <w:p w14:paraId="1A068295" w14:textId="77777777" w:rsidR="00E905E6" w:rsidRDefault="00E905E6" w:rsidP="00B65FF9">
      <w:pPr>
        <w:pStyle w:val="ListParagraph"/>
        <w:numPr>
          <w:ilvl w:val="0"/>
          <w:numId w:val="16"/>
        </w:numPr>
      </w:pPr>
      <w:r>
        <w:t>Please use the formulas provided</w:t>
      </w:r>
      <w:r w:rsidRPr="007032AD">
        <w:t xml:space="preserve">. </w:t>
      </w:r>
    </w:p>
    <w:p w14:paraId="6A63D955" w14:textId="070C2453" w:rsidR="00BA2C44" w:rsidRDefault="00BA2C44" w:rsidP="00BA2C44"/>
    <w:p w14:paraId="57CDA3A7" w14:textId="13D8C3CA" w:rsidR="00BA2C44" w:rsidRDefault="00BA2C44" w:rsidP="00BA2C44">
      <w:pPr>
        <w:pStyle w:val="ListParagraph"/>
        <w:numPr>
          <w:ilvl w:val="0"/>
          <w:numId w:val="28"/>
        </w:numPr>
      </w:pPr>
      <w:r>
        <w:t>Complete the worksheet name “C-5 Contracts and Tenders”</w:t>
      </w:r>
    </w:p>
    <w:p w14:paraId="57C6A57E" w14:textId="2FBF680F" w:rsidR="00F85ED3" w:rsidRDefault="00F85ED3" w:rsidP="00F85ED3">
      <w:pPr>
        <w:pStyle w:val="ListParagraph"/>
        <w:numPr>
          <w:ilvl w:val="1"/>
          <w:numId w:val="28"/>
        </w:numPr>
        <w:ind w:left="709" w:hanging="283"/>
      </w:pPr>
      <w:r>
        <w:t>This worksheet seeks information on tenders won and lost and contracts entered into.</w:t>
      </w:r>
    </w:p>
    <w:p w14:paraId="05B94602" w14:textId="3AA0DFFA" w:rsidR="002B7667" w:rsidRDefault="002B7667" w:rsidP="00F85ED3">
      <w:pPr>
        <w:pStyle w:val="ListParagraph"/>
        <w:numPr>
          <w:ilvl w:val="1"/>
          <w:numId w:val="28"/>
        </w:numPr>
        <w:ind w:left="709" w:hanging="283"/>
      </w:pPr>
      <w:r>
        <w:t>The information is requested from 2017.</w:t>
      </w:r>
    </w:p>
    <w:p w14:paraId="236D7EA9" w14:textId="4157F6CD" w:rsidR="002B7667" w:rsidRDefault="002B7667" w:rsidP="00F85ED3">
      <w:pPr>
        <w:pStyle w:val="ListParagraph"/>
        <w:numPr>
          <w:ilvl w:val="1"/>
          <w:numId w:val="28"/>
        </w:numPr>
        <w:ind w:left="709" w:hanging="283"/>
      </w:pPr>
      <w:r>
        <w:t>If you have a sale management system or customer relationship management (CRM) system, an extract from these systems would also be suitable, if it captures the information requested in worksheet C-5.</w:t>
      </w:r>
    </w:p>
    <w:p w14:paraId="1A068296" w14:textId="00603E30" w:rsidR="00D007D9" w:rsidRDefault="00D007D9" w:rsidP="00D007D9"/>
    <w:p w14:paraId="1A068297" w14:textId="77777777" w:rsidR="00D9744D" w:rsidRDefault="00E905E6" w:rsidP="00D9744D">
      <w:pPr>
        <w:pStyle w:val="Heading1"/>
      </w:pPr>
      <w:bookmarkStart w:id="49" w:name="_Toc93301706"/>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77777777" w:rsidR="005712BD" w:rsidRDefault="005712BD" w:rsidP="00B65FF9">
      <w:pPr>
        <w:pStyle w:val="ListParagraph"/>
        <w:numPr>
          <w:ilvl w:val="0"/>
          <w:numId w:val="20"/>
        </w:numPr>
        <w:rPr>
          <w:snapToGrid w:val="0"/>
        </w:rPr>
      </w:pPr>
      <w:r>
        <w:rPr>
          <w:snapToGrid w:val="0"/>
        </w:rPr>
        <w:t xml:space="preserve">Is your company part of a group (e.g. parent company with subsidiaries, common ownership, joint-ventures)? If yes, provide: </w:t>
      </w:r>
    </w:p>
    <w:p w14:paraId="1A06829A" w14:textId="77777777" w:rsidR="005712BD" w:rsidRDefault="005712BD" w:rsidP="00B65FF9">
      <w:pPr>
        <w:pStyle w:val="ListParagraph"/>
        <w:numPr>
          <w:ilvl w:val="0"/>
          <w:numId w:val="17"/>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B65FF9">
      <w:pPr>
        <w:pStyle w:val="ListParagraph"/>
        <w:numPr>
          <w:ilvl w:val="0"/>
          <w:numId w:val="17"/>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77777777" w:rsidR="005712BD" w:rsidRDefault="005712BD" w:rsidP="00B65FF9">
      <w:pPr>
        <w:pStyle w:val="ListParagraph"/>
        <w:numPr>
          <w:ilvl w:val="0"/>
          <w:numId w:val="20"/>
        </w:numPr>
        <w:rPr>
          <w:snapToGrid w:val="0"/>
        </w:rPr>
      </w:pPr>
      <w:r>
        <w:rPr>
          <w:snapToGrid w:val="0"/>
        </w:rPr>
        <w:t xml:space="preserve">Is your company or parent company publically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B65FF9">
      <w:pPr>
        <w:pStyle w:val="ListParagraph"/>
        <w:numPr>
          <w:ilvl w:val="0"/>
          <w:numId w:val="18"/>
        </w:numPr>
        <w:rPr>
          <w:snapToGrid w:val="0"/>
        </w:rPr>
      </w:pPr>
      <w:r>
        <w:rPr>
          <w:snapToGrid w:val="0"/>
        </w:rPr>
        <w:t xml:space="preserve">The stock exchange where it is listed; </w:t>
      </w:r>
      <w:r w:rsidRPr="00C01F98">
        <w:rPr>
          <w:snapToGrid w:val="0"/>
          <w:u w:val="single"/>
        </w:rPr>
        <w:t>and</w:t>
      </w:r>
    </w:p>
    <w:p w14:paraId="1A0682A0" w14:textId="77777777" w:rsidR="005712BD" w:rsidRPr="000F3039" w:rsidRDefault="005712BD" w:rsidP="00B65FF9">
      <w:pPr>
        <w:pStyle w:val="ListParagraph"/>
        <w:numPr>
          <w:ilvl w:val="0"/>
          <w:numId w:val="18"/>
        </w:numPr>
        <w:rPr>
          <w:snapToGrid w:val="0"/>
        </w:rPr>
      </w:pPr>
      <w:r>
        <w:rPr>
          <w:snapToGrid w:val="0"/>
        </w:rPr>
        <w:t>Any principle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B65FF9">
      <w:pPr>
        <w:pStyle w:val="ListParagraph"/>
        <w:numPr>
          <w:ilvl w:val="0"/>
          <w:numId w:val="19"/>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B65FF9">
      <w:pPr>
        <w:pStyle w:val="ListParagraph"/>
        <w:numPr>
          <w:ilvl w:val="0"/>
          <w:numId w:val="20"/>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B65FF9">
      <w:pPr>
        <w:pStyle w:val="ListParagraph"/>
        <w:numPr>
          <w:ilvl w:val="0"/>
          <w:numId w:val="20"/>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B65FF9">
      <w:pPr>
        <w:pStyle w:val="ListParagraph"/>
        <w:numPr>
          <w:ilvl w:val="0"/>
          <w:numId w:val="20"/>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B65FF9">
      <w:pPr>
        <w:pStyle w:val="ListParagraph"/>
        <w:numPr>
          <w:ilvl w:val="0"/>
          <w:numId w:val="20"/>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B65FF9">
      <w:pPr>
        <w:pStyle w:val="ListParagraph"/>
        <w:numPr>
          <w:ilvl w:val="0"/>
          <w:numId w:val="20"/>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B65FF9">
      <w:pPr>
        <w:pStyle w:val="ListParagraph"/>
        <w:numPr>
          <w:ilvl w:val="0"/>
          <w:numId w:val="20"/>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B65FF9">
      <w:pPr>
        <w:pStyle w:val="ListParagraph"/>
        <w:numPr>
          <w:ilvl w:val="0"/>
          <w:numId w:val="20"/>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B65FF9">
      <w:pPr>
        <w:pStyle w:val="ListParagraph"/>
        <w:numPr>
          <w:ilvl w:val="0"/>
          <w:numId w:val="20"/>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B65FF9">
      <w:pPr>
        <w:pStyle w:val="ListParagraph"/>
        <w:numPr>
          <w:ilvl w:val="0"/>
          <w:numId w:val="20"/>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B65FF9">
      <w:pPr>
        <w:pStyle w:val="ListParagraph"/>
        <w:numPr>
          <w:ilvl w:val="0"/>
          <w:numId w:val="20"/>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B65FF9">
      <w:pPr>
        <w:pStyle w:val="ListParagraph"/>
        <w:numPr>
          <w:ilvl w:val="0"/>
          <w:numId w:val="20"/>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B65FF9">
      <w:pPr>
        <w:pStyle w:val="ListParagraph"/>
        <w:numPr>
          <w:ilvl w:val="0"/>
          <w:numId w:val="20"/>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77777777" w:rsidR="00D55AE7" w:rsidRDefault="00D55AE7" w:rsidP="00B65FF9">
      <w:pPr>
        <w:pStyle w:val="ListParagraph"/>
        <w:numPr>
          <w:ilvl w:val="0"/>
          <w:numId w:val="20"/>
        </w:numPr>
      </w:pPr>
      <w:r>
        <w:t>Does your company maintain different profit centres? If yes, provide profit &amp; loss statement</w:t>
      </w:r>
      <w:r w:rsidR="00AA78F8">
        <w:t>s</w:t>
      </w:r>
      <w:r>
        <w:t xml:space="preserve"> for the profit centre that the goods falls into for:</w:t>
      </w:r>
    </w:p>
    <w:p w14:paraId="1A0682BF" w14:textId="77777777" w:rsidR="00D55AE7" w:rsidRDefault="00D55AE7" w:rsidP="00B65FF9">
      <w:pPr>
        <w:pStyle w:val="ListParagraph"/>
        <w:numPr>
          <w:ilvl w:val="0"/>
          <w:numId w:val="25"/>
        </w:numPr>
      </w:pPr>
      <w:r>
        <w:t xml:space="preserve">the most recent financial year; </w:t>
      </w:r>
      <w:r w:rsidRPr="00C01F98">
        <w:rPr>
          <w:u w:val="single"/>
        </w:rPr>
        <w:t>and</w:t>
      </w:r>
    </w:p>
    <w:p w14:paraId="1A0682C0" w14:textId="77777777" w:rsidR="00D55AE7" w:rsidRDefault="00DF4FA8" w:rsidP="00B65FF9">
      <w:pPr>
        <w:pStyle w:val="ListParagraph"/>
        <w:numPr>
          <w:ilvl w:val="0"/>
          <w:numId w:val="25"/>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B65FF9">
      <w:pPr>
        <w:pStyle w:val="ListParagraph"/>
        <w:numPr>
          <w:ilvl w:val="0"/>
          <w:numId w:val="20"/>
        </w:numPr>
      </w:pPr>
      <w:r>
        <w:t xml:space="preserve">If </w:t>
      </w:r>
      <w:r w:rsidR="00DF4FA8">
        <w:t>the period</w:t>
      </w:r>
      <w:r>
        <w:t xml:space="preserve"> is different to your financial period, please provide:</w:t>
      </w:r>
    </w:p>
    <w:p w14:paraId="1A0682C3" w14:textId="77777777" w:rsidR="00FF12B0" w:rsidRDefault="00FF12B0" w:rsidP="00B65FF9">
      <w:pPr>
        <w:pStyle w:val="ListParagraph"/>
        <w:numPr>
          <w:ilvl w:val="0"/>
          <w:numId w:val="26"/>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B65FF9">
      <w:pPr>
        <w:pStyle w:val="ListParagraph"/>
        <w:numPr>
          <w:ilvl w:val="0"/>
          <w:numId w:val="26"/>
        </w:numPr>
      </w:pPr>
      <w:r>
        <w:lastRenderedPageBreak/>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B65FF9">
      <w:pPr>
        <w:pStyle w:val="ListParagraph"/>
        <w:numPr>
          <w:ilvl w:val="0"/>
          <w:numId w:val="20"/>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B65FF9">
      <w:pPr>
        <w:pStyle w:val="ListParagraph"/>
        <w:numPr>
          <w:ilvl w:val="0"/>
          <w:numId w:val="20"/>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B65FF9">
      <w:pPr>
        <w:pStyle w:val="ListParagraph"/>
        <w:numPr>
          <w:ilvl w:val="0"/>
          <w:numId w:val="20"/>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B65FF9">
      <w:pPr>
        <w:pStyle w:val="ListParagraph"/>
        <w:numPr>
          <w:ilvl w:val="0"/>
          <w:numId w:val="20"/>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B65FF9">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B65FF9">
      <w:pPr>
        <w:pStyle w:val="ListParagraph"/>
        <w:numPr>
          <w:ilvl w:val="1"/>
          <w:numId w:val="5"/>
        </w:numPr>
      </w:pPr>
      <w:r w:rsidRPr="000B4058">
        <w:t>Order placement process</w:t>
      </w:r>
    </w:p>
    <w:p w14:paraId="1A0682D5" w14:textId="77777777" w:rsidR="000B4058" w:rsidRPr="000B4058" w:rsidRDefault="0025165E" w:rsidP="00B65FF9">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B65FF9">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B65FF9">
      <w:pPr>
        <w:pStyle w:val="ListParagraph"/>
        <w:numPr>
          <w:ilvl w:val="1"/>
          <w:numId w:val="5"/>
        </w:numPr>
      </w:pPr>
      <w:r>
        <w:t>Invoicing process</w:t>
      </w:r>
    </w:p>
    <w:p w14:paraId="1A0682D8" w14:textId="77777777" w:rsidR="00D5168C" w:rsidRDefault="00D5168C" w:rsidP="00B65FF9">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B65FF9">
      <w:pPr>
        <w:pStyle w:val="ListParagraph"/>
        <w:numPr>
          <w:ilvl w:val="0"/>
          <w:numId w:val="20"/>
        </w:numPr>
      </w:pPr>
      <w:r>
        <w:t>Do you purchase the goods in Australian Dollars</w:t>
      </w:r>
      <w:r w:rsidR="006A44DF">
        <w:t>? If not:</w:t>
      </w:r>
    </w:p>
    <w:p w14:paraId="1A0682DB" w14:textId="77777777" w:rsidR="006A44DF" w:rsidRDefault="006A44DF" w:rsidP="00B65FF9">
      <w:pPr>
        <w:pStyle w:val="ListParagraph"/>
        <w:numPr>
          <w:ilvl w:val="0"/>
          <w:numId w:val="23"/>
        </w:numPr>
      </w:pPr>
      <w:r>
        <w:t>Do your pay you</w:t>
      </w:r>
      <w:r w:rsidR="0084077B">
        <w:t>r suppliers from</w:t>
      </w:r>
      <w:r>
        <w:t xml:space="preserve"> a foreign currency denominated account? If yes, provide details;</w:t>
      </w:r>
    </w:p>
    <w:p w14:paraId="1A0682DC" w14:textId="77777777" w:rsidR="006A44DF" w:rsidRDefault="006A44DF" w:rsidP="00B65FF9">
      <w:pPr>
        <w:pStyle w:val="ListParagraph"/>
        <w:numPr>
          <w:ilvl w:val="0"/>
          <w:numId w:val="23"/>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B65FF9">
      <w:pPr>
        <w:pStyle w:val="ListParagraph"/>
        <w:numPr>
          <w:ilvl w:val="0"/>
          <w:numId w:val="23"/>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B65FF9">
      <w:pPr>
        <w:pStyle w:val="ListParagraph"/>
        <w:numPr>
          <w:ilvl w:val="0"/>
          <w:numId w:val="20"/>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B65FF9">
      <w:pPr>
        <w:pStyle w:val="ListParagraph"/>
        <w:numPr>
          <w:ilvl w:val="0"/>
          <w:numId w:val="20"/>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77777777" w:rsidR="00E31890" w:rsidRDefault="001A4735" w:rsidP="00B65FF9">
      <w:pPr>
        <w:pStyle w:val="ListParagraph"/>
        <w:numPr>
          <w:ilvl w:val="0"/>
          <w:numId w:val="20"/>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an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B65FF9">
      <w:pPr>
        <w:pStyle w:val="ListParagraph"/>
        <w:numPr>
          <w:ilvl w:val="0"/>
          <w:numId w:val="20"/>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B65FF9">
      <w:pPr>
        <w:pStyle w:val="ListParagraph"/>
        <w:numPr>
          <w:ilvl w:val="0"/>
          <w:numId w:val="20"/>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4F7CE78E" w:rsidR="00454887" w:rsidRPr="00C63312" w:rsidRDefault="00990043" w:rsidP="00B65FF9">
      <w:pPr>
        <w:pStyle w:val="ListParagraph"/>
        <w:numPr>
          <w:ilvl w:val="0"/>
          <w:numId w:val="20"/>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B65FF9">
      <w:pPr>
        <w:pStyle w:val="bullet"/>
        <w:numPr>
          <w:ilvl w:val="0"/>
          <w:numId w:val="6"/>
        </w:numPr>
      </w:pPr>
      <w:r>
        <w:t>Contracts</w:t>
      </w:r>
    </w:p>
    <w:p w14:paraId="1A0682EB" w14:textId="77777777" w:rsidR="001A4735" w:rsidRPr="007422EE" w:rsidRDefault="001A4735" w:rsidP="00B65FF9">
      <w:pPr>
        <w:pStyle w:val="bullet"/>
        <w:numPr>
          <w:ilvl w:val="0"/>
          <w:numId w:val="6"/>
        </w:numPr>
      </w:pPr>
      <w:r w:rsidRPr="001636D4">
        <w:t>Purchase order</w:t>
      </w:r>
      <w:r>
        <w:t xml:space="preserve"> and o</w:t>
      </w:r>
      <w:r w:rsidRPr="007422EE">
        <w:t>rder confirmation</w:t>
      </w:r>
    </w:p>
    <w:p w14:paraId="1A0682EC" w14:textId="77777777" w:rsidR="001A4735" w:rsidRPr="001636D4" w:rsidRDefault="001A4735" w:rsidP="00B65FF9">
      <w:pPr>
        <w:pStyle w:val="bullet"/>
        <w:numPr>
          <w:ilvl w:val="0"/>
          <w:numId w:val="6"/>
        </w:numPr>
      </w:pPr>
      <w:r w:rsidRPr="001636D4">
        <w:t>Commercial invoice</w:t>
      </w:r>
      <w:r>
        <w:t xml:space="preserve"> and packing list</w:t>
      </w:r>
    </w:p>
    <w:p w14:paraId="1A0682ED" w14:textId="77777777" w:rsidR="004B78AC" w:rsidRDefault="004B78AC" w:rsidP="00B65FF9">
      <w:pPr>
        <w:pStyle w:val="bullet"/>
        <w:numPr>
          <w:ilvl w:val="0"/>
          <w:numId w:val="6"/>
        </w:numPr>
      </w:pPr>
      <w:r>
        <w:t>Proof of payment to your supplier and the relevant accounts payable ledger</w:t>
      </w:r>
    </w:p>
    <w:p w14:paraId="1A0682EE" w14:textId="77777777" w:rsidR="004B78AC" w:rsidRPr="001636D4" w:rsidRDefault="004B78AC" w:rsidP="00B65FF9">
      <w:pPr>
        <w:pStyle w:val="bullet"/>
        <w:numPr>
          <w:ilvl w:val="0"/>
          <w:numId w:val="6"/>
        </w:numPr>
      </w:pPr>
      <w:r>
        <w:t>Bill of lading</w:t>
      </w:r>
    </w:p>
    <w:p w14:paraId="1A0682EF" w14:textId="77777777" w:rsidR="00454887" w:rsidRDefault="00454887" w:rsidP="00B65FF9">
      <w:pPr>
        <w:pStyle w:val="bullet"/>
        <w:numPr>
          <w:ilvl w:val="0"/>
          <w:numId w:val="6"/>
        </w:numPr>
      </w:pPr>
      <w:r>
        <w:lastRenderedPageBreak/>
        <w:t xml:space="preserve">Documents showing </w:t>
      </w:r>
      <w:r w:rsidR="004B78AC">
        <w:t xml:space="preserve">any </w:t>
      </w:r>
      <w:r w:rsidR="005E4E34">
        <w:t>b</w:t>
      </w:r>
      <w:r>
        <w:t>ank charges</w:t>
      </w:r>
    </w:p>
    <w:p w14:paraId="1A0682F0" w14:textId="77777777" w:rsidR="004B78AC" w:rsidRDefault="001A4735" w:rsidP="00B65FF9">
      <w:pPr>
        <w:pStyle w:val="bullet"/>
        <w:numPr>
          <w:ilvl w:val="0"/>
          <w:numId w:val="6"/>
        </w:numPr>
      </w:pPr>
      <w:r>
        <w:t xml:space="preserve">Invoices for </w:t>
      </w:r>
      <w:r w:rsidR="004B78AC">
        <w:t xml:space="preserve">all importation expenses, including: </w:t>
      </w:r>
    </w:p>
    <w:p w14:paraId="1A0682F1" w14:textId="77777777" w:rsidR="004B78AC" w:rsidRDefault="004B78AC" w:rsidP="00B65FF9">
      <w:pPr>
        <w:pStyle w:val="bullet"/>
        <w:numPr>
          <w:ilvl w:val="1"/>
          <w:numId w:val="6"/>
        </w:numPr>
      </w:pPr>
      <w:r>
        <w:t>Import broker’s fees</w:t>
      </w:r>
    </w:p>
    <w:p w14:paraId="1A0682F2" w14:textId="77777777" w:rsidR="004B78AC" w:rsidRDefault="004B78AC" w:rsidP="00B65FF9">
      <w:pPr>
        <w:pStyle w:val="bullet"/>
        <w:numPr>
          <w:ilvl w:val="1"/>
          <w:numId w:val="6"/>
        </w:numPr>
      </w:pPr>
      <w:r>
        <w:t>Import duties</w:t>
      </w:r>
    </w:p>
    <w:p w14:paraId="1A0682F3" w14:textId="77777777" w:rsidR="004B78AC" w:rsidRDefault="004B78AC" w:rsidP="00B65FF9">
      <w:pPr>
        <w:pStyle w:val="bullet"/>
        <w:numPr>
          <w:ilvl w:val="1"/>
          <w:numId w:val="6"/>
        </w:numPr>
      </w:pPr>
      <w:r>
        <w:t>Port handling charges</w:t>
      </w:r>
    </w:p>
    <w:p w14:paraId="1A0682F4" w14:textId="77777777" w:rsidR="00454887" w:rsidRDefault="004B78AC" w:rsidP="00B65FF9">
      <w:pPr>
        <w:pStyle w:val="bullet"/>
        <w:numPr>
          <w:ilvl w:val="1"/>
          <w:numId w:val="6"/>
        </w:numPr>
      </w:pPr>
      <w:r>
        <w:t>I</w:t>
      </w:r>
      <w:r w:rsidR="001A4735">
        <w:t>nland transport</w:t>
      </w:r>
      <w:r>
        <w:t xml:space="preserve"> expenses from the port</w:t>
      </w:r>
    </w:p>
    <w:p w14:paraId="1A0682F5" w14:textId="77777777" w:rsidR="004B78AC" w:rsidRDefault="004B78AC" w:rsidP="00B65FF9">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B65FF9">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B65FF9">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93301707"/>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7777777"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“No” in question C.1)</w:t>
      </w:r>
      <w:r>
        <w:t>.</w:t>
      </w:r>
    </w:p>
    <w:p w14:paraId="1A0682FC" w14:textId="77777777" w:rsidR="00F94714" w:rsidRDefault="00F94714">
      <w:pPr>
        <w:ind w:right="-822"/>
      </w:pPr>
    </w:p>
    <w:p w14:paraId="1A0682FD" w14:textId="77777777" w:rsidR="0048752E" w:rsidRDefault="0048752E" w:rsidP="00B65FF9">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B65FF9">
      <w:pPr>
        <w:pStyle w:val="ListParagraph"/>
        <w:numPr>
          <w:ilvl w:val="1"/>
          <w:numId w:val="9"/>
        </w:numPr>
      </w:pPr>
      <w:r>
        <w:t>Marketing and advertising activities</w:t>
      </w:r>
    </w:p>
    <w:p w14:paraId="1A0682FF" w14:textId="77777777" w:rsidR="00A13310" w:rsidRPr="000B4058" w:rsidRDefault="00A13310" w:rsidP="00B65FF9">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B65FF9">
      <w:pPr>
        <w:pStyle w:val="ListParagraph"/>
        <w:numPr>
          <w:ilvl w:val="1"/>
          <w:numId w:val="9"/>
        </w:numPr>
      </w:pPr>
      <w:r w:rsidRPr="000B4058">
        <w:t>Order placement process</w:t>
      </w:r>
    </w:p>
    <w:p w14:paraId="1A068301" w14:textId="77777777" w:rsidR="00A13310" w:rsidRPr="000B4058" w:rsidRDefault="00A13310" w:rsidP="00B65FF9">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B65FF9">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B65FF9">
      <w:pPr>
        <w:pStyle w:val="ListParagraph"/>
        <w:numPr>
          <w:ilvl w:val="1"/>
          <w:numId w:val="9"/>
        </w:numPr>
      </w:pPr>
      <w:r>
        <w:t>Invoicing process</w:t>
      </w:r>
    </w:p>
    <w:p w14:paraId="1A068304" w14:textId="77777777" w:rsidR="00A13310" w:rsidRDefault="00A13310" w:rsidP="00B65FF9">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B65FF9">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B65FF9">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B65FF9">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B65FF9">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B65FF9">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7F254D5A" w:rsidR="00E74763" w:rsidRDefault="00E74763" w:rsidP="00B65FF9">
      <w:pPr>
        <w:pStyle w:val="ListParagraph"/>
        <w:numPr>
          <w:ilvl w:val="0"/>
          <w:numId w:val="9"/>
        </w:numPr>
      </w:pPr>
      <w:r>
        <w:t>Complete worksheet “</w:t>
      </w:r>
      <w:r w:rsidR="00AA11A9">
        <w:t>E</w:t>
      </w:r>
      <w:r w:rsidR="00B93D19">
        <w:t>-</w:t>
      </w:r>
      <w:r w:rsidR="00163775">
        <w:t>7</w:t>
      </w:r>
      <w:r w:rsidRPr="00C36A6A">
        <w:t xml:space="preserve"> </w:t>
      </w:r>
      <w:r w:rsidR="00934480">
        <w:t>S</w:t>
      </w:r>
      <w:r w:rsidRPr="00C36A6A">
        <w:t>ales source” showing the relevant source of the data used for each column of worksheet “</w:t>
      </w:r>
      <w:r w:rsidR="00B93D19">
        <w:t>C-2</w:t>
      </w:r>
      <w:r w:rsidRPr="00C36A6A">
        <w:t xml:space="preserve"> </w:t>
      </w:r>
      <w:r w:rsidR="00215160">
        <w:t>S</w:t>
      </w:r>
      <w:r w:rsidRPr="00C36A6A">
        <w:t xml:space="preserve">ales”. </w:t>
      </w:r>
    </w:p>
    <w:p w14:paraId="1A068311" w14:textId="77777777" w:rsidR="00C00A82" w:rsidRDefault="00C00A82" w:rsidP="00C01F98"/>
    <w:p w14:paraId="1A068312" w14:textId="77777777" w:rsidR="00D5168C" w:rsidRPr="00215160" w:rsidRDefault="00D5168C" w:rsidP="00B65FF9">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B65FF9">
      <w:pPr>
        <w:pStyle w:val="bullet"/>
        <w:numPr>
          <w:ilvl w:val="0"/>
          <w:numId w:val="6"/>
        </w:numPr>
      </w:pPr>
      <w:r w:rsidRPr="00215160">
        <w:t>Contracts</w:t>
      </w:r>
    </w:p>
    <w:p w14:paraId="1A068314" w14:textId="77777777" w:rsidR="00D5168C" w:rsidRPr="00215160" w:rsidRDefault="00D5168C" w:rsidP="00B65FF9">
      <w:pPr>
        <w:pStyle w:val="bullet"/>
        <w:numPr>
          <w:ilvl w:val="0"/>
          <w:numId w:val="6"/>
        </w:numPr>
      </w:pPr>
      <w:r w:rsidRPr="00215160">
        <w:t>Purchase order and order confirmation</w:t>
      </w:r>
    </w:p>
    <w:p w14:paraId="1A068315" w14:textId="77777777" w:rsidR="00D5168C" w:rsidRPr="00215160" w:rsidRDefault="00D5168C" w:rsidP="00B65FF9">
      <w:pPr>
        <w:pStyle w:val="bullet"/>
        <w:numPr>
          <w:ilvl w:val="0"/>
          <w:numId w:val="6"/>
        </w:numPr>
      </w:pPr>
      <w:r w:rsidRPr="00215160">
        <w:t>Commercial invoice and packing list</w:t>
      </w:r>
    </w:p>
    <w:p w14:paraId="1A068316" w14:textId="77777777" w:rsidR="00D5168C" w:rsidRPr="00215160" w:rsidRDefault="00D5168C" w:rsidP="00B65FF9">
      <w:pPr>
        <w:pStyle w:val="bullet"/>
        <w:numPr>
          <w:ilvl w:val="0"/>
          <w:numId w:val="6"/>
        </w:numPr>
      </w:pPr>
      <w:r w:rsidRPr="00215160">
        <w:t>Proof of payment and accounts receivable ledger</w:t>
      </w:r>
    </w:p>
    <w:p w14:paraId="1A068317" w14:textId="77777777" w:rsidR="00D5168C" w:rsidRPr="00215160" w:rsidRDefault="00D5168C" w:rsidP="00B65FF9">
      <w:pPr>
        <w:pStyle w:val="bullet"/>
        <w:numPr>
          <w:ilvl w:val="0"/>
          <w:numId w:val="6"/>
        </w:numPr>
      </w:pPr>
      <w:r w:rsidRPr="00215160">
        <w:t xml:space="preserve">Documents showing </w:t>
      </w:r>
      <w:r w:rsidR="0012258E" w:rsidRPr="00215160">
        <w:t>b</w:t>
      </w:r>
      <w:r w:rsidRPr="00215160">
        <w:t>ank charges</w:t>
      </w:r>
    </w:p>
    <w:p w14:paraId="1A068318" w14:textId="77777777" w:rsidR="00D5168C" w:rsidRPr="00215160" w:rsidRDefault="00D5168C" w:rsidP="00B65FF9">
      <w:pPr>
        <w:pStyle w:val="bullet"/>
        <w:numPr>
          <w:ilvl w:val="0"/>
          <w:numId w:val="6"/>
        </w:numPr>
      </w:pPr>
      <w:r w:rsidRPr="00215160">
        <w:t>Delivery invoices</w:t>
      </w:r>
    </w:p>
    <w:p w14:paraId="1A068319" w14:textId="77777777" w:rsidR="00D5168C" w:rsidRDefault="00D5168C" w:rsidP="00D5168C">
      <w:pPr>
        <w:ind w:right="-822"/>
      </w:pPr>
    </w:p>
    <w:p w14:paraId="1A06831A" w14:textId="551583FC" w:rsidR="00D5168C" w:rsidRDefault="00D5168C" w:rsidP="00B65FF9">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B93D19">
        <w:t>C-2</w:t>
      </w:r>
      <w:r w:rsidR="00A22A3F">
        <w:t xml:space="preserve"> </w:t>
      </w:r>
      <w:r w:rsidR="00215160">
        <w:t>S</w:t>
      </w:r>
      <w:r w:rsidR="00A22A3F" w:rsidRPr="003735F5">
        <w:t xml:space="preserve">ales”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357531FD" w:rsidR="00D5168C" w:rsidRDefault="00D5168C" w:rsidP="00B65FF9">
      <w:pPr>
        <w:pStyle w:val="ListParagraph"/>
        <w:numPr>
          <w:ilvl w:val="0"/>
          <w:numId w:val="9"/>
        </w:numPr>
      </w:pPr>
      <w:r w:rsidRPr="001F538E">
        <w:t xml:space="preserve">Please complete the </w:t>
      </w:r>
      <w:r w:rsidR="000E25B2">
        <w:t>worksheet named “</w:t>
      </w:r>
      <w:r w:rsidR="00B93D19">
        <w:t>E-</w:t>
      </w:r>
      <w:r w:rsidR="00AA11A9">
        <w:t>10</w:t>
      </w:r>
      <w:r w:rsidR="003E323C">
        <w:t xml:space="preserve"> </w:t>
      </w:r>
      <w:r w:rsidR="000E25B2">
        <w:t xml:space="preserve">Upwards sales” to demonstrate that the </w:t>
      </w:r>
      <w:r w:rsidR="00B93D19">
        <w:t>“C-2</w:t>
      </w:r>
      <w:r w:rsidR="00215160">
        <w:t xml:space="preserve"> Sales” listing is</w:t>
      </w:r>
      <w:r w:rsidR="000E25B2">
        <w:t xml:space="preserve"> complete.</w:t>
      </w:r>
    </w:p>
    <w:p w14:paraId="1A06831D" w14:textId="77777777" w:rsidR="00A2249F" w:rsidRDefault="00A2249F" w:rsidP="00B65FF9">
      <w:pPr>
        <w:pStyle w:val="ListParagraph"/>
        <w:numPr>
          <w:ilvl w:val="0"/>
          <w:numId w:val="12"/>
        </w:numPr>
      </w:pPr>
      <w:r w:rsidRPr="00A2249F">
        <w:t xml:space="preserve">You must provide this list in electronic format using the template provided. </w:t>
      </w:r>
    </w:p>
    <w:p w14:paraId="1A06831E" w14:textId="77777777" w:rsidR="000B0D5C" w:rsidRPr="004744D3" w:rsidRDefault="000B0D5C" w:rsidP="00B65FF9">
      <w:pPr>
        <w:pStyle w:val="ListParagraph"/>
        <w:numPr>
          <w:ilvl w:val="0"/>
          <w:numId w:val="12"/>
        </w:numPr>
      </w:pPr>
      <w:r>
        <w:t>Please use the currency that your accounts are kept in.</w:t>
      </w:r>
    </w:p>
    <w:p w14:paraId="1A06831F" w14:textId="77777777" w:rsidR="00A2249F" w:rsidRPr="004744D3" w:rsidRDefault="00A2249F" w:rsidP="00B65FF9">
      <w:pPr>
        <w:pStyle w:val="ListParagraph"/>
        <w:numPr>
          <w:ilvl w:val="0"/>
          <w:numId w:val="11"/>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6C0B8FC6" w:rsidR="00D5168C" w:rsidRPr="001F538E" w:rsidRDefault="00D5168C" w:rsidP="00B65FF9">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required to complete the “</w:t>
      </w:r>
      <w:r w:rsidR="00B93D19">
        <w:rPr>
          <w:snapToGrid w:val="0"/>
        </w:rPr>
        <w:t>E-</w:t>
      </w:r>
      <w:r w:rsidR="00AA11A9">
        <w:rPr>
          <w:snapToGrid w:val="0"/>
        </w:rPr>
        <w:t>10</w:t>
      </w:r>
      <w:r w:rsidR="00E0279F">
        <w:rPr>
          <w:snapToGrid w:val="0"/>
        </w:rPr>
        <w:t xml:space="preserve"> </w:t>
      </w:r>
      <w:r w:rsidRPr="001F538E">
        <w:rPr>
          <w:snapToGrid w:val="0"/>
        </w:rPr>
        <w:t>Upwards sales”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1297891B" w:rsidR="00D5168C" w:rsidRPr="001F538E" w:rsidRDefault="00D5168C" w:rsidP="00B65FF9">
      <w:pPr>
        <w:pStyle w:val="ListParagraph"/>
        <w:numPr>
          <w:ilvl w:val="0"/>
          <w:numId w:val="9"/>
        </w:numPr>
      </w:pPr>
      <w:r w:rsidRPr="001F538E">
        <w:t xml:space="preserve">For any amount </w:t>
      </w:r>
      <w:r w:rsidR="00385E4B">
        <w:t>in the “</w:t>
      </w:r>
      <w:r w:rsidR="00B93D19">
        <w:t>E-</w:t>
      </w:r>
      <w:r w:rsidR="00AA11A9">
        <w:t>10</w:t>
      </w:r>
      <w:r w:rsidR="00813610">
        <w:t xml:space="preserve"> </w:t>
      </w:r>
      <w:r w:rsidR="00385E4B">
        <w:t xml:space="preserve">Upwards sales” worksheet </w:t>
      </w:r>
      <w:r w:rsidRPr="001F538E">
        <w:t>that is hard coded (i.e. not a formula), please cross-reference by providing</w:t>
      </w:r>
      <w:r>
        <w:t>:</w:t>
      </w:r>
    </w:p>
    <w:p w14:paraId="1A068324" w14:textId="77777777" w:rsidR="00D5168C" w:rsidRPr="001F538E" w:rsidRDefault="00D5168C" w:rsidP="00B65FF9">
      <w:pPr>
        <w:pStyle w:val="ListParagraph"/>
        <w:numPr>
          <w:ilvl w:val="0"/>
          <w:numId w:val="8"/>
        </w:numPr>
        <w:rPr>
          <w:i/>
          <w:snapToGrid w:val="0"/>
        </w:rPr>
      </w:pPr>
      <w:r w:rsidRPr="001F538E">
        <w:lastRenderedPageBreak/>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B65FF9">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B65FF9">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4B1C163F" w:rsidR="006F1A73" w:rsidRDefault="006F1A73">
      <w:pPr>
        <w:rPr>
          <w:snapToGrid w:val="0"/>
        </w:rPr>
      </w:pPr>
      <w:r>
        <w:rPr>
          <w:snapToGrid w:val="0"/>
        </w:rPr>
        <w:br w:type="page"/>
      </w:r>
    </w:p>
    <w:p w14:paraId="0FB6E92C" w14:textId="6308F7DE" w:rsidR="006F1A73" w:rsidRDefault="006F1A73" w:rsidP="006F1A73">
      <w:pPr>
        <w:pStyle w:val="Heading1"/>
      </w:pPr>
      <w:bookmarkStart w:id="51" w:name="_Toc93301708"/>
      <w:r>
        <w:lastRenderedPageBreak/>
        <w:t>Section F</w:t>
      </w:r>
      <w:r>
        <w:br/>
        <w:t>AUSTRALIAN MARKET</w:t>
      </w:r>
      <w:bookmarkEnd w:id="51"/>
    </w:p>
    <w:p w14:paraId="1B339261" w14:textId="77777777" w:rsidR="006F1A73" w:rsidRDefault="006F1A73" w:rsidP="0017611C"/>
    <w:p w14:paraId="0C567A02" w14:textId="0B3F5528" w:rsidR="006F1A73" w:rsidRPr="0017611C" w:rsidRDefault="006F1A73" w:rsidP="0017611C">
      <w:pPr>
        <w:spacing w:after="60"/>
        <w:rPr>
          <w:b/>
        </w:rPr>
      </w:pPr>
      <w:r w:rsidRPr="0017611C">
        <w:rPr>
          <w:b/>
        </w:rPr>
        <w:t>Products in the Australian market</w:t>
      </w:r>
    </w:p>
    <w:p w14:paraId="6C7A52E7" w14:textId="77777777" w:rsidR="006F1A73" w:rsidRPr="0017611C" w:rsidRDefault="006F1A73" w:rsidP="00B64703">
      <w:pPr>
        <w:pStyle w:val="ListParagraph"/>
        <w:numPr>
          <w:ilvl w:val="0"/>
          <w:numId w:val="37"/>
        </w:numPr>
        <w:spacing w:after="60"/>
        <w:ind w:left="425" w:hanging="425"/>
        <w:contextualSpacing w:val="0"/>
        <w:rPr>
          <w:rFonts w:cs="Arial"/>
        </w:rPr>
      </w:pPr>
      <w:r w:rsidRPr="0017611C">
        <w:rPr>
          <w:rFonts w:cs="Arial"/>
        </w:rPr>
        <w:t>Generally describe the range of the goods offered for sale</w:t>
      </w:r>
      <w:r w:rsidRPr="0017611C" w:rsidDel="00DC173D">
        <w:rPr>
          <w:rFonts w:cs="Arial"/>
        </w:rPr>
        <w:t xml:space="preserve"> </w:t>
      </w:r>
      <w:r w:rsidRPr="0017611C">
        <w:rPr>
          <w:rFonts w:cs="Arial"/>
        </w:rPr>
        <w:t>in the Australian market. Your description could include information about:</w:t>
      </w:r>
    </w:p>
    <w:p w14:paraId="3ECC042D" w14:textId="77777777" w:rsidR="00B64703" w:rsidRDefault="00B64703" w:rsidP="00B64703">
      <w:pPr>
        <w:numPr>
          <w:ilvl w:val="0"/>
          <w:numId w:val="34"/>
        </w:numPr>
        <w:spacing w:after="60"/>
        <w:ind w:left="850" w:hanging="425"/>
        <w:rPr>
          <w:rFonts w:cs="Arial"/>
        </w:rPr>
      </w:pPr>
      <w:r>
        <w:rPr>
          <w:rFonts w:cs="Arial"/>
        </w:rPr>
        <w:t>quality differences</w:t>
      </w:r>
    </w:p>
    <w:p w14:paraId="450262B0" w14:textId="77777777" w:rsidR="00B64703" w:rsidRDefault="006F1A73" w:rsidP="00B64703">
      <w:pPr>
        <w:numPr>
          <w:ilvl w:val="0"/>
          <w:numId w:val="34"/>
        </w:numPr>
        <w:spacing w:after="60"/>
        <w:ind w:left="850" w:hanging="425"/>
        <w:rPr>
          <w:rFonts w:cs="Arial"/>
        </w:rPr>
      </w:pPr>
      <w:r w:rsidRPr="00B64703">
        <w:rPr>
          <w:rFonts w:cs="Arial"/>
        </w:rPr>
        <w:t>price</w:t>
      </w:r>
      <w:r w:rsidR="00B64703">
        <w:rPr>
          <w:rFonts w:cs="Arial"/>
        </w:rPr>
        <w:t xml:space="preserve"> differences</w:t>
      </w:r>
    </w:p>
    <w:p w14:paraId="1F705DBF" w14:textId="77777777" w:rsidR="00B64703" w:rsidRDefault="00B64703" w:rsidP="00B64703">
      <w:pPr>
        <w:numPr>
          <w:ilvl w:val="0"/>
          <w:numId w:val="34"/>
        </w:numPr>
        <w:spacing w:after="60"/>
        <w:ind w:left="850" w:hanging="425"/>
        <w:rPr>
          <w:rFonts w:cs="Arial"/>
        </w:rPr>
      </w:pPr>
      <w:r>
        <w:rPr>
          <w:rFonts w:cs="Arial"/>
        </w:rPr>
        <w:t>supply/availability differences</w:t>
      </w:r>
    </w:p>
    <w:p w14:paraId="72CEA51C" w14:textId="77777777" w:rsidR="00B64703" w:rsidRDefault="006F1A73" w:rsidP="00B64703">
      <w:pPr>
        <w:numPr>
          <w:ilvl w:val="0"/>
          <w:numId w:val="34"/>
        </w:numPr>
        <w:spacing w:after="60"/>
        <w:ind w:left="850" w:hanging="425"/>
        <w:rPr>
          <w:rFonts w:cs="Arial"/>
        </w:rPr>
      </w:pPr>
      <w:r w:rsidRPr="00B64703">
        <w:rPr>
          <w:rFonts w:cs="Arial"/>
        </w:rPr>
        <w:t>te</w:t>
      </w:r>
      <w:r w:rsidR="00B64703">
        <w:rPr>
          <w:rFonts w:cs="Arial"/>
        </w:rPr>
        <w:t>chnical support differences</w:t>
      </w:r>
    </w:p>
    <w:p w14:paraId="42E465BE" w14:textId="7CA110A4" w:rsidR="006F1A73" w:rsidRPr="00B64703" w:rsidRDefault="006F1A73" w:rsidP="00B64703">
      <w:pPr>
        <w:numPr>
          <w:ilvl w:val="0"/>
          <w:numId w:val="34"/>
        </w:numPr>
        <w:spacing w:after="60"/>
        <w:ind w:left="850" w:hanging="425"/>
        <w:rPr>
          <w:rFonts w:cs="Arial"/>
        </w:rPr>
      </w:pPr>
      <w:r w:rsidRPr="00B64703">
        <w:rPr>
          <w:rFonts w:cs="Arial"/>
        </w:rPr>
        <w:t>product segmentation.</w:t>
      </w:r>
    </w:p>
    <w:p w14:paraId="4F20012A" w14:textId="77777777" w:rsidR="006F1A73" w:rsidRPr="0017611C" w:rsidRDefault="006F1A73" w:rsidP="00B64703">
      <w:pPr>
        <w:ind w:left="426" w:hanging="426"/>
        <w:rPr>
          <w:rFonts w:cs="Arial"/>
        </w:rPr>
      </w:pPr>
    </w:p>
    <w:p w14:paraId="19D98B9E" w14:textId="77777777" w:rsidR="006F1A73" w:rsidRPr="0017611C" w:rsidRDefault="006F1A73" w:rsidP="00B64703">
      <w:pPr>
        <w:pStyle w:val="ListParagraph"/>
        <w:numPr>
          <w:ilvl w:val="0"/>
          <w:numId w:val="37"/>
        </w:numPr>
        <w:spacing w:after="240"/>
        <w:ind w:left="426" w:hanging="426"/>
        <w:contextualSpacing w:val="0"/>
        <w:rPr>
          <w:rFonts w:cs="Arial"/>
        </w:rPr>
      </w:pPr>
      <w:r w:rsidRPr="0017611C">
        <w:rPr>
          <w:rFonts w:cs="Arial"/>
        </w:rPr>
        <w:t>Describe the end uses of the goods in the Australian market from all sources.</w:t>
      </w:r>
    </w:p>
    <w:p w14:paraId="49CDDA54" w14:textId="77777777" w:rsidR="006F1A73" w:rsidRDefault="006F1A73" w:rsidP="00B64703">
      <w:pPr>
        <w:pStyle w:val="ListParagraph"/>
        <w:numPr>
          <w:ilvl w:val="0"/>
          <w:numId w:val="37"/>
        </w:numPr>
        <w:spacing w:after="240"/>
        <w:ind w:left="426" w:hanging="426"/>
        <w:contextualSpacing w:val="0"/>
        <w:rPr>
          <w:rFonts w:cs="Arial"/>
        </w:rPr>
      </w:pPr>
      <w:r w:rsidRPr="0017611C">
        <w:rPr>
          <w:rFonts w:cs="Arial"/>
        </w:rPr>
        <w:t>Describe the key product attributes that influence purchasing decisions or purchaser preferences in the Australian market. Rank these preferences or purchasing influences in order of importance.</w:t>
      </w:r>
    </w:p>
    <w:p w14:paraId="5A129836" w14:textId="058BDBF6" w:rsidR="006B5D08" w:rsidRPr="006B5D08" w:rsidRDefault="006B5D08" w:rsidP="006B5D08">
      <w:pPr>
        <w:pStyle w:val="ListParagraph"/>
        <w:numPr>
          <w:ilvl w:val="0"/>
          <w:numId w:val="37"/>
        </w:numPr>
        <w:spacing w:after="240"/>
        <w:ind w:left="425" w:hanging="425"/>
        <w:contextualSpacing w:val="0"/>
        <w:rPr>
          <w:rFonts w:cs="Arial"/>
        </w:rPr>
      </w:pPr>
      <w:r w:rsidRPr="006B5D08">
        <w:rPr>
          <w:rFonts w:cs="Arial"/>
        </w:rPr>
        <w:t xml:space="preserve">Describe the process by which your customers select your goods and the key factors that informed that decision. </w:t>
      </w:r>
    </w:p>
    <w:p w14:paraId="4E8717D7" w14:textId="3F764CDF" w:rsidR="006F1A73" w:rsidRPr="0017611C" w:rsidRDefault="006F1A73" w:rsidP="00B64703">
      <w:pPr>
        <w:pStyle w:val="ListParagraph"/>
        <w:numPr>
          <w:ilvl w:val="0"/>
          <w:numId w:val="37"/>
        </w:numPr>
        <w:spacing w:after="240"/>
        <w:ind w:left="426" w:hanging="426"/>
        <w:contextualSpacing w:val="0"/>
        <w:rPr>
          <w:rFonts w:cs="Arial"/>
        </w:rPr>
      </w:pPr>
      <w:r w:rsidRPr="0017611C">
        <w:rPr>
          <w:rFonts w:cs="Arial"/>
        </w:rPr>
        <w:t xml:space="preserve">What are the key differences between locally made goods and imported goods? How do these factors impact your customers’ purchasing decision? </w:t>
      </w:r>
    </w:p>
    <w:p w14:paraId="2FAA6C0C" w14:textId="104E65D2" w:rsidR="006F1A73" w:rsidRPr="0017611C" w:rsidRDefault="006F1A73" w:rsidP="00B64703">
      <w:pPr>
        <w:pStyle w:val="ListParagraph"/>
        <w:numPr>
          <w:ilvl w:val="0"/>
          <w:numId w:val="37"/>
        </w:numPr>
        <w:spacing w:after="240"/>
        <w:ind w:left="426" w:hanging="426"/>
        <w:contextualSpacing w:val="0"/>
        <w:rPr>
          <w:rFonts w:cs="Arial"/>
        </w:rPr>
      </w:pPr>
      <w:r w:rsidRPr="0017611C">
        <w:rPr>
          <w:rFonts w:cs="Arial"/>
        </w:rPr>
        <w:t xml:space="preserve">How easily can purchasers change suppliers? </w:t>
      </w:r>
    </w:p>
    <w:p w14:paraId="37FFD323" w14:textId="77777777" w:rsidR="006F1A73" w:rsidRPr="0017611C" w:rsidRDefault="006F1A73" w:rsidP="00B64703">
      <w:pPr>
        <w:pStyle w:val="ListParagraph"/>
        <w:numPr>
          <w:ilvl w:val="0"/>
          <w:numId w:val="37"/>
        </w:numPr>
        <w:spacing w:after="240"/>
        <w:ind w:left="426" w:hanging="426"/>
        <w:contextualSpacing w:val="0"/>
        <w:rPr>
          <w:rFonts w:cs="Arial"/>
        </w:rPr>
      </w:pPr>
      <w:r w:rsidRPr="0017611C">
        <w:rPr>
          <w:rFonts w:cs="Arial"/>
        </w:rPr>
        <w:t>Identify if there are any commercially significant market substitutes in the market for the goods in Australia.</w:t>
      </w:r>
    </w:p>
    <w:p w14:paraId="6580A9E4" w14:textId="2550F2C6" w:rsidR="006F1A73" w:rsidRPr="0017611C" w:rsidRDefault="006F1A73" w:rsidP="00B64703">
      <w:pPr>
        <w:pStyle w:val="ListParagraph"/>
        <w:numPr>
          <w:ilvl w:val="0"/>
          <w:numId w:val="37"/>
        </w:numPr>
        <w:spacing w:after="240"/>
        <w:ind w:left="426" w:hanging="426"/>
        <w:contextualSpacing w:val="0"/>
        <w:rPr>
          <w:snapToGrid w:val="0"/>
        </w:rPr>
      </w:pPr>
      <w:r w:rsidRPr="0017611C">
        <w:rPr>
          <w:rFonts w:cs="Arial"/>
        </w:rPr>
        <w:t>Have there been any changes in market or consumer preferences for the goods in Australia in the last five years? Do you anticipate any change in preference in the coming five years? If yes, provide details including any relevant research or commentary on the industry/sector that supports your response.</w:t>
      </w:r>
    </w:p>
    <w:p w14:paraId="3FD5662B" w14:textId="2CFD8847" w:rsidR="006F1A73" w:rsidRPr="00B12EB0" w:rsidRDefault="006F1A73" w:rsidP="00B12EB0">
      <w:pPr>
        <w:spacing w:after="60"/>
        <w:rPr>
          <w:b/>
        </w:rPr>
      </w:pPr>
      <w:r w:rsidRPr="00B12EB0">
        <w:rPr>
          <w:b/>
        </w:rPr>
        <w:t>Prevailing conditions of competition in the Australian market</w:t>
      </w:r>
    </w:p>
    <w:p w14:paraId="78BD4A06" w14:textId="77777777" w:rsidR="006F1A73" w:rsidRPr="0017611C" w:rsidRDefault="006F1A73" w:rsidP="00B64703">
      <w:pPr>
        <w:pStyle w:val="ListParagraph"/>
        <w:numPr>
          <w:ilvl w:val="0"/>
          <w:numId w:val="37"/>
        </w:numPr>
        <w:spacing w:after="60"/>
        <w:ind w:left="426" w:hanging="426"/>
        <w:contextualSpacing w:val="0"/>
        <w:rPr>
          <w:rFonts w:cs="Arial"/>
        </w:rPr>
      </w:pPr>
      <w:r w:rsidRPr="0017611C">
        <w:rPr>
          <w:rFonts w:cs="Arial"/>
        </w:rPr>
        <w:t>In respect of the Australian market for the goods and the prevailing conditions of competition within the market:</w:t>
      </w:r>
    </w:p>
    <w:p w14:paraId="2C00FD56" w14:textId="77777777" w:rsidR="00B64703" w:rsidRDefault="006F1A73" w:rsidP="006B5D08">
      <w:pPr>
        <w:pStyle w:val="ListParagraph"/>
        <w:numPr>
          <w:ilvl w:val="0"/>
          <w:numId w:val="36"/>
        </w:numPr>
        <w:spacing w:after="60"/>
        <w:ind w:left="850" w:hanging="425"/>
        <w:contextualSpacing w:val="0"/>
        <w:rPr>
          <w:rFonts w:cs="Arial"/>
        </w:rPr>
      </w:pPr>
      <w:r w:rsidRPr="0017611C">
        <w:rPr>
          <w:rFonts w:cs="Arial"/>
        </w:rPr>
        <w:t>Provide an overall description of the market for the goods in Australia which explains its main characteristics and t</w:t>
      </w:r>
      <w:r w:rsidR="00B64703">
        <w:rPr>
          <w:rFonts w:cs="Arial"/>
        </w:rPr>
        <w:t>rends over the past five years.</w:t>
      </w:r>
    </w:p>
    <w:p w14:paraId="7ECAE4FA" w14:textId="77777777" w:rsidR="00B64703" w:rsidRDefault="006F1A73" w:rsidP="006B5D08">
      <w:pPr>
        <w:pStyle w:val="ListParagraph"/>
        <w:numPr>
          <w:ilvl w:val="0"/>
          <w:numId w:val="36"/>
        </w:numPr>
        <w:spacing w:after="60"/>
        <w:ind w:left="850" w:hanging="425"/>
        <w:contextualSpacing w:val="0"/>
        <w:rPr>
          <w:rFonts w:cs="Arial"/>
        </w:rPr>
      </w:pPr>
      <w:r w:rsidRPr="00B64703">
        <w:rPr>
          <w:rFonts w:cs="Arial"/>
        </w:rPr>
        <w:t>Provide the sources of demand for the goods in Australia, including the categories of customers, us</w:t>
      </w:r>
      <w:r w:rsidR="00B64703">
        <w:rPr>
          <w:rFonts w:cs="Arial"/>
        </w:rPr>
        <w:t>ers or consumers of the product.</w:t>
      </w:r>
    </w:p>
    <w:p w14:paraId="6ED22998" w14:textId="77777777" w:rsidR="00B64703" w:rsidRDefault="006F1A73" w:rsidP="006B5D08">
      <w:pPr>
        <w:pStyle w:val="ListParagraph"/>
        <w:numPr>
          <w:ilvl w:val="0"/>
          <w:numId w:val="36"/>
        </w:numPr>
        <w:spacing w:after="60"/>
        <w:ind w:left="850" w:hanging="425"/>
        <w:contextualSpacing w:val="0"/>
        <w:rPr>
          <w:rFonts w:cs="Arial"/>
        </w:rPr>
      </w:pPr>
      <w:r w:rsidRPr="00B64703">
        <w:rPr>
          <w:rFonts w:cs="Arial"/>
        </w:rPr>
        <w:t xml:space="preserve">Provide your estimate of the proportion (%) of the market that each of those sources of </w:t>
      </w:r>
      <w:r w:rsidR="00B64703">
        <w:rPr>
          <w:rFonts w:cs="Arial"/>
        </w:rPr>
        <w:t>demand listed in (b) represents.</w:t>
      </w:r>
    </w:p>
    <w:p w14:paraId="74CD65C7" w14:textId="77777777" w:rsidR="00B64703" w:rsidRDefault="006F1A73" w:rsidP="006B5D08">
      <w:pPr>
        <w:pStyle w:val="ListParagraph"/>
        <w:numPr>
          <w:ilvl w:val="0"/>
          <w:numId w:val="36"/>
        </w:numPr>
        <w:spacing w:after="60"/>
        <w:ind w:left="850" w:hanging="425"/>
        <w:contextualSpacing w:val="0"/>
        <w:rPr>
          <w:rFonts w:cs="Arial"/>
        </w:rPr>
      </w:pPr>
      <w:r w:rsidRPr="00B64703">
        <w:rPr>
          <w:rFonts w:cs="Arial"/>
        </w:rPr>
        <w:t>Describe the factors that influence consumption/demand in Australia, such as seasonal fluctuations, factors contributing to overall market growth or decline, government regulation, and developments in technology affect</w:t>
      </w:r>
      <w:r w:rsidR="00B64703">
        <w:rPr>
          <w:rFonts w:cs="Arial"/>
        </w:rPr>
        <w:t>ing either demand or production.</w:t>
      </w:r>
    </w:p>
    <w:p w14:paraId="2A04062D" w14:textId="77777777" w:rsidR="00B64703" w:rsidRDefault="006F1A73" w:rsidP="006B5D08">
      <w:pPr>
        <w:pStyle w:val="ListParagraph"/>
        <w:numPr>
          <w:ilvl w:val="0"/>
          <w:numId w:val="36"/>
        </w:numPr>
        <w:spacing w:after="60"/>
        <w:ind w:left="850" w:hanging="425"/>
        <w:contextualSpacing w:val="0"/>
        <w:rPr>
          <w:rFonts w:cs="Arial"/>
        </w:rPr>
      </w:pPr>
      <w:r w:rsidRPr="00B64703">
        <w:rPr>
          <w:rFonts w:cs="Arial"/>
        </w:rPr>
        <w:t>Describe any market segmentations in Australia; such as geog</w:t>
      </w:r>
      <w:r w:rsidR="00B64703">
        <w:rPr>
          <w:rFonts w:cs="Arial"/>
        </w:rPr>
        <w:t>raphic or product segmentations.</w:t>
      </w:r>
    </w:p>
    <w:p w14:paraId="2FD7A8D0" w14:textId="77777777" w:rsidR="00B64703" w:rsidRDefault="006F1A73" w:rsidP="006B5D08">
      <w:pPr>
        <w:pStyle w:val="ListParagraph"/>
        <w:numPr>
          <w:ilvl w:val="0"/>
          <w:numId w:val="36"/>
        </w:numPr>
        <w:spacing w:after="60"/>
        <w:ind w:left="850" w:hanging="425"/>
        <w:contextualSpacing w:val="0"/>
        <w:rPr>
          <w:rFonts w:cs="Arial"/>
        </w:rPr>
      </w:pPr>
      <w:r w:rsidRPr="00B64703">
        <w:rPr>
          <w:rFonts w:cs="Arial"/>
        </w:rPr>
        <w:t>Provide your estimate of the proportion (%) of the market that each of the market se</w:t>
      </w:r>
      <w:r w:rsidR="00B64703">
        <w:rPr>
          <w:rFonts w:cs="Arial"/>
        </w:rPr>
        <w:t>gments listed in (e) represents.</w:t>
      </w:r>
    </w:p>
    <w:p w14:paraId="4D23568E" w14:textId="77777777" w:rsidR="00B64703" w:rsidRDefault="006F1A73" w:rsidP="006B5D08">
      <w:pPr>
        <w:pStyle w:val="ListParagraph"/>
        <w:numPr>
          <w:ilvl w:val="0"/>
          <w:numId w:val="36"/>
        </w:numPr>
        <w:spacing w:after="60"/>
        <w:ind w:left="850" w:hanging="425"/>
        <w:contextualSpacing w:val="0"/>
        <w:rPr>
          <w:rFonts w:cs="Arial"/>
        </w:rPr>
      </w:pPr>
      <w:r w:rsidRPr="00B64703">
        <w:rPr>
          <w:rFonts w:cs="Arial"/>
        </w:rPr>
        <w:t>Describe the way in which Australian manufactured and other imported goods c</w:t>
      </w:r>
      <w:r w:rsidR="00B64703">
        <w:rPr>
          <w:rFonts w:cs="Arial"/>
        </w:rPr>
        <w:t>ompete in the Australian market.</w:t>
      </w:r>
    </w:p>
    <w:p w14:paraId="2F509263" w14:textId="3864AA99" w:rsidR="00B64703" w:rsidRDefault="006F1A73" w:rsidP="00B64703">
      <w:pPr>
        <w:pStyle w:val="ListParagraph"/>
        <w:numPr>
          <w:ilvl w:val="0"/>
          <w:numId w:val="36"/>
        </w:numPr>
        <w:spacing w:after="60"/>
        <w:ind w:left="850" w:hanging="425"/>
        <w:contextualSpacing w:val="0"/>
        <w:rPr>
          <w:rFonts w:cs="Arial"/>
        </w:rPr>
      </w:pPr>
      <w:r w:rsidRPr="00B64703">
        <w:rPr>
          <w:rFonts w:cs="Arial"/>
        </w:rPr>
        <w:t>Describe the ways that the goods are marketed and distribut</w:t>
      </w:r>
      <w:r w:rsidR="00B64703">
        <w:rPr>
          <w:rFonts w:cs="Arial"/>
        </w:rPr>
        <w:t>ed in the Australian market.</w:t>
      </w:r>
    </w:p>
    <w:p w14:paraId="039CA673" w14:textId="1C2A878C" w:rsidR="006F1A73" w:rsidRPr="006B5D08" w:rsidRDefault="006F1A73" w:rsidP="006B5D08">
      <w:pPr>
        <w:pStyle w:val="ListParagraph"/>
        <w:numPr>
          <w:ilvl w:val="0"/>
          <w:numId w:val="36"/>
        </w:numPr>
        <w:spacing w:after="240"/>
        <w:ind w:left="850" w:hanging="425"/>
        <w:contextualSpacing w:val="0"/>
        <w:rPr>
          <w:rFonts w:cs="Arial"/>
        </w:rPr>
      </w:pPr>
      <w:r w:rsidRPr="00B64703">
        <w:rPr>
          <w:rFonts w:cs="Arial"/>
        </w:rPr>
        <w:t>Describe any other factors that are relevant to characteristics or influences on the market for the goods in Australia.</w:t>
      </w:r>
    </w:p>
    <w:p w14:paraId="2BAA3071" w14:textId="77777777" w:rsidR="006F1A73" w:rsidRPr="0017611C" w:rsidRDefault="006F1A73" w:rsidP="00870BE6">
      <w:pPr>
        <w:pStyle w:val="ListParagraph"/>
        <w:numPr>
          <w:ilvl w:val="0"/>
          <w:numId w:val="37"/>
        </w:numPr>
        <w:spacing w:after="60"/>
        <w:ind w:left="426" w:hanging="426"/>
        <w:contextualSpacing w:val="0"/>
        <w:rPr>
          <w:rFonts w:cs="Arial"/>
        </w:rPr>
      </w:pPr>
      <w:r w:rsidRPr="0017611C">
        <w:rPr>
          <w:rFonts w:cs="Arial"/>
        </w:rPr>
        <w:lastRenderedPageBreak/>
        <w:t>Describe the commercially significant market participants in the market for the goods in Australia at each level of trade over the inquiry period. Include in your description:</w:t>
      </w:r>
    </w:p>
    <w:p w14:paraId="3B112E67" w14:textId="00A4A329" w:rsidR="006F1A73" w:rsidRPr="0017611C" w:rsidRDefault="006F1A73" w:rsidP="006B5D08">
      <w:pPr>
        <w:numPr>
          <w:ilvl w:val="0"/>
          <w:numId w:val="34"/>
        </w:numPr>
        <w:spacing w:after="60"/>
        <w:ind w:left="850" w:hanging="425"/>
        <w:rPr>
          <w:rFonts w:cs="Arial"/>
        </w:rPr>
      </w:pPr>
      <w:r w:rsidRPr="0017611C">
        <w:rPr>
          <w:rFonts w:cs="Arial"/>
        </w:rPr>
        <w:t xml:space="preserve">names </w:t>
      </w:r>
      <w:r w:rsidR="006B5D08">
        <w:rPr>
          <w:rFonts w:cs="Arial"/>
        </w:rPr>
        <w:t>of the participants</w:t>
      </w:r>
    </w:p>
    <w:p w14:paraId="1D2DE69C" w14:textId="033626EF" w:rsidR="006F1A73" w:rsidRPr="0017611C" w:rsidRDefault="006F1A73" w:rsidP="006B5D08">
      <w:pPr>
        <w:numPr>
          <w:ilvl w:val="0"/>
          <w:numId w:val="34"/>
        </w:numPr>
        <w:spacing w:after="60"/>
        <w:ind w:left="850" w:hanging="425"/>
        <w:rPr>
          <w:rFonts w:cs="Arial"/>
        </w:rPr>
      </w:pPr>
      <w:r w:rsidRPr="0017611C">
        <w:rPr>
          <w:rFonts w:cs="Arial"/>
        </w:rPr>
        <w:t xml:space="preserve">the level of trade for each market participant (e.g., manufacturer, reseller, original equipment manufacturer (EOM), </w:t>
      </w:r>
      <w:r w:rsidR="006B5D08">
        <w:rPr>
          <w:rFonts w:cs="Arial"/>
        </w:rPr>
        <w:t>end-user/mine etc.)</w:t>
      </w:r>
    </w:p>
    <w:p w14:paraId="04F4A333" w14:textId="5FD2473A" w:rsidR="006F1A73" w:rsidRPr="0017611C" w:rsidRDefault="006F1A73" w:rsidP="006B5D08">
      <w:pPr>
        <w:numPr>
          <w:ilvl w:val="0"/>
          <w:numId w:val="34"/>
        </w:numPr>
        <w:spacing w:after="60"/>
        <w:ind w:left="850" w:hanging="425"/>
        <w:rPr>
          <w:rFonts w:cs="Arial"/>
        </w:rPr>
      </w:pPr>
      <w:r w:rsidRPr="0017611C">
        <w:rPr>
          <w:rFonts w:cs="Arial"/>
        </w:rPr>
        <w:t xml:space="preserve">a description of the degree of integration (either vertical or horizontal) </w:t>
      </w:r>
      <w:r w:rsidR="006B5D08">
        <w:rPr>
          <w:rFonts w:cs="Arial"/>
        </w:rPr>
        <w:t>for each market participant</w:t>
      </w:r>
    </w:p>
    <w:p w14:paraId="15D1B52F" w14:textId="64A83F43" w:rsidR="006F1A73" w:rsidRPr="006B5D08" w:rsidRDefault="006F1A73" w:rsidP="006B5D08">
      <w:pPr>
        <w:numPr>
          <w:ilvl w:val="0"/>
          <w:numId w:val="34"/>
        </w:numPr>
        <w:spacing w:after="240"/>
        <w:ind w:left="850" w:hanging="425"/>
        <w:rPr>
          <w:rFonts w:cs="Arial"/>
        </w:rPr>
      </w:pPr>
      <w:r w:rsidRPr="0017611C">
        <w:rPr>
          <w:rFonts w:cs="Arial"/>
        </w:rPr>
        <w:t>an estimation of the market share of each participant.</w:t>
      </w:r>
    </w:p>
    <w:p w14:paraId="2920792F" w14:textId="77777777" w:rsidR="006F1A73" w:rsidRPr="0017611C" w:rsidRDefault="006F1A73" w:rsidP="00870BE6">
      <w:pPr>
        <w:pStyle w:val="ListParagraph"/>
        <w:numPr>
          <w:ilvl w:val="0"/>
          <w:numId w:val="37"/>
        </w:numPr>
        <w:spacing w:after="240"/>
        <w:ind w:left="426" w:hanging="426"/>
        <w:contextualSpacing w:val="0"/>
        <w:rPr>
          <w:rFonts w:cs="Arial"/>
        </w:rPr>
      </w:pPr>
      <w:r w:rsidRPr="0017611C">
        <w:rPr>
          <w:rFonts w:cs="Arial"/>
        </w:rPr>
        <w:t>Identify the names of commercially significant importers in the market for the goods in Australia over the investigation period and estimate their market share. Specify the country each importer imports from and their level of trade in the Australian market, if known.</w:t>
      </w:r>
    </w:p>
    <w:p w14:paraId="5DD5C0E3" w14:textId="77777777" w:rsidR="006F1A73" w:rsidRPr="0017611C" w:rsidRDefault="006F1A73" w:rsidP="006B5D08">
      <w:pPr>
        <w:pStyle w:val="ListParagraph"/>
        <w:numPr>
          <w:ilvl w:val="0"/>
          <w:numId w:val="37"/>
        </w:numPr>
        <w:spacing w:after="60"/>
        <w:ind w:left="425" w:hanging="425"/>
        <w:contextualSpacing w:val="0"/>
        <w:rPr>
          <w:rFonts w:cs="Arial"/>
        </w:rPr>
      </w:pPr>
      <w:r w:rsidRPr="0017611C">
        <w:rPr>
          <w:rFonts w:cs="Arial"/>
        </w:rPr>
        <w:t>Describe any entry restrictions for new participants into the market for the goods in Australia. Your response could include information on:</w:t>
      </w:r>
    </w:p>
    <w:p w14:paraId="6C55A2DF" w14:textId="77777777" w:rsidR="006F1A73" w:rsidRPr="0017611C" w:rsidRDefault="006F1A73" w:rsidP="006F1A73">
      <w:pPr>
        <w:numPr>
          <w:ilvl w:val="0"/>
          <w:numId w:val="34"/>
        </w:numPr>
        <w:ind w:left="1080"/>
        <w:contextualSpacing/>
        <w:rPr>
          <w:rFonts w:cs="Arial"/>
        </w:rPr>
      </w:pPr>
      <w:r w:rsidRPr="0017611C">
        <w:rPr>
          <w:rFonts w:cs="Arial"/>
        </w:rPr>
        <w:t>patents and copyrights;</w:t>
      </w:r>
    </w:p>
    <w:p w14:paraId="2C56401F" w14:textId="77777777" w:rsidR="006F1A73" w:rsidRPr="0017611C" w:rsidRDefault="006F1A73" w:rsidP="006F1A73">
      <w:pPr>
        <w:numPr>
          <w:ilvl w:val="0"/>
          <w:numId w:val="34"/>
        </w:numPr>
        <w:ind w:left="1080"/>
        <w:contextualSpacing/>
        <w:rPr>
          <w:rFonts w:cs="Arial"/>
        </w:rPr>
      </w:pPr>
      <w:r w:rsidRPr="0017611C">
        <w:rPr>
          <w:rFonts w:cs="Arial"/>
        </w:rPr>
        <w:t>licenses;</w:t>
      </w:r>
    </w:p>
    <w:p w14:paraId="03E6A986" w14:textId="77777777" w:rsidR="006F1A73" w:rsidRPr="0017611C" w:rsidRDefault="006F1A73" w:rsidP="006F1A73">
      <w:pPr>
        <w:numPr>
          <w:ilvl w:val="0"/>
          <w:numId w:val="34"/>
        </w:numPr>
        <w:ind w:left="1080"/>
        <w:contextualSpacing/>
        <w:rPr>
          <w:rFonts w:cs="Arial"/>
        </w:rPr>
      </w:pPr>
      <w:r w:rsidRPr="0017611C">
        <w:rPr>
          <w:rFonts w:cs="Arial"/>
        </w:rPr>
        <w:t>barriers to entry;</w:t>
      </w:r>
    </w:p>
    <w:p w14:paraId="43023F5D" w14:textId="77777777" w:rsidR="006F1A73" w:rsidRPr="0017611C" w:rsidRDefault="006F1A73" w:rsidP="006F1A73">
      <w:pPr>
        <w:numPr>
          <w:ilvl w:val="0"/>
          <w:numId w:val="34"/>
        </w:numPr>
        <w:ind w:left="1080"/>
        <w:contextualSpacing/>
        <w:rPr>
          <w:rFonts w:cs="Arial"/>
        </w:rPr>
      </w:pPr>
      <w:r w:rsidRPr="0017611C">
        <w:rPr>
          <w:rFonts w:cs="Arial"/>
        </w:rPr>
        <w:t xml:space="preserve">import restrictions; and </w:t>
      </w:r>
    </w:p>
    <w:p w14:paraId="4845A9C7" w14:textId="77777777" w:rsidR="006F1A73" w:rsidRPr="0017611C" w:rsidRDefault="006F1A73" w:rsidP="006F1A73">
      <w:pPr>
        <w:numPr>
          <w:ilvl w:val="0"/>
          <w:numId w:val="34"/>
        </w:numPr>
        <w:ind w:left="1080"/>
        <w:contextualSpacing/>
        <w:rPr>
          <w:rFonts w:cs="Arial"/>
        </w:rPr>
      </w:pPr>
      <w:r w:rsidRPr="0017611C">
        <w:rPr>
          <w:rFonts w:cs="Arial"/>
        </w:rPr>
        <w:t>government regulations (including the effect of those government regulations).</w:t>
      </w:r>
    </w:p>
    <w:p w14:paraId="338F0CB6" w14:textId="77777777" w:rsidR="006F1A73" w:rsidRPr="0017611C" w:rsidRDefault="006F1A73" w:rsidP="006F1A73">
      <w:pPr>
        <w:pStyle w:val="Instructionsforqns"/>
        <w:rPr>
          <w:sz w:val="20"/>
          <w:szCs w:val="20"/>
        </w:rPr>
      </w:pPr>
      <w:r w:rsidRPr="0017611C">
        <w:rPr>
          <w:sz w:val="20"/>
          <w:szCs w:val="20"/>
        </w:rPr>
        <w:t>In responding to this question ensure that relevant regulations are referenced.</w:t>
      </w:r>
    </w:p>
    <w:p w14:paraId="11E77EA8" w14:textId="77777777" w:rsidR="006F1A73" w:rsidRPr="0017611C" w:rsidRDefault="006F1A73" w:rsidP="006F1A73">
      <w:pPr>
        <w:pStyle w:val="Instructionsforqns"/>
        <w:rPr>
          <w:sz w:val="20"/>
          <w:szCs w:val="20"/>
        </w:rPr>
      </w:pPr>
    </w:p>
    <w:p w14:paraId="0677F98D" w14:textId="14D41C56" w:rsidR="007D2AD9" w:rsidRDefault="006F1A73" w:rsidP="00870BE6">
      <w:pPr>
        <w:pStyle w:val="ListParagraph"/>
        <w:numPr>
          <w:ilvl w:val="0"/>
          <w:numId w:val="37"/>
        </w:numPr>
        <w:spacing w:after="240"/>
        <w:ind w:left="426" w:hanging="426"/>
        <w:contextualSpacing w:val="0"/>
        <w:rPr>
          <w:rFonts w:cs="Arial"/>
        </w:rPr>
      </w:pPr>
      <w:r w:rsidRPr="0017611C">
        <w:rPr>
          <w:rFonts w:cs="Arial"/>
        </w:rPr>
        <w:t>Do you anticipate any changes in patterns of supply and demand in the Australian market over the next 1 to 5 years? What are your expectations for your own sales of the goods over that period? Provide any relevant commentary to s</w:t>
      </w:r>
      <w:r w:rsidR="00C40DE3" w:rsidRPr="0017611C">
        <w:rPr>
          <w:rFonts w:cs="Arial"/>
        </w:rPr>
        <w:t>upport your answers</w:t>
      </w:r>
    </w:p>
    <w:p w14:paraId="556411D5" w14:textId="49426E48" w:rsidR="007D2AD9" w:rsidRPr="0017611C" w:rsidRDefault="007B42F2" w:rsidP="009E532D">
      <w:pPr>
        <w:spacing w:after="60"/>
        <w:rPr>
          <w:rFonts w:cs="Arial"/>
          <w:b/>
          <w:bCs/>
        </w:rPr>
      </w:pPr>
      <w:r w:rsidRPr="0017611C">
        <w:rPr>
          <w:rFonts w:cs="Arial"/>
          <w:b/>
          <w:bCs/>
        </w:rPr>
        <w:t>Relationship between price and cost in Australia</w:t>
      </w:r>
    </w:p>
    <w:p w14:paraId="0D579044" w14:textId="77777777" w:rsidR="007B42F2" w:rsidRPr="0017611C" w:rsidRDefault="007B42F2" w:rsidP="006B5D08">
      <w:pPr>
        <w:pStyle w:val="ListParagraph"/>
        <w:keepNext/>
        <w:keepLines/>
        <w:numPr>
          <w:ilvl w:val="0"/>
          <w:numId w:val="37"/>
        </w:numPr>
        <w:spacing w:after="240"/>
        <w:ind w:left="426" w:hanging="426"/>
        <w:contextualSpacing w:val="0"/>
        <w:rPr>
          <w:rFonts w:cs="Arial"/>
        </w:rPr>
      </w:pPr>
      <w:r w:rsidRPr="0017611C">
        <w:rPr>
          <w:rFonts w:cs="Arial"/>
        </w:rPr>
        <w:t>Describe the nature of your pricing for the goods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734641F6" w14:textId="77777777" w:rsidR="007B42F2" w:rsidRPr="0017611C" w:rsidRDefault="007B42F2" w:rsidP="006B5D08">
      <w:pPr>
        <w:pStyle w:val="ListParagraph"/>
        <w:keepNext/>
        <w:keepLines/>
        <w:numPr>
          <w:ilvl w:val="0"/>
          <w:numId w:val="37"/>
        </w:numPr>
        <w:spacing w:after="240"/>
        <w:ind w:left="426" w:hanging="426"/>
        <w:contextualSpacing w:val="0"/>
        <w:rPr>
          <w:rFonts w:cs="Arial"/>
        </w:rPr>
      </w:pPr>
      <w:r w:rsidRPr="0017611C">
        <w:rPr>
          <w:rFonts w:cs="Arial"/>
        </w:rPr>
        <w:t>Explain the process for how the selling prices of the goods for the Australian market by your business are determined. Provide copies of internal documents which support how pricing is determined.</w:t>
      </w:r>
    </w:p>
    <w:p w14:paraId="695D8296" w14:textId="77777777" w:rsidR="007B42F2" w:rsidRPr="0017611C" w:rsidRDefault="007B42F2" w:rsidP="006B5D08">
      <w:pPr>
        <w:pStyle w:val="ListParagraph"/>
        <w:keepNext/>
        <w:keepLines/>
        <w:numPr>
          <w:ilvl w:val="0"/>
          <w:numId w:val="37"/>
        </w:numPr>
        <w:spacing w:after="240"/>
        <w:ind w:left="426" w:hanging="426"/>
        <w:contextualSpacing w:val="0"/>
        <w:rPr>
          <w:rFonts w:cs="Arial"/>
        </w:rPr>
      </w:pPr>
      <w:r w:rsidRPr="0017611C">
        <w:rPr>
          <w:rFonts w:cs="Arial"/>
        </w:rPr>
        <w:t xml:space="preserve">How frequently are your Australian selling prices reviewed? Describe the process of price review and the factors that initiate and contribute to a review. </w:t>
      </w:r>
    </w:p>
    <w:p w14:paraId="43679706" w14:textId="77777777" w:rsidR="007B42F2" w:rsidRPr="0017611C" w:rsidRDefault="007B42F2" w:rsidP="006B5D08">
      <w:pPr>
        <w:pStyle w:val="ListParagraph"/>
        <w:keepNext/>
        <w:keepLines/>
        <w:numPr>
          <w:ilvl w:val="0"/>
          <w:numId w:val="37"/>
        </w:numPr>
        <w:spacing w:after="60"/>
        <w:ind w:left="426" w:hanging="426"/>
        <w:contextualSpacing w:val="0"/>
        <w:rPr>
          <w:rFonts w:cs="Arial"/>
        </w:rPr>
      </w:pPr>
      <w:r w:rsidRPr="0017611C">
        <w:rPr>
          <w:rFonts w:cs="Arial"/>
        </w:rPr>
        <w:t>Rank the following factors in terms of their influence on your pricing decisions in the Australian market, with the most important factor ranked first and the least important factor ranked last:</w:t>
      </w:r>
    </w:p>
    <w:p w14:paraId="7819958C" w14:textId="3D7F46F5" w:rsidR="007B42F2" w:rsidRPr="0017611C" w:rsidRDefault="006B5D08" w:rsidP="006B5D08">
      <w:pPr>
        <w:numPr>
          <w:ilvl w:val="0"/>
          <w:numId w:val="38"/>
        </w:numPr>
        <w:spacing w:after="60"/>
        <w:ind w:left="1077" w:hanging="357"/>
        <w:rPr>
          <w:rFonts w:cs="Arial"/>
        </w:rPr>
      </w:pPr>
      <w:r>
        <w:rPr>
          <w:rFonts w:cs="Arial"/>
        </w:rPr>
        <w:t>Competitors’ prices</w:t>
      </w:r>
    </w:p>
    <w:p w14:paraId="40282BC4" w14:textId="74153849" w:rsidR="007B42F2" w:rsidRPr="0017611C" w:rsidRDefault="006B5D08" w:rsidP="006B5D08">
      <w:pPr>
        <w:numPr>
          <w:ilvl w:val="0"/>
          <w:numId w:val="38"/>
        </w:numPr>
        <w:spacing w:after="60"/>
        <w:ind w:left="1077" w:hanging="357"/>
        <w:rPr>
          <w:rFonts w:cs="Arial"/>
        </w:rPr>
      </w:pPr>
      <w:r>
        <w:rPr>
          <w:rFonts w:cs="Arial"/>
        </w:rPr>
        <w:t>Level of inventory</w:t>
      </w:r>
    </w:p>
    <w:p w14:paraId="6023E0BB" w14:textId="1180DBD1" w:rsidR="007B42F2" w:rsidRPr="0017611C" w:rsidRDefault="006B5D08" w:rsidP="006B5D08">
      <w:pPr>
        <w:numPr>
          <w:ilvl w:val="0"/>
          <w:numId w:val="38"/>
        </w:numPr>
        <w:spacing w:after="60"/>
        <w:ind w:left="1077" w:hanging="357"/>
        <w:rPr>
          <w:rFonts w:cs="Arial"/>
        </w:rPr>
      </w:pPr>
      <w:r>
        <w:rPr>
          <w:rFonts w:cs="Arial"/>
        </w:rPr>
        <w:t>Value of the order</w:t>
      </w:r>
    </w:p>
    <w:p w14:paraId="5B7160AA" w14:textId="329EB391" w:rsidR="007B42F2" w:rsidRPr="0017611C" w:rsidRDefault="006B5D08" w:rsidP="006B5D08">
      <w:pPr>
        <w:numPr>
          <w:ilvl w:val="0"/>
          <w:numId w:val="38"/>
        </w:numPr>
        <w:spacing w:after="60"/>
        <w:ind w:left="1077" w:hanging="357"/>
        <w:rPr>
          <w:rFonts w:cs="Arial"/>
        </w:rPr>
      </w:pPr>
      <w:r>
        <w:rPr>
          <w:rFonts w:cs="Arial"/>
        </w:rPr>
        <w:t>Volume of the order</w:t>
      </w:r>
    </w:p>
    <w:p w14:paraId="279647D4" w14:textId="425F9903" w:rsidR="007B42F2" w:rsidRPr="0017611C" w:rsidRDefault="006B5D08" w:rsidP="006B5D08">
      <w:pPr>
        <w:numPr>
          <w:ilvl w:val="0"/>
          <w:numId w:val="38"/>
        </w:numPr>
        <w:spacing w:after="60"/>
        <w:ind w:left="1077" w:hanging="357"/>
        <w:rPr>
          <w:rFonts w:cs="Arial"/>
        </w:rPr>
      </w:pPr>
      <w:r>
        <w:rPr>
          <w:rFonts w:cs="Arial"/>
        </w:rPr>
        <w:t>Value of forward orders</w:t>
      </w:r>
    </w:p>
    <w:p w14:paraId="4B4E6356" w14:textId="05C523DA" w:rsidR="007B42F2" w:rsidRPr="0017611C" w:rsidRDefault="007B42F2" w:rsidP="006B5D08">
      <w:pPr>
        <w:numPr>
          <w:ilvl w:val="0"/>
          <w:numId w:val="38"/>
        </w:numPr>
        <w:spacing w:after="60"/>
        <w:ind w:left="1077" w:hanging="357"/>
        <w:rPr>
          <w:rFonts w:cs="Arial"/>
        </w:rPr>
      </w:pPr>
      <w:r w:rsidRPr="0017611C">
        <w:rPr>
          <w:rFonts w:cs="Arial"/>
        </w:rPr>
        <w:t>Volume of forward or</w:t>
      </w:r>
      <w:r w:rsidR="006B5D08">
        <w:rPr>
          <w:rFonts w:cs="Arial"/>
        </w:rPr>
        <w:t>ders</w:t>
      </w:r>
    </w:p>
    <w:p w14:paraId="1945B37C" w14:textId="766A8A22" w:rsidR="007B42F2" w:rsidRPr="0017611C" w:rsidRDefault="007B42F2" w:rsidP="006B5D08">
      <w:pPr>
        <w:numPr>
          <w:ilvl w:val="0"/>
          <w:numId w:val="38"/>
        </w:numPr>
        <w:spacing w:after="60"/>
        <w:ind w:left="1077" w:hanging="357"/>
        <w:rPr>
          <w:rFonts w:cs="Arial"/>
        </w:rPr>
      </w:pPr>
      <w:r w:rsidRPr="0017611C">
        <w:rPr>
          <w:rFonts w:cs="Arial"/>
        </w:rPr>
        <w:t>C</w:t>
      </w:r>
      <w:r w:rsidR="006B5D08">
        <w:rPr>
          <w:rFonts w:cs="Arial"/>
        </w:rPr>
        <w:t>ustomer relationship management</w:t>
      </w:r>
    </w:p>
    <w:p w14:paraId="75FA233C" w14:textId="1C34F32B" w:rsidR="007B42F2" w:rsidRPr="0017611C" w:rsidRDefault="006B5D08" w:rsidP="006B5D08">
      <w:pPr>
        <w:numPr>
          <w:ilvl w:val="0"/>
          <w:numId w:val="38"/>
        </w:numPr>
        <w:spacing w:after="60"/>
        <w:ind w:left="1077" w:hanging="357"/>
        <w:rPr>
          <w:rFonts w:cs="Arial"/>
        </w:rPr>
      </w:pPr>
      <w:r>
        <w:rPr>
          <w:rFonts w:cs="Arial"/>
        </w:rPr>
        <w:t>Desired profit</w:t>
      </w:r>
    </w:p>
    <w:p w14:paraId="1826A664" w14:textId="287D6508" w:rsidR="007B42F2" w:rsidRPr="0017611C" w:rsidRDefault="006B5D08" w:rsidP="006B5D08">
      <w:pPr>
        <w:numPr>
          <w:ilvl w:val="0"/>
          <w:numId w:val="38"/>
        </w:numPr>
        <w:spacing w:after="60"/>
        <w:ind w:left="1077" w:hanging="357"/>
        <w:rPr>
          <w:rFonts w:cs="Arial"/>
        </w:rPr>
      </w:pPr>
      <w:r>
        <w:rPr>
          <w:rFonts w:cs="Arial"/>
        </w:rPr>
        <w:t>Brand attributes</w:t>
      </w:r>
    </w:p>
    <w:p w14:paraId="500801B4" w14:textId="4EC0336D" w:rsidR="007B42F2" w:rsidRPr="006B5D08" w:rsidRDefault="007B42F2" w:rsidP="0017611C">
      <w:pPr>
        <w:numPr>
          <w:ilvl w:val="0"/>
          <w:numId w:val="38"/>
        </w:numPr>
        <w:spacing w:after="60"/>
        <w:ind w:left="1077" w:hanging="357"/>
        <w:rPr>
          <w:rFonts w:cs="Arial"/>
        </w:rPr>
      </w:pPr>
      <w:r w:rsidRPr="0017611C">
        <w:rPr>
          <w:rFonts w:cs="Arial"/>
        </w:rPr>
        <w:t>Other [please define what this factor is in your response].</w:t>
      </w:r>
    </w:p>
    <w:sectPr w:rsidR="007B42F2" w:rsidRPr="006B5D08" w:rsidSect="00B64703">
      <w:headerReference w:type="even" r:id="rId16"/>
      <w:headerReference w:type="default" r:id="rId17"/>
      <w:footerReference w:type="default" r:id="rId18"/>
      <w:headerReference w:type="first" r:id="rId19"/>
      <w:footerReference w:type="first" r:id="rId20"/>
      <w:pgSz w:w="11907" w:h="16840" w:code="9"/>
      <w:pgMar w:top="883" w:right="1440" w:bottom="1440"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8334" w14:textId="77777777" w:rsidR="0017611C" w:rsidRDefault="0017611C">
      <w:r>
        <w:separator/>
      </w:r>
    </w:p>
    <w:p w14:paraId="1A068335" w14:textId="77777777" w:rsidR="0017611C" w:rsidRDefault="0017611C"/>
  </w:endnote>
  <w:endnote w:type="continuationSeparator" w:id="0">
    <w:p w14:paraId="1A068336" w14:textId="77777777" w:rsidR="0017611C" w:rsidRDefault="0017611C">
      <w:r>
        <w:continuationSeparator/>
      </w:r>
    </w:p>
    <w:p w14:paraId="1A068337" w14:textId="77777777" w:rsidR="0017611C" w:rsidRDefault="0017611C"/>
  </w:endnote>
  <w:endnote w:type="continuationNotice" w:id="1">
    <w:p w14:paraId="1A068338" w14:textId="77777777" w:rsidR="0017611C" w:rsidRDefault="0017611C"/>
    <w:p w14:paraId="1A068339" w14:textId="77777777" w:rsidR="0017611C" w:rsidRDefault="00176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E" w14:textId="2E0C1362" w:rsidR="0017611C" w:rsidRPr="00C758F7" w:rsidRDefault="0017611C" w:rsidP="000534C1">
    <w:pPr>
      <w:pStyle w:val="Header"/>
      <w:jc w:val="center"/>
      <w:rPr>
        <w:color w:val="808080"/>
        <w:sz w:val="28"/>
      </w:rPr>
    </w:pPr>
    <w:r>
      <w:rPr>
        <w:b/>
        <w:color w:val="FF0000"/>
        <w:lang w:val="en-GB"/>
      </w:rPr>
      <w:t>OFFICIAL: Sensitive / PUBLIC RECORD</w:t>
    </w:r>
  </w:p>
  <w:sdt>
    <w:sdtPr>
      <w:id w:val="1467631968"/>
      <w:docPartObj>
        <w:docPartGallery w:val="Page Numbers (Bottom of Page)"/>
        <w:docPartUnique/>
      </w:docPartObj>
    </w:sdtPr>
    <w:sdtEndPr>
      <w:rPr>
        <w:noProof/>
      </w:rPr>
    </w:sdtEndPr>
    <w:sdtContent>
      <w:p w14:paraId="1A06833F" w14:textId="77777777" w:rsidR="0017611C" w:rsidRDefault="0017611C" w:rsidP="00C758F7">
        <w:pPr>
          <w:pStyle w:val="Footer"/>
          <w:jc w:val="right"/>
        </w:pPr>
        <w:r>
          <w:fldChar w:fldCharType="begin"/>
        </w:r>
        <w:r>
          <w:instrText xml:space="preserve"> PAGE   \* MERGEFORMAT </w:instrText>
        </w:r>
        <w:r>
          <w:fldChar w:fldCharType="separate"/>
        </w:r>
        <w:r w:rsidR="006D411C">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2" w14:textId="77777777" w:rsidR="0017611C" w:rsidRPr="000534C1" w:rsidRDefault="0017611C"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832E" w14:textId="77777777" w:rsidR="0017611C" w:rsidRDefault="0017611C">
      <w:r>
        <w:separator/>
      </w:r>
    </w:p>
    <w:p w14:paraId="1A06832F" w14:textId="77777777" w:rsidR="0017611C" w:rsidRDefault="0017611C"/>
  </w:footnote>
  <w:footnote w:type="continuationSeparator" w:id="0">
    <w:p w14:paraId="1A068330" w14:textId="77777777" w:rsidR="0017611C" w:rsidRDefault="0017611C">
      <w:r>
        <w:continuationSeparator/>
      </w:r>
    </w:p>
    <w:p w14:paraId="1A068331" w14:textId="77777777" w:rsidR="0017611C" w:rsidRDefault="0017611C"/>
  </w:footnote>
  <w:footnote w:type="continuationNotice" w:id="1">
    <w:p w14:paraId="1A068332" w14:textId="77777777" w:rsidR="0017611C" w:rsidRDefault="0017611C"/>
    <w:p w14:paraId="1A068333" w14:textId="77777777" w:rsidR="0017611C" w:rsidRDefault="0017611C"/>
  </w:footnote>
  <w:footnote w:id="2">
    <w:p w14:paraId="1A068344" w14:textId="77777777" w:rsidR="0017611C" w:rsidRDefault="0017611C"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A" w14:textId="77777777" w:rsidR="0017611C" w:rsidRDefault="001761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17611C" w:rsidRDefault="0017611C">
    <w:pPr>
      <w:pStyle w:val="Header"/>
    </w:pPr>
  </w:p>
  <w:p w14:paraId="1A06833C" w14:textId="77777777" w:rsidR="0017611C" w:rsidRDefault="001761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D" w14:textId="02A04D1A" w:rsidR="0017611C" w:rsidRPr="00C758F7" w:rsidRDefault="0017611C" w:rsidP="004C5E93">
    <w:pPr>
      <w:pStyle w:val="Header"/>
      <w:spacing w:after="120"/>
      <w:jc w:val="center"/>
      <w:rPr>
        <w:color w:val="808080"/>
        <w:sz w:val="28"/>
      </w:rPr>
    </w:pPr>
    <w:r>
      <w:rPr>
        <w:b/>
        <w:color w:val="FF0000"/>
        <w:lang w:val="en-GB"/>
      </w:rPr>
      <w:t>OFFICIAL: Sensitive / 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1" w14:textId="61B3466B" w:rsidR="0017611C" w:rsidRPr="007B1D24" w:rsidRDefault="0017611C" w:rsidP="004C5E93">
    <w:pPr>
      <w:pStyle w:val="Header"/>
      <w:jc w:val="center"/>
      <w:rPr>
        <w:b/>
        <w:color w:val="FF0000"/>
      </w:rPr>
    </w:pPr>
    <w:r>
      <w:rPr>
        <w:b/>
        <w:color w:val="FF0000"/>
        <w:lang w:val="en-GB"/>
      </w:rPr>
      <w:t>OFFICIAL: Sensitive / 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019B"/>
    <w:multiLevelType w:val="hybridMultilevel"/>
    <w:tmpl w:val="8A2A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664FC"/>
    <w:multiLevelType w:val="hybridMultilevel"/>
    <w:tmpl w:val="ED28A824"/>
    <w:lvl w:ilvl="0" w:tplc="1550F14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E2D1574"/>
    <w:multiLevelType w:val="hybridMultilevel"/>
    <w:tmpl w:val="4AB20456"/>
    <w:lvl w:ilvl="0" w:tplc="7AF0AE54">
      <w:start w:val="1"/>
      <w:numFmt w:val="decimal"/>
      <w:lvlText w:val="%1."/>
      <w:lvlJc w:val="left"/>
      <w:pPr>
        <w:ind w:left="360" w:hanging="360"/>
      </w:pPr>
      <w:rPr>
        <w:rFonts w:hint="default"/>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5" w15:restartNumberingAfterBreak="0">
    <w:nsid w:val="12B4499D"/>
    <w:multiLevelType w:val="hybridMultilevel"/>
    <w:tmpl w:val="7A9EA1E0"/>
    <w:lvl w:ilvl="0" w:tplc="8B06D83C">
      <w:start w:val="1"/>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E90211"/>
    <w:multiLevelType w:val="hybridMultilevel"/>
    <w:tmpl w:val="CF7E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2" w15:restartNumberingAfterBreak="0">
    <w:nsid w:val="281031EC"/>
    <w:multiLevelType w:val="hybridMultilevel"/>
    <w:tmpl w:val="5B7C3B04"/>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3"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33004E67"/>
    <w:multiLevelType w:val="hybridMultilevel"/>
    <w:tmpl w:val="4F7CE248"/>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2"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3" w15:restartNumberingAfterBreak="0">
    <w:nsid w:val="370E65D4"/>
    <w:multiLevelType w:val="hybridMultilevel"/>
    <w:tmpl w:val="7654D8EA"/>
    <w:lvl w:ilvl="0" w:tplc="06E0389E">
      <w:start w:val="1"/>
      <w:numFmt w:val="decimal"/>
      <w:lvlText w:val="%1."/>
      <w:lvlJc w:val="left"/>
      <w:pPr>
        <w:ind w:left="360" w:hanging="360"/>
      </w:pPr>
      <w:rPr>
        <w:rFonts w:ascii="Arial" w:eastAsia="Times New Roman" w:hAnsi="Arial" w:cs="Arial"/>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DD00E2"/>
    <w:multiLevelType w:val="hybridMultilevel"/>
    <w:tmpl w:val="EBEEB6D2"/>
    <w:lvl w:ilvl="0" w:tplc="63622934">
      <w:start w:val="5"/>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8" w15:restartNumberingAfterBreak="0">
    <w:nsid w:val="49435D4B"/>
    <w:multiLevelType w:val="hybridMultilevel"/>
    <w:tmpl w:val="592E8F46"/>
    <w:lvl w:ilvl="0" w:tplc="35F428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A73089"/>
    <w:multiLevelType w:val="hybridMultilevel"/>
    <w:tmpl w:val="1C6808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4A18DF"/>
    <w:multiLevelType w:val="hybridMultilevel"/>
    <w:tmpl w:val="6900BF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EC45D98"/>
    <w:multiLevelType w:val="hybridMultilevel"/>
    <w:tmpl w:val="C98E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36"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6DC90E87"/>
    <w:multiLevelType w:val="hybridMultilevel"/>
    <w:tmpl w:val="07629B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21"/>
  </w:num>
  <w:num w:numId="2">
    <w:abstractNumId w:val="4"/>
  </w:num>
  <w:num w:numId="3">
    <w:abstractNumId w:val="27"/>
  </w:num>
  <w:num w:numId="4">
    <w:abstractNumId w:val="20"/>
  </w:num>
  <w:num w:numId="5">
    <w:abstractNumId w:val="7"/>
  </w:num>
  <w:num w:numId="6">
    <w:abstractNumId w:val="37"/>
  </w:num>
  <w:num w:numId="7">
    <w:abstractNumId w:val="8"/>
  </w:num>
  <w:num w:numId="8">
    <w:abstractNumId w:val="17"/>
  </w:num>
  <w:num w:numId="9">
    <w:abstractNumId w:val="32"/>
  </w:num>
  <w:num w:numId="10">
    <w:abstractNumId w:val="40"/>
  </w:num>
  <w:num w:numId="11">
    <w:abstractNumId w:val="25"/>
  </w:num>
  <w:num w:numId="12">
    <w:abstractNumId w:val="10"/>
  </w:num>
  <w:num w:numId="13">
    <w:abstractNumId w:val="33"/>
  </w:num>
  <w:num w:numId="14">
    <w:abstractNumId w:val="3"/>
  </w:num>
  <w:num w:numId="15">
    <w:abstractNumId w:val="31"/>
  </w:num>
  <w:num w:numId="16">
    <w:abstractNumId w:val="9"/>
  </w:num>
  <w:num w:numId="17">
    <w:abstractNumId w:val="11"/>
  </w:num>
  <w:num w:numId="18">
    <w:abstractNumId w:val="35"/>
  </w:num>
  <w:num w:numId="19">
    <w:abstractNumId w:val="41"/>
  </w:num>
  <w:num w:numId="20">
    <w:abstractNumId w:val="16"/>
  </w:num>
  <w:num w:numId="21">
    <w:abstractNumId w:val="13"/>
  </w:num>
  <w:num w:numId="22">
    <w:abstractNumId w:val="6"/>
  </w:num>
  <w:num w:numId="23">
    <w:abstractNumId w:val="15"/>
  </w:num>
  <w:num w:numId="24">
    <w:abstractNumId w:val="14"/>
  </w:num>
  <w:num w:numId="25">
    <w:abstractNumId w:val="22"/>
  </w:num>
  <w:num w:numId="26">
    <w:abstractNumId w:val="18"/>
  </w:num>
  <w:num w:numId="27">
    <w:abstractNumId w:val="36"/>
  </w:num>
  <w:num w:numId="28">
    <w:abstractNumId w:val="2"/>
  </w:num>
  <w:num w:numId="29">
    <w:abstractNumId w:val="26"/>
  </w:num>
  <w:num w:numId="30">
    <w:abstractNumId w:val="1"/>
  </w:num>
  <w:num w:numId="31">
    <w:abstractNumId w:val="34"/>
  </w:num>
  <w:num w:numId="32">
    <w:abstractNumId w:val="0"/>
  </w:num>
  <w:num w:numId="33">
    <w:abstractNumId w:val="39"/>
  </w:num>
  <w:num w:numId="34">
    <w:abstractNumId w:val="12"/>
  </w:num>
  <w:num w:numId="35">
    <w:abstractNumId w:val="38"/>
  </w:num>
  <w:num w:numId="36">
    <w:abstractNumId w:val="5"/>
  </w:num>
  <w:num w:numId="37">
    <w:abstractNumId w:val="30"/>
  </w:num>
  <w:num w:numId="38">
    <w:abstractNumId w:val="24"/>
  </w:num>
  <w:num w:numId="39">
    <w:abstractNumId w:val="23"/>
  </w:num>
  <w:num w:numId="40">
    <w:abstractNumId w:val="29"/>
  </w:num>
  <w:num w:numId="41">
    <w:abstractNumId w:val="19"/>
  </w:num>
  <w:num w:numId="42">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C"/>
    <w:rsid w:val="00001804"/>
    <w:rsid w:val="00002DBD"/>
    <w:rsid w:val="00005DF9"/>
    <w:rsid w:val="00013AD4"/>
    <w:rsid w:val="00020927"/>
    <w:rsid w:val="000226DD"/>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0593"/>
    <w:rsid w:val="000827B9"/>
    <w:rsid w:val="000838CC"/>
    <w:rsid w:val="0009232D"/>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0137"/>
    <w:rsid w:val="0011699A"/>
    <w:rsid w:val="0012258E"/>
    <w:rsid w:val="00124012"/>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7611C"/>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6AAD"/>
    <w:rsid w:val="0029000F"/>
    <w:rsid w:val="002939BD"/>
    <w:rsid w:val="002972B5"/>
    <w:rsid w:val="002A2F67"/>
    <w:rsid w:val="002A5687"/>
    <w:rsid w:val="002B7667"/>
    <w:rsid w:val="002C0532"/>
    <w:rsid w:val="002C5129"/>
    <w:rsid w:val="002D706F"/>
    <w:rsid w:val="002D70B0"/>
    <w:rsid w:val="002E5132"/>
    <w:rsid w:val="002E5567"/>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C05C0"/>
    <w:rsid w:val="003C09A2"/>
    <w:rsid w:val="003C142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47D05"/>
    <w:rsid w:val="004523B3"/>
    <w:rsid w:val="00454887"/>
    <w:rsid w:val="004601B1"/>
    <w:rsid w:val="00460B55"/>
    <w:rsid w:val="00462A83"/>
    <w:rsid w:val="00463D03"/>
    <w:rsid w:val="00464116"/>
    <w:rsid w:val="00465B31"/>
    <w:rsid w:val="00475396"/>
    <w:rsid w:val="00477F85"/>
    <w:rsid w:val="004864EC"/>
    <w:rsid w:val="0048752E"/>
    <w:rsid w:val="004A3113"/>
    <w:rsid w:val="004B0AA8"/>
    <w:rsid w:val="004B1515"/>
    <w:rsid w:val="004B78AC"/>
    <w:rsid w:val="004C01F6"/>
    <w:rsid w:val="004C1FE5"/>
    <w:rsid w:val="004C5E93"/>
    <w:rsid w:val="004D474E"/>
    <w:rsid w:val="004D68E3"/>
    <w:rsid w:val="004E76EE"/>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2BD"/>
    <w:rsid w:val="00571618"/>
    <w:rsid w:val="005717B9"/>
    <w:rsid w:val="005717E3"/>
    <w:rsid w:val="00571F6A"/>
    <w:rsid w:val="005748A0"/>
    <w:rsid w:val="00584CD2"/>
    <w:rsid w:val="00586124"/>
    <w:rsid w:val="00594263"/>
    <w:rsid w:val="00595F38"/>
    <w:rsid w:val="005A00D6"/>
    <w:rsid w:val="005A0C08"/>
    <w:rsid w:val="005A5D1E"/>
    <w:rsid w:val="005B0234"/>
    <w:rsid w:val="005B0CC7"/>
    <w:rsid w:val="005B109F"/>
    <w:rsid w:val="005C5B3D"/>
    <w:rsid w:val="005D3961"/>
    <w:rsid w:val="005D42EE"/>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B5D08"/>
    <w:rsid w:val="006C0F17"/>
    <w:rsid w:val="006C156E"/>
    <w:rsid w:val="006C4A3A"/>
    <w:rsid w:val="006C5B0E"/>
    <w:rsid w:val="006D372D"/>
    <w:rsid w:val="006D411C"/>
    <w:rsid w:val="006E41BE"/>
    <w:rsid w:val="006F0004"/>
    <w:rsid w:val="006F054E"/>
    <w:rsid w:val="006F1A73"/>
    <w:rsid w:val="006F2FA9"/>
    <w:rsid w:val="00700B0E"/>
    <w:rsid w:val="007032AD"/>
    <w:rsid w:val="00703F32"/>
    <w:rsid w:val="00710CF2"/>
    <w:rsid w:val="00712208"/>
    <w:rsid w:val="00715556"/>
    <w:rsid w:val="007210B2"/>
    <w:rsid w:val="00721F19"/>
    <w:rsid w:val="0072275E"/>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420F"/>
    <w:rsid w:val="007A48A1"/>
    <w:rsid w:val="007A6F7C"/>
    <w:rsid w:val="007B1D24"/>
    <w:rsid w:val="007B42F2"/>
    <w:rsid w:val="007B45D1"/>
    <w:rsid w:val="007B55D3"/>
    <w:rsid w:val="007B6A78"/>
    <w:rsid w:val="007C0548"/>
    <w:rsid w:val="007C7FEF"/>
    <w:rsid w:val="007D07EB"/>
    <w:rsid w:val="007D2AD9"/>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83F"/>
    <w:rsid w:val="008578AC"/>
    <w:rsid w:val="00857930"/>
    <w:rsid w:val="008636F7"/>
    <w:rsid w:val="00866976"/>
    <w:rsid w:val="00867867"/>
    <w:rsid w:val="00870BE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76E1"/>
    <w:rsid w:val="009E265D"/>
    <w:rsid w:val="009E2785"/>
    <w:rsid w:val="009E37A5"/>
    <w:rsid w:val="009E3FE5"/>
    <w:rsid w:val="009E532D"/>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4BEC"/>
    <w:rsid w:val="00A4624F"/>
    <w:rsid w:val="00A477D8"/>
    <w:rsid w:val="00A539B5"/>
    <w:rsid w:val="00A53F60"/>
    <w:rsid w:val="00A56228"/>
    <w:rsid w:val="00A56A37"/>
    <w:rsid w:val="00A5795C"/>
    <w:rsid w:val="00A6200D"/>
    <w:rsid w:val="00A7714F"/>
    <w:rsid w:val="00A83658"/>
    <w:rsid w:val="00A91E7C"/>
    <w:rsid w:val="00A93623"/>
    <w:rsid w:val="00A9542A"/>
    <w:rsid w:val="00AA0A9B"/>
    <w:rsid w:val="00AA11A9"/>
    <w:rsid w:val="00AA4F46"/>
    <w:rsid w:val="00AA78F8"/>
    <w:rsid w:val="00AB555A"/>
    <w:rsid w:val="00AC0C65"/>
    <w:rsid w:val="00AD07D2"/>
    <w:rsid w:val="00AD0F24"/>
    <w:rsid w:val="00AD1B18"/>
    <w:rsid w:val="00AD4991"/>
    <w:rsid w:val="00AD5C13"/>
    <w:rsid w:val="00AD5F74"/>
    <w:rsid w:val="00AD67E9"/>
    <w:rsid w:val="00AE1F0E"/>
    <w:rsid w:val="00AE24D3"/>
    <w:rsid w:val="00AE2F26"/>
    <w:rsid w:val="00AE4205"/>
    <w:rsid w:val="00AE696C"/>
    <w:rsid w:val="00B103A1"/>
    <w:rsid w:val="00B10545"/>
    <w:rsid w:val="00B11BFE"/>
    <w:rsid w:val="00B12EB0"/>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703"/>
    <w:rsid w:val="00B64E36"/>
    <w:rsid w:val="00B6558E"/>
    <w:rsid w:val="00B65FF9"/>
    <w:rsid w:val="00B67D88"/>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28DD"/>
    <w:rsid w:val="00BA2C44"/>
    <w:rsid w:val="00BA68CA"/>
    <w:rsid w:val="00BA6F53"/>
    <w:rsid w:val="00BA7DE8"/>
    <w:rsid w:val="00BB193A"/>
    <w:rsid w:val="00BC2270"/>
    <w:rsid w:val="00BC2A9F"/>
    <w:rsid w:val="00BC2CF4"/>
    <w:rsid w:val="00BC60D7"/>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33F7"/>
    <w:rsid w:val="00C3506E"/>
    <w:rsid w:val="00C35657"/>
    <w:rsid w:val="00C36A6A"/>
    <w:rsid w:val="00C36F14"/>
    <w:rsid w:val="00C40DE3"/>
    <w:rsid w:val="00C41243"/>
    <w:rsid w:val="00C42D52"/>
    <w:rsid w:val="00C44727"/>
    <w:rsid w:val="00C46A09"/>
    <w:rsid w:val="00C55CF0"/>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0CC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331B3"/>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1FFA"/>
    <w:rsid w:val="00D9744D"/>
    <w:rsid w:val="00D97DCB"/>
    <w:rsid w:val="00DA13C5"/>
    <w:rsid w:val="00DB711D"/>
    <w:rsid w:val="00DB7C77"/>
    <w:rsid w:val="00DC3E97"/>
    <w:rsid w:val="00DC5273"/>
    <w:rsid w:val="00DC54BA"/>
    <w:rsid w:val="00DC7EC9"/>
    <w:rsid w:val="00DD189A"/>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D11EF"/>
    <w:rsid w:val="00EE0C51"/>
    <w:rsid w:val="00EE794D"/>
    <w:rsid w:val="00F022C6"/>
    <w:rsid w:val="00F11FBA"/>
    <w:rsid w:val="00F15D78"/>
    <w:rsid w:val="00F20434"/>
    <w:rsid w:val="00F21BD4"/>
    <w:rsid w:val="00F22E1D"/>
    <w:rsid w:val="00F23F30"/>
    <w:rsid w:val="00F253E2"/>
    <w:rsid w:val="00F44CFC"/>
    <w:rsid w:val="00F47CAB"/>
    <w:rsid w:val="00F510FA"/>
    <w:rsid w:val="00F5197E"/>
    <w:rsid w:val="00F6060C"/>
    <w:rsid w:val="00F652A2"/>
    <w:rsid w:val="00F667CB"/>
    <w:rsid w:val="00F671C4"/>
    <w:rsid w:val="00F7557E"/>
    <w:rsid w:val="00F801A3"/>
    <w:rsid w:val="00F82B16"/>
    <w:rsid w:val="00F849AD"/>
    <w:rsid w:val="00F8517C"/>
    <w:rsid w:val="00F85ED3"/>
    <w:rsid w:val="00F90E50"/>
    <w:rsid w:val="00F91CB8"/>
    <w:rsid w:val="00F94714"/>
    <w:rsid w:val="00FA0F4A"/>
    <w:rsid w:val="00FA6961"/>
    <w:rsid w:val="00FB46C8"/>
    <w:rsid w:val="00FB4877"/>
    <w:rsid w:val="00FB50FA"/>
    <w:rsid w:val="00FC31F6"/>
    <w:rsid w:val="00FD1F89"/>
    <w:rsid w:val="00FD384C"/>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forqns">
    <w:name w:val="Instructions for qns"/>
    <w:basedOn w:val="ListParagraph"/>
    <w:qFormat/>
    <w:rsid w:val="006F1A73"/>
    <w:pPr>
      <w:spacing w:before="120"/>
    </w:pPr>
    <w:rPr>
      <w:rFonts w:cs="Arial"/>
      <w:i/>
      <w:sz w:val="22"/>
      <w:szCs w:val="24"/>
    </w:rPr>
  </w:style>
  <w:style w:type="paragraph" w:styleId="Subtitle">
    <w:name w:val="Subtitle"/>
    <w:basedOn w:val="Normal"/>
    <w:link w:val="SubtitleChar"/>
    <w:qFormat/>
    <w:rsid w:val="006F1A73"/>
    <w:pPr>
      <w:pBdr>
        <w:top w:val="single" w:sz="4" w:space="1" w:color="auto"/>
        <w:left w:val="single" w:sz="4" w:space="4" w:color="auto"/>
        <w:bottom w:val="single" w:sz="4" w:space="1" w:color="auto"/>
        <w:right w:val="single" w:sz="4" w:space="4" w:color="auto"/>
      </w:pBdr>
    </w:pPr>
    <w:rPr>
      <w:rFonts w:ascii="Times New Roman" w:hAnsi="Times New Roman"/>
      <w:b/>
      <w:bCs/>
      <w:sz w:val="24"/>
    </w:rPr>
  </w:style>
  <w:style w:type="character" w:customStyle="1" w:styleId="SubtitleChar">
    <w:name w:val="Subtitle Char"/>
    <w:basedOn w:val="DefaultParagraphFont"/>
    <w:link w:val="Subtitle"/>
    <w:rsid w:val="006F1A73"/>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355">
      <w:bodyDiv w:val="1"/>
      <w:marLeft w:val="0"/>
      <w:marRight w:val="0"/>
      <w:marTop w:val="0"/>
      <w:marBottom w:val="0"/>
      <w:divBdr>
        <w:top w:val="none" w:sz="0" w:space="0" w:color="auto"/>
        <w:left w:val="none" w:sz="0" w:space="0" w:color="auto"/>
        <w:bottom w:val="none" w:sz="0" w:space="0" w:color="auto"/>
        <w:right w:val="none" w:sz="0" w:space="0" w:color="auto"/>
      </w:divBdr>
    </w:div>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474109374">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301105914">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investigations1@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662465896fcfcd2f0fde4419fb5f98b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d0a033addf1f24326c5b6d21dcdfa0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1084</Value>
      <Value>1092</Value>
      <Value>72</Value>
      <Value>3</Value>
      <Value>206</Value>
      <Value>1038</Value>
      <Value>1363</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X37KMNPMRHAR-157620385-10501</_dlc_DocId>
    <_dlc_DocIdUrl xmlns="5d55e9dd-4cea-4593-8805-904a126b9efb">
      <Url>https://dochub/div/antidumpingcommission/businessfunctions/operations/steelproducts/continuation/_layouts/15/DocIdRedir.aspx?ID=X37KMNPMRHAR-157620385-10501</Url>
      <Description>X37KMNPMRHAR-157620385-10501</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Wire rope</TermName>
          <TermId xmlns="http://schemas.microsoft.com/office/infopath/2007/PartnerControls">5c4d3ee4-1480-4a87-b466-f49381794aa7</TermId>
        </TermInfo>
      </Terms>
    </e1a8023ac9bd4d13a46790ba8a934c2f>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Haggie Reid Pty Ltd</TermName>
          <TermId xmlns="http://schemas.microsoft.com/office/infopath/2007/PartnerControls">ac46462a-08a4-4c81-ba00-90e9cdae43ca</TermId>
        </TermInfo>
      </Term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595</DocHub_CaseNumber>
    <IconOverlay xmlns="http://schemas.microsoft.com/sharepoint/v4" xsi:nil="true"/>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9AE1E0B9-CAFC-459B-96CA-67DF529AC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75AE5AE0-B96F-40D5-B36F-2E34B3F2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16</Pages>
  <Words>4645</Words>
  <Characters>26482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31065</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Piper, Rhys</cp:lastModifiedBy>
  <cp:revision>30</cp:revision>
  <cp:lastPrinted>2013-05-16T23:12:00Z</cp:lastPrinted>
  <dcterms:created xsi:type="dcterms:W3CDTF">2021-12-14T02:11:00Z</dcterms:created>
  <dcterms:modified xsi:type="dcterms:W3CDTF">2022-01-16T21:50:00Z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d9809ad2-e227-4a2e-baf8-dabb7a21723e</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1363;#Haggie Reid Pty Ltd|ac46462a-08a4-4c81-ba00-90e9cdae43ca</vt:lpwstr>
  </property>
  <property fmtid="{D5CDD505-2E9C-101B-9397-08002B2CF9AE}" pid="19" name="Report Type">
    <vt:lpwstr/>
  </property>
  <property fmtid="{D5CDD505-2E9C-101B-9397-08002B2CF9AE}" pid="20" name="DocHub_Goods">
    <vt:lpwstr>1038;#Wire rope|5c4d3ee4-1480-4a87-b466-f49381794aa7</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