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525pt;height:72.1pt;z-index:-1;margin-left:27.85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1245"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1y AIP Authority on Thu Dec 22 2022 15:32:07 GMT+1 100 (AEDT) *****</w:t>
                  </w:r>
                </w:p>
              </w:txbxContent>
            </v:textbox>
          </v:shape>
        </w:pict>
      </w:r>
      <w:r>
        <w:pict>
          <v:shapetype id="_x0000_t2" coordsize="21600,21600" o:spt="202" path="m,l,21600r21600,l21600,xe">
            <v:stroke joinstyle="miter"/>
            <v:path gradientshapeok="t" o:connecttype="rect"/>
          </v:shapetype>
          <v:shape id="_x0000_s1" type="#_x0000_t2" filled="f" stroked="f" style="position:absolute;width:525pt;height:24.65pt;z-index:-999;margin-left:27.85pt;margin-top:124.1pt;mso-wrap-distance-left:0pt;mso-wrap-distance-right:0pt;mso-position-horizontal-relative:page;mso-position-vertical-relative:page">
            <w10:wrap type="square" side="both"/>
            <v:fill opacity="1" o:opacity2="1" recolor="f" rotate="f" type="solid"/>
            <v:textbox inset="0pt, 0pt, 0pt, 0pt">
              <w:txbxContent>
                <w:p>
                  <w:pPr>
                    <w:spacing w:before="0" w:after="162" w:line="240" w:lineRule="auto"/>
                    <w:ind w:right="4025" w:left="3629"/>
                    <w:jc w:val="left"/>
                    <w:textAlignment w:val="baseline"/>
                  </w:pPr>
                  <w:r>
                    <w:drawing>
                      <wp:inline>
                        <wp:extent cx="1807210" cy="21018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0185"/>
                                </a:xfrm>
                                <a:prstGeom prst="rect"/>
                              </pic:spPr>
                            </pic:pic>
                          </a:graphicData>
                        </a:graphic>
                      </wp:inline>
                    </w:drawing>
                  </w:r>
                </w:p>
              </w:txbxContent>
            </v:textbox>
          </v:shape>
        </w:pict>
      </w:r>
      <w:r>
        <w:pict>
          <v:shapetype id="_x0000_t3" coordsize="21600,21600" o:spt="202" path="m,l,21600r21600,l21600,xe">
            <v:stroke joinstyle="miter"/>
            <v:path gradientshapeok="t" o:connecttype="rect"/>
          </v:shapetype>
          <v:shape id="_x0000_s2" type="#_x0000_t3" filled="f" stroked="f" style="position:absolute;width:525pt;height:62.15pt;z-index:-1;margin-left:27.85pt;margin-top:148.75pt;mso-wrap-distance-left:0pt;mso-wrap-distance-right:0pt;mso-position-horizontal-relative:page;mso-position-vertical-relative:page">
            <w10:wrap type="square" side="both"/>
            <v:fill opacity="1" o:opacity2="1" recolor="f" rotate="f" type="solid"/>
            <v:textbox inset="0pt, 0pt, 0pt, 0pt">
              <w:txbxContent>
                <w:p>
                  <w:pPr>
                    <w:spacing w:before="0" w:after="0" w:line="395" w:lineRule="exact"/>
                    <w:ind w:right="0" w:left="0" w:firstLine="0"/>
                    <w:jc w:val="center"/>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Australian Jobs Act 2013</w:t>
                  </w:r>
                </w:p>
                <w:p>
                  <w:pPr>
                    <w:spacing w:before="235" w:after="348" w:line="251" w:lineRule="exact"/>
                    <w:ind w:right="0" w:left="0" w:firstLine="0"/>
                    <w:jc w:val="center"/>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AIP Plan reference code:</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525pt;height:47.9pt;z-index:-1;margin-left:27.85pt;margin-top:210.9pt;mso-wrap-distance-left:0pt;mso-wrap-distance-right:0pt;mso-position-horizontal-relative:page;mso-position-vertical-relative:page">
            <w10:wrap type="square" side="both"/>
            <v:fill opacity="1" o:opacity2="1" recolor="f" rotate="f" type="solid"/>
            <v:textbox inset="0pt, 0pt, 0pt, 0pt">
              <w:txbxContent>
                <w:p>
                  <w:pPr>
                    <w:spacing w:before="474" w:after="80" w:line="397" w:lineRule="exact"/>
                    <w:ind w:right="0" w:left="0" w:firstLine="0"/>
                    <w:jc w:val="center"/>
                    <w:textAlignment w:val="baseline"/>
                    <w:rPr>
                      <w:rFonts w:ascii="Arial" w:hAnsi="Arial" w:eastAsia="Arial"/>
                      <w:color w:val="000000"/>
                      <w:spacing w:val="7"/>
                      <w:w w:val="95"/>
                      <w:sz w:val="34"/>
                      <w:vertAlign w:val="baseline"/>
                      <w:lang w:val="en-US"/>
                    </w:rPr>
                  </w:pPr>
                  <w:r>
                    <w:rPr>
                      <w:rFonts w:ascii="Arial" w:hAnsi="Arial" w:eastAsia="Arial"/>
                      <w:color w:val="000000"/>
                      <w:spacing w:val="7"/>
                      <w:w w:val="95"/>
                      <w:sz w:val="34"/>
                      <w:vertAlign w:val="baseline"/>
                      <w:lang w:val="en-US"/>
                    </w:rPr>
                    <w:t xml:space="preserve">Australian Industry Participation Plan Summary - Project Phase</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525pt;height:298.5pt;z-index:-1;margin-left:27.85pt;margin-top:258.8pt;mso-wrap-distance-left:0pt;mso-wrap-distance-right:0pt;mso-position-horizontal-relative:page;mso-position-vertical-relative:page">
            <w10:wrap type="square" side="both"/>
            <v:fill opacity="1" o:opacity2="1" recolor="f" rotate="f" type="solid"/>
            <v:textbox inset="0pt, 0pt, 0pt, 0pt">
              <w:txbxContent>
                <w:p>
                  <w:pPr>
                    <w:spacing w:before="123" w:after="0" w:line="187" w:lineRule="exact"/>
                    <w:ind w:right="0" w:left="288" w:firstLine="0"/>
                    <w:jc w:val="left"/>
                    <w:textAlignment w:val="baseline"/>
                    <w:rPr>
                      <w:rFonts w:ascii="Arial" w:hAnsi="Arial" w:eastAsia="Arial"/>
                      <w:b w:val="true"/>
                      <w:color w:val="000000"/>
                      <w:spacing w:val="-2"/>
                      <w:w w:val="100"/>
                      <w:sz w:val="16"/>
                      <w:vertAlign w:val="baseline"/>
                      <w:lang w:val="en-US"/>
                    </w:rPr>
                  </w:pPr>
                  <w:r>
                    <w:rPr>
                      <w:rFonts w:ascii="Arial" w:hAnsi="Arial" w:eastAsia="Arial"/>
                      <w:b w:val="true"/>
                      <w:color w:val="000000"/>
                      <w:spacing w:val="-2"/>
                      <w:w w:val="100"/>
                      <w:sz w:val="16"/>
                      <w:vertAlign w:val="baseline"/>
                      <w:lang w:val="en-US"/>
                    </w:rPr>
                    <w:t xml:space="preserve">Nominated project proponent: </w:t>
                  </w:r>
                  <w:r>
                    <w:rPr>
                      <w:rFonts w:ascii="Arial" w:hAnsi="Arial" w:eastAsia="Arial"/>
                      <w:color w:val="000000"/>
                      <w:spacing w:val="-2"/>
                      <w:w w:val="100"/>
                      <w:sz w:val="16"/>
                      <w:vertAlign w:val="baseline"/>
                      <w:lang w:val="en-US"/>
                    </w:rPr>
                    <w:t xml:space="preserve">Stubbo 1 Pty Ltd (ACN 658 322 457) as trustee forthe Stubbo Solar Project Trust</w:t>
                  </w:r>
                </w:p>
                <w:p>
                  <w:pPr>
                    <w:spacing w:before="348" w:after="0" w:line="397" w:lineRule="exact"/>
                    <w:ind w:right="0" w:left="50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Project details</w:t>
                  </w:r>
                </w:p>
                <w:p>
                  <w:pPr>
                    <w:spacing w:before="350" w:after="0" w:line="187"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Name: Stubbo Solar</w:t>
                  </w:r>
                </w:p>
                <w:p>
                  <w:pPr>
                    <w:spacing w:before="154" w:after="0" w:line="187"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Location: Stubbo, NSW</w:t>
                  </w:r>
                </w:p>
                <w:p>
                  <w:pPr>
                    <w:spacing w:before="129" w:after="0" w:line="187" w:lineRule="exact"/>
                    <w:ind w:right="0" w:left="50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Type: Electricity facility</w:t>
                  </w:r>
                </w:p>
                <w:p>
                  <w:pPr>
                    <w:spacing w:before="154" w:after="0" w:line="187"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Purpose: Establish new facility</w:t>
                  </w:r>
                </w:p>
                <w:p>
                  <w:pPr>
                    <w:spacing w:before="135" w:after="0" w:line="187"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Capital expenditure: $500 million or more</w:t>
                  </w:r>
                </w:p>
                <w:p>
                  <w:pPr>
                    <w:spacing w:before="124" w:after="0" w:line="219" w:lineRule="exact"/>
                    <w:ind w:right="648"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Description: Stubbo 1 Pty Ltd (ACEN Australia) is proposing to construct the Stubbo Solar project with approximately 400 MW capacity near Gulgong in the Central West region of NSW. Rows of solar photovoltaic (PV) panels will be installed on a single axis tracking system that follows the path of the sun. ACEN will engage an EPC Contractor to provide detailed engineering design, procurement and construction services for the solar farm and associated high voltage electrical infrastructure. Subject to achieving final project approvals, construction is expected to commence in the fourth quarter of 2022 and continue for a period of 2 years.</w:t>
                  </w:r>
                </w:p>
                <w:p>
                  <w:pPr>
                    <w:spacing w:before="135" w:after="0" w:line="187" w:lineRule="exact"/>
                    <w:ind w:right="0"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Completion date: 31 Mar 2025</w:t>
                  </w:r>
                </w:p>
                <w:p>
                  <w:pPr>
                    <w:spacing w:before="424" w:after="0" w:line="397" w:lineRule="exact"/>
                    <w:ind w:right="0" w:left="50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0" w:after="158" w:line="187"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project:</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234pt;height:208.1pt;z-index:-1;margin-left:283.9pt;margin-top:557.3pt;mso-wrap-distance-left:0pt;mso-wrap-distance-right:0pt;mso-position-horizontal-relative:page;mso-position-vertical-relative:page">
            <w10:wrap type="square" side="both"/>
            <v:fill opacity="1" o:opacity2="1" recolor="f" rotate="f" type="solid"/>
            <v:textbox inset="0pt, 0pt, 0pt, 0pt">
              <w:txbxContent>
                <w:p>
                  <w:pPr>
                    <w:spacing w:before="254" w:after="0" w:line="187"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Explanation for no opportunities for Australian entities</w:t>
                  </w:r>
                </w:p>
                <w:p>
                  <w:pPr>
                    <w:spacing w:before="226" w:after="1742" w:line="219" w:lineRule="exact"/>
                    <w:ind w:right="72"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Single axis tracker system – the project will use a single axis tracker system to support the Solar PV Modules and maximise the energy generation from the modules by following the path of the sun. There is no Australian manufacturer of an equivalent system that provides the equivalent quality nor could provide sufficient quantity for a project of this scale. The single axis tracking system includes the pile supports which are commonly provided using Wide Flange Beams (W Sections) not manufactured in Australia.</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216.7pt;height:33.1pt;z-index:-1;margin-left:52.1pt;margin-top:557.3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060"/>
                    <w:gridCol w:w="1754"/>
                    <w:gridCol w:w="1520"/>
                  </w:tblGrid>
                  <w:tr>
                    <w:trPr>
                      <w:trHeight w:val="662" w:hRule="exact"/>
                    </w:trPr>
                    <w:tc>
                      <w:tcPr>
                        <w:tcW w:w="1060" w:type="dxa"/>
                        <w:tcBorders>
                          <w:top w:val="none"/>
                          <w:left w:val="none"/>
                          <w:bottom w:val="none"/>
                          <w:right w:val="none"/>
                        </w:tcBorders>
                        <w:textDirection w:val="lrTb"/>
                        <w:vAlign w:val="center"/>
                      </w:tcPr>
                      <w:p>
                        <w:pPr>
                          <w:spacing w:before="100" w:after="120" w:line="221"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Key goods and services</w:t>
                        </w:r>
                      </w:p>
                    </w:tc>
                    <w:tc>
                      <w:tcPr>
                        <w:tcW w:w="1754" w:type="dxa"/>
                        <w:tcBorders>
                          <w:top w:val="none"/>
                          <w:left w:val="none"/>
                          <w:bottom w:val="none"/>
                          <w:right w:val="none"/>
                        </w:tcBorders>
                        <w:textDirection w:val="lrTb"/>
                        <w:vAlign w:val="center"/>
                      </w:tcPr>
                      <w:p>
                        <w:pPr>
                          <w:spacing w:before="96" w:after="124" w:line="221"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Australian entities</w:t>
                        </w:r>
                        <w:r>
                          <w:rPr>
                            <w:rFonts w:ascii="Arial" w:hAnsi="Arial" w:eastAsia="Arial"/>
                            <w:b w:val="true"/>
                            <w:color w:val="000000"/>
                            <w:spacing w:val="0"/>
                            <w:w w:val="100"/>
                            <w:sz w:val="16"/>
                            <w:vertAlign w:val="superscript"/>
                            <w:lang w:val="en-US"/>
                          </w:rPr>
                          <w:t xml:space="preserve">*</w:t>
                        </w:r>
                        <w:r>
                          <w:rPr>
                            <w:rFonts w:ascii="Arial" w:hAnsi="Arial" w:eastAsia="Arial"/>
                            <w:b w:val="true"/>
                            <w:color w:val="000000"/>
                            <w:spacing w:val="0"/>
                            <w:w w:val="100"/>
                            <w:sz w:val="12"/>
                            <w:vertAlign w:val="baseline"/>
                            <w:lang w:val="en-US"/>
                          </w:rPr>
                          <w:t xml:space="preserve">
</w:t>
                        </w:r>
                      </w:p>
                    </w:tc>
                    <w:tc>
                      <w:tcPr>
                        <w:tcW w:w="1520" w:type="dxa"/>
                        <w:tcBorders>
                          <w:top w:val="none"/>
                          <w:left w:val="none"/>
                          <w:bottom w:val="none"/>
                          <w:right w:val="none"/>
                        </w:tcBorders>
                        <w:textDirection w:val="lrTb"/>
                        <w:vAlign w:val="top"/>
                      </w:tcPr>
                      <w:p>
                        <w:pPr>
                          <w:spacing w:before="0" w:after="0" w:line="220" w:lineRule="exact"/>
                          <w:ind w:right="0" w:left="216" w:firstLine="0"/>
                          <w:jc w:val="center"/>
                          <w:textAlignment w:val="baseline"/>
                          <w:rPr>
                            <w:rFonts w:ascii="Arial" w:hAnsi="Arial" w:eastAsia="Arial"/>
                            <w:b w:val="true"/>
                            <w:color w:val="000000"/>
                            <w:spacing w:val="-1"/>
                            <w:w w:val="100"/>
                            <w:sz w:val="16"/>
                            <w:vertAlign w:val="baseline"/>
                            <w:lang w:val="en-US"/>
                          </w:rPr>
                        </w:pPr>
                        <w:r>
                          <w:rPr>
                            <w:rFonts w:ascii="Arial" w:hAnsi="Arial" w:eastAsia="Arial"/>
                            <w:b w:val="true"/>
                            <w:color w:val="000000"/>
                            <w:spacing w:val="-1"/>
                            <w:w w:val="100"/>
                            <w:sz w:val="16"/>
                            <w:vertAlign w:val="baseline"/>
                            <w:lang w:val="en-US"/>
                          </w:rPr>
                          <w:t xml:space="preserve">Opportunities for</w:t>
                          <w:br/>
                        </w:r>
                        <w:r>
                          <w:rPr>
                            <w:rFonts w:ascii="Arial" w:hAnsi="Arial" w:eastAsia="Arial"/>
                            <w:b w:val="true"/>
                            <w:color w:val="000000"/>
                            <w:spacing w:val="-1"/>
                            <w:w w:val="100"/>
                            <w:sz w:val="16"/>
                            <w:vertAlign w:val="baseline"/>
                            <w:lang w:val="en-US"/>
                          </w:rPr>
                          <w:t xml:space="preserve">non-Australian</w:t>
                          <w:br/>
                        </w:r>
                        <w:r>
                          <w:rPr>
                            <w:rFonts w:ascii="Arial" w:hAnsi="Arial" w:eastAsia="Arial"/>
                            <w:b w:val="true"/>
                            <w:color w:val="000000"/>
                            <w:spacing w:val="-1"/>
                            <w:w w:val="100"/>
                            <w:sz w:val="16"/>
                            <w:vertAlign w:val="baseline"/>
                            <w:lang w:val="en-US"/>
                          </w:rPr>
                          <w:t xml:space="preserve">entities</w:t>
                        </w:r>
                      </w:p>
                    </w:tc>
                  </w:tr>
                </w:tbl>
              </w:txbxContent>
            </v:textbox>
          </v:shape>
        </w:pict>
      </w:r>
      <w:r>
        <w:pict>
          <v:shapetype id="_x0000_t8" coordsize="21600,21600" o:spt="202" path="m,l,21600r21600,l21600,xe">
            <v:stroke joinstyle="miter"/>
            <v:path gradientshapeok="t" o:connecttype="rect"/>
          </v:shapetype>
          <v:shape id="_x0000_s7" type="#_x0000_t8" filled="f" stroked="f" style="position:absolute;width:190.35pt;height:31.5pt;z-index:-1;margin-left:52.3pt;margin-top:618.9pt;mso-wrap-distance-left:0pt;mso-wrap-distance-right:0pt;mso-position-horizontal-relative:page;mso-position-vertical-relative:page">
            <w10:wrap type="square" side="both"/>
            <v:fill opacity="1" o:opacity2="1" recolor="f" rotate="f" type="solid"/>
            <v:textbox inset="0pt, 0pt, 0pt, 0pt">
              <w:txbxContent>
                <w:p>
                  <w:pPr>
                    <w:spacing w:before="1"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Single axis</w:t>
                  </w:r>
                </w:p>
                <w:p>
                  <w:pPr>
                    <w:tabs>
                      <w:tab w:val="left" w:leader="none" w:pos="1800"/>
                      <w:tab w:val="right" w:leader="none" w:pos="3816"/>
                    </w:tabs>
                    <w:spacing w:before="0" w:after="0" w:line="218"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solar trackers	</w:t>
                  </w:r>
                  <w:r>
                    <w:rPr>
                      <w:rFonts w:ascii="Arial" w:hAnsi="Arial" w:eastAsia="Arial"/>
                      <w:color w:val="000000"/>
                      <w:spacing w:val="0"/>
                      <w:w w:val="100"/>
                      <w:sz w:val="16"/>
                      <w:vertAlign w:val="baseline"/>
                      <w:lang w:val="en-US"/>
                    </w:rPr>
                    <w:t xml:space="preserve">No	</w:t>
                  </w:r>
                  <w:r>
                    <w:rPr>
                      <w:rFonts w:ascii="Arial" w:hAnsi="Arial" w:eastAsia="Arial"/>
                      <w:color w:val="000000"/>
                      <w:spacing w:val="0"/>
                      <w:w w:val="100"/>
                      <w:sz w:val="16"/>
                      <w:vertAlign w:val="baseline"/>
                      <w:lang w:val="en-US"/>
                    </w:rPr>
                    <w:t xml:space="preserve">Yes</w:t>
                    <w:br/>
                  </w:r>
                  <w:r>
                    <w:rPr>
                      <w:rFonts w:ascii="Arial" w:hAnsi="Arial" w:eastAsia="Arial"/>
                      <w:color w:val="000000"/>
                      <w:spacing w:val="0"/>
                      <w:w w:val="100"/>
                      <w:sz w:val="16"/>
                      <w:vertAlign w:val="baseline"/>
                      <w:lang w:val="en-US"/>
                    </w:rPr>
                    <w:t xml:space="preserve">(SAT)</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55pt;height:13.6pt;z-index:-1;margin-left:488.9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5"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1 of 5</w:t>
                  </w:r>
                </w:p>
              </w:txbxContent>
            </v:textbox>
          </v:shape>
        </w:pict>
      </w:r>
      <w:r>
        <w:pict>
          <v:line strokeweight="3.35pt" strokecolor="#347C87" from="27.85pt,212.65pt" to="552.9pt,212.65pt" style="position:absolute;mso-position-horizontal-relative:page;mso-position-vertical-relative:page;">
            <v:stroke dashstyle="solid"/>
          </v:line>
        </w:pict>
      </w:r>
      <w:r>
        <w:pict>
          <v:line strokeweight="1.2pt" strokecolor="#000000" from="43.9pt,259.45pt" to="538.15pt,259.45pt" style="position:absolute;mso-position-horizontal-relative:page;mso-position-vertical-relative:page;">
            <v:stroke dashstyle="solid"/>
          </v:line>
        </w:pict>
      </w:r>
    </w:p>
    <w:p>
      <w:pPr>
        <w:sectPr>
          <w:type w:val="nextPage"/>
          <w:pgSz w:w="11904" w:h="16843" w:orient="portrait"/>
          <w:pgMar w:bottom="890" w:top="752" w:right="847" w:left="55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10" coordsize="21600,21600" o:spt="202" path="m,l,21600r21600,l21600,xe">
            <v:stroke joinstyle="miter"/>
            <v:path gradientshapeok="t" o:connecttype="rect"/>
          </v:shapetype>
          <v:shape id="_x0000_s9" type="#_x0000_t10" filled="f" stroked="f" style="position:absolute;width:310pt;height:80.3pt;z-index:-1;margin-left:135.35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1404"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1y AIP Authority on Thu Dec 22 2022 15:32:07 GMT+1 100 (AEDT) *****</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234pt;height:329.95pt;z-index:-1;margin-left:283.9pt;margin-top:132.3pt;mso-wrap-distance-left:0pt;mso-wrap-distance-right:0pt;mso-position-horizontal-relative:page;mso-position-vertical-relative:page">
            <w10:wrap type="square" side="both"/>
            <v:fill opacity="1" o:opacity2="1" recolor="f" rotate="f" type="solid"/>
            <v:textbox inset="0pt, 0pt, 0pt, 0pt">
              <w:txbxContent>
                <w:p>
                  <w:pPr>
                    <w:spacing w:before="0" w:after="0" w:line="219"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Solar PV Modules – there is no local manufacturer able to provide the quantities of modules required in the project timeframe, nor produce modules that are consistent with current technology available internationally. The following are two Australian PV Module Suppliers, which unfortunately are not able to supply modules of the required power class, cannot supply 72-cell bifacial modules (current technology globally) nor modules in the required quantities for the project. Supplier 1 Power Class - Due to the space constraints of Stubbo Solar and to achieve the objectives of the project, the power of the PV modules selected need to be in the order of 540W. The power of the PV modules offered is 330W, which is just 63% of the required power. Capacity - The current production plant capacity is 150 MW/Year. The desired Stubbo Solar power is 400MW/Year. With the current production capacity, Supplier 1 will take 2.7 years to supply the required modules, this is considering the total production capacity dedicated to Stubbo Solar, which is not a reasonable expectation. Supplier 2 Power- Due to the space constraints of the Stubbo Solar and to achieve the objectives of the project, the power of the PV modules selected need to be close to 540W. The power of the PV modules offered by Supplier 2 is 200W, only 38% of the required power. Capacity - The current production plant capacity is 25 MWdc/Year. The desired Stubbo Solar power is 400 MWac/Year. With the current production capacity, Supplier 2 will take over 20 years to provide the required number of modules, this is considering the total production capacity dedicated to Stubbo Solar, which is an unreasonable assumption.</w:t>
                  </w:r>
                </w:p>
                <w:p>
                  <w:pPr>
                    <w:spacing w:before="0" w:after="0" w:line="219"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Inverters – there is no local manufacturer of the inverter systems and power conversion units that can be provided in sufficient quantities and quality for the project, while remaining compliant with the technical specification requirements of the connection agreement.</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195.3pt;height:22.05pt;z-index:-1;margin-left:47.35pt;margin-top:264.2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304"/>
                    <w:gridCol w:w="2602"/>
                  </w:tblGrid>
                  <w:tr>
                    <w:trPr>
                      <w:trHeight w:val="441" w:hRule="exact"/>
                    </w:trPr>
                    <w:tc>
                      <w:tcPr>
                        <w:tcW w:w="1304" w:type="dxa"/>
                        <w:tcBorders>
                          <w:top w:val="none"/>
                          <w:left w:val="none"/>
                          <w:bottom w:val="none"/>
                          <w:right w:val="none"/>
                        </w:tcBorders>
                        <w:textDirection w:val="lrTb"/>
                        <w:vAlign w:val="top"/>
                      </w:tcPr>
                      <w:p>
                        <w:pPr>
                          <w:spacing w:before="0" w:after="0" w:line="215" w:lineRule="exact"/>
                          <w:ind w:right="0" w:left="36" w:firstLine="0"/>
                          <w:jc w:val="left"/>
                          <w:textAlignment w:val="baseline"/>
                          <w:rPr>
                            <w:rFonts w:ascii="Arial" w:hAnsi="Arial" w:eastAsia="Arial"/>
                            <w:color w:val="000000"/>
                            <w:spacing w:val="15"/>
                            <w:w w:val="100"/>
                            <w:sz w:val="16"/>
                            <w:vertAlign w:val="baseline"/>
                            <w:lang w:val="en-US"/>
                          </w:rPr>
                        </w:pPr>
                        <w:r>
                          <w:rPr>
                            <w:rFonts w:ascii="Arial" w:hAnsi="Arial" w:eastAsia="Arial"/>
                            <w:color w:val="000000"/>
                            <w:spacing w:val="15"/>
                            <w:w w:val="100"/>
                            <w:sz w:val="16"/>
                            <w:vertAlign w:val="baseline"/>
                            <w:lang w:val="en-US"/>
                          </w:rPr>
                          <w:t xml:space="preserve">Solar PV Modules</w:t>
                        </w:r>
                      </w:p>
                    </w:tc>
                    <w:tc>
                      <w:tcPr>
                        <w:tcW w:w="2602" w:type="dxa"/>
                        <w:tcBorders>
                          <w:top w:val="none"/>
                          <w:left w:val="none"/>
                          <w:bottom w:val="none"/>
                          <w:right w:val="none"/>
                        </w:tcBorders>
                        <w:textDirection w:val="lrTb"/>
                        <w:vAlign w:val="center"/>
                      </w:tcPr>
                      <w:p>
                        <w:pPr>
                          <w:tabs>
                            <w:tab w:val="right" w:leader="none" w:pos="2664"/>
                          </w:tabs>
                          <w:spacing w:before="135" w:after="111" w:line="186" w:lineRule="exact"/>
                          <w:ind w:right="5"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No	</w:t>
                        </w:r>
                        <w:r>
                          <w:rPr>
                            <w:rFonts w:ascii="Arial" w:hAnsi="Arial" w:eastAsia="Arial"/>
                            <w:color w:val="000000"/>
                            <w:spacing w:val="0"/>
                            <w:w w:val="100"/>
                            <w:sz w:val="16"/>
                            <w:vertAlign w:val="baseline"/>
                            <w:lang w:val="en-US"/>
                          </w:rPr>
                          <w:t xml:space="preserve">Yes</w:t>
                        </w:r>
                      </w:p>
                    </w:tc>
                  </w:tr>
                </w:tbl>
              </w:txbxContent>
            </v:textbox>
          </v:shape>
        </w:pict>
      </w:r>
      <w:r>
        <w:pict>
          <v:shapetype id="_x0000_t13" coordsize="21600,21600" o:spt="202" path="m,l,21600r21600,l21600,xe">
            <v:stroke joinstyle="miter"/>
            <v:path gradientshapeok="t" o:connecttype="rect"/>
          </v:shapetype>
          <v:shape id="_x0000_s12" type="#_x0000_t13" filled="f" stroked="f" style="position:absolute;width:189.85pt;height:9.35pt;z-index:-1;margin-left:52.8pt;margin-top:436.0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800"/>
                      <w:tab w:val="right" w:leader="none" w:pos="3816"/>
                    </w:tabs>
                    <w:spacing w:before="1" w:after="0" w:line="177"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Inverters	</w:t>
                  </w:r>
                  <w:r>
                    <w:rPr>
                      <w:rFonts w:ascii="Arial" w:hAnsi="Arial" w:eastAsia="Arial"/>
                      <w:color w:val="000000"/>
                      <w:spacing w:val="0"/>
                      <w:w w:val="100"/>
                      <w:sz w:val="16"/>
                      <w:vertAlign w:val="baseline"/>
                      <w:lang w:val="en-US"/>
                    </w:rPr>
                    <w:t xml:space="preserve">No	</w:t>
                  </w:r>
                  <w:r>
                    <w:rPr>
                      <w:rFonts w:ascii="Arial" w:hAnsi="Arial" w:eastAsia="Arial"/>
                      <w:color w:val="000000"/>
                      <w:spacing w:val="0"/>
                      <w:w w:val="100"/>
                      <w:sz w:val="16"/>
                      <w:vertAlign w:val="baseline"/>
                      <w:lang w:val="en-US"/>
                    </w:rPr>
                    <w:t xml:space="preserve">Yes</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198pt;height:88.1pt;z-index:-1;margin-left:47.35pt;margin-top:462.2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345"/>
                    <w:gridCol w:w="2615"/>
                  </w:tblGrid>
                  <w:tr>
                    <w:trPr>
                      <w:trHeight w:val="1761" w:hRule="exact"/>
                    </w:trPr>
                    <w:tc>
                      <w:tcPr>
                        <w:tcW w:w="1345" w:type="dxa"/>
                        <w:tcBorders>
                          <w:top w:val="none"/>
                          <w:left w:val="none"/>
                          <w:bottom w:val="none"/>
                          <w:right w:val="none"/>
                        </w:tcBorders>
                        <w:textDirection w:val="lrTb"/>
                        <w:vAlign w:val="top"/>
                      </w:tcPr>
                      <w:p>
                        <w:pPr>
                          <w:spacing w:before="0" w:after="0" w:line="219"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Electrical</w:t>
                          <w:br/>
                        </w:r>
                        <w:r>
                          <w:rPr>
                            <w:rFonts w:ascii="Arial" w:hAnsi="Arial" w:eastAsia="Arial"/>
                            <w:color w:val="000000"/>
                            <w:spacing w:val="0"/>
                            <w:w w:val="100"/>
                            <w:sz w:val="16"/>
                            <w:vertAlign w:val="baseline"/>
                            <w:lang w:val="en-US"/>
                          </w:rPr>
                          <w:t xml:space="preserve">cables</w:t>
                          <w:br/>
                        </w:r>
                        <w:r>
                          <w:rPr>
                            <w:rFonts w:ascii="Arial" w:hAnsi="Arial" w:eastAsia="Arial"/>
                            <w:color w:val="000000"/>
                            <w:spacing w:val="0"/>
                            <w:w w:val="100"/>
                            <w:sz w:val="16"/>
                            <w:vertAlign w:val="baseline"/>
                            <w:lang w:val="en-US"/>
                          </w:rPr>
                          <w:t xml:space="preserve">Electrical</w:t>
                          <w:br/>
                        </w:r>
                        <w:r>
                          <w:rPr>
                            <w:rFonts w:ascii="Arial" w:hAnsi="Arial" w:eastAsia="Arial"/>
                            <w:color w:val="000000"/>
                            <w:spacing w:val="0"/>
                            <w:w w:val="100"/>
                            <w:sz w:val="16"/>
                            <w:vertAlign w:val="baseline"/>
                            <w:lang w:val="en-US"/>
                          </w:rPr>
                          <w:t xml:space="preserve">protection</w:t>
                          <w:br/>
                        </w:r>
                        <w:r>
                          <w:rPr>
                            <w:rFonts w:ascii="Arial" w:hAnsi="Arial" w:eastAsia="Arial"/>
                            <w:color w:val="000000"/>
                            <w:spacing w:val="0"/>
                            <w:w w:val="100"/>
                            <w:sz w:val="16"/>
                            <w:vertAlign w:val="baseline"/>
                            <w:lang w:val="en-US"/>
                          </w:rPr>
                          <w:t xml:space="preserve">equipment,</w:t>
                          <w:br/>
                        </w:r>
                        <w:r>
                          <w:rPr>
                            <w:rFonts w:ascii="Arial" w:hAnsi="Arial" w:eastAsia="Arial"/>
                            <w:color w:val="000000"/>
                            <w:spacing w:val="0"/>
                            <w:w w:val="100"/>
                            <w:sz w:val="16"/>
                            <w:vertAlign w:val="baseline"/>
                            <w:lang w:val="en-US"/>
                          </w:rPr>
                          <w:t xml:space="preserve">combiner</w:t>
                          <w:br/>
                        </w:r>
                        <w:r>
                          <w:rPr>
                            <w:rFonts w:ascii="Arial" w:hAnsi="Arial" w:eastAsia="Arial"/>
                            <w:color w:val="000000"/>
                            <w:spacing w:val="0"/>
                            <w:w w:val="100"/>
                            <w:sz w:val="16"/>
                            <w:vertAlign w:val="baseline"/>
                            <w:lang w:val="en-US"/>
                          </w:rPr>
                          <w:t xml:space="preserve">boxes, DC</w:t>
                          <w:br/>
                        </w:r>
                        <w:r>
                          <w:rPr>
                            <w:rFonts w:ascii="Arial" w:hAnsi="Arial" w:eastAsia="Arial"/>
                            <w:color w:val="000000"/>
                            <w:spacing w:val="0"/>
                            <w:w w:val="100"/>
                            <w:sz w:val="16"/>
                            <w:vertAlign w:val="baseline"/>
                            <w:lang w:val="en-US"/>
                          </w:rPr>
                          <w:t xml:space="preserve">junctions</w:t>
                        </w:r>
                      </w:p>
                    </w:tc>
                    <w:tc>
                      <w:tcPr>
                        <w:tcW w:w="2615" w:type="dxa"/>
                        <w:tcBorders>
                          <w:top w:val="none"/>
                          <w:left w:val="none"/>
                          <w:bottom w:val="none"/>
                          <w:right w:val="none"/>
                        </w:tcBorders>
                        <w:textDirection w:val="lrTb"/>
                        <w:vAlign w:val="top"/>
                      </w:tcPr>
                      <w:p>
                        <w:pPr>
                          <w:tabs>
                            <w:tab w:val="right" w:leader="none" w:pos="2592"/>
                          </w:tabs>
                          <w:spacing w:before="134" w:after="0" w:line="186" w:lineRule="exact"/>
                          <w:ind w:right="36"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592"/>
                          </w:tabs>
                          <w:spacing w:before="693" w:after="557" w:line="186" w:lineRule="exact"/>
                          <w:ind w:right="36"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c>
                  </w:tr>
                </w:tbl>
              </w:txbxContent>
            </v:textbox>
          </v:shape>
        </w:pict>
      </w:r>
      <w:r>
        <w:pict>
          <v:shapetype id="_x0000_t15" coordsize="21600,21600" o:spt="202" path="m,l,21600r21600,l21600,xe">
            <v:stroke joinstyle="miter"/>
            <v:path gradientshapeok="t" o:connecttype="rect"/>
          </v:shapetype>
          <v:shape id="_x0000_s14" type="#_x0000_t15" filled="f" stroked="f" style="position:absolute;width:198pt;height:43.9pt;z-index:-1;margin-left:47.35pt;margin-top:550.35pt;mso-wrap-distance-left:0pt;mso-wrap-distance-right:0pt;mso-position-horizontal-relative:page;mso-position-vertical-relative:page">
            <w10:wrap type="square" side="both"/>
            <v:fill opacity="1" o:opacity2="1" recolor="f" rotate="f" type="solid"/>
            <v:textbox inset="0pt, 0pt, 0pt, 0pt">
              <w:txbxContent>
                <w:p>
                  <w:pPr>
                    <w:tabs>
                      <w:tab w:val="left" w:leader="none" w:pos="1872"/>
                      <w:tab w:val="right" w:leader="none" w:pos="3960"/>
                    </w:tabs>
                    <w:spacing w:before="33" w:after="0" w:line="186"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Transformers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35" w:after="0" w:line="186" w:lineRule="exact"/>
                    <w:ind w:right="0" w:left="7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High voltage</w:t>
                  </w:r>
                </w:p>
                <w:p>
                  <w:pPr>
                    <w:tabs>
                      <w:tab w:val="left" w:leader="none" w:pos="1872"/>
                      <w:tab w:val="right" w:leader="none" w:pos="3960"/>
                    </w:tabs>
                    <w:spacing w:before="0" w:after="0" w:line="216" w:lineRule="exact"/>
                    <w:ind w:right="0" w:left="7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electrical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</w:t>
                    <w:br/>
                  </w:r>
                  <w:r>
                    <w:rPr>
                      <w:rFonts w:ascii="Arial" w:hAnsi="Arial" w:eastAsia="Arial"/>
                      <w:color w:val="000000"/>
                      <w:spacing w:val="0"/>
                      <w:w w:val="100"/>
                      <w:sz w:val="16"/>
                      <w:vertAlign w:val="baseline"/>
                      <w:lang w:val="en-US"/>
                    </w:rPr>
                    <w:t xml:space="preserve">switchgear</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198pt;height:184.75pt;z-index:-1;margin-left:47.35pt;margin-top:594.2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450"/>
                    <w:gridCol w:w="2510"/>
                  </w:tblGrid>
                  <w:tr>
                    <w:trPr>
                      <w:trHeight w:val="2827" w:hRule="exact"/>
                    </w:trPr>
                    <w:tc>
                      <w:tcPr>
                        <w:tcW w:w="1450" w:type="dxa"/>
                        <w:tcBorders>
                          <w:top w:val="none"/>
                          <w:left w:val="none"/>
                          <w:bottom w:val="none"/>
                          <w:right w:val="none"/>
                        </w:tcBorders>
                        <w:textDirection w:val="lrTb"/>
                        <w:vAlign w:val="top"/>
                      </w:tcPr>
                      <w:p>
                        <w:pPr>
                          <w:spacing w:before="0" w:after="0" w:line="216" w:lineRule="exact"/>
                          <w:ind w:right="0" w:left="108"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Civil</w:t>
                          <w:br/>
                        </w:r>
                        <w:r>
                          <w:rPr>
                            <w:rFonts w:ascii="Arial" w:hAnsi="Arial" w:eastAsia="Arial"/>
                            <w:color w:val="000000"/>
                            <w:spacing w:val="0"/>
                            <w:w w:val="100"/>
                            <w:sz w:val="16"/>
                            <w:vertAlign w:val="baseline"/>
                            <w:lang w:val="en-US"/>
                          </w:rPr>
                          <w:t xml:space="preserve">engineering</w:t>
                          <w:br/>
                        </w:r>
                        <w:r>
                          <w:rPr>
                            <w:rFonts w:ascii="Arial" w:hAnsi="Arial" w:eastAsia="Arial"/>
                            <w:color w:val="000000"/>
                            <w:spacing w:val="0"/>
                            <w:w w:val="100"/>
                            <w:sz w:val="16"/>
                            <w:vertAlign w:val="baseline"/>
                            <w:lang w:val="en-US"/>
                          </w:rPr>
                          <w:t xml:space="preserve">structures</w:t>
                          <w:br/>
                        </w:r>
                        <w:r>
                          <w:rPr>
                            <w:rFonts w:ascii="Arial" w:hAnsi="Arial" w:eastAsia="Arial"/>
                            <w:color w:val="000000"/>
                            <w:spacing w:val="0"/>
                            <w:w w:val="100"/>
                            <w:sz w:val="16"/>
                            <w:vertAlign w:val="baseline"/>
                            <w:lang w:val="en-US"/>
                          </w:rPr>
                          <w:t xml:space="preserve">including road</w:t>
                          <w:br/>
                        </w:r>
                        <w:r>
                          <w:rPr>
                            <w:rFonts w:ascii="Arial" w:hAnsi="Arial" w:eastAsia="Arial"/>
                            <w:color w:val="000000"/>
                            <w:spacing w:val="0"/>
                            <w:w w:val="100"/>
                            <w:sz w:val="16"/>
                            <w:vertAlign w:val="baseline"/>
                            <w:lang w:val="en-US"/>
                          </w:rPr>
                          <w:t xml:space="preserve">construction</w:t>
                          <w:br/>
                        </w:r>
                        <w:r>
                          <w:rPr>
                            <w:rFonts w:ascii="Arial" w:hAnsi="Arial" w:eastAsia="Arial"/>
                            <w:color w:val="000000"/>
                            <w:spacing w:val="0"/>
                            <w:w w:val="100"/>
                            <w:sz w:val="16"/>
                            <w:vertAlign w:val="baseline"/>
                            <w:lang w:val="en-US"/>
                          </w:rPr>
                          <w:t xml:space="preserve">and fencing</w:t>
                          <w:br/>
                        </w:r>
                        <w:r>
                          <w:rPr>
                            <w:rFonts w:ascii="Arial" w:hAnsi="Arial" w:eastAsia="Arial"/>
                            <w:color w:val="000000"/>
                            <w:spacing w:val="0"/>
                            <w:w w:val="100"/>
                            <w:sz w:val="16"/>
                            <w:vertAlign w:val="baseline"/>
                            <w:lang w:val="en-US"/>
                          </w:rPr>
                          <w:t xml:space="preserve">Engineering</w:t>
                          <w:br/>
                        </w:r>
                        <w:r>
                          <w:rPr>
                            <w:rFonts w:ascii="Arial" w:hAnsi="Arial" w:eastAsia="Arial"/>
                            <w:color w:val="000000"/>
                            <w:spacing w:val="0"/>
                            <w:w w:val="100"/>
                            <w:sz w:val="16"/>
                            <w:vertAlign w:val="baseline"/>
                            <w:lang w:val="en-US"/>
                          </w:rPr>
                          <w:t xml:space="preserve">Design</w:t>
                          <w:br/>
                        </w:r>
                        <w:r>
                          <w:rPr>
                            <w:rFonts w:ascii="Arial" w:hAnsi="Arial" w:eastAsia="Arial"/>
                            <w:color w:val="000000"/>
                            <w:spacing w:val="0"/>
                            <w:w w:val="100"/>
                            <w:sz w:val="16"/>
                            <w:vertAlign w:val="baseline"/>
                            <w:lang w:val="en-US"/>
                          </w:rPr>
                          <w:t xml:space="preserve">Owner’s</w:t>
                          <w:br/>
                        </w:r>
                        <w:r>
                          <w:rPr>
                            <w:rFonts w:ascii="Arial" w:hAnsi="Arial" w:eastAsia="Arial"/>
                            <w:color w:val="000000"/>
                            <w:spacing w:val="0"/>
                            <w:w w:val="100"/>
                            <w:sz w:val="16"/>
                            <w:vertAlign w:val="baseline"/>
                            <w:lang w:val="en-US"/>
                          </w:rPr>
                          <w:t xml:space="preserve">Engineer /</w:t>
                          <w:br/>
                        </w:r>
                        <w:r>
                          <w:rPr>
                            <w:rFonts w:ascii="Arial" w:hAnsi="Arial" w:eastAsia="Arial"/>
                            <w:color w:val="000000"/>
                            <w:spacing w:val="0"/>
                            <w:w w:val="100"/>
                            <w:sz w:val="16"/>
                            <w:vertAlign w:val="baseline"/>
                            <w:lang w:val="en-US"/>
                          </w:rPr>
                          <w:t xml:space="preserve">Contract</w:t>
                          <w:br/>
                        </w:r>
                        <w:r>
                          <w:rPr>
                            <w:rFonts w:ascii="Arial" w:hAnsi="Arial" w:eastAsia="Arial"/>
                            <w:color w:val="000000"/>
                            <w:spacing w:val="0"/>
                            <w:w w:val="100"/>
                            <w:sz w:val="16"/>
                            <w:vertAlign w:val="baseline"/>
                            <w:lang w:val="en-US"/>
                          </w:rPr>
                          <w:t xml:space="preserve">Management</w:t>
                          <w:br/>
                        </w:r>
                        <w:r>
                          <w:rPr>
                            <w:rFonts w:ascii="Arial" w:hAnsi="Arial" w:eastAsia="Arial"/>
                            <w:color w:val="000000"/>
                            <w:spacing w:val="0"/>
                            <w:w w:val="100"/>
                            <w:sz w:val="16"/>
                            <w:vertAlign w:val="baseline"/>
                            <w:lang w:val="en-US"/>
                          </w:rPr>
                          <w:t xml:space="preserve">Services</w:t>
                        </w:r>
                      </w:p>
                    </w:tc>
                    <w:tc>
                      <w:tcPr>
                        <w:tcW w:w="2510" w:type="dxa"/>
                        <w:tcBorders>
                          <w:top w:val="none"/>
                          <w:left w:val="none"/>
                          <w:bottom w:val="none"/>
                          <w:right w:val="none"/>
                        </w:tcBorders>
                        <w:textDirection w:val="lrTb"/>
                        <w:vAlign w:val="top"/>
                      </w:tcPr>
                      <w:p>
                        <w:pPr>
                          <w:tabs>
                            <w:tab w:val="right" w:leader="none" w:pos="2520"/>
                          </w:tabs>
                          <w:spacing w:before="576" w:after="0" w:line="186" w:lineRule="exact"/>
                          <w:ind w:right="36"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520"/>
                          </w:tabs>
                          <w:spacing w:before="692" w:after="0" w:line="186" w:lineRule="exact"/>
                          <w:ind w:right="36"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520"/>
                          </w:tabs>
                          <w:spacing w:before="597" w:after="394" w:line="186" w:lineRule="exact"/>
                          <w:ind w:right="36"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c>
                  </w:tr>
                </w:tbl>
                <w:p>
                  <w:pPr>
                    <w:spacing w:before="0" w:after="848" w:line="20" w:lineRule="exact"/>
                  </w:pP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55.2pt;height:12.65pt;z-index:-1;margin-left:487.9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0" w:line="240"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 of 5</w:t>
                  </w:r>
                </w:p>
              </w:txbxContent>
            </v:textbox>
          </v:shape>
        </w:pict>
      </w:r>
    </w:p>
    <w:p>
      <w:pPr>
        <w:sectPr>
          <w:type w:val="nextPage"/>
          <w:pgSz w:w="11904" w:h="16843" w:orient="portrait"/>
          <w:pgMar w:bottom="890" w:top="752" w:right="1546" w:left="947" w:header="720" w:footer="720"/>
          <w:titlePg w:val="false"/>
          <w:textDirection w:val="lrTb"/>
        </w:sectPr>
      </w:pPr>
    </w:p>
    <w:p>
      <w:pPr>
        <w:spacing w:before="3" w:after="0"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1y AIP Authority on Thu Dec 22 2022 15:32:07 GMT+1 100 (AEDT) *****</w:t>
      </w:r>
    </w:p>
    <w:p>
      <w:pPr>
        <w:spacing w:before="761" w:after="0" w:line="195" w:lineRule="exact"/>
        <w:ind w:right="0" w:left="0" w:firstLine="0"/>
        <w:jc w:val="left"/>
        <w:textAlignment w:val="baseline"/>
        <w:rPr>
          <w:rFonts w:ascii="Arial" w:hAnsi="Arial" w:eastAsia="Arial"/>
          <w:color w:val="000000"/>
          <w:spacing w:val="-3"/>
          <w:w w:val="100"/>
          <w:sz w:val="12"/>
          <w:vertAlign w:val="superscript"/>
          <w:lang w:val="en-US"/>
        </w:rPr>
      </w:pPr>
      <w:r>
        <w:rPr>
          <w:rFonts w:ascii="Arial" w:hAnsi="Arial" w:eastAsia="Arial"/>
          <w:color w:val="000000"/>
          <w:spacing w:val="-3"/>
          <w:w w:val="100"/>
          <w:sz w:val="12"/>
          <w:vertAlign w:val="superscript"/>
          <w:lang w:val="en-US"/>
        </w:rPr>
        <w:t xml:space="preserve">*</w:t>
      </w:r>
      <w:r>
        <w:rPr>
          <w:rFonts w:ascii="Arial" w:hAnsi="Arial" w:eastAsia="Arial"/>
          <w:color w:val="000000"/>
          <w:spacing w:val="-3"/>
          <w:w w:val="100"/>
          <w:sz w:val="16"/>
          <w:vertAlign w:val="baseline"/>
          <w:lang w:val="en-US"/>
        </w:rPr>
        <w:t xml:space="preserve">An Australian entity is an entity with an ABN or ACN</w:t>
      </w:r>
    </w:p>
    <w:p>
      <w:pPr>
        <w:spacing w:before="151" w:after="0" w:line="187"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Project standards:</w:t>
      </w:r>
    </w:p>
    <w:p>
      <w:pPr>
        <w:spacing w:before="134" w:after="0" w:line="187" w:lineRule="exact"/>
        <w:ind w:right="0" w:left="576"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Australian</w:t>
      </w:r>
    </w:p>
    <w:p>
      <w:pPr>
        <w:spacing w:before="468" w:after="0" w:line="398" w:lineRule="exact"/>
        <w:ind w:right="0" w:left="0"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49"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proponent’s contact person for supplier enquiries:</w:t>
      </w:r>
    </w:p>
    <w:p>
      <w:pPr>
        <w:spacing w:before="470" w:after="0" w:line="188"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Michael Yeo</w:t>
      </w:r>
    </w:p>
    <w:p>
      <w:pPr>
        <w:spacing w:before="33" w:after="0" w:line="188"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Project Manager</w:t>
      </w:r>
    </w:p>
    <w:p>
      <w:pPr>
        <w:spacing w:before="33" w:after="0" w:line="188" w:lineRule="exact"/>
        <w:ind w:right="0" w:left="72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0427776873</w:t>
      </w:r>
    </w:p>
    <w:p>
      <w:pPr>
        <w:spacing w:before="33" w:after="0" w:line="188" w:lineRule="exact"/>
        <w:ind w:right="0" w:left="136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1">
        <w:r>
          <w:rPr>
            <w:rFonts w:ascii="Arial" w:hAnsi="Arial" w:eastAsia="Arial"/>
            <w:color w:val="0000FF"/>
            <w:spacing w:val="0"/>
            <w:w w:val="100"/>
            <w:sz w:val="16"/>
            <w:u w:val="single"/>
            <w:vertAlign w:val="baseline"/>
            <w:lang w:val="en-US"/>
          </w:rPr>
          <w:t xml:space="preserve">info@stubbosolar.com.au</w:t>
        </w:r>
      </w:hyperlink>
      <w:r>
        <w:rPr>
          <w:rFonts w:ascii="Arial" w:hAnsi="Arial" w:eastAsia="Arial"/>
          <w:color w:val="000000"/>
          <w:spacing w:val="0"/>
          <w:w w:val="100"/>
          <w:sz w:val="16"/>
          <w:vertAlign w:val="baseline"/>
          <w:lang w:val="en-US"/>
        </w:rPr>
        <w:t xml:space="preserve">
</w:t>
      </w:r>
    </w:p>
    <w:p>
      <w:pPr>
        <w:spacing w:before="191"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 website: </w:t>
      </w:r>
      <w:hyperlink r:id="dhId2">
        <w:r>
          <w:rPr>
            <w:rFonts w:ascii="Arial" w:hAnsi="Arial" w:eastAsia="Arial"/>
            <w:color w:val="0000FF"/>
            <w:spacing w:val="-3"/>
            <w:w w:val="100"/>
            <w:sz w:val="16"/>
            <w:u w:val="single"/>
            <w:vertAlign w:val="baseline"/>
            <w:lang w:val="en-US"/>
          </w:rPr>
          <w:t xml:space="preserve">www.stubbosolar.com.au</w:t>
        </w:r>
      </w:hyperlink>
      <w:r>
        <w:rPr>
          <w:rFonts w:ascii="Arial" w:hAnsi="Arial" w:eastAsia="Arial"/>
          <w:color w:val="000000"/>
          <w:spacing w:val="-3"/>
          <w:w w:val="100"/>
          <w:sz w:val="16"/>
          <w:vertAlign w:val="baseline"/>
          <w:lang w:val="en-US"/>
        </w:rPr>
        <w:t xml:space="preserve">
</w:t>
      </w:r>
    </w:p>
    <w:p>
      <w:pPr>
        <w:spacing w:before="103" w:after="0" w:line="219" w:lineRule="exact"/>
        <w:ind w:right="432"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Project opportunities website: </w:t>
      </w:r>
      <w:hyperlink r:id="dhId3">
        <w:r>
          <w:rPr>
            <w:rFonts w:ascii="Arial" w:hAnsi="Arial" w:eastAsia="Arial"/>
            <w:color w:val="0000FF"/>
            <w:spacing w:val="0"/>
            <w:w w:val="100"/>
            <w:sz w:val="16"/>
            <w:u w:val="single"/>
            <w:vertAlign w:val="baseline"/>
            <w:lang w:val="en-US"/>
          </w:rPr>
          <w:t xml:space="preserve">www.stubbosolar.com.au</w:t>
        </w:r>
      </w:hyperlink>
      <w:r>
        <w:rPr>
          <w:rFonts w:ascii="Arial" w:hAnsi="Arial" w:eastAsia="Arial"/>
          <w:color w:val="000000"/>
          <w:spacing w:val="0"/>
          <w:w w:val="100"/>
          <w:sz w:val="16"/>
          <w:vertAlign w:val="baseline"/>
          <w:lang w:val="en-US"/>
        </w:rPr>
        <w:t xml:space="preserve"> We note that the EPC Contractor may choose to make use of other websites or procurement streams; links to procurement website for the project will be provided on the </w:t>
      </w:r>
      <w:hyperlink r:id="dhId4">
        <w:r>
          <w:rPr>
            <w:rFonts w:ascii="Arial" w:hAnsi="Arial" w:eastAsia="Arial"/>
            <w:color w:val="0000FF"/>
            <w:spacing w:val="0"/>
            <w:w w:val="100"/>
            <w:sz w:val="16"/>
            <w:u w:val="single"/>
            <w:vertAlign w:val="baseline"/>
            <w:lang w:val="en-US"/>
          </w:rPr>
          <w:t xml:space="preserve">www.stubbosolar.com.au</w:t>
        </w:r>
      </w:hyperlink>
      <w:r>
        <w:rPr>
          <w:rFonts w:ascii="Arial" w:hAnsi="Arial" w:eastAsia="Arial"/>
          <w:color w:val="000000"/>
          <w:spacing w:val="0"/>
          <w:w w:val="100"/>
          <w:sz w:val="16"/>
          <w:vertAlign w:val="baseline"/>
          <w:lang w:val="en-US"/>
        </w:rPr>
        <w:t xml:space="preserve"> website. The project will host a supplier forum in the local region to advise prospective suppliers of the procurement method and location of where opportunities will be published.</w:t>
      </w:r>
    </w:p>
    <w:p>
      <w:pPr>
        <w:spacing w:before="154" w:after="0" w:line="187"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engagement and communication actions :</w:t>
      </w:r>
    </w:p>
    <w:p>
      <w:pPr>
        <w:spacing w:before="103" w:after="0" w:line="219"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Conduct supplier information briefings on project opportunities and bid processes</w:t>
        <w:br/>
      </w:r>
      <w:r>
        <w:rPr>
          <w:rFonts w:ascii="Arial" w:hAnsi="Arial" w:eastAsia="Arial"/>
          <w:color w:val="000000"/>
          <w:spacing w:val="0"/>
          <w:w w:val="100"/>
          <w:sz w:val="16"/>
          <w:vertAlign w:val="baseline"/>
          <w:lang w:val="en-US"/>
        </w:rPr>
        <w:t xml:space="preserve">Issue media releases or ASX announcements on project developments and opportunities</w:t>
        <w:br/>
      </w:r>
      <w:r>
        <w:rPr>
          <w:rFonts w:ascii="Arial" w:hAnsi="Arial" w:eastAsia="Arial"/>
          <w:color w:val="000000"/>
          <w:spacing w:val="0"/>
          <w:w w:val="100"/>
          <w:sz w:val="16"/>
          <w:vertAlign w:val="baseline"/>
          <w:lang w:val="en-US"/>
        </w:rPr>
        <w:t xml:space="preserve">Directly contact suppliers with information on project opportunities and bid processes</w:t>
        <w:br/>
      </w:r>
      <w:r>
        <w:rPr>
          <w:rFonts w:ascii="Arial" w:hAnsi="Arial" w:eastAsia="Arial"/>
          <w:color w:val="000000"/>
          <w:spacing w:val="0"/>
          <w:w w:val="100"/>
          <w:sz w:val="16"/>
          <w:vertAlign w:val="baseline"/>
          <w:lang w:val="en-US"/>
        </w:rPr>
        <w:t xml:space="preserve">Community consultations on Available opportunities for local businesses</w:t>
      </w:r>
    </w:p>
    <w:p>
      <w:pPr>
        <w:spacing w:before="468" w:after="0" w:line="398" w:lineRule="exact"/>
        <w:ind w:right="0" w:left="0"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49"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97" w:after="0" w:line="220"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Recommend suppliers undertake training and/or accreditation</w:t>
        <w:br/>
      </w:r>
      <w:r>
        <w:rPr>
          <w:rFonts w:ascii="Arial" w:hAnsi="Arial" w:eastAsia="Arial"/>
          <w:color w:val="000000"/>
          <w:spacing w:val="0"/>
          <w:w w:val="100"/>
          <w:sz w:val="16"/>
          <w:vertAlign w:val="baseline"/>
          <w:lang w:val="en-US"/>
        </w:rPr>
        <w:t xml:space="preserve">Provide market intelligence to suppliers</w:t>
      </w:r>
    </w:p>
    <w:p>
      <w:pPr>
        <w:spacing w:before="0" w:after="0" w:line="221"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Transfer new product and process technology to suppliers</w:t>
        <w:br/>
      </w:r>
      <w:r>
        <w:rPr>
          <w:rFonts w:ascii="Arial" w:hAnsi="Arial" w:eastAsia="Arial"/>
          <w:color w:val="000000"/>
          <w:spacing w:val="0"/>
          <w:w w:val="100"/>
          <w:sz w:val="16"/>
          <w:vertAlign w:val="baseline"/>
          <w:lang w:val="en-US"/>
        </w:rPr>
        <w:t xml:space="preserve">Encourage joint ventures and alliances between suppliers</w:t>
      </w:r>
    </w:p>
    <w:p>
      <w:pPr>
        <w:spacing w:before="192"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54"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Introduce suppliers to global supply chain partners</w:t>
      </w:r>
    </w:p>
    <w:p>
      <w:pPr>
        <w:spacing w:before="34"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Facilitate strategic partnering and joint ventures between Australian and international suppliers</w:t>
      </w:r>
    </w:p>
    <w:p>
      <w:pPr>
        <w:spacing w:before="34"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references for high performing suppliers</w:t>
      </w:r>
    </w:p>
    <w:p>
      <w:pPr>
        <w:spacing w:before="192"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100" w:after="0" w:line="220" w:lineRule="exact"/>
        <w:ind w:right="432"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ACEN will contractually require that the EPC Contractor complies with this AIP Plan which includes providing feedback to unsuccessful Australian producers and suppliers to encourage improved performance in future EOIs and RFTs. This could include referring unsuccessful eligible Australian companies to the Department of Innovation, Industry and Science’s Entrepreneur’s Programme. The EPC Contractor is to provide documented feedback to unsuccessful Australian producers or suppliers and providing a copy to ACEN to confirm compliance with this requirement.</w:t>
      </w:r>
    </w:p>
    <w:p>
      <w:pPr>
        <w:spacing w:before="1944" w:after="0" w:line="249" w:lineRule="exact"/>
        <w:ind w:right="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3 of 5</w:t>
      </w:r>
    </w:p>
    <w:p>
      <w:pPr>
        <w:sectPr>
          <w:type w:val="nextPage"/>
          <w:pgSz w:w="11904" w:h="16843" w:orient="portrait"/>
          <w:pgMar w:bottom="867" w:top="1040" w:right="1042" w:left="1042" w:header="720" w:footer="720"/>
          <w:titlePg w:val="false"/>
          <w:textDirection w:val="lrTb"/>
        </w:sectPr>
      </w:pPr>
    </w:p>
    <w:p>
      <w:pPr>
        <w:spacing w:before="3" w:after="0" w:line="188" w:lineRule="exact"/>
        <w:ind w:right="36"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1y AIP Authority on Thu Dec 22 2022 15:32:07 GMT+1 100 (AEDT) *****</w:t>
      </w:r>
    </w:p>
    <w:p>
      <w:pPr>
        <w:spacing w:before="901" w:after="100" w:line="360" w:lineRule="exact"/>
        <w:ind w:right="936"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Australian Industry Participation Plan Summary - Operations Phase</w:t>
      </w:r>
    </w:p>
    <w:p>
      <w:pPr>
        <w:spacing w:before="122" w:after="0" w:line="190" w:lineRule="exact"/>
        <w:ind w:right="36" w:left="0" w:firstLine="0"/>
        <w:jc w:val="left"/>
        <w:textAlignment w:val="baseline"/>
        <w:rPr>
          <w:rFonts w:ascii="Arial" w:hAnsi="Arial" w:eastAsia="Arial"/>
          <w:b w:val="true"/>
          <w:color w:val="000000"/>
          <w:spacing w:val="-4"/>
          <w:w w:val="100"/>
          <w:sz w:val="17"/>
          <w:vertAlign w:val="baseline"/>
          <w:lang w:val="en-US"/>
        </w:rPr>
      </w:pPr>
      <w:r>
        <w:pict>
          <v:line strokeweight="1.2pt" strokecolor="#000000" from="43.9pt,148.55pt" to="538.15pt,148.55pt" style="position:absolute;mso-position-horizontal-relative:page;mso-position-vertical-relative:page;">
            <v:stroke dashstyle="solid"/>
          </v:line>
        </w:pict>
      </w:r>
      <w:r>
        <w:rPr>
          <w:rFonts w:ascii="Arial" w:hAnsi="Arial" w:eastAsia="Arial"/>
          <w:b w:val="true"/>
          <w:color w:val="000000"/>
          <w:spacing w:val="-4"/>
          <w:w w:val="100"/>
          <w:sz w:val="17"/>
          <w:vertAlign w:val="baseline"/>
          <w:lang w:val="en-US"/>
        </w:rPr>
        <w:t xml:space="preserve">Nominated facility operator: </w:t>
      </w:r>
      <w:r>
        <w:rPr>
          <w:rFonts w:ascii="Arial" w:hAnsi="Arial" w:eastAsia="Arial"/>
          <w:color w:val="000000"/>
          <w:spacing w:val="-4"/>
          <w:w w:val="100"/>
          <w:sz w:val="16"/>
          <w:vertAlign w:val="baseline"/>
          <w:lang w:val="en-US"/>
        </w:rPr>
        <w:t xml:space="preserve">Stubbo 1 Pty Ltd (ACN 658 322 457) as trustee for the Stubbo Solar Project Trust</w:t>
      </w:r>
    </w:p>
    <w:p>
      <w:pPr>
        <w:spacing w:before="342" w:after="0" w:line="397" w:lineRule="exact"/>
        <w:ind w:right="36"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Facility details</w:t>
      </w:r>
    </w:p>
    <w:p>
      <w:pPr>
        <w:spacing w:before="205" w:after="0" w:line="331" w:lineRule="exact"/>
        <w:ind w:right="36"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Name: Stubbo Solar</w:t>
        <w:br/>
      </w:r>
      <w:r>
        <w:rPr>
          <w:rFonts w:ascii="Arial" w:hAnsi="Arial" w:eastAsia="Arial"/>
          <w:color w:val="000000"/>
          <w:spacing w:val="0"/>
          <w:w w:val="100"/>
          <w:sz w:val="16"/>
          <w:vertAlign w:val="baseline"/>
          <w:lang w:val="en-US"/>
        </w:rPr>
        <w:t xml:space="preserve">Location: Stubbo, NSW</w:t>
        <w:br/>
      </w:r>
      <w:r>
        <w:rPr>
          <w:rFonts w:ascii="Arial" w:hAnsi="Arial" w:eastAsia="Arial"/>
          <w:color w:val="000000"/>
          <w:spacing w:val="0"/>
          <w:w w:val="100"/>
          <w:sz w:val="16"/>
          <w:vertAlign w:val="baseline"/>
          <w:lang w:val="en-US"/>
        </w:rPr>
        <w:t xml:space="preserve">Type: Electricity facility</w:t>
      </w:r>
    </w:p>
    <w:p>
      <w:pPr>
        <w:spacing w:before="406" w:after="0" w:line="397" w:lineRule="exact"/>
        <w:ind w:right="36"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0" w:after="178" w:line="186" w:lineRule="exact"/>
        <w:ind w:right="36"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new facility:</w:t>
      </w:r>
    </w:p>
    <w:tbl>
      <w:tblPr>
        <w:jc w:val="left"/>
        <w:tblLayout w:type="fixed"/>
        <w:tblCellMar>
          <w:left w:w="0" w:type="dxa"/>
          <w:right w:w="0" w:type="dxa"/>
        </w:tblCellMar>
      </w:tblPr>
      <w:tblGrid>
        <w:gridCol w:w="5811"/>
        <w:gridCol w:w="4269"/>
      </w:tblGrid>
      <w:tr>
        <w:trPr>
          <w:trHeight w:val="667" w:hRule="exact"/>
        </w:trPr>
        <w:tc>
          <w:tcPr>
            <w:tcW w:w="5811" w:type="dxa"/>
            <w:tcBorders>
              <w:top w:val="none"/>
              <w:left w:val="none"/>
              <w:bottom w:val="none"/>
              <w:right w:val="none"/>
            </w:tcBorders>
            <w:textDirection w:val="lrTb"/>
            <w:vAlign w:val="top"/>
          </w:tcPr>
          <w:p>
            <w:pPr>
              <w:spacing w:before="0" w:after="0" w:line="145" w:lineRule="exact"/>
              <w:ind w:right="156" w:left="0" w:firstLine="0"/>
              <w:jc w:val="righ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w:t>
            </w:r>
          </w:p>
          <w:p>
            <w:pPr>
              <w:spacing w:before="0" w:after="0" w:line="124" w:lineRule="exact"/>
              <w:ind w:right="1866" w:left="0" w:firstLine="0"/>
              <w:jc w:val="righ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w:t>
            </w:r>
          </w:p>
          <w:p>
            <w:pPr>
              <w:tabs>
                <w:tab w:val="left" w:leader="none" w:pos="2520"/>
                <w:tab w:val="left" w:leader="none" w:pos="4464"/>
              </w:tabs>
              <w:spacing w:before="0" w:after="0" w:line="188" w:lineRule="exact"/>
              <w:ind w:right="246" w:left="0" w:firstLine="0"/>
              <w:jc w:val="right"/>
              <w:textAlignment w:val="baseline"/>
              <w:rPr>
                <w:rFonts w:ascii="Arial" w:hAnsi="Arial" w:eastAsia="Arial"/>
                <w:b w:val="true"/>
                <w:color w:val="000000"/>
                <w:spacing w:val="-3"/>
                <w:w w:val="100"/>
                <w:sz w:val="17"/>
                <w:vertAlign w:val="baseline"/>
                <w:lang w:val="en-US"/>
              </w:rPr>
            </w:pPr>
            <w:r>
              <w:rPr>
                <w:rFonts w:ascii="Arial" w:hAnsi="Arial" w:eastAsia="Arial"/>
                <w:b w:val="true"/>
                <w:color w:val="000000"/>
                <w:spacing w:val="-3"/>
                <w:w w:val="100"/>
                <w:sz w:val="17"/>
                <w:vertAlign w:val="baseline"/>
                <w:lang w:val="en-US"/>
              </w:rPr>
              <w:t xml:space="preserve">Key goods and services	</w:t>
            </w:r>
            <w:r>
              <w:rPr>
                <w:rFonts w:ascii="Arial" w:hAnsi="Arial" w:eastAsia="Arial"/>
                <w:b w:val="true"/>
                <w:color w:val="000000"/>
                <w:spacing w:val="-3"/>
                <w:w w:val="100"/>
                <w:sz w:val="17"/>
                <w:vertAlign w:val="baseline"/>
                <w:lang w:val="en-US"/>
              </w:rPr>
              <w:t xml:space="preserve">Australian entities </w:t>
            </w:r>
            <w:r>
              <w:rPr>
                <w:rFonts w:ascii="Arial" w:hAnsi="Arial" w:eastAsia="Arial"/>
                <w:b w:val="true"/>
                <w:color w:val="000000"/>
                <w:spacing w:val="-3"/>
                <w:w w:val="100"/>
                <w:sz w:val="12"/>
                <w:vertAlign w:val="baseline"/>
                <w:lang w:val="en-US"/>
              </w:rPr>
              <w:t xml:space="preserve">*	</w:t>
            </w:r>
            <w:r>
              <w:rPr>
                <w:rFonts w:ascii="Arial" w:hAnsi="Arial" w:eastAsia="Arial"/>
                <w:b w:val="true"/>
                <w:color w:val="000000"/>
                <w:spacing w:val="-3"/>
                <w:w w:val="100"/>
                <w:sz w:val="17"/>
                <w:vertAlign w:val="baseline"/>
                <w:lang w:val="en-US"/>
              </w:rPr>
              <w:t xml:space="preserve">non-Australian</w:t>
            </w:r>
          </w:p>
          <w:p>
            <w:pPr>
              <w:spacing w:before="0" w:after="18" w:line="175" w:lineRule="exact"/>
              <w:ind w:right="516" w:left="0" w:firstLine="0"/>
              <w:jc w:val="righ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entities</w:t>
            </w:r>
          </w:p>
        </w:tc>
        <w:tc>
          <w:tcPr>
            <w:tcW w:w="4269" w:type="dxa"/>
            <w:tcBorders>
              <w:top w:val="none"/>
              <w:left w:val="none"/>
              <w:bottom w:val="none"/>
              <w:right w:val="none"/>
            </w:tcBorders>
            <w:textDirection w:val="lrTb"/>
            <w:vAlign w:val="top"/>
          </w:tcPr>
          <w:p>
            <w:pPr>
              <w:spacing w:before="73" w:after="138" w:line="221" w:lineRule="exact"/>
              <w:ind w:right="0" w:left="144"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Explanation for no opportunities for</w:t>
              <w:br/>
            </w:r>
            <w:r>
              <w:rPr>
                <w:rFonts w:ascii="Arial" w:hAnsi="Arial" w:eastAsia="Arial"/>
                <w:b w:val="true"/>
                <w:color w:val="000000"/>
                <w:spacing w:val="0"/>
                <w:w w:val="100"/>
                <w:sz w:val="17"/>
                <w:vertAlign w:val="baseline"/>
                <w:lang w:val="en-US"/>
              </w:rPr>
              <w:t xml:space="preserve">Australian entities</w:t>
            </w:r>
          </w:p>
        </w:tc>
      </w:tr>
    </w:tbl>
    <w:tbl>
      <w:tblPr>
        <w:jc w:val="left"/>
        <w:tblLayout w:type="fixed"/>
        <w:tblCellMar>
          <w:left w:w="0" w:type="dxa"/>
          <w:right w:w="0" w:type="dxa"/>
        </w:tblCellMar>
      </w:tblPr>
      <w:tblGrid>
        <w:gridCol w:w="2552"/>
        <w:gridCol w:w="7528"/>
      </w:tblGrid>
      <w:tr>
        <w:trPr>
          <w:trHeight w:val="400" w:hRule="exact"/>
        </w:trPr>
        <w:tc>
          <w:tcPr>
            <w:tcW w:w="2552" w:type="dxa"/>
            <w:tcBorders>
              <w:top w:val="none"/>
              <w:left w:val="none"/>
              <w:bottom w:val="none"/>
              <w:right w:val="none"/>
            </w:tcBorders>
            <w:textDirection w:val="lrTb"/>
            <w:vAlign w:val="top"/>
          </w:tcPr>
          <w:p>
            <w:pPr>
              <w:spacing w:before="0" w:after="0" w:line="194" w:lineRule="exact"/>
              <w:ind w:right="0" w:left="144"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Operation and Maintenance Services</w:t>
            </w:r>
          </w:p>
        </w:tc>
        <w:tc>
          <w:tcPr>
            <w:tcW w:w="7528" w:type="dxa"/>
            <w:tcBorders>
              <w:top w:val="none"/>
              <w:left w:val="none"/>
              <w:bottom w:val="none"/>
              <w:right w:val="none"/>
            </w:tcBorders>
            <w:textDirection w:val="lrTb"/>
            <w:vAlign w:val="center"/>
          </w:tcPr>
          <w:p>
            <w:pPr>
              <w:tabs>
                <w:tab w:val="left" w:leader="none" w:pos="2304"/>
              </w:tabs>
              <w:spacing w:before="97" w:after="106" w:line="186" w:lineRule="exact"/>
              <w:ind w:right="4953" w:left="0" w:firstLine="0"/>
              <w:jc w:val="right"/>
              <w:textAlignment w:val="baseline"/>
              <w:rPr>
                <w:rFonts w:ascii="Arial" w:hAnsi="Arial" w:eastAsia="Arial"/>
                <w:color w:val="000000"/>
                <w:spacing w:val="-14"/>
                <w:w w:val="100"/>
                <w:sz w:val="16"/>
                <w:vertAlign w:val="baseline"/>
                <w:lang w:val="en-US"/>
              </w:rPr>
            </w:pPr>
            <w:r>
              <w:rPr>
                <w:rFonts w:ascii="Arial" w:hAnsi="Arial" w:eastAsia="Arial"/>
                <w:color w:val="000000"/>
                <w:spacing w:val="-14"/>
                <w:w w:val="100"/>
                <w:sz w:val="16"/>
                <w:vertAlign w:val="baseline"/>
                <w:lang w:val="en-US"/>
              </w:rPr>
              <w:t xml:space="preserve">Yes	</w:t>
            </w:r>
            <w:r>
              <w:rPr>
                <w:rFonts w:ascii="Arial" w:hAnsi="Arial" w:eastAsia="Arial"/>
                <w:color w:val="000000"/>
                <w:spacing w:val="-14"/>
                <w:w w:val="100"/>
                <w:sz w:val="16"/>
                <w:vertAlign w:val="baseline"/>
                <w:lang w:val="en-US"/>
              </w:rPr>
              <w:t xml:space="preserve">Yes</w:t>
            </w:r>
          </w:p>
        </w:tc>
      </w:tr>
    </w:tbl>
    <w:p>
      <w:pPr>
        <w:spacing w:before="0" w:after="304" w:line="20" w:lineRule="exact"/>
      </w:pPr>
    </w:p>
    <w:p>
      <w:pPr>
        <w:spacing w:before="25" w:after="0" w:line="194" w:lineRule="exact"/>
        <w:ind w:right="36" w:left="144" w:firstLine="0"/>
        <w:jc w:val="left"/>
        <w:textAlignment w:val="baseline"/>
        <w:rPr>
          <w:rFonts w:ascii="Arial" w:hAnsi="Arial" w:eastAsia="Arial"/>
          <w:color w:val="000000"/>
          <w:spacing w:val="-3"/>
          <w:w w:val="100"/>
          <w:sz w:val="12"/>
          <w:vertAlign w:val="superscript"/>
          <w:lang w:val="en-US"/>
        </w:rPr>
      </w:pPr>
      <w:r>
        <w:rPr>
          <w:rFonts w:ascii="Arial" w:hAnsi="Arial" w:eastAsia="Arial"/>
          <w:color w:val="000000"/>
          <w:spacing w:val="-3"/>
          <w:w w:val="100"/>
          <w:sz w:val="12"/>
          <w:vertAlign w:val="superscript"/>
          <w:lang w:val="en-US"/>
        </w:rPr>
        <w:t xml:space="preserve">*</w:t>
      </w:r>
      <w:r>
        <w:rPr>
          <w:rFonts w:ascii="Arial" w:hAnsi="Arial" w:eastAsia="Arial"/>
          <w:color w:val="000000"/>
          <w:spacing w:val="-3"/>
          <w:w w:val="100"/>
          <w:sz w:val="16"/>
          <w:vertAlign w:val="baseline"/>
          <w:lang w:val="en-US"/>
        </w:rPr>
        <w:t xml:space="preserve">An Australian entity is an entity with an ABN or ACN</w:t>
      </w:r>
    </w:p>
    <w:p>
      <w:pPr>
        <w:spacing w:before="157" w:after="0" w:line="186" w:lineRule="exact"/>
        <w:ind w:right="36" w:left="14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Facility standards:</w:t>
      </w:r>
    </w:p>
    <w:p>
      <w:pPr>
        <w:spacing w:before="131" w:after="0" w:line="186" w:lineRule="exact"/>
        <w:ind w:right="36"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Australian</w:t>
      </w:r>
    </w:p>
    <w:p>
      <w:pPr>
        <w:spacing w:before="468" w:after="0" w:line="397" w:lineRule="exact"/>
        <w:ind w:right="36" w:left="144"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0" w:after="0" w:line="186" w:lineRule="exact"/>
        <w:ind w:right="36" w:left="144"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Facility operator’s contact person for supplier enquiries:</w:t>
      </w:r>
    </w:p>
    <w:p>
      <w:pPr>
        <w:spacing w:before="153" w:after="0" w:line="190" w:lineRule="exact"/>
        <w:ind w:right="36" w:left="360" w:firstLine="0"/>
        <w:jc w:val="left"/>
        <w:textAlignment w:val="baseline"/>
        <w:rPr>
          <w:rFonts w:ascii="Arial" w:hAnsi="Arial" w:eastAsia="Arial"/>
          <w:b w:val="true"/>
          <w:color w:val="000000"/>
          <w:spacing w:val="-2"/>
          <w:w w:val="100"/>
          <w:sz w:val="17"/>
          <w:vertAlign w:val="baseline"/>
          <w:lang w:val="en-US"/>
        </w:rPr>
      </w:pPr>
      <w:r>
        <w:rPr>
          <w:rFonts w:ascii="Arial" w:hAnsi="Arial" w:eastAsia="Arial"/>
          <w:b w:val="true"/>
          <w:color w:val="000000"/>
          <w:spacing w:val="-2"/>
          <w:w w:val="100"/>
          <w:sz w:val="17"/>
          <w:vertAlign w:val="baseline"/>
          <w:lang w:val="en-US"/>
        </w:rPr>
        <w:t xml:space="preserve">Contact person name </w:t>
      </w:r>
      <w:r>
        <w:rPr>
          <w:rFonts w:ascii="Arial" w:hAnsi="Arial" w:eastAsia="Arial"/>
          <w:color w:val="000000"/>
          <w:spacing w:val="-2"/>
          <w:w w:val="100"/>
          <w:sz w:val="16"/>
          <w:vertAlign w:val="baseline"/>
          <w:lang w:val="en-US"/>
        </w:rPr>
        <w:t xml:space="preserve">Michael Yeo</w:t>
      </w:r>
    </w:p>
    <w:p>
      <w:pPr>
        <w:spacing w:before="31" w:after="0" w:line="190" w:lineRule="exact"/>
        <w:ind w:right="36" w:left="144" w:firstLine="0"/>
        <w:jc w:val="left"/>
        <w:textAlignment w:val="baseline"/>
        <w:rPr>
          <w:rFonts w:ascii="Arial" w:hAnsi="Arial" w:eastAsia="Arial"/>
          <w:b w:val="true"/>
          <w:color w:val="000000"/>
          <w:spacing w:val="-2"/>
          <w:w w:val="100"/>
          <w:sz w:val="17"/>
          <w:vertAlign w:val="baseline"/>
          <w:lang w:val="en-US"/>
        </w:rPr>
      </w:pPr>
      <w:r>
        <w:rPr>
          <w:rFonts w:ascii="Arial" w:hAnsi="Arial" w:eastAsia="Arial"/>
          <w:b w:val="true"/>
          <w:color w:val="000000"/>
          <w:spacing w:val="-2"/>
          <w:w w:val="100"/>
          <w:sz w:val="17"/>
          <w:vertAlign w:val="baseline"/>
          <w:lang w:val="en-US"/>
        </w:rPr>
        <w:t xml:space="preserve">Contact person position </w:t>
      </w:r>
      <w:r>
        <w:rPr>
          <w:rFonts w:ascii="Arial" w:hAnsi="Arial" w:eastAsia="Arial"/>
          <w:color w:val="000000"/>
          <w:spacing w:val="-2"/>
          <w:w w:val="100"/>
          <w:sz w:val="16"/>
          <w:vertAlign w:val="baseline"/>
          <w:lang w:val="en-US"/>
        </w:rPr>
        <w:t xml:space="preserve">Project Manager</w:t>
      </w:r>
    </w:p>
    <w:p>
      <w:pPr>
        <w:spacing w:before="31" w:after="0" w:line="190" w:lineRule="exact"/>
        <w:ind w:right="36" w:left="792" w:firstLine="0"/>
        <w:jc w:val="left"/>
        <w:textAlignment w:val="baseline"/>
        <w:rPr>
          <w:rFonts w:ascii="Arial" w:hAnsi="Arial" w:eastAsia="Arial"/>
          <w:b w:val="true"/>
          <w:color w:val="000000"/>
          <w:spacing w:val="-3"/>
          <w:w w:val="100"/>
          <w:sz w:val="17"/>
          <w:vertAlign w:val="baseline"/>
          <w:lang w:val="en-US"/>
        </w:rPr>
      </w:pPr>
      <w:r>
        <w:rPr>
          <w:rFonts w:ascii="Arial" w:hAnsi="Arial" w:eastAsia="Arial"/>
          <w:b w:val="true"/>
          <w:color w:val="000000"/>
          <w:spacing w:val="-3"/>
          <w:w w:val="100"/>
          <w:sz w:val="17"/>
          <w:vertAlign w:val="baseline"/>
          <w:lang w:val="en-US"/>
        </w:rPr>
        <w:t xml:space="preserve">Phone number </w:t>
      </w:r>
      <w:r>
        <w:rPr>
          <w:rFonts w:ascii="Arial" w:hAnsi="Arial" w:eastAsia="Arial"/>
          <w:color w:val="000000"/>
          <w:spacing w:val="-3"/>
          <w:w w:val="100"/>
          <w:sz w:val="16"/>
          <w:vertAlign w:val="baseline"/>
          <w:lang w:val="en-US"/>
        </w:rPr>
        <w:t xml:space="preserve">0427776873</w:t>
      </w:r>
    </w:p>
    <w:p>
      <w:pPr>
        <w:spacing w:before="26" w:after="0" w:line="190" w:lineRule="exact"/>
        <w:ind w:right="36" w:left="1512" w:firstLine="0"/>
        <w:jc w:val="left"/>
        <w:textAlignment w:val="baseline"/>
        <w:rPr>
          <w:rFonts w:ascii="Arial" w:hAnsi="Arial" w:eastAsia="Arial"/>
          <w:b w:val="true"/>
          <w:color w:val="000000"/>
          <w:spacing w:val="-1"/>
          <w:w w:val="100"/>
          <w:sz w:val="17"/>
          <w:vertAlign w:val="baseline"/>
          <w:lang w:val="en-US"/>
        </w:rPr>
      </w:pPr>
      <w:r>
        <w:rPr>
          <w:rFonts w:ascii="Arial" w:hAnsi="Arial" w:eastAsia="Arial"/>
          <w:b w:val="true"/>
          <w:color w:val="000000"/>
          <w:spacing w:val="-1"/>
          <w:w w:val="100"/>
          <w:sz w:val="17"/>
          <w:vertAlign w:val="baseline"/>
          <w:lang w:val="en-US"/>
        </w:rPr>
        <w:t xml:space="preserve">E-mail </w:t>
      </w:r>
      <w:hyperlink r:id="dhId5">
        <w:r>
          <w:rPr>
            <w:rFonts w:ascii="Arial" w:hAnsi="Arial" w:eastAsia="Arial"/>
            <w:color w:val="0000FF"/>
            <w:spacing w:val="-1"/>
            <w:w w:val="100"/>
            <w:sz w:val="16"/>
            <w:u w:val="single"/>
            <w:vertAlign w:val="baseline"/>
            <w:lang w:val="en-US"/>
          </w:rPr>
          <w:t xml:space="preserve">info@stubbosolar.com.au</w:t>
        </w:r>
      </w:hyperlink>
      <w:r>
        <w:rPr>
          <w:rFonts w:ascii="Arial" w:hAnsi="Arial" w:eastAsia="Arial"/>
          <w:color w:val="000000"/>
          <w:spacing w:val="-1"/>
          <w:w w:val="100"/>
          <w:sz w:val="16"/>
          <w:vertAlign w:val="baseline"/>
          <w:lang w:val="en-US"/>
        </w:rPr>
        <w:t xml:space="preserve">
</w:t>
      </w:r>
    </w:p>
    <w:p>
      <w:pPr>
        <w:spacing w:before="166" w:after="0" w:line="216" w:lineRule="exact"/>
        <w:ind w:right="576" w:left="144"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Facility operator website: </w:t>
      </w:r>
      <w:hyperlink r:id="dhId6">
        <w:r>
          <w:rPr>
            <w:rFonts w:ascii="Arial" w:hAnsi="Arial" w:eastAsia="Arial"/>
            <w:color w:val="0000FF"/>
            <w:spacing w:val="0"/>
            <w:w w:val="100"/>
            <w:sz w:val="16"/>
            <w:u w:val="single"/>
            <w:vertAlign w:val="baseline"/>
            <w:lang w:val="en-US"/>
          </w:rPr>
          <w:t xml:space="preserve">www.stubbosolar.com.au</w:t>
        </w:r>
      </w:hyperlink>
      <w:r>
        <w:rPr>
          <w:rFonts w:ascii="Arial" w:hAnsi="Arial" w:eastAsia="Arial"/>
          <w:color w:val="000000"/>
          <w:spacing w:val="0"/>
          <w:w w:val="100"/>
          <w:sz w:val="16"/>
          <w:vertAlign w:val="baseline"/>
          <w:lang w:val="en-US"/>
        </w:rPr>
        <w:t xml:space="preserve"> ACEN will provide a link to any procurement website introduced by the Operations and Maintenance Contractor, on the project website.</w:t>
      </w:r>
    </w:p>
    <w:p>
      <w:pPr>
        <w:spacing w:before="100" w:after="0" w:line="221" w:lineRule="exact"/>
        <w:ind w:right="576" w:left="144" w:firstLine="0"/>
        <w:jc w:val="both"/>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Facility opportunities website: </w:t>
      </w:r>
      <w:hyperlink r:id="dhId7">
        <w:r>
          <w:rPr>
            <w:rFonts w:ascii="Arial" w:hAnsi="Arial" w:eastAsia="Arial"/>
            <w:color w:val="0000FF"/>
            <w:spacing w:val="0"/>
            <w:w w:val="100"/>
            <w:sz w:val="16"/>
            <w:u w:val="single"/>
            <w:vertAlign w:val="baseline"/>
            <w:lang w:val="en-US"/>
          </w:rPr>
          <w:t xml:space="preserve">www.stubbosolar.com.au</w:t>
        </w:r>
      </w:hyperlink>
      <w:r>
        <w:rPr>
          <w:rFonts w:ascii="Arial" w:hAnsi="Arial" w:eastAsia="Arial"/>
          <w:color w:val="000000"/>
          <w:spacing w:val="0"/>
          <w:w w:val="100"/>
          <w:sz w:val="16"/>
          <w:vertAlign w:val="baseline"/>
          <w:lang w:val="en-US"/>
        </w:rPr>
        <w:t xml:space="preserve"> ACEN will provide a link to any procurement website introduced by the Operations and Maintenance Contractor, on the project website.</w:t>
      </w:r>
    </w:p>
    <w:p>
      <w:pPr>
        <w:spacing w:before="155" w:after="0" w:line="186" w:lineRule="exact"/>
        <w:ind w:right="36"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Supplier engagement and communication actions :</w:t>
      </w:r>
    </w:p>
    <w:p>
      <w:pPr>
        <w:spacing w:before="131" w:after="0" w:line="186" w:lineRule="exact"/>
        <w:ind w:right="36"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0" w:after="0" w:line="220" w:lineRule="exact"/>
        <w:ind w:right="36" w:left="79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Issue media releases or ASX announcements on project developments and opportunities</w:t>
        <w:br/>
      </w:r>
      <w:r>
        <w:rPr>
          <w:rFonts w:ascii="Arial" w:hAnsi="Arial" w:eastAsia="Arial"/>
          <w:color w:val="000000"/>
          <w:spacing w:val="0"/>
          <w:w w:val="100"/>
          <w:sz w:val="16"/>
          <w:vertAlign w:val="baseline"/>
          <w:lang w:val="en-US"/>
        </w:rPr>
        <w:t xml:space="preserve">Directly contact suppliers with information on project opportunities and bid processes</w:t>
        <w:br/>
      </w:r>
      <w:r>
        <w:rPr>
          <w:rFonts w:ascii="Arial" w:hAnsi="Arial" w:eastAsia="Arial"/>
          <w:color w:val="000000"/>
          <w:spacing w:val="0"/>
          <w:w w:val="100"/>
          <w:sz w:val="16"/>
          <w:vertAlign w:val="baseline"/>
          <w:lang w:val="en-US"/>
        </w:rPr>
        <w:t xml:space="preserve">Community consultations on Available opportunities for local businesses</w:t>
      </w:r>
    </w:p>
    <w:p>
      <w:pPr>
        <w:spacing w:before="1446" w:after="0" w:line="249" w:lineRule="exact"/>
        <w:ind w:right="3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4 of 5</w:t>
      </w:r>
    </w:p>
    <w:p>
      <w:pPr>
        <w:sectPr>
          <w:type w:val="nextPage"/>
          <w:pgSz w:w="11904" w:h="16843" w:orient="portrait"/>
          <w:pgMar w:bottom="867" w:top="1040" w:right="946" w:left="878" w:header="720" w:footer="720"/>
          <w:titlePg w:val="false"/>
          <w:textDirection w:val="lrTb"/>
        </w:sectPr>
      </w:pPr>
    </w:p>
    <w:p>
      <w:pPr>
        <w:spacing w:before="3" w:after="813"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Approved 1y AIP Authority on Thu Dec 22 2022 15:32:08 GMT+1 100 (AEDT) *****</w:t>
      </w:r>
    </w:p>
    <w:p>
      <w:pPr>
        <w:spacing w:before="3" w:after="813" w:line="188" w:lineRule="exact"/>
        <w:sectPr>
          <w:type w:val="nextPage"/>
          <w:pgSz w:w="11904" w:h="16843" w:orient="portrait"/>
          <w:pgMar w:bottom="867" w:top="1040" w:right="3002" w:left="2722" w:header="720" w:footer="720"/>
          <w:titlePg w:val="false"/>
          <w:textDirection w:val="lrTb"/>
        </w:sectPr>
      </w:pPr>
    </w:p>
    <w:p>
      <w:pPr>
        <w:spacing w:before="0" w:after="0" w:line="395" w:lineRule="exact"/>
        <w:ind w:right="0" w:left="0" w:firstLine="0"/>
        <w:jc w:val="left"/>
        <w:textAlignment w:val="baseline"/>
        <w:rPr>
          <w:rFonts w:ascii="Arial" w:hAnsi="Arial" w:eastAsia="Arial"/>
          <w:color w:val="000000"/>
          <w:spacing w:val="-1"/>
          <w:w w:val="100"/>
          <w:sz w:val="34"/>
          <w:vertAlign w:val="baseline"/>
          <w:lang w:val="en-US"/>
        </w:rPr>
      </w:pPr>
      <w:r>
        <w:rPr>
          <w:rFonts w:ascii="Arial" w:hAnsi="Arial" w:eastAsia="Arial"/>
          <w:color w:val="000000"/>
          <w:spacing w:val="-1"/>
          <w:w w:val="100"/>
          <w:sz w:val="34"/>
          <w:vertAlign w:val="baseline"/>
          <w:lang w:val="en-US"/>
        </w:rPr>
        <w:t xml:space="preserve">Building Australian industry capability</w:t>
      </w:r>
    </w:p>
    <w:p>
      <w:pPr>
        <w:spacing w:before="349"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01" w:after="0" w:line="221"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Recommend suppliers undertake training and/or accreditation</w:t>
        <w:br/>
      </w:r>
      <w:r>
        <w:rPr>
          <w:rFonts w:ascii="Arial" w:hAnsi="Arial" w:eastAsia="Arial"/>
          <w:color w:val="000000"/>
          <w:spacing w:val="0"/>
          <w:w w:val="100"/>
          <w:sz w:val="16"/>
          <w:vertAlign w:val="baseline"/>
          <w:lang w:val="en-US"/>
        </w:rPr>
        <w:t xml:space="preserve">Provide market intelligence to suppliers</w:t>
      </w:r>
    </w:p>
    <w:p>
      <w:pPr>
        <w:spacing w:before="5" w:after="0" w:line="216" w:lineRule="exact"/>
        <w:ind w:right="4608" w:left="576" w:firstLine="0"/>
        <w:jc w:val="both"/>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Transfer new product and process technology to suppliers Encourage joint ventures and alliances between suppliers</w:t>
      </w:r>
    </w:p>
    <w:p>
      <w:pPr>
        <w:spacing w:before="197"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49"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Introduce suppliers to global supply chain partners</w:t>
      </w:r>
    </w:p>
    <w:p>
      <w:pPr>
        <w:spacing w:before="33"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Facilitate strategic partnering and joint ventures between Australian and international suppliers</w:t>
      </w:r>
    </w:p>
    <w:p>
      <w:pPr>
        <w:spacing w:before="34" w:after="0" w:line="187" w:lineRule="exact"/>
        <w:ind w:right="0" w:left="57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references for high performing suppliers</w:t>
      </w:r>
    </w:p>
    <w:p>
      <w:pPr>
        <w:spacing w:before="192" w:after="0" w:line="187"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105" w:after="8602" w:line="219"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ACEN will contractually require that the Operations and Maintenance Contractor complies with this AIP Plan which includes providing feedback to unsuccessful Australian producers and suppliers to encourage improved performance in future EOIs and RFTs. This could include referring unsuccessful eligible Australian companies to the Department of Innovation, Industry and Science’s Entrepreneur’s Programme. The O&amp;M Contractor is to provide documented feedback to unsuccessful Australian producers or suppliers and providing a copy to ACEN to confirm compliance with this requirement.</w:t>
      </w:r>
    </w:p>
    <w:p>
      <w:pPr>
        <w:spacing w:before="105" w:after="8602" w:line="219" w:lineRule="exact"/>
        <w:sectPr>
          <w:type w:val="continuous"/>
          <w:pgSz w:w="11904" w:h="16843" w:orient="portrait"/>
          <w:pgMar w:bottom="867" w:top="1040" w:right="1742" w:left="1042"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5 of 5</w:t>
      </w:r>
    </w:p>
    <w:sectPr>
      <w:type w:val="continuous"/>
      <w:pgSz w:w="11904" w:h="16843" w:orient="portrait"/>
      <w:pgMar w:bottom="867" w:top="1040" w:right="1026" w:left="975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info@stubbosolar.com.au"/><Relationship Id="dhId2" Type="http://schemas.openxmlformats.org/officeDocument/2006/relationships/hyperlink" TargetMode="External" Target="http://www.stubbosolar.com.au"/><Relationship Id="dhId3" Type="http://schemas.openxmlformats.org/officeDocument/2006/relationships/hyperlink" TargetMode="External" Target="http://www.stubbosolar.com.au"/><Relationship Id="dhId4" Type="http://schemas.openxmlformats.org/officeDocument/2006/relationships/hyperlink" TargetMode="External" Target="http://www.stubbosolar.com.au"/><Relationship Id="dhId5" Type="http://schemas.openxmlformats.org/officeDocument/2006/relationships/hyperlink" TargetMode="External" Target="mailto:info@stubbosolar.com.au"/><Relationship Id="dhId6" Type="http://schemas.openxmlformats.org/officeDocument/2006/relationships/hyperlink" TargetMode="External" Target="http://www.stubbosolar.com.au"/><Relationship Id="dhId7" Type="http://schemas.openxmlformats.org/officeDocument/2006/relationships/hyperlink" TargetMode="External" Target="http://www.stubbosolar.com.au"/><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dcterms:created xsi:type="dcterms:W3CDTF">2023-01-09T04:06:18Z</dcterms:created>
  <dcterms:modified xsi:type="dcterms:W3CDTF">2023-01-09T04:06:18Z</dcterms:modified>
</cp:coreProperties>
</file>