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46B2" w14:textId="712092E0" w:rsidR="009A277E" w:rsidRDefault="003D65DD">
      <w:pPr>
        <w:spacing w:before="3" w:after="1245" w:line="188"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Thu M</w:t>
      </w:r>
      <w:r>
        <w:rPr>
          <w:rFonts w:eastAsia="Times New Roman"/>
          <w:color w:val="000000"/>
          <w:sz w:val="16"/>
        </w:rPr>
        <w:t>ar 23</w:t>
      </w:r>
      <w:proofErr w:type="gramStart"/>
      <w:r>
        <w:rPr>
          <w:rFonts w:eastAsia="Times New Roman"/>
          <w:color w:val="000000"/>
          <w:sz w:val="16"/>
        </w:rPr>
        <w:t xml:space="preserve"> 2023</w:t>
      </w:r>
      <w:proofErr w:type="gramEnd"/>
      <w:r>
        <w:rPr>
          <w:rFonts w:eastAsia="Times New Roman"/>
          <w:color w:val="000000"/>
          <w:sz w:val="16"/>
        </w:rPr>
        <w:t xml:space="preserve"> 16:47:07 GMT+1 100 (AEDT) *****</w:t>
      </w:r>
    </w:p>
    <w:p w14:paraId="0E75FBD9" w14:textId="77777777" w:rsidR="009A277E" w:rsidRDefault="009A277E">
      <w:pPr>
        <w:spacing w:before="3" w:after="1245" w:line="188" w:lineRule="exact"/>
        <w:sectPr w:rsidR="009A277E">
          <w:pgSz w:w="11904" w:h="16843"/>
          <w:pgMar w:top="1040" w:right="847" w:bottom="867" w:left="557" w:header="720" w:footer="720" w:gutter="0"/>
          <w:cols w:space="720"/>
        </w:sectPr>
      </w:pPr>
    </w:p>
    <w:p w14:paraId="5F4B7DDC" w14:textId="77777777" w:rsidR="009A277E" w:rsidRDefault="003D65DD">
      <w:pPr>
        <w:spacing w:after="140"/>
        <w:ind w:left="3629" w:right="4025"/>
        <w:textAlignment w:val="baseline"/>
      </w:pPr>
      <w:r>
        <w:rPr>
          <w:noProof/>
        </w:rPr>
        <w:drawing>
          <wp:inline distT="0" distB="0" distL="0" distR="0" wp14:anchorId="632BB3B9" wp14:editId="1E9A9A3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6E284C71" w14:textId="77777777" w:rsidR="009A277E" w:rsidRDefault="003D65DD">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1B097DFE" w14:textId="77777777" w:rsidR="009A277E" w:rsidRDefault="003D65DD">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56334553" w14:textId="77777777" w:rsidR="009A277E" w:rsidRDefault="003D65DD">
      <w:pPr>
        <w:spacing w:before="457" w:after="62" w:line="403" w:lineRule="exact"/>
        <w:jc w:val="center"/>
        <w:textAlignment w:val="baseline"/>
        <w:rPr>
          <w:rFonts w:ascii="Tahoma" w:eastAsia="Tahoma" w:hAnsi="Tahoma"/>
          <w:color w:val="000000"/>
          <w:spacing w:val="5"/>
          <w:sz w:val="33"/>
        </w:rPr>
      </w:pPr>
      <w:r>
        <w:pict w14:anchorId="2C1A4FC6">
          <v:line id="_x0000_s1034" style="position:absolute;left:0;text-align:left;z-index:251653632;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07F76902" w14:textId="77777777" w:rsidR="009A277E" w:rsidRDefault="003D65DD">
      <w:pPr>
        <w:spacing w:line="341" w:lineRule="exact"/>
        <w:ind w:left="288"/>
        <w:textAlignment w:val="baseline"/>
        <w:rPr>
          <w:rFonts w:ascii="Arial" w:eastAsia="Arial" w:hAnsi="Arial"/>
          <w:b/>
          <w:color w:val="000000"/>
          <w:sz w:val="16"/>
        </w:rPr>
      </w:pPr>
      <w:r>
        <w:pict w14:anchorId="08733015">
          <v:line id="_x0000_s1033" style="position:absolute;left:0;text-align:left;z-index:251654656;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Tahoma" w:eastAsia="Tahoma" w:hAnsi="Tahoma"/>
          <w:color w:val="000000"/>
          <w:sz w:val="16"/>
        </w:rPr>
        <w:t xml:space="preserve">INCITEC FERTILISERS OPERATIONS PTY LTD </w:t>
      </w:r>
      <w:r>
        <w:rPr>
          <w:rFonts w:ascii="Tahoma" w:eastAsia="Tahoma" w:hAnsi="Tahoma"/>
          <w:color w:val="000000"/>
          <w:sz w:val="16"/>
        </w:rPr>
        <w:br/>
      </w:r>
      <w:r>
        <w:rPr>
          <w:rFonts w:ascii="Arial" w:eastAsia="Arial" w:hAnsi="Arial"/>
          <w:b/>
          <w:color w:val="000000"/>
          <w:sz w:val="16"/>
        </w:rPr>
        <w:t>Other project proponent(s):</w:t>
      </w:r>
    </w:p>
    <w:p w14:paraId="39841BC3" w14:textId="77777777" w:rsidR="009A277E" w:rsidRDefault="003D65DD">
      <w:pPr>
        <w:spacing w:before="351"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1C29DDDC" w14:textId="77777777" w:rsidR="009A277E" w:rsidRDefault="003D65DD">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Gibson Island Green Ammonia Project</w:t>
      </w:r>
    </w:p>
    <w:p w14:paraId="0D31087B" w14:textId="77777777" w:rsidR="009A277E" w:rsidRDefault="003D65DD">
      <w:pPr>
        <w:spacing w:before="15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 xml:space="preserve">Location: 282 </w:t>
      </w:r>
      <w:proofErr w:type="spellStart"/>
      <w:r>
        <w:rPr>
          <w:rFonts w:ascii="Tahoma" w:eastAsia="Tahoma" w:hAnsi="Tahoma"/>
          <w:color w:val="000000"/>
          <w:spacing w:val="-3"/>
          <w:sz w:val="16"/>
        </w:rPr>
        <w:t>Paringa</w:t>
      </w:r>
      <w:proofErr w:type="spellEnd"/>
      <w:r>
        <w:rPr>
          <w:rFonts w:ascii="Tahoma" w:eastAsia="Tahoma" w:hAnsi="Tahoma"/>
          <w:color w:val="000000"/>
          <w:spacing w:val="-3"/>
          <w:sz w:val="16"/>
        </w:rPr>
        <w:t xml:space="preserve"> Road, Gibson Island, </w:t>
      </w:r>
      <w:proofErr w:type="spellStart"/>
      <w:r>
        <w:rPr>
          <w:rFonts w:ascii="Tahoma" w:eastAsia="Tahoma" w:hAnsi="Tahoma"/>
          <w:color w:val="000000"/>
          <w:spacing w:val="-3"/>
          <w:sz w:val="16"/>
        </w:rPr>
        <w:t>Murrarie</w:t>
      </w:r>
      <w:proofErr w:type="spellEnd"/>
      <w:r>
        <w:rPr>
          <w:rFonts w:ascii="Tahoma" w:eastAsia="Tahoma" w:hAnsi="Tahoma"/>
          <w:color w:val="000000"/>
          <w:spacing w:val="-3"/>
          <w:sz w:val="16"/>
        </w:rPr>
        <w:t>, OLD 4172</w:t>
      </w:r>
    </w:p>
    <w:p w14:paraId="2D1F1C12" w14:textId="77777777" w:rsidR="009A277E" w:rsidRDefault="003D65DD">
      <w:pPr>
        <w:spacing w:before="125" w:line="192" w:lineRule="exact"/>
        <w:ind w:left="504"/>
        <w:textAlignment w:val="baseline"/>
        <w:rPr>
          <w:rFonts w:ascii="Tahoma" w:eastAsia="Tahoma" w:hAnsi="Tahoma"/>
          <w:color w:val="000000"/>
          <w:spacing w:val="-4"/>
          <w:sz w:val="16"/>
        </w:rPr>
      </w:pPr>
      <w:r>
        <w:rPr>
          <w:rFonts w:ascii="Tahoma" w:eastAsia="Tahoma" w:hAnsi="Tahoma"/>
          <w:color w:val="000000"/>
          <w:spacing w:val="-4"/>
          <w:sz w:val="16"/>
        </w:rPr>
        <w:t>Type: Other productive facility</w:t>
      </w:r>
    </w:p>
    <w:p w14:paraId="1D8499A9" w14:textId="77777777" w:rsidR="009A277E" w:rsidRDefault="003D65DD">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0307A7F0" w14:textId="77777777" w:rsidR="009A277E" w:rsidRDefault="003D65DD">
      <w:pPr>
        <w:spacing w:before="130"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Capital expenditure: $500 million - $1 billion</w:t>
      </w:r>
    </w:p>
    <w:p w14:paraId="57C256DC" w14:textId="77777777" w:rsidR="009A277E" w:rsidRDefault="003D65DD">
      <w:pPr>
        <w:spacing w:before="130" w:line="219"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 xml:space="preserve">Description: The Project has been identified as an opportunity to develop a green ammonia hub in Brisbane, </w:t>
      </w:r>
      <w:proofErr w:type="spellStart"/>
      <w:r>
        <w:rPr>
          <w:rFonts w:ascii="Tahoma" w:eastAsia="Tahoma" w:hAnsi="Tahoma"/>
          <w:color w:val="000000"/>
          <w:spacing w:val="-4"/>
          <w:sz w:val="16"/>
        </w:rPr>
        <w:t>Oueensland</w:t>
      </w:r>
      <w:proofErr w:type="spellEnd"/>
      <w:r>
        <w:rPr>
          <w:rFonts w:ascii="Tahoma" w:eastAsia="Tahoma" w:hAnsi="Tahoma"/>
          <w:color w:val="000000"/>
          <w:spacing w:val="-4"/>
          <w:sz w:val="16"/>
        </w:rPr>
        <w:t xml:space="preserve"> through construction of a green hydrogen production facility alongside an existing gas-base</w:t>
      </w:r>
      <w:r>
        <w:rPr>
          <w:rFonts w:ascii="Tahoma" w:eastAsia="Tahoma" w:hAnsi="Tahoma"/>
          <w:color w:val="000000"/>
          <w:spacing w:val="-4"/>
          <w:sz w:val="16"/>
        </w:rPr>
        <w:t xml:space="preserve">d facility owned and run by </w:t>
      </w:r>
      <w:proofErr w:type="spellStart"/>
      <w:r>
        <w:rPr>
          <w:rFonts w:ascii="Tahoma" w:eastAsia="Tahoma" w:hAnsi="Tahoma"/>
          <w:color w:val="000000"/>
          <w:spacing w:val="-4"/>
          <w:sz w:val="16"/>
        </w:rPr>
        <w:t>Incitec</w:t>
      </w:r>
      <w:proofErr w:type="spellEnd"/>
      <w:r>
        <w:rPr>
          <w:rFonts w:ascii="Tahoma" w:eastAsia="Tahoma" w:hAnsi="Tahoma"/>
          <w:color w:val="000000"/>
          <w:spacing w:val="-4"/>
          <w:sz w:val="16"/>
        </w:rPr>
        <w:t xml:space="preserve">, located on </w:t>
      </w:r>
      <w:proofErr w:type="spellStart"/>
      <w:r>
        <w:rPr>
          <w:rFonts w:ascii="Tahoma" w:eastAsia="Tahoma" w:hAnsi="Tahoma"/>
          <w:color w:val="000000"/>
          <w:spacing w:val="-4"/>
          <w:sz w:val="16"/>
        </w:rPr>
        <w:t>Paringa</w:t>
      </w:r>
      <w:proofErr w:type="spellEnd"/>
      <w:r>
        <w:rPr>
          <w:rFonts w:ascii="Tahoma" w:eastAsia="Tahoma" w:hAnsi="Tahoma"/>
          <w:color w:val="000000"/>
          <w:spacing w:val="-4"/>
          <w:sz w:val="16"/>
        </w:rPr>
        <w:t xml:space="preserve"> Road, </w:t>
      </w:r>
      <w:proofErr w:type="spellStart"/>
      <w:r>
        <w:rPr>
          <w:rFonts w:ascii="Tahoma" w:eastAsia="Tahoma" w:hAnsi="Tahoma"/>
          <w:color w:val="000000"/>
          <w:spacing w:val="-4"/>
          <w:sz w:val="16"/>
        </w:rPr>
        <w:t>Murarrie</w:t>
      </w:r>
      <w:proofErr w:type="spellEnd"/>
      <w:r>
        <w:rPr>
          <w:rFonts w:ascii="Tahoma" w:eastAsia="Tahoma" w:hAnsi="Tahoma"/>
          <w:color w:val="000000"/>
          <w:spacing w:val="-4"/>
          <w:sz w:val="16"/>
        </w:rPr>
        <w:t xml:space="preserve">. </w:t>
      </w:r>
      <w:proofErr w:type="spellStart"/>
      <w:r>
        <w:rPr>
          <w:rFonts w:ascii="Tahoma" w:eastAsia="Tahoma" w:hAnsi="Tahoma"/>
          <w:color w:val="000000"/>
          <w:spacing w:val="-4"/>
          <w:sz w:val="16"/>
        </w:rPr>
        <w:t>Incitec’s</w:t>
      </w:r>
      <w:proofErr w:type="spellEnd"/>
      <w:r>
        <w:rPr>
          <w:rFonts w:ascii="Tahoma" w:eastAsia="Tahoma" w:hAnsi="Tahoma"/>
          <w:color w:val="000000"/>
          <w:spacing w:val="-4"/>
          <w:sz w:val="16"/>
        </w:rPr>
        <w:t xml:space="preserve"> facility shall convert FFI’s green hydrogen into green ammonia for both domestic and export markets. The Project consists of two parts: 1. FFI Hydrogen Facility: Construction</w:t>
      </w:r>
      <w:r>
        <w:rPr>
          <w:rFonts w:ascii="Tahoma" w:eastAsia="Tahoma" w:hAnsi="Tahoma"/>
          <w:color w:val="000000"/>
          <w:spacing w:val="-4"/>
          <w:sz w:val="16"/>
        </w:rPr>
        <w:t xml:space="preserve"> of a new green hydrogen facility to supply feed for conversion into green ammonia at </w:t>
      </w:r>
      <w:proofErr w:type="spellStart"/>
      <w:r>
        <w:rPr>
          <w:rFonts w:ascii="Tahoma" w:eastAsia="Tahoma" w:hAnsi="Tahoma"/>
          <w:color w:val="000000"/>
          <w:spacing w:val="-4"/>
          <w:sz w:val="16"/>
        </w:rPr>
        <w:t>Incitec’s</w:t>
      </w:r>
      <w:proofErr w:type="spellEnd"/>
      <w:r>
        <w:rPr>
          <w:rFonts w:ascii="Tahoma" w:eastAsia="Tahoma" w:hAnsi="Tahoma"/>
          <w:color w:val="000000"/>
          <w:spacing w:val="-4"/>
          <w:sz w:val="16"/>
        </w:rPr>
        <w:t xml:space="preserve"> facility; and 2. </w:t>
      </w:r>
      <w:proofErr w:type="spellStart"/>
      <w:r>
        <w:rPr>
          <w:rFonts w:ascii="Tahoma" w:eastAsia="Tahoma" w:hAnsi="Tahoma"/>
          <w:color w:val="000000"/>
          <w:spacing w:val="-4"/>
          <w:sz w:val="16"/>
        </w:rPr>
        <w:t>Incitec</w:t>
      </w:r>
      <w:proofErr w:type="spellEnd"/>
      <w:r>
        <w:rPr>
          <w:rFonts w:ascii="Tahoma" w:eastAsia="Tahoma" w:hAnsi="Tahoma"/>
          <w:color w:val="000000"/>
          <w:spacing w:val="-4"/>
          <w:sz w:val="16"/>
        </w:rPr>
        <w:t xml:space="preserve"> Ammonia Facility: Retrofitting the existing ammonia plant to receive green hydrogen, instead of natural gas feedstock. Australian entit</w:t>
      </w:r>
      <w:r>
        <w:rPr>
          <w:rFonts w:ascii="Tahoma" w:eastAsia="Tahoma" w:hAnsi="Tahoma"/>
          <w:color w:val="000000"/>
          <w:spacing w:val="-4"/>
          <w:sz w:val="16"/>
        </w:rPr>
        <w:t xml:space="preserve">ies will have full, </w:t>
      </w:r>
      <w:proofErr w:type="gramStart"/>
      <w:r>
        <w:rPr>
          <w:rFonts w:ascii="Tahoma" w:eastAsia="Tahoma" w:hAnsi="Tahoma"/>
          <w:color w:val="000000"/>
          <w:spacing w:val="-4"/>
          <w:sz w:val="16"/>
        </w:rPr>
        <w:t>fair</w:t>
      </w:r>
      <w:proofErr w:type="gramEnd"/>
      <w:r>
        <w:rPr>
          <w:rFonts w:ascii="Tahoma" w:eastAsia="Tahoma" w:hAnsi="Tahoma"/>
          <w:color w:val="000000"/>
          <w:spacing w:val="-4"/>
          <w:sz w:val="16"/>
        </w:rPr>
        <w:t xml:space="preserve"> and reasonable opportunity to tender for supply of goods or services for the Project either directly with the Proponent, or in a subcontracting capacity with the Proponent’s major contractors. The Proponent’s major contractors will</w:t>
      </w:r>
      <w:r>
        <w:rPr>
          <w:rFonts w:ascii="Tahoma" w:eastAsia="Tahoma" w:hAnsi="Tahoma"/>
          <w:color w:val="000000"/>
          <w:spacing w:val="-4"/>
          <w:sz w:val="16"/>
        </w:rPr>
        <w:t xml:space="preserve"> be obligated in their contracts to comply with the Proponent’s AIP Plan requirements (to the extent applicable and relevant to their scope) and report to the Proponent on their compliance Procurement Activities Timeframe: Procurement activities are schedu</w:t>
      </w:r>
      <w:r>
        <w:rPr>
          <w:rFonts w:ascii="Tahoma" w:eastAsia="Tahoma" w:hAnsi="Tahoma"/>
          <w:color w:val="000000"/>
          <w:spacing w:val="-4"/>
          <w:sz w:val="16"/>
        </w:rPr>
        <w:t xml:space="preserve">led to commence in the O4 2022. FID is expected to occur in </w:t>
      </w:r>
      <w:proofErr w:type="spellStart"/>
      <w:r>
        <w:rPr>
          <w:rFonts w:ascii="Tahoma" w:eastAsia="Tahoma" w:hAnsi="Tahoma"/>
          <w:color w:val="000000"/>
          <w:spacing w:val="-4"/>
          <w:sz w:val="16"/>
        </w:rPr>
        <w:t>Ouarter</w:t>
      </w:r>
      <w:proofErr w:type="spellEnd"/>
      <w:r>
        <w:rPr>
          <w:rFonts w:ascii="Tahoma" w:eastAsia="Tahoma" w:hAnsi="Tahoma"/>
          <w:color w:val="000000"/>
          <w:spacing w:val="-4"/>
          <w:sz w:val="16"/>
        </w:rPr>
        <w:t xml:space="preserve"> 2 2023. Construction Activities Timeframe: Construction is scheduled to commence </w:t>
      </w:r>
      <w:proofErr w:type="spellStart"/>
      <w:r>
        <w:rPr>
          <w:rFonts w:ascii="Tahoma" w:eastAsia="Tahoma" w:hAnsi="Tahoma"/>
          <w:color w:val="000000"/>
          <w:spacing w:val="-4"/>
          <w:sz w:val="16"/>
        </w:rPr>
        <w:t>Ouarter</w:t>
      </w:r>
      <w:proofErr w:type="spellEnd"/>
      <w:r>
        <w:rPr>
          <w:rFonts w:ascii="Tahoma" w:eastAsia="Tahoma" w:hAnsi="Tahoma"/>
          <w:color w:val="000000"/>
          <w:spacing w:val="-4"/>
          <w:sz w:val="16"/>
        </w:rPr>
        <w:t xml:space="preserve"> 4 2023. The Green Ammonia facility is expected to be operational by </w:t>
      </w:r>
      <w:proofErr w:type="spellStart"/>
      <w:r>
        <w:rPr>
          <w:rFonts w:ascii="Tahoma" w:eastAsia="Tahoma" w:hAnsi="Tahoma"/>
          <w:color w:val="000000"/>
          <w:spacing w:val="-4"/>
          <w:sz w:val="16"/>
        </w:rPr>
        <w:t>Ouarter</w:t>
      </w:r>
      <w:proofErr w:type="spellEnd"/>
      <w:r>
        <w:rPr>
          <w:rFonts w:ascii="Tahoma" w:eastAsia="Tahoma" w:hAnsi="Tahoma"/>
          <w:color w:val="000000"/>
          <w:spacing w:val="-4"/>
          <w:sz w:val="16"/>
        </w:rPr>
        <w:t xml:space="preserve"> 3 2024.</w:t>
      </w:r>
    </w:p>
    <w:p w14:paraId="558B2A5D" w14:textId="77777777" w:rsidR="009A277E" w:rsidRDefault="003D65DD">
      <w:pPr>
        <w:spacing w:before="131" w:after="4003" w:line="191" w:lineRule="exact"/>
        <w:ind w:left="504"/>
        <w:textAlignment w:val="baseline"/>
        <w:rPr>
          <w:rFonts w:ascii="Tahoma" w:eastAsia="Tahoma" w:hAnsi="Tahoma"/>
          <w:color w:val="000000"/>
          <w:spacing w:val="-5"/>
          <w:sz w:val="16"/>
        </w:rPr>
      </w:pPr>
      <w:r>
        <w:rPr>
          <w:rFonts w:ascii="Tahoma" w:eastAsia="Tahoma" w:hAnsi="Tahoma"/>
          <w:color w:val="000000"/>
          <w:spacing w:val="-5"/>
          <w:sz w:val="16"/>
        </w:rPr>
        <w:t>Completion date</w:t>
      </w:r>
      <w:r>
        <w:rPr>
          <w:rFonts w:ascii="Tahoma" w:eastAsia="Tahoma" w:hAnsi="Tahoma"/>
          <w:color w:val="000000"/>
          <w:spacing w:val="-5"/>
          <w:sz w:val="16"/>
        </w:rPr>
        <w:t>: 30 Sep 2024</w:t>
      </w:r>
    </w:p>
    <w:p w14:paraId="56E5069A" w14:textId="77777777" w:rsidR="009A277E" w:rsidRDefault="009A277E">
      <w:pPr>
        <w:spacing w:before="131" w:after="4003" w:line="191" w:lineRule="exact"/>
        <w:sectPr w:rsidR="009A277E">
          <w:type w:val="continuous"/>
          <w:pgSz w:w="11904" w:h="16843"/>
          <w:pgMar w:top="1040" w:right="847" w:bottom="867" w:left="557" w:header="720" w:footer="720" w:gutter="0"/>
          <w:cols w:space="720"/>
        </w:sectPr>
      </w:pPr>
    </w:p>
    <w:p w14:paraId="2B3B3377" w14:textId="77777777" w:rsidR="009A277E" w:rsidRDefault="003D65DD">
      <w:pPr>
        <w:spacing w:before="4" w:line="249" w:lineRule="exact"/>
        <w:textAlignment w:val="baseline"/>
        <w:rPr>
          <w:rFonts w:eastAsia="Times New Roman"/>
          <w:color w:val="000000"/>
          <w:spacing w:val="-2"/>
        </w:rPr>
      </w:pPr>
      <w:r>
        <w:rPr>
          <w:rFonts w:eastAsia="Times New Roman"/>
          <w:color w:val="000000"/>
          <w:spacing w:val="-2"/>
        </w:rPr>
        <w:t>Page 1 of 3</w:t>
      </w:r>
    </w:p>
    <w:p w14:paraId="193216D4" w14:textId="77777777" w:rsidR="009A277E" w:rsidRDefault="009A277E">
      <w:pPr>
        <w:sectPr w:rsidR="009A277E">
          <w:type w:val="continuous"/>
          <w:pgSz w:w="11904" w:h="16843"/>
          <w:pgMar w:top="1040" w:right="1022" w:bottom="867" w:left="9802" w:header="720" w:footer="720" w:gutter="0"/>
          <w:cols w:space="720"/>
        </w:sectPr>
      </w:pPr>
    </w:p>
    <w:p w14:paraId="31A27824" w14:textId="77777777" w:rsidR="009A277E" w:rsidRDefault="003D65DD">
      <w:pPr>
        <w:textAlignment w:val="baseline"/>
        <w:rPr>
          <w:rFonts w:eastAsia="Times New Roman"/>
          <w:color w:val="000000"/>
          <w:sz w:val="24"/>
        </w:rPr>
      </w:pPr>
      <w:r>
        <w:lastRenderedPageBreak/>
        <w:pict w14:anchorId="46083E3D">
          <v:shapetype id="_x0000_t202" coordsize="21600,21600" o:spt="202" path="m,l,21600r21600,l21600,xe">
            <v:stroke joinstyle="miter"/>
            <v:path gradientshapeok="t" o:connecttype="rect"/>
          </v:shapetype>
          <v:shape id="_x0000_s0" o:spid="_x0000_s1032" type="#_x0000_t202" style="position:absolute;margin-left:136.55pt;margin-top:52pt;width:308pt;height:49.6pt;z-index:-251660800;mso-wrap-distance-left:0;mso-wrap-distance-right:0;mso-position-horizontal-relative:page;mso-position-vertical-relative:page" filled="f" stroked="f">
            <v:textbox inset="0,0,0,0">
              <w:txbxContent>
                <w:p w14:paraId="21919A8B" w14:textId="17FFC0B3" w:rsidR="009A277E" w:rsidRDefault="003D65DD">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t>***** Approved b</w:t>
                  </w:r>
                  <w:r>
                    <w:rPr>
                      <w:rFonts w:eastAsia="Times New Roman"/>
                      <w:color w:val="000000"/>
                      <w:spacing w:val="-1"/>
                      <w:sz w:val="16"/>
                    </w:rPr>
                    <w:t>y AIP Authority on Thu M</w:t>
                  </w:r>
                  <w:r>
                    <w:rPr>
                      <w:rFonts w:eastAsia="Times New Roman"/>
                      <w:color w:val="000000"/>
                      <w:spacing w:val="-1"/>
                      <w:sz w:val="16"/>
                    </w:rPr>
                    <w:t>ar 23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16:47:07 GMT+1 100 (AEDT) *****</w:t>
                  </w:r>
                </w:p>
              </w:txbxContent>
            </v:textbox>
            <w10:wrap type="square" anchorx="page" anchory="page"/>
          </v:shape>
        </w:pict>
      </w:r>
      <w:r>
        <w:pict w14:anchorId="4548953C">
          <v:shape id="_x0000_s1031" type="#_x0000_t202" style="position:absolute;margin-left:52.3pt;margin-top:101.6pt;width:306pt;height:99.75pt;z-index:-251659776;mso-wrap-distance-left:0;mso-wrap-distance-right:0;mso-position-horizontal-relative:page;mso-position-vertical-relative:page" filled="f" stroked="f">
            <v:textbox inset="0,0,0,0">
              <w:txbxContent>
                <w:p w14:paraId="353C6B48" w14:textId="77777777" w:rsidR="009A277E" w:rsidRDefault="003D65DD">
                  <w:pPr>
                    <w:spacing w:before="3" w:line="403" w:lineRule="exact"/>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69EC6BB1" w14:textId="77777777" w:rsidR="009A277E" w:rsidRDefault="003D65DD">
                  <w:pPr>
                    <w:spacing w:before="351" w:line="192" w:lineRule="exact"/>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project:</w:t>
                  </w:r>
                </w:p>
                <w:p w14:paraId="2DEC4A88" w14:textId="77777777" w:rsidR="009A277E" w:rsidRDefault="003D65DD">
                  <w:pPr>
                    <w:spacing w:before="195"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5CF40617" w14:textId="77777777" w:rsidR="009A277E" w:rsidRDefault="003D65DD">
                  <w:pPr>
                    <w:spacing w:line="123" w:lineRule="exact"/>
                    <w:ind w:left="3024"/>
                    <w:textAlignment w:val="baseline"/>
                    <w:rPr>
                      <w:rFonts w:ascii="Arial" w:eastAsia="Arial" w:hAnsi="Arial"/>
                      <w:b/>
                      <w:color w:val="000000"/>
                      <w:spacing w:val="-4"/>
                      <w:sz w:val="17"/>
                    </w:rPr>
                  </w:pPr>
                  <w:r>
                    <w:rPr>
                      <w:rFonts w:ascii="Arial" w:eastAsia="Arial" w:hAnsi="Arial"/>
                      <w:b/>
                      <w:color w:val="000000"/>
                      <w:spacing w:val="-4"/>
                      <w:sz w:val="17"/>
                    </w:rPr>
                    <w:t>Opportunities for</w:t>
                  </w:r>
                </w:p>
                <w:p w14:paraId="189A9386" w14:textId="77777777" w:rsidR="009A277E" w:rsidRDefault="003D65DD">
                  <w:pPr>
                    <w:tabs>
                      <w:tab w:val="left" w:pos="2952"/>
                      <w:tab w:val="right" w:pos="6048"/>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7D1A361F" w14:textId="77777777" w:rsidR="009A277E" w:rsidRDefault="003D65DD">
                  <w:pPr>
                    <w:spacing w:line="175" w:lineRule="exact"/>
                    <w:ind w:left="5184"/>
                    <w:textAlignment w:val="baseline"/>
                    <w:rPr>
                      <w:rFonts w:ascii="Arial" w:eastAsia="Arial" w:hAnsi="Arial"/>
                      <w:b/>
                      <w:color w:val="000000"/>
                      <w:spacing w:val="-4"/>
                      <w:sz w:val="17"/>
                    </w:rPr>
                  </w:pPr>
                  <w:r>
                    <w:rPr>
                      <w:rFonts w:ascii="Arial" w:eastAsia="Arial" w:hAnsi="Arial"/>
                      <w:b/>
                      <w:color w:val="000000"/>
                      <w:spacing w:val="-4"/>
                      <w:sz w:val="17"/>
                    </w:rPr>
                    <w:t>entities</w:t>
                  </w:r>
                </w:p>
                <w:p w14:paraId="719B372C" w14:textId="637BF9E4" w:rsidR="009A277E" w:rsidRDefault="003D65DD">
                  <w:pPr>
                    <w:tabs>
                      <w:tab w:val="left" w:pos="3528"/>
                      <w:tab w:val="left" w:pos="5184"/>
                    </w:tabs>
                    <w:spacing w:line="218" w:lineRule="exact"/>
                    <w:textAlignment w:val="baseline"/>
                    <w:rPr>
                      <w:rFonts w:ascii="Tahoma" w:eastAsia="Tahoma" w:hAnsi="Tahoma"/>
                      <w:color w:val="000000"/>
                      <w:spacing w:val="-4"/>
                      <w:sz w:val="16"/>
                    </w:rPr>
                  </w:pPr>
                  <w:r>
                    <w:rPr>
                      <w:rFonts w:ascii="Tahoma" w:eastAsia="Tahoma" w:hAnsi="Tahoma"/>
                      <w:color w:val="000000"/>
                      <w:spacing w:val="-4"/>
                      <w:sz w:val="16"/>
                    </w:rPr>
                    <w:t>Site Preparation</w:t>
                  </w:r>
                  <w:r>
                    <w:rPr>
                      <w:rFonts w:ascii="Tahoma" w:eastAsia="Tahoma" w:hAnsi="Tahoma"/>
                      <w:color w:val="000000"/>
                      <w:spacing w:val="-4"/>
                      <w:sz w:val="16"/>
                    </w:rPr>
                    <w:tab/>
                    <w:t>Yes</w:t>
                  </w:r>
                  <w:r>
                    <w:rPr>
                      <w:rFonts w:ascii="Tahoma" w:eastAsia="Tahoma" w:hAnsi="Tahoma"/>
                      <w:color w:val="000000"/>
                      <w:spacing w:val="-4"/>
                      <w:sz w:val="16"/>
                    </w:rPr>
                    <w:tab/>
                    <w:t xml:space="preserve"> </w:t>
                  </w:r>
                  <w:proofErr w:type="spellStart"/>
                  <w:r>
                    <w:rPr>
                      <w:rFonts w:ascii="Tahoma" w:eastAsia="Tahoma" w:hAnsi="Tahoma"/>
                      <w:color w:val="000000"/>
                      <w:spacing w:val="-4"/>
                      <w:sz w:val="16"/>
                    </w:rPr>
                    <w:t>Yes</w:t>
                  </w:r>
                  <w:proofErr w:type="spellEnd"/>
                  <w:r>
                    <w:rPr>
                      <w:rFonts w:ascii="Tahoma" w:eastAsia="Tahoma" w:hAnsi="Tahoma"/>
                      <w:color w:val="000000"/>
                      <w:spacing w:val="-4"/>
                      <w:sz w:val="16"/>
                    </w:rPr>
                    <w:t xml:space="preserve"> </w:t>
                  </w:r>
                  <w:r>
                    <w:rPr>
                      <w:rFonts w:ascii="Tahoma" w:eastAsia="Tahoma" w:hAnsi="Tahoma"/>
                      <w:color w:val="000000"/>
                      <w:spacing w:val="-4"/>
                      <w:sz w:val="16"/>
                    </w:rPr>
                    <w:br/>
                  </w:r>
                </w:p>
              </w:txbxContent>
            </v:textbox>
            <w10:wrap type="square" anchorx="page" anchory="page"/>
          </v:shape>
        </w:pict>
      </w:r>
      <w:r>
        <w:pict w14:anchorId="0C91E7EE">
          <v:shape id="_x0000_s1030" type="#_x0000_t202" style="position:absolute;margin-left:52.3pt;margin-top:201.35pt;width:136.1pt;height:22.75pt;z-index:-251658752;mso-wrap-distance-left:0;mso-wrap-distance-right:0;mso-position-horizontal-relative:page;mso-position-vertical-relative:page" filled="f" stroked="f">
            <v:textbox inset="0,0,0,0">
              <w:txbxContent>
                <w:p w14:paraId="2D3B6A30" w14:textId="77777777" w:rsidR="009A277E" w:rsidRDefault="003D65DD">
                  <w:pPr>
                    <w:tabs>
                      <w:tab w:val="left" w:pos="3528"/>
                      <w:tab w:val="left" w:pos="5184"/>
                    </w:tabs>
                    <w:spacing w:line="218" w:lineRule="exact"/>
                    <w:textAlignment w:val="baseline"/>
                    <w:rPr>
                      <w:rFonts w:ascii="Tahoma" w:eastAsia="Tahoma" w:hAnsi="Tahoma"/>
                      <w:color w:val="000000"/>
                      <w:spacing w:val="-4"/>
                      <w:sz w:val="16"/>
                    </w:rPr>
                  </w:pPr>
                  <w:r>
                    <w:rPr>
                      <w:rFonts w:ascii="Tahoma" w:eastAsia="Tahoma" w:hAnsi="Tahoma"/>
                      <w:color w:val="000000"/>
                      <w:spacing w:val="-4"/>
                      <w:sz w:val="16"/>
                    </w:rPr>
                    <w:t>Process Technology Solution and design</w:t>
                  </w:r>
                </w:p>
                <w:p w14:paraId="5B656D6E" w14:textId="77777777" w:rsidR="009A277E" w:rsidRDefault="003D65DD">
                  <w:pPr>
                    <w:spacing w:before="30" w:after="14" w:line="191" w:lineRule="exact"/>
                    <w:textAlignment w:val="baseline"/>
                    <w:rPr>
                      <w:rFonts w:ascii="Tahoma" w:eastAsia="Tahoma" w:hAnsi="Tahoma"/>
                      <w:color w:val="000000"/>
                      <w:spacing w:val="-4"/>
                      <w:sz w:val="16"/>
                    </w:rPr>
                  </w:pPr>
                  <w:r>
                    <w:rPr>
                      <w:rFonts w:ascii="Tahoma" w:eastAsia="Tahoma" w:hAnsi="Tahoma"/>
                      <w:color w:val="000000"/>
                      <w:spacing w:val="-4"/>
                      <w:sz w:val="16"/>
                    </w:rPr>
                    <w:t>of ammonia plant</w:t>
                  </w:r>
                </w:p>
              </w:txbxContent>
            </v:textbox>
            <w10:wrap type="square" anchorx="page" anchory="page"/>
          </v:shape>
        </w:pict>
      </w:r>
      <w:r>
        <w:pict w14:anchorId="547B53BA">
          <v:shape id="_x0000_s1029" type="#_x0000_t202" style="position:absolute;margin-left:372.95pt;margin-top:162.25pt;width:135.35pt;height:22.05pt;z-index:-251657728;mso-wrap-distance-left:0;mso-wrap-distance-right:0;mso-position-horizontal-relative:page;mso-position-vertical-relative:page" filled="f" stroked="f">
            <v:textbox inset="0,0,0,0">
              <w:txbxContent>
                <w:p w14:paraId="49F11916" w14:textId="77777777" w:rsidR="009A277E" w:rsidRDefault="003D65DD">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w14:anchorId="1A47DE3D">
          <v:shape id="_x0000_s1028" type="#_x0000_t202" style="position:absolute;margin-left:188.4pt;margin-top:201.35pt;width:169.9pt;height:22.75pt;z-index:-251656704;mso-wrap-distance-left:0;mso-wrap-distance-right:0;mso-position-horizontal-relative:page;mso-position-vertical-relative:page" filled="f" stroked="f">
            <v:textbox inset="0,0,0,0">
              <w:txbxContent>
                <w:p w14:paraId="0D6EAAD8" w14:textId="08A62091" w:rsidR="009A277E" w:rsidRDefault="003D65DD">
                  <w:pPr>
                    <w:tabs>
                      <w:tab w:val="left" w:pos="2592"/>
                    </w:tabs>
                    <w:spacing w:before="126" w:after="134" w:line="191" w:lineRule="exact"/>
                    <w:ind w:left="792"/>
                    <w:textAlignment w:val="baseline"/>
                    <w:rPr>
                      <w:rFonts w:ascii="Tahoma" w:eastAsia="Tahoma" w:hAnsi="Tahoma"/>
                      <w:color w:val="000000"/>
                      <w:sz w:val="16"/>
                    </w:rPr>
                  </w:pPr>
                  <w:r>
                    <w:rPr>
                      <w:rFonts w:ascii="Tahoma" w:eastAsia="Tahoma" w:hAnsi="Tahoma"/>
                      <w:color w:val="000000"/>
                      <w:sz w:val="16"/>
                    </w:rPr>
                    <w:t xml:space="preserve">Yes                              </w:t>
                  </w:r>
                  <w:proofErr w:type="spellStart"/>
                  <w:r>
                    <w:rPr>
                      <w:rFonts w:ascii="Tahoma" w:eastAsia="Tahoma" w:hAnsi="Tahoma"/>
                      <w:color w:val="000000"/>
                      <w:sz w:val="16"/>
                    </w:rPr>
                    <w:t>Yes</w:t>
                  </w:r>
                  <w:proofErr w:type="spellEnd"/>
                </w:p>
              </w:txbxContent>
            </v:textbox>
            <w10:wrap type="square" anchorx="page" anchory="page"/>
          </v:shape>
        </w:pict>
      </w:r>
      <w:r>
        <w:pict w14:anchorId="52259191">
          <v:shape id="_x0000_s1027" type="#_x0000_t202" style="position:absolute;margin-left:39.8pt;margin-top:224.1pt;width:525pt;height:22.05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142"/>
                    <w:gridCol w:w="7358"/>
                  </w:tblGrid>
                  <w:tr w:rsidR="009A277E" w14:paraId="5C9205FF" w14:textId="77777777">
                    <w:tblPrEx>
                      <w:tblCellMar>
                        <w:top w:w="0" w:type="dxa"/>
                        <w:bottom w:w="0" w:type="dxa"/>
                      </w:tblCellMar>
                    </w:tblPrEx>
                    <w:trPr>
                      <w:trHeight w:hRule="exact" w:val="441"/>
                    </w:trPr>
                    <w:tc>
                      <w:tcPr>
                        <w:tcW w:w="3142" w:type="dxa"/>
                      </w:tcPr>
                      <w:p w14:paraId="3FF78289" w14:textId="77777777" w:rsidR="009A277E" w:rsidRDefault="003D65DD">
                        <w:pPr>
                          <w:spacing w:after="9" w:line="209" w:lineRule="exact"/>
                          <w:ind w:left="252" w:right="648"/>
                          <w:textAlignment w:val="baseline"/>
                          <w:rPr>
                            <w:rFonts w:ascii="Tahoma" w:eastAsia="Tahoma" w:hAnsi="Tahoma"/>
                            <w:color w:val="000000"/>
                            <w:spacing w:val="-4"/>
                            <w:sz w:val="16"/>
                          </w:rPr>
                        </w:pPr>
                        <w:r>
                          <w:rPr>
                            <w:rFonts w:ascii="Tahoma" w:eastAsia="Tahoma" w:hAnsi="Tahoma"/>
                            <w:color w:val="000000"/>
                            <w:spacing w:val="-4"/>
                            <w:sz w:val="16"/>
                          </w:rPr>
                          <w:t>Wastewater Treatment &amp; Effluent Drainage</w:t>
                        </w:r>
                      </w:p>
                    </w:tc>
                    <w:tc>
                      <w:tcPr>
                        <w:tcW w:w="7358" w:type="dxa"/>
                        <w:vAlign w:val="center"/>
                      </w:tcPr>
                      <w:p w14:paraId="155798EA" w14:textId="683C1199" w:rsidR="009A277E" w:rsidRDefault="003D65DD" w:rsidP="003D65DD">
                        <w:pPr>
                          <w:tabs>
                            <w:tab w:val="left" w:pos="2448"/>
                          </w:tabs>
                          <w:spacing w:before="107" w:after="130" w:line="191" w:lineRule="exact"/>
                          <w:ind w:right="4667"/>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 xml:space="preserve">Yes                              </w:t>
                        </w:r>
                        <w:proofErr w:type="spellStart"/>
                        <w:r>
                          <w:rPr>
                            <w:rFonts w:ascii="Tahoma" w:eastAsia="Tahoma" w:hAnsi="Tahoma"/>
                            <w:color w:val="000000"/>
                            <w:sz w:val="16"/>
                          </w:rPr>
                          <w:t>Ye</w:t>
                        </w:r>
                        <w:r>
                          <w:rPr>
                            <w:rFonts w:ascii="Tahoma" w:eastAsia="Tahoma" w:hAnsi="Tahoma"/>
                            <w:color w:val="000000"/>
                            <w:sz w:val="16"/>
                          </w:rPr>
                          <w:t>s</w:t>
                        </w:r>
                        <w:proofErr w:type="spellEnd"/>
                        <w:r>
                          <w:rPr>
                            <w:rFonts w:ascii="Tahoma" w:eastAsia="Tahoma" w:hAnsi="Tahoma"/>
                            <w:color w:val="000000"/>
                            <w:sz w:val="16"/>
                          </w:rPr>
                          <w:tab/>
                        </w:r>
                      </w:p>
                    </w:tc>
                  </w:tr>
                </w:tbl>
                <w:p w14:paraId="68FD024B" w14:textId="77777777" w:rsidR="00000000" w:rsidRDefault="003D65DD"/>
              </w:txbxContent>
            </v:textbox>
            <w10:wrap type="square" anchorx="page" anchory="page"/>
          </v:shape>
        </w:pict>
      </w:r>
      <w:r>
        <w:pict w14:anchorId="064E457D">
          <v:shape id="_x0000_s1026" type="#_x0000_t202" style="position:absolute;margin-left:39.8pt;margin-top:246.15pt;width:525pt;height:532.85pt;z-index:-251654656;mso-wrap-distance-left:0;mso-wrap-distance-right:0;mso-position-horizontal-relative:page;mso-position-vertical-relative:page" filled="f" stroked="f">
            <v:textbox inset="0,0,0,0">
              <w:txbxContent>
                <w:p w14:paraId="3F57D3C6" w14:textId="77777777" w:rsidR="009A277E" w:rsidRDefault="003D65DD">
                  <w:pPr>
                    <w:tabs>
                      <w:tab w:val="left" w:pos="3816"/>
                      <w:tab w:val="left" w:pos="5544"/>
                    </w:tabs>
                    <w:spacing w:before="7" w:line="192" w:lineRule="exact"/>
                    <w:ind w:left="216"/>
                    <w:textAlignment w:val="baseline"/>
                    <w:rPr>
                      <w:rFonts w:ascii="Tahoma" w:eastAsia="Tahoma" w:hAnsi="Tahoma"/>
                      <w:color w:val="000000"/>
                      <w:sz w:val="16"/>
                    </w:rPr>
                  </w:pPr>
                  <w:r>
                    <w:rPr>
                      <w:rFonts w:ascii="Tahoma" w:eastAsia="Tahoma" w:hAnsi="Tahoma"/>
                      <w:color w:val="000000"/>
                      <w:sz w:val="16"/>
                    </w:rPr>
                    <w:t>Raw Water Supply</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27642BCC" w14:textId="77777777" w:rsidR="009A277E" w:rsidRDefault="003D65DD">
                  <w:pPr>
                    <w:tabs>
                      <w:tab w:val="left" w:pos="3816"/>
                      <w:tab w:val="left" w:pos="5544"/>
                    </w:tabs>
                    <w:spacing w:before="29" w:line="191" w:lineRule="exact"/>
                    <w:ind w:left="216"/>
                    <w:textAlignment w:val="baseline"/>
                    <w:rPr>
                      <w:rFonts w:ascii="Tahoma" w:eastAsia="Tahoma" w:hAnsi="Tahoma"/>
                      <w:color w:val="000000"/>
                      <w:sz w:val="16"/>
                    </w:rPr>
                  </w:pPr>
                  <w:r>
                    <w:rPr>
                      <w:rFonts w:ascii="Tahoma" w:eastAsia="Tahoma" w:hAnsi="Tahoma"/>
                      <w:color w:val="000000"/>
                      <w:sz w:val="16"/>
                    </w:rPr>
                    <w:t>Substation/Switchyard</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48F0F4EB" w14:textId="77777777" w:rsidR="009A277E" w:rsidRDefault="003D65DD">
                  <w:pPr>
                    <w:tabs>
                      <w:tab w:val="left" w:pos="3816"/>
                      <w:tab w:val="left" w:pos="5544"/>
                    </w:tabs>
                    <w:spacing w:before="30" w:line="191" w:lineRule="exact"/>
                    <w:ind w:left="216"/>
                    <w:textAlignment w:val="baseline"/>
                    <w:rPr>
                      <w:rFonts w:ascii="Tahoma" w:eastAsia="Tahoma" w:hAnsi="Tahoma"/>
                      <w:color w:val="000000"/>
                      <w:sz w:val="16"/>
                    </w:rPr>
                  </w:pPr>
                  <w:r>
                    <w:rPr>
                      <w:rFonts w:ascii="Tahoma" w:eastAsia="Tahoma" w:hAnsi="Tahoma"/>
                      <w:color w:val="000000"/>
                      <w:sz w:val="16"/>
                    </w:rPr>
                    <w:t>Non-Process Infrastructure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EF0C3F8" w14:textId="77777777" w:rsidR="009A277E" w:rsidRDefault="003D65DD">
                  <w:pPr>
                    <w:tabs>
                      <w:tab w:val="left" w:pos="3816"/>
                      <w:tab w:val="left" w:pos="5544"/>
                    </w:tabs>
                    <w:spacing w:before="30" w:line="191" w:lineRule="exact"/>
                    <w:ind w:left="216"/>
                    <w:textAlignment w:val="baseline"/>
                    <w:rPr>
                      <w:rFonts w:ascii="Tahoma" w:eastAsia="Tahoma" w:hAnsi="Tahoma"/>
                      <w:color w:val="000000"/>
                      <w:sz w:val="16"/>
                    </w:rPr>
                  </w:pPr>
                  <w:r>
                    <w:rPr>
                      <w:rFonts w:ascii="Tahoma" w:eastAsia="Tahoma" w:hAnsi="Tahoma"/>
                      <w:color w:val="000000"/>
                      <w:sz w:val="16"/>
                    </w:rPr>
                    <w:t>Wharf/Port Upgrades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559AF0D0" w14:textId="77777777" w:rsidR="009A277E" w:rsidRDefault="003D65DD">
                  <w:pPr>
                    <w:tabs>
                      <w:tab w:val="left" w:pos="3816"/>
                      <w:tab w:val="left" w:pos="5544"/>
                    </w:tabs>
                    <w:spacing w:before="41" w:line="223" w:lineRule="exact"/>
                    <w:ind w:left="216"/>
                    <w:textAlignment w:val="baseline"/>
                    <w:rPr>
                      <w:rFonts w:ascii="Tahoma" w:eastAsia="Tahoma" w:hAnsi="Tahoma"/>
                      <w:color w:val="000000"/>
                      <w:sz w:val="16"/>
                    </w:rPr>
                  </w:pPr>
                  <w:r>
                    <w:rPr>
                      <w:rFonts w:ascii="Tahoma" w:eastAsia="Tahoma" w:hAnsi="Tahoma"/>
                      <w:color w:val="000000"/>
                      <w:sz w:val="16"/>
                    </w:rPr>
                    <w:t>Telecommunications/IT and Security</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34152EBC" w14:textId="77777777" w:rsidR="009A277E" w:rsidRDefault="003D65DD">
                  <w:pPr>
                    <w:spacing w:line="173" w:lineRule="exact"/>
                    <w:ind w:left="216"/>
                    <w:textAlignment w:val="baseline"/>
                    <w:rPr>
                      <w:rFonts w:ascii="Tahoma" w:eastAsia="Tahoma" w:hAnsi="Tahoma"/>
                      <w:color w:val="000000"/>
                      <w:sz w:val="16"/>
                    </w:rPr>
                  </w:pPr>
                  <w:r>
                    <w:rPr>
                      <w:rFonts w:ascii="Tahoma" w:eastAsia="Tahoma" w:hAnsi="Tahoma"/>
                      <w:color w:val="000000"/>
                      <w:sz w:val="16"/>
                    </w:rPr>
                    <w:t>systems</w:t>
                  </w:r>
                </w:p>
                <w:p w14:paraId="2BAEAD9A" w14:textId="77777777" w:rsidR="009A277E" w:rsidRDefault="003D65DD">
                  <w:pPr>
                    <w:tabs>
                      <w:tab w:val="left" w:pos="3816"/>
                      <w:tab w:val="left" w:pos="5544"/>
                    </w:tabs>
                    <w:spacing w:before="29" w:line="192" w:lineRule="exact"/>
                    <w:ind w:left="216"/>
                    <w:textAlignment w:val="baseline"/>
                    <w:rPr>
                      <w:rFonts w:ascii="Tahoma" w:eastAsia="Tahoma" w:hAnsi="Tahoma"/>
                      <w:color w:val="000000"/>
                      <w:sz w:val="16"/>
                    </w:rPr>
                  </w:pPr>
                  <w:r>
                    <w:rPr>
                      <w:rFonts w:ascii="Tahoma" w:eastAsia="Tahoma" w:hAnsi="Tahoma"/>
                      <w:color w:val="000000"/>
                      <w:sz w:val="16"/>
                    </w:rPr>
                    <w:t xml:space="preserve">33kv Switchgear &amp; </w:t>
                  </w:r>
                  <w:proofErr w:type="spellStart"/>
                  <w:r>
                    <w:rPr>
                      <w:rFonts w:ascii="Tahoma" w:eastAsia="Tahoma" w:hAnsi="Tahoma"/>
                      <w:color w:val="000000"/>
                      <w:sz w:val="16"/>
                    </w:rPr>
                    <w:t>Switchroom</w:t>
                  </w:r>
                  <w:proofErr w:type="spellEnd"/>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746B579" w14:textId="77777777" w:rsidR="009A277E" w:rsidRDefault="003D65DD">
                  <w:pPr>
                    <w:tabs>
                      <w:tab w:val="left" w:pos="3816"/>
                      <w:tab w:val="left" w:pos="5544"/>
                    </w:tabs>
                    <w:spacing w:before="29" w:line="191" w:lineRule="exact"/>
                    <w:ind w:left="216"/>
                    <w:textAlignment w:val="baseline"/>
                    <w:rPr>
                      <w:rFonts w:ascii="Tahoma" w:eastAsia="Tahoma" w:hAnsi="Tahoma"/>
                      <w:color w:val="000000"/>
                      <w:sz w:val="16"/>
                    </w:rPr>
                  </w:pPr>
                  <w:r>
                    <w:rPr>
                      <w:rFonts w:ascii="Tahoma" w:eastAsia="Tahoma" w:hAnsi="Tahoma"/>
                      <w:color w:val="000000"/>
                      <w:sz w:val="16"/>
                    </w:rPr>
                    <w:t>HV Transformers</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1EACDC91" w14:textId="77777777" w:rsidR="009A277E" w:rsidRDefault="003D65DD">
                  <w:pPr>
                    <w:spacing w:before="30" w:line="162" w:lineRule="exact"/>
                    <w:ind w:left="216"/>
                    <w:textAlignment w:val="baseline"/>
                    <w:rPr>
                      <w:rFonts w:ascii="Tahoma" w:eastAsia="Tahoma" w:hAnsi="Tahoma"/>
                      <w:color w:val="000000"/>
                      <w:spacing w:val="-3"/>
                      <w:sz w:val="16"/>
                    </w:rPr>
                  </w:pPr>
                  <w:r>
                    <w:rPr>
                      <w:rFonts w:ascii="Tahoma" w:eastAsia="Tahoma" w:hAnsi="Tahoma"/>
                      <w:color w:val="000000"/>
                      <w:spacing w:val="-3"/>
                      <w:sz w:val="16"/>
                    </w:rPr>
                    <w:t>Construction and assembly of long lead</w:t>
                  </w:r>
                </w:p>
                <w:p w14:paraId="689678F2" w14:textId="77777777" w:rsidR="009A277E" w:rsidRDefault="003D65DD">
                  <w:pPr>
                    <w:tabs>
                      <w:tab w:val="left" w:pos="3816"/>
                      <w:tab w:val="left" w:pos="5544"/>
                    </w:tabs>
                    <w:spacing w:line="250" w:lineRule="exact"/>
                    <w:ind w:left="216"/>
                    <w:textAlignment w:val="baseline"/>
                    <w:rPr>
                      <w:rFonts w:ascii="Tahoma" w:eastAsia="Tahoma" w:hAnsi="Tahoma"/>
                      <w:color w:val="000000"/>
                      <w:sz w:val="16"/>
                    </w:rPr>
                  </w:pPr>
                  <w:r>
                    <w:rPr>
                      <w:rFonts w:ascii="Tahoma" w:eastAsia="Tahoma" w:hAnsi="Tahoma"/>
                      <w:color w:val="000000"/>
                      <w:sz w:val="16"/>
                    </w:rPr>
                    <w:t>item package</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6FAAC6AF" w14:textId="77777777" w:rsidR="009A277E" w:rsidRDefault="003D65DD">
                  <w:pPr>
                    <w:tabs>
                      <w:tab w:val="left" w:pos="3816"/>
                      <w:tab w:val="left" w:pos="5544"/>
                    </w:tabs>
                    <w:spacing w:before="25" w:line="191" w:lineRule="exact"/>
                    <w:ind w:left="216"/>
                    <w:textAlignment w:val="baseline"/>
                    <w:rPr>
                      <w:rFonts w:ascii="Tahoma" w:eastAsia="Tahoma" w:hAnsi="Tahoma"/>
                      <w:color w:val="000000"/>
                      <w:sz w:val="16"/>
                    </w:rPr>
                  </w:pPr>
                  <w:r>
                    <w:rPr>
                      <w:rFonts w:ascii="Tahoma" w:eastAsia="Tahoma" w:hAnsi="Tahoma"/>
                      <w:color w:val="000000"/>
                      <w:sz w:val="16"/>
                    </w:rPr>
                    <w:t>Fabrication of Process Equipment</w:t>
                  </w:r>
                  <w:r>
                    <w:rPr>
                      <w:rFonts w:ascii="Tahoma" w:eastAsia="Tahoma" w:hAnsi="Tahoma"/>
                      <w:color w:val="000000"/>
                      <w:sz w:val="16"/>
                    </w:rPr>
                    <w:tab/>
                    <w:t>Yes</w:t>
                  </w:r>
                  <w:r>
                    <w:rPr>
                      <w:rFonts w:ascii="Tahoma" w:eastAsia="Tahoma" w:hAnsi="Tahoma"/>
                      <w:color w:val="000000"/>
                      <w:sz w:val="16"/>
                    </w:rPr>
                    <w:tab/>
                  </w:r>
                  <w:proofErr w:type="spellStart"/>
                  <w:r>
                    <w:rPr>
                      <w:rFonts w:ascii="Tahoma" w:eastAsia="Tahoma" w:hAnsi="Tahoma"/>
                      <w:color w:val="000000"/>
                      <w:sz w:val="16"/>
                    </w:rPr>
                    <w:t>Yes</w:t>
                  </w:r>
                  <w:proofErr w:type="spellEnd"/>
                </w:p>
                <w:p w14:paraId="05952190" w14:textId="77777777" w:rsidR="009A277E" w:rsidRDefault="003D65DD">
                  <w:pPr>
                    <w:spacing w:before="317" w:line="78" w:lineRule="exact"/>
                    <w:ind w:left="216"/>
                    <w:textAlignment w:val="baseline"/>
                    <w:rPr>
                      <w:rFonts w:ascii="Tahoma" w:eastAsia="Tahoma" w:hAnsi="Tahoma"/>
                      <w:color w:val="000000"/>
                      <w:sz w:val="8"/>
                    </w:rPr>
                  </w:pPr>
                  <w:r>
                    <w:rPr>
                      <w:rFonts w:ascii="Tahoma" w:eastAsia="Tahoma" w:hAnsi="Tahoma"/>
                      <w:color w:val="000000"/>
                      <w:sz w:val="8"/>
                    </w:rPr>
                    <w:t>*</w:t>
                  </w:r>
                </w:p>
                <w:p w14:paraId="453539B3" w14:textId="77777777" w:rsidR="009A277E" w:rsidRDefault="003D65DD">
                  <w:pPr>
                    <w:spacing w:line="234" w:lineRule="exact"/>
                    <w:ind w:left="216"/>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25F35E32" w14:textId="77777777" w:rsidR="009A277E" w:rsidRDefault="003D65DD">
                  <w:pPr>
                    <w:spacing w:before="116" w:line="220" w:lineRule="exact"/>
                    <w:ind w:left="864"/>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047179A9" w14:textId="77777777" w:rsidR="009A277E" w:rsidRDefault="003D65DD">
                  <w:pPr>
                    <w:spacing w:before="456" w:line="404" w:lineRule="exact"/>
                    <w:ind w:left="216"/>
                    <w:textAlignment w:val="baseline"/>
                    <w:rPr>
                      <w:rFonts w:ascii="Tahoma" w:eastAsia="Tahoma" w:hAnsi="Tahoma"/>
                      <w:color w:val="000000"/>
                      <w:sz w:val="33"/>
                    </w:rPr>
                  </w:pPr>
                  <w:r>
                    <w:rPr>
                      <w:rFonts w:ascii="Tahoma" w:eastAsia="Tahoma" w:hAnsi="Tahoma"/>
                      <w:color w:val="000000"/>
                      <w:sz w:val="33"/>
                    </w:rPr>
                    <w:t>Supplier information and communication</w:t>
                  </w:r>
                </w:p>
                <w:p w14:paraId="1055058A" w14:textId="77777777" w:rsidR="009A277E" w:rsidRDefault="003D65DD">
                  <w:pPr>
                    <w:spacing w:before="351" w:line="191" w:lineRule="exact"/>
                    <w:ind w:left="216"/>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28C23B01" w14:textId="77777777" w:rsidR="009A277E" w:rsidRDefault="003D65DD">
                  <w:pPr>
                    <w:spacing w:before="468" w:line="196" w:lineRule="exact"/>
                    <w:ind w:left="432"/>
                    <w:textAlignment w:val="baseline"/>
                    <w:rPr>
                      <w:rFonts w:ascii="Arial" w:eastAsia="Arial" w:hAnsi="Arial"/>
                      <w:b/>
                      <w:color w:val="000000"/>
                      <w:spacing w:val="-1"/>
                      <w:sz w:val="17"/>
                    </w:rPr>
                  </w:pPr>
                  <w:r>
                    <w:rPr>
                      <w:rFonts w:ascii="Arial" w:eastAsia="Arial" w:hAnsi="Arial"/>
                      <w:b/>
                      <w:color w:val="000000"/>
                      <w:spacing w:val="-1"/>
                      <w:sz w:val="17"/>
                    </w:rPr>
                    <w:t xml:space="preserve">Contact person name </w:t>
                  </w:r>
                  <w:proofErr w:type="spellStart"/>
                  <w:r>
                    <w:rPr>
                      <w:rFonts w:ascii="Tahoma" w:eastAsia="Tahoma" w:hAnsi="Tahoma"/>
                      <w:color w:val="000000"/>
                      <w:spacing w:val="-1"/>
                      <w:sz w:val="16"/>
                    </w:rPr>
                    <w:t>Nimmi</w:t>
                  </w:r>
                  <w:proofErr w:type="spellEnd"/>
                  <w:r>
                    <w:rPr>
                      <w:rFonts w:ascii="Tahoma" w:eastAsia="Tahoma" w:hAnsi="Tahoma"/>
                      <w:color w:val="000000"/>
                      <w:spacing w:val="-1"/>
                      <w:sz w:val="16"/>
                    </w:rPr>
                    <w:t xml:space="preserve"> </w:t>
                  </w:r>
                  <w:proofErr w:type="spellStart"/>
                  <w:r>
                    <w:rPr>
                      <w:rFonts w:ascii="Tahoma" w:eastAsia="Tahoma" w:hAnsi="Tahoma"/>
                      <w:color w:val="000000"/>
                      <w:spacing w:val="-1"/>
                      <w:sz w:val="16"/>
                    </w:rPr>
                    <w:t>Pushparajan</w:t>
                  </w:r>
                  <w:proofErr w:type="spellEnd"/>
                </w:p>
                <w:p w14:paraId="3E5E4DDC" w14:textId="77777777" w:rsidR="009A277E" w:rsidRDefault="003D65DD">
                  <w:pPr>
                    <w:spacing w:before="24" w:line="196" w:lineRule="exact"/>
                    <w:ind w:left="216"/>
                    <w:textAlignment w:val="baseline"/>
                    <w:rPr>
                      <w:rFonts w:ascii="Arial" w:eastAsia="Arial" w:hAnsi="Arial"/>
                      <w:b/>
                      <w:color w:val="000000"/>
                      <w:spacing w:val="-1"/>
                      <w:sz w:val="17"/>
                    </w:rPr>
                  </w:pPr>
                  <w:r>
                    <w:rPr>
                      <w:rFonts w:ascii="Arial" w:eastAsia="Arial" w:hAnsi="Arial"/>
                      <w:b/>
                      <w:color w:val="000000"/>
                      <w:spacing w:val="-1"/>
                      <w:sz w:val="17"/>
                    </w:rPr>
                    <w:t xml:space="preserve">Contact person position </w:t>
                  </w:r>
                  <w:r>
                    <w:rPr>
                      <w:rFonts w:ascii="Tahoma" w:eastAsia="Tahoma" w:hAnsi="Tahoma"/>
                      <w:color w:val="000000"/>
                      <w:spacing w:val="-1"/>
                      <w:sz w:val="16"/>
                    </w:rPr>
                    <w:t>Procurement Engineering Specialist ICN Queensland</w:t>
                  </w:r>
                </w:p>
                <w:p w14:paraId="42DDC91D" w14:textId="77777777" w:rsidR="009A277E" w:rsidRDefault="003D65DD">
                  <w:pPr>
                    <w:spacing w:before="25" w:line="196" w:lineRule="exact"/>
                    <w:ind w:left="864"/>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0410816455</w:t>
                  </w:r>
                </w:p>
                <w:p w14:paraId="51792F5B" w14:textId="77777777" w:rsidR="009A277E" w:rsidRDefault="003D65DD">
                  <w:pPr>
                    <w:spacing w:before="25" w:line="196" w:lineRule="exact"/>
                    <w:ind w:left="1584"/>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7">
                    <w:r>
                      <w:rPr>
                        <w:rFonts w:ascii="Tahoma" w:eastAsia="Tahoma" w:hAnsi="Tahoma"/>
                        <w:color w:val="0000FF"/>
                        <w:spacing w:val="-1"/>
                        <w:sz w:val="16"/>
                        <w:u w:val="single"/>
                      </w:rPr>
                      <w:t>nimmi.pushparajan@icnqld.org.au</w:t>
                    </w:r>
                  </w:hyperlink>
                  <w:r>
                    <w:rPr>
                      <w:rFonts w:ascii="Tahoma" w:eastAsia="Tahoma" w:hAnsi="Tahoma"/>
                      <w:color w:val="000000"/>
                      <w:spacing w:val="-1"/>
                      <w:sz w:val="16"/>
                    </w:rPr>
                    <w:t xml:space="preserve"> </w:t>
                  </w:r>
                </w:p>
                <w:p w14:paraId="311A9D63" w14:textId="77777777" w:rsidR="009A277E" w:rsidRDefault="003D65DD">
                  <w:pPr>
                    <w:spacing w:before="152" w:line="221" w:lineRule="exact"/>
                    <w:ind w:left="216" w:right="216"/>
                    <w:textAlignment w:val="baseline"/>
                    <w:rPr>
                      <w:rFonts w:ascii="Tahoma" w:eastAsia="Tahoma" w:hAnsi="Tahoma"/>
                      <w:color w:val="000000"/>
                      <w:sz w:val="16"/>
                    </w:rPr>
                  </w:pPr>
                  <w:r>
                    <w:rPr>
                      <w:rFonts w:ascii="Tahoma" w:eastAsia="Tahoma" w:hAnsi="Tahoma"/>
                      <w:color w:val="000000"/>
                      <w:sz w:val="16"/>
                    </w:rPr>
                    <w:t xml:space="preserve">Project proponent website: </w:t>
                  </w:r>
                  <w:hyperlink r:id="rId8">
                    <w:r>
                      <w:rPr>
                        <w:rFonts w:ascii="Tahoma" w:eastAsia="Tahoma" w:hAnsi="Tahoma"/>
                        <w:color w:val="0000FF"/>
                        <w:sz w:val="16"/>
                        <w:u w:val="single"/>
                      </w:rPr>
                      <w:t>https://gateway.icn.org.a</w:t>
                    </w:r>
                    <w:r>
                      <w:rPr>
                        <w:rFonts w:ascii="Tahoma" w:eastAsia="Tahoma" w:hAnsi="Tahoma"/>
                        <w:color w:val="0000FF"/>
                        <w:sz w:val="16"/>
                        <w:u w:val="single"/>
                      </w:rPr>
                      <w:t>u/project/5416/the-gibson-island-green-ammonia-project-project-sprite?</w:t>
                    </w:r>
                  </w:hyperlink>
                  <w:r>
                    <w:rPr>
                      <w:rFonts w:ascii="Tahoma" w:eastAsia="Tahoma" w:hAnsi="Tahoma"/>
                      <w:color w:val="000000"/>
                      <w:sz w:val="16"/>
                    </w:rPr>
                    <w:t xml:space="preserve"> </w:t>
                  </w:r>
                  <w:proofErr w:type="spellStart"/>
                  <w:r>
                    <w:rPr>
                      <w:rFonts w:ascii="Tahoma" w:eastAsia="Tahoma" w:hAnsi="Tahoma"/>
                      <w:color w:val="000000"/>
                      <w:sz w:val="16"/>
                    </w:rPr>
                    <w:t>st</w:t>
                  </w:r>
                  <w:proofErr w:type="spellEnd"/>
                  <w:r>
                    <w:rPr>
                      <w:rFonts w:ascii="Tahoma" w:eastAsia="Tahoma" w:hAnsi="Tahoma"/>
                      <w:color w:val="000000"/>
                      <w:sz w:val="16"/>
                    </w:rPr>
                    <w:t>=</w:t>
                  </w:r>
                  <w:proofErr w:type="spellStart"/>
                  <w:r>
                    <w:rPr>
                      <w:rFonts w:ascii="Tahoma" w:eastAsia="Tahoma" w:hAnsi="Tahoma"/>
                      <w:color w:val="000000"/>
                      <w:sz w:val="16"/>
                    </w:rPr>
                    <w:t>projects&amp;rl</w:t>
                  </w:r>
                  <w:proofErr w:type="spellEnd"/>
                  <w:r>
                    <w:rPr>
                      <w:rFonts w:ascii="Tahoma" w:eastAsia="Tahoma" w:hAnsi="Tahoma"/>
                      <w:color w:val="000000"/>
                      <w:sz w:val="16"/>
                    </w:rPr>
                    <w:t>=eyJ0aXRsZSI6IkJhY2sgdG8gc2VhcmNoIHJlc3VsdHM iLCJ1cmwiOiJcL3Byb2plY3RcL3NlYXJjaFwvNjNlNWU0OTNiZmMzZCJ9&amp;</w:t>
                  </w:r>
                </w:p>
                <w:p w14:paraId="6514A4F2" w14:textId="77777777" w:rsidR="009A277E" w:rsidRDefault="003D65DD">
                  <w:pPr>
                    <w:spacing w:before="106" w:line="216" w:lineRule="exact"/>
                    <w:ind w:left="216" w:right="216"/>
                    <w:textAlignment w:val="baseline"/>
                    <w:rPr>
                      <w:rFonts w:ascii="Tahoma" w:eastAsia="Tahoma" w:hAnsi="Tahoma"/>
                      <w:color w:val="000000"/>
                      <w:sz w:val="16"/>
                    </w:rPr>
                  </w:pPr>
                  <w:r>
                    <w:rPr>
                      <w:rFonts w:ascii="Tahoma" w:eastAsia="Tahoma" w:hAnsi="Tahoma"/>
                      <w:color w:val="000000"/>
                      <w:sz w:val="16"/>
                    </w:rPr>
                    <w:t xml:space="preserve">Project opportunities website: </w:t>
                  </w:r>
                  <w:hyperlink r:id="rId9">
                    <w:r>
                      <w:rPr>
                        <w:rFonts w:ascii="Tahoma" w:eastAsia="Tahoma" w:hAnsi="Tahoma"/>
                        <w:color w:val="0000FF"/>
                        <w:sz w:val="16"/>
                        <w:u w:val="single"/>
                      </w:rPr>
                      <w:t>https://gateway.icn.org.au/project/5416/the-gibson-island-green-ammonia-project-project-sprite?</w:t>
                    </w:r>
                  </w:hyperlink>
                  <w:r>
                    <w:rPr>
                      <w:rFonts w:ascii="Tahoma" w:eastAsia="Tahoma" w:hAnsi="Tahoma"/>
                      <w:color w:val="000000"/>
                      <w:sz w:val="16"/>
                    </w:rPr>
                    <w:t xml:space="preserve"> </w:t>
                  </w:r>
                  <w:proofErr w:type="spellStart"/>
                  <w:r>
                    <w:rPr>
                      <w:rFonts w:ascii="Tahoma" w:eastAsia="Tahoma" w:hAnsi="Tahoma"/>
                      <w:color w:val="000000"/>
                      <w:sz w:val="16"/>
                    </w:rPr>
                    <w:t>st</w:t>
                  </w:r>
                  <w:proofErr w:type="spellEnd"/>
                  <w:r>
                    <w:rPr>
                      <w:rFonts w:ascii="Tahoma" w:eastAsia="Tahoma" w:hAnsi="Tahoma"/>
                      <w:color w:val="000000"/>
                      <w:sz w:val="16"/>
                    </w:rPr>
                    <w:t>=</w:t>
                  </w:r>
                  <w:proofErr w:type="spellStart"/>
                  <w:r>
                    <w:rPr>
                      <w:rFonts w:ascii="Tahoma" w:eastAsia="Tahoma" w:hAnsi="Tahoma"/>
                      <w:color w:val="000000"/>
                      <w:sz w:val="16"/>
                    </w:rPr>
                    <w:t>projects&amp;rl</w:t>
                  </w:r>
                  <w:proofErr w:type="spellEnd"/>
                  <w:r>
                    <w:rPr>
                      <w:rFonts w:ascii="Tahoma" w:eastAsia="Tahoma" w:hAnsi="Tahoma"/>
                      <w:color w:val="000000"/>
                      <w:sz w:val="16"/>
                    </w:rPr>
                    <w:t>=eyJ0aXRsZSI6IkJhY2sgdG8gc2VhcmNo</w:t>
                  </w:r>
                  <w:r>
                    <w:rPr>
                      <w:rFonts w:ascii="Tahoma" w:eastAsia="Tahoma" w:hAnsi="Tahoma"/>
                      <w:color w:val="000000"/>
                      <w:sz w:val="16"/>
                    </w:rPr>
                    <w:t>IHJlc3VsdHM iLCJ1cmwiOiJcL3Byb2plY3RcL3NlYXJjaFwvNjNlNWU0OTNiZmMzZCJ9&amp;</w:t>
                  </w:r>
                </w:p>
                <w:p w14:paraId="6408CAC7" w14:textId="77777777" w:rsidR="009A277E" w:rsidRDefault="003D65DD">
                  <w:pPr>
                    <w:spacing w:before="149" w:line="192" w:lineRule="exact"/>
                    <w:ind w:left="216"/>
                    <w:textAlignment w:val="baseline"/>
                    <w:rPr>
                      <w:rFonts w:ascii="Tahoma" w:eastAsia="Tahoma" w:hAnsi="Tahoma"/>
                      <w:color w:val="000000"/>
                      <w:spacing w:val="-4"/>
                      <w:sz w:val="16"/>
                    </w:rPr>
                  </w:pPr>
                  <w:r>
                    <w:rPr>
                      <w:rFonts w:ascii="Tahoma" w:eastAsia="Tahoma" w:hAnsi="Tahoma"/>
                      <w:color w:val="000000"/>
                      <w:spacing w:val="-4"/>
                      <w:sz w:val="16"/>
                    </w:rPr>
                    <w:t xml:space="preserve">Supplier engagement and communication </w:t>
                  </w:r>
                  <w:proofErr w:type="gramStart"/>
                  <w:r>
                    <w:rPr>
                      <w:rFonts w:ascii="Tahoma" w:eastAsia="Tahoma" w:hAnsi="Tahoma"/>
                      <w:color w:val="000000"/>
                      <w:spacing w:val="-4"/>
                      <w:sz w:val="16"/>
                    </w:rPr>
                    <w:t>actions :</w:t>
                  </w:r>
                  <w:proofErr w:type="gramEnd"/>
                </w:p>
                <w:p w14:paraId="40581F97" w14:textId="77777777" w:rsidR="009A277E" w:rsidRDefault="003D65DD">
                  <w:pPr>
                    <w:spacing w:before="130" w:line="191" w:lineRule="exact"/>
                    <w:ind w:left="864"/>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0FC0C1E5" w14:textId="77777777" w:rsidR="009A277E" w:rsidRDefault="003D65DD">
                  <w:pPr>
                    <w:spacing w:before="30" w:line="191" w:lineRule="exact"/>
                    <w:ind w:left="864"/>
                    <w:textAlignment w:val="baseline"/>
                    <w:rPr>
                      <w:rFonts w:ascii="Tahoma" w:eastAsia="Tahoma" w:hAnsi="Tahoma"/>
                      <w:color w:val="000000"/>
                      <w:spacing w:val="-3"/>
                      <w:sz w:val="16"/>
                    </w:rPr>
                  </w:pPr>
                  <w:r>
                    <w:rPr>
                      <w:rFonts w:ascii="Tahoma" w:eastAsia="Tahoma" w:hAnsi="Tahoma"/>
                      <w:color w:val="000000"/>
                      <w:spacing w:val="-3"/>
                      <w:sz w:val="16"/>
                    </w:rPr>
                    <w:t>Conduct supplier information briefings on project opportunities and bid proce</w:t>
                  </w:r>
                  <w:r>
                    <w:rPr>
                      <w:rFonts w:ascii="Tahoma" w:eastAsia="Tahoma" w:hAnsi="Tahoma"/>
                      <w:color w:val="000000"/>
                      <w:spacing w:val="-3"/>
                      <w:sz w:val="16"/>
                    </w:rPr>
                    <w:t>sses</w:t>
                  </w:r>
                </w:p>
                <w:p w14:paraId="70DB2017" w14:textId="77777777" w:rsidR="009A277E" w:rsidRDefault="003D65DD">
                  <w:pPr>
                    <w:spacing w:before="30" w:line="191" w:lineRule="exact"/>
                    <w:ind w:left="864"/>
                    <w:textAlignment w:val="baseline"/>
                    <w:rPr>
                      <w:rFonts w:ascii="Tahoma" w:eastAsia="Tahoma" w:hAnsi="Tahoma"/>
                      <w:color w:val="000000"/>
                      <w:spacing w:val="-3"/>
                      <w:sz w:val="16"/>
                    </w:rPr>
                  </w:pPr>
                  <w:r>
                    <w:rPr>
                      <w:rFonts w:ascii="Tahoma" w:eastAsia="Tahoma" w:hAnsi="Tahoma"/>
                      <w:color w:val="000000"/>
                      <w:spacing w:val="-3"/>
                      <w:sz w:val="16"/>
                    </w:rPr>
                    <w:t>Issue media releases or ASX announcements on project developments and opportunities</w:t>
                  </w:r>
                </w:p>
                <w:p w14:paraId="216B1183" w14:textId="77777777" w:rsidR="009A277E" w:rsidRDefault="003D65DD">
                  <w:pPr>
                    <w:spacing w:before="25" w:line="191" w:lineRule="exact"/>
                    <w:ind w:left="864"/>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238B8B82" w14:textId="77777777" w:rsidR="009A277E" w:rsidRDefault="003D65DD">
                  <w:pPr>
                    <w:spacing w:before="1392" w:after="5" w:line="249" w:lineRule="exact"/>
                    <w:ind w:left="9000"/>
                    <w:textAlignment w:val="baseline"/>
                    <w:rPr>
                      <w:rFonts w:eastAsia="Times New Roman"/>
                      <w:color w:val="000000"/>
                    </w:rPr>
                  </w:pPr>
                  <w:r>
                    <w:rPr>
                      <w:rFonts w:eastAsia="Times New Roman"/>
                      <w:color w:val="000000"/>
                    </w:rPr>
                    <w:t>Page 2 of 3</w:t>
                  </w:r>
                </w:p>
              </w:txbxContent>
            </v:textbox>
            <w10:wrap type="square" anchorx="page" anchory="page"/>
          </v:shape>
        </w:pict>
      </w:r>
    </w:p>
    <w:p w14:paraId="40E7CE9A" w14:textId="77777777" w:rsidR="009A277E" w:rsidRDefault="009A277E">
      <w:pPr>
        <w:sectPr w:rsidR="009A277E">
          <w:pgSz w:w="11904" w:h="16843"/>
          <w:pgMar w:top="752" w:right="608" w:bottom="890" w:left="796" w:header="720" w:footer="720" w:gutter="0"/>
          <w:cols w:space="720"/>
        </w:sectPr>
      </w:pPr>
    </w:p>
    <w:p w14:paraId="17EDB567" w14:textId="14544084" w:rsidR="009A277E" w:rsidRDefault="003D65DD">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w:t>
      </w:r>
      <w:r>
        <w:rPr>
          <w:rFonts w:eastAsia="Times New Roman"/>
          <w:color w:val="000000"/>
          <w:spacing w:val="-1"/>
          <w:sz w:val="16"/>
        </w:rPr>
        <w:t>y AIP Authority on Thu M</w:t>
      </w:r>
      <w:r>
        <w:rPr>
          <w:rFonts w:eastAsia="Times New Roman"/>
          <w:color w:val="000000"/>
          <w:spacing w:val="-1"/>
          <w:sz w:val="16"/>
        </w:rPr>
        <w:t>ar 23</w:t>
      </w:r>
      <w:proofErr w:type="gramStart"/>
      <w:r>
        <w:rPr>
          <w:rFonts w:eastAsia="Times New Roman"/>
          <w:color w:val="000000"/>
          <w:spacing w:val="-1"/>
          <w:sz w:val="16"/>
        </w:rPr>
        <w:t xml:space="preserve"> 2023</w:t>
      </w:r>
      <w:proofErr w:type="gramEnd"/>
      <w:r>
        <w:rPr>
          <w:rFonts w:eastAsia="Times New Roman"/>
          <w:color w:val="000000"/>
          <w:spacing w:val="-1"/>
          <w:sz w:val="16"/>
        </w:rPr>
        <w:t xml:space="preserve"> 16:47:07 GMT+1 100 (AEDT) *****</w:t>
      </w:r>
    </w:p>
    <w:p w14:paraId="1554E086" w14:textId="77777777" w:rsidR="009A277E" w:rsidRDefault="009A277E">
      <w:pPr>
        <w:spacing w:before="3" w:after="799" w:line="188" w:lineRule="exact"/>
        <w:sectPr w:rsidR="009A277E">
          <w:pgSz w:w="11904" w:h="16843"/>
          <w:pgMar w:top="1040" w:right="3013" w:bottom="867" w:left="2731" w:header="720" w:footer="720" w:gutter="0"/>
          <w:cols w:space="720"/>
        </w:sectPr>
      </w:pPr>
    </w:p>
    <w:p w14:paraId="74363FAE" w14:textId="77777777" w:rsidR="009A277E" w:rsidRDefault="003D65DD">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035EF98" w14:textId="77777777" w:rsidR="009A277E" w:rsidRDefault="003D65DD">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10357DF4" w14:textId="77777777" w:rsidR="009A277E" w:rsidRDefault="003D65DD">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Provide market intelligence to suppliers</w:t>
      </w:r>
    </w:p>
    <w:p w14:paraId="6F2DA40C" w14:textId="77777777" w:rsidR="009A277E" w:rsidRDefault="003D65DD">
      <w:pPr>
        <w:spacing w:before="5" w:line="216" w:lineRule="exact"/>
        <w:ind w:left="576"/>
        <w:textAlignment w:val="baseline"/>
        <w:rPr>
          <w:rFonts w:ascii="Tahoma" w:eastAsia="Tahoma" w:hAnsi="Tahoma"/>
          <w:color w:val="000000"/>
          <w:sz w:val="16"/>
        </w:rPr>
      </w:pPr>
      <w:r>
        <w:rPr>
          <w:rFonts w:ascii="Tahoma" w:eastAsia="Tahoma" w:hAnsi="Tahoma"/>
          <w:color w:val="000000"/>
          <w:sz w:val="16"/>
        </w:rPr>
        <w:t xml:space="preserve">Encourage joint ventures and alliances between suppliers </w:t>
      </w:r>
      <w:r>
        <w:rPr>
          <w:rFonts w:ascii="Tahoma" w:eastAsia="Tahoma" w:hAnsi="Tahoma"/>
          <w:color w:val="000000"/>
          <w:sz w:val="16"/>
        </w:rPr>
        <w:br/>
        <w:t>Provide Prequal</w:t>
      </w:r>
      <w:r>
        <w:rPr>
          <w:rFonts w:ascii="Tahoma" w:eastAsia="Tahoma" w:hAnsi="Tahoma"/>
          <w:color w:val="000000"/>
          <w:sz w:val="16"/>
        </w:rPr>
        <w:t>ification advice</w:t>
      </w:r>
    </w:p>
    <w:p w14:paraId="44FB5938" w14:textId="77777777" w:rsidR="009A277E" w:rsidRDefault="003D65DD">
      <w:pPr>
        <w:spacing w:before="193"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799A92BB" w14:textId="77777777" w:rsidR="009A277E" w:rsidRDefault="003D65DD">
      <w:pPr>
        <w:spacing w:before="145"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39FC0486" w14:textId="77777777" w:rsidR="009A277E" w:rsidRDefault="003D65DD">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Facilitate strategic partnering and joint ventures between Australian and international suppliers</w:t>
      </w:r>
    </w:p>
    <w:p w14:paraId="1446546F" w14:textId="77777777" w:rsidR="009A277E" w:rsidRDefault="003D65DD">
      <w:pPr>
        <w:spacing w:before="2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Provide references for high performing suppliers</w:t>
      </w:r>
    </w:p>
    <w:p w14:paraId="6921F24D" w14:textId="77777777" w:rsidR="009A277E" w:rsidRDefault="003D65DD">
      <w:pPr>
        <w:spacing w:before="187" w:line="192"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565954DB" w14:textId="77777777" w:rsidR="009A277E" w:rsidRDefault="003D65DD">
      <w:pPr>
        <w:spacing w:before="109" w:after="7507" w:line="219" w:lineRule="exact"/>
        <w:textAlignment w:val="baseline"/>
        <w:rPr>
          <w:rFonts w:ascii="Tahoma" w:eastAsia="Tahoma" w:hAnsi="Tahoma"/>
          <w:color w:val="000000"/>
          <w:spacing w:val="-4"/>
          <w:sz w:val="16"/>
        </w:rPr>
      </w:pPr>
      <w:proofErr w:type="gramStart"/>
      <w:r>
        <w:rPr>
          <w:rFonts w:ascii="Tahoma" w:eastAsia="Tahoma" w:hAnsi="Tahoma"/>
          <w:color w:val="000000"/>
          <w:spacing w:val="-4"/>
          <w:sz w:val="16"/>
        </w:rPr>
        <w:t>The Proponent,</w:t>
      </w:r>
      <w:proofErr w:type="gramEnd"/>
      <w:r>
        <w:rPr>
          <w:rFonts w:ascii="Tahoma" w:eastAsia="Tahoma" w:hAnsi="Tahoma"/>
          <w:color w:val="000000"/>
          <w:spacing w:val="-4"/>
          <w:sz w:val="16"/>
        </w:rPr>
        <w:t xml:space="preserve"> will offer written feedback with advice that a bid was not successful. In particular, the Proponent will do the following with respect to such </w:t>
      </w:r>
      <w:proofErr w:type="gramStart"/>
      <w:r>
        <w:rPr>
          <w:rFonts w:ascii="Tahoma" w:eastAsia="Tahoma" w:hAnsi="Tahoma"/>
          <w:color w:val="000000"/>
          <w:spacing w:val="-4"/>
          <w:sz w:val="16"/>
        </w:rPr>
        <w:t>feedback:•</w:t>
      </w:r>
      <w:proofErr w:type="gramEnd"/>
      <w:r>
        <w:rPr>
          <w:rFonts w:ascii="Tahoma" w:eastAsia="Tahoma" w:hAnsi="Tahoma"/>
          <w:color w:val="000000"/>
          <w:spacing w:val="-4"/>
          <w:sz w:val="16"/>
        </w:rPr>
        <w:t xml:space="preserve"> provide information on recommended development activities to increase their capabilitie</w:t>
      </w:r>
      <w:r>
        <w:rPr>
          <w:rFonts w:ascii="Tahoma" w:eastAsia="Tahoma" w:hAnsi="Tahoma"/>
          <w:color w:val="000000"/>
          <w:spacing w:val="-4"/>
          <w:sz w:val="16"/>
        </w:rPr>
        <w:t xml:space="preserve">s and capacity on future operational opportunities, which may include participation in government funded programs such as the Entrepreneurs’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to access expert consultations to assess the unsuccessful bidder’s business and identify specific areas </w:t>
      </w:r>
      <w:r>
        <w:rPr>
          <w:rFonts w:ascii="Tahoma" w:eastAsia="Tahoma" w:hAnsi="Tahoma"/>
          <w:color w:val="000000"/>
          <w:spacing w:val="-4"/>
          <w:sz w:val="16"/>
        </w:rPr>
        <w:t xml:space="preserve">of improvement. The </w:t>
      </w:r>
      <w:proofErr w:type="spellStart"/>
      <w:r>
        <w:rPr>
          <w:rFonts w:ascii="Tahoma" w:eastAsia="Tahoma" w:hAnsi="Tahoma"/>
          <w:color w:val="000000"/>
          <w:spacing w:val="-4"/>
          <w:sz w:val="16"/>
        </w:rPr>
        <w:t>Programme</w:t>
      </w:r>
      <w:proofErr w:type="spellEnd"/>
      <w:r>
        <w:rPr>
          <w:rFonts w:ascii="Tahoma" w:eastAsia="Tahoma" w:hAnsi="Tahoma"/>
          <w:color w:val="000000"/>
          <w:spacing w:val="-4"/>
          <w:sz w:val="16"/>
        </w:rPr>
        <w:t xml:space="preserve"> will then work with the unsuccessful bidder to find simple, smart and effective ways to address the shortfalls identified in the Facility’s pre-qualification/tendering process and achieve their business </w:t>
      </w:r>
      <w:proofErr w:type="gramStart"/>
      <w:r>
        <w:rPr>
          <w:rFonts w:ascii="Tahoma" w:eastAsia="Tahoma" w:hAnsi="Tahoma"/>
          <w:color w:val="000000"/>
          <w:spacing w:val="-4"/>
          <w:sz w:val="16"/>
        </w:rPr>
        <w:t>goals.•</w:t>
      </w:r>
      <w:proofErr w:type="gramEnd"/>
      <w:r>
        <w:rPr>
          <w:rFonts w:ascii="Tahoma" w:eastAsia="Tahoma" w:hAnsi="Tahoma"/>
          <w:color w:val="000000"/>
          <w:spacing w:val="-4"/>
          <w:sz w:val="16"/>
        </w:rPr>
        <w:t xml:space="preserve"> encourage adopt</w:t>
      </w:r>
      <w:r>
        <w:rPr>
          <w:rFonts w:ascii="Tahoma" w:eastAsia="Tahoma" w:hAnsi="Tahoma"/>
          <w:color w:val="000000"/>
          <w:spacing w:val="-4"/>
          <w:sz w:val="16"/>
        </w:rPr>
        <w:t>ion of Australian Standards requirements for OH&amp;S, quality and environmental qualifications. Where required, provide general feedback on the strengths and weaknesses of bids, suggestions for improving the quality of submissions and how to improve competiti</w:t>
      </w:r>
      <w:r>
        <w:rPr>
          <w:rFonts w:ascii="Tahoma" w:eastAsia="Tahoma" w:hAnsi="Tahoma"/>
          <w:color w:val="000000"/>
          <w:spacing w:val="-4"/>
          <w:sz w:val="16"/>
        </w:rPr>
        <w:t xml:space="preserve">veness for future opportunities. In addition, the Project’s procurement entities will be contractually required to offer feedback to unsuccessful Australian tenderers, which will include recommendations of relevant training, skills, </w:t>
      </w:r>
      <w:proofErr w:type="gramStart"/>
      <w:r>
        <w:rPr>
          <w:rFonts w:ascii="Tahoma" w:eastAsia="Tahoma" w:hAnsi="Tahoma"/>
          <w:color w:val="000000"/>
          <w:spacing w:val="-4"/>
          <w:sz w:val="16"/>
        </w:rPr>
        <w:t>capability</w:t>
      </w:r>
      <w:proofErr w:type="gramEnd"/>
      <w:r>
        <w:rPr>
          <w:rFonts w:ascii="Tahoma" w:eastAsia="Tahoma" w:hAnsi="Tahoma"/>
          <w:color w:val="000000"/>
          <w:spacing w:val="-4"/>
          <w:sz w:val="16"/>
        </w:rPr>
        <w:t xml:space="preserve"> and capacity</w:t>
      </w:r>
      <w:r>
        <w:rPr>
          <w:rFonts w:ascii="Tahoma" w:eastAsia="Tahoma" w:hAnsi="Tahoma"/>
          <w:color w:val="000000"/>
          <w:spacing w:val="-4"/>
          <w:sz w:val="16"/>
        </w:rPr>
        <w:t xml:space="preserve"> development where relevant.</w:t>
      </w:r>
    </w:p>
    <w:p w14:paraId="3C192A14" w14:textId="77777777" w:rsidR="009A277E" w:rsidRDefault="009A277E">
      <w:pPr>
        <w:spacing w:before="109" w:after="7507" w:line="219" w:lineRule="exact"/>
        <w:sectPr w:rsidR="009A277E">
          <w:type w:val="continuous"/>
          <w:pgSz w:w="11904" w:h="16843"/>
          <w:pgMar w:top="1040" w:right="1482" w:bottom="867" w:left="1042" w:header="720" w:footer="720" w:gutter="0"/>
          <w:cols w:space="720"/>
        </w:sectPr>
      </w:pPr>
    </w:p>
    <w:p w14:paraId="2C7016E9" w14:textId="77777777" w:rsidR="009A277E" w:rsidRDefault="003D65DD">
      <w:pPr>
        <w:spacing w:before="4" w:line="249" w:lineRule="exact"/>
        <w:textAlignment w:val="baseline"/>
        <w:rPr>
          <w:rFonts w:eastAsia="Times New Roman"/>
          <w:color w:val="000000"/>
          <w:spacing w:val="-2"/>
        </w:rPr>
      </w:pPr>
      <w:r>
        <w:rPr>
          <w:rFonts w:eastAsia="Times New Roman"/>
          <w:color w:val="000000"/>
          <w:spacing w:val="-2"/>
        </w:rPr>
        <w:t>Page 3 of 3</w:t>
      </w:r>
    </w:p>
    <w:sectPr w:rsidR="009A277E">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6640" w14:textId="77777777" w:rsidR="00000000" w:rsidRDefault="003D65DD">
      <w:r>
        <w:separator/>
      </w:r>
    </w:p>
  </w:endnote>
  <w:endnote w:type="continuationSeparator" w:id="0">
    <w:p w14:paraId="74D4F607" w14:textId="77777777" w:rsidR="00000000" w:rsidRDefault="003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8FC6" w14:textId="77777777" w:rsidR="009A277E" w:rsidRDefault="009A277E"/>
  </w:footnote>
  <w:footnote w:type="continuationSeparator" w:id="0">
    <w:p w14:paraId="777C3DEC" w14:textId="77777777" w:rsidR="009A277E" w:rsidRDefault="003D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7E"/>
    <w:rsid w:val="003D65DD"/>
    <w:rsid w:val="009A2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C585611"/>
  <w15:docId w15:val="{5BF5A6FA-C130-47E3-B305-835A2A69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teway.icn.org.au/project/5416/the-gibson-island-green-ammonia-project-project-sprite?" TargetMode="External"/><Relationship Id="rId3" Type="http://schemas.openxmlformats.org/officeDocument/2006/relationships/webSettings" Target="webSettings.xml"/><Relationship Id="rId7" Type="http://schemas.openxmlformats.org/officeDocument/2006/relationships/hyperlink" Target="mailto:nimmi.pushparajan@icnqld.org.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project/5416/the-gibson-island-green-ammonia-project-project-sp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600</Words>
  <Characters>3420</Characters>
  <Application>Microsoft Office Word</Application>
  <DocSecurity>0</DocSecurity>
  <Lines>28</Lines>
  <Paragraphs>8</Paragraphs>
  <ScaleCrop>false</ScaleCrop>
  <Company>Department of Industry, Science, and Resources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Urbaniak, Marek</cp:lastModifiedBy>
  <cp:revision>2</cp:revision>
  <dcterms:created xsi:type="dcterms:W3CDTF">2023-03-27T00:11:00Z</dcterms:created>
  <dcterms:modified xsi:type="dcterms:W3CDTF">2023-03-27T00:11:00Z</dcterms:modified>
</cp:coreProperties>
</file>