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00D79" w14:textId="1EF531C0" w:rsidR="00AA49D0" w:rsidRDefault="00A859CF">
      <w:pPr>
        <w:spacing w:before="3" w:after="1250" w:line="183" w:lineRule="exact"/>
        <w:jc w:val="center"/>
        <w:textAlignment w:val="baseline"/>
        <w:rPr>
          <w:rFonts w:eastAsia="Times New Roman"/>
          <w:color w:val="000000"/>
          <w:spacing w:val="1"/>
          <w:sz w:val="16"/>
        </w:rPr>
      </w:pPr>
      <w:r>
        <w:rPr>
          <w:rFonts w:eastAsia="Times New Roman"/>
          <w:color w:val="000000"/>
          <w:spacing w:val="1"/>
          <w:sz w:val="16"/>
        </w:rPr>
        <w:t>***** DRAFT not approved by AIP Authority (printed on Fri O</w:t>
      </w:r>
      <w:r w:rsidR="00A9213A">
        <w:rPr>
          <w:rFonts w:eastAsia="Times New Roman"/>
          <w:color w:val="000000"/>
          <w:spacing w:val="1"/>
          <w:sz w:val="16"/>
        </w:rPr>
        <w:t>c</w:t>
      </w:r>
      <w:r>
        <w:rPr>
          <w:rFonts w:eastAsia="Times New Roman"/>
          <w:color w:val="000000"/>
          <w:spacing w:val="1"/>
          <w:sz w:val="16"/>
        </w:rPr>
        <w:t>t 13</w:t>
      </w:r>
      <w:proofErr w:type="gramStart"/>
      <w:r>
        <w:rPr>
          <w:rFonts w:eastAsia="Times New Roman"/>
          <w:color w:val="000000"/>
          <w:spacing w:val="1"/>
          <w:sz w:val="16"/>
        </w:rPr>
        <w:t xml:space="preserve"> 2023</w:t>
      </w:r>
      <w:proofErr w:type="gramEnd"/>
      <w:r>
        <w:rPr>
          <w:rFonts w:eastAsia="Times New Roman"/>
          <w:color w:val="000000"/>
          <w:spacing w:val="1"/>
          <w:sz w:val="16"/>
        </w:rPr>
        <w:t xml:space="preserve"> 09:22:46 GMT+1 100 (AEDT)) *****</w:t>
      </w:r>
    </w:p>
    <w:p w14:paraId="1601DADD" w14:textId="77777777" w:rsidR="00AA49D0" w:rsidRDefault="00AA49D0">
      <w:pPr>
        <w:spacing w:before="3" w:after="1250" w:line="183" w:lineRule="exact"/>
        <w:sectPr w:rsidR="00AA49D0">
          <w:pgSz w:w="11904" w:h="16843"/>
          <w:pgMar w:top="1040" w:right="847" w:bottom="867" w:left="557" w:header="720" w:footer="720" w:gutter="0"/>
          <w:cols w:space="720"/>
        </w:sectPr>
      </w:pPr>
    </w:p>
    <w:p w14:paraId="60360628" w14:textId="77777777" w:rsidR="00AA49D0" w:rsidRDefault="00A859CF">
      <w:pPr>
        <w:spacing w:after="162"/>
        <w:ind w:left="3629" w:right="4025"/>
        <w:textAlignment w:val="baseline"/>
      </w:pPr>
      <w:r>
        <w:rPr>
          <w:noProof/>
        </w:rPr>
        <w:drawing>
          <wp:inline distT="0" distB="0" distL="0" distR="0" wp14:anchorId="659F918C" wp14:editId="359F866B">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807210" cy="210185"/>
                    </a:xfrm>
                    <a:prstGeom prst="rect">
                      <a:avLst/>
                    </a:prstGeom>
                  </pic:spPr>
                </pic:pic>
              </a:graphicData>
            </a:graphic>
          </wp:inline>
        </w:drawing>
      </w:r>
    </w:p>
    <w:p w14:paraId="13971D60" w14:textId="77777777" w:rsidR="00AA49D0" w:rsidRDefault="00A859CF">
      <w:pPr>
        <w:spacing w:line="391" w:lineRule="exact"/>
        <w:ind w:left="3384"/>
        <w:textAlignment w:val="baseline"/>
        <w:rPr>
          <w:rFonts w:ascii="Arial" w:eastAsia="Arial" w:hAnsi="Arial"/>
          <w:color w:val="000000"/>
          <w:spacing w:val="5"/>
          <w:w w:val="95"/>
          <w:sz w:val="34"/>
        </w:rPr>
      </w:pPr>
      <w:r>
        <w:rPr>
          <w:rFonts w:ascii="Arial" w:eastAsia="Arial" w:hAnsi="Arial"/>
          <w:color w:val="000000"/>
          <w:spacing w:val="5"/>
          <w:w w:val="95"/>
          <w:sz w:val="34"/>
        </w:rPr>
        <w:t>Australian Jobs Act 2013</w:t>
      </w:r>
    </w:p>
    <w:p w14:paraId="274EB47B" w14:textId="77777777" w:rsidR="00AA49D0" w:rsidRDefault="00A859CF">
      <w:pPr>
        <w:spacing w:before="203" w:after="338" w:line="297" w:lineRule="exact"/>
        <w:ind w:left="3384"/>
        <w:textAlignment w:val="baseline"/>
        <w:rPr>
          <w:rFonts w:ascii="Arial" w:eastAsia="Arial" w:hAnsi="Arial"/>
          <w:color w:val="000000"/>
          <w:spacing w:val="-1"/>
        </w:rPr>
      </w:pPr>
      <w:r>
        <w:rPr>
          <w:rFonts w:ascii="Arial" w:eastAsia="Arial" w:hAnsi="Arial"/>
          <w:color w:val="000000"/>
          <w:spacing w:val="-1"/>
        </w:rPr>
        <w:t xml:space="preserve">AIP Plan reference code: </w:t>
      </w:r>
      <w:r>
        <w:rPr>
          <w:rFonts w:ascii="Arial" w:eastAsia="Arial" w:hAnsi="Arial"/>
          <w:color w:val="000000"/>
          <w:spacing w:val="-1"/>
          <w:sz w:val="26"/>
        </w:rPr>
        <w:t>9622S55J</w:t>
      </w:r>
    </w:p>
    <w:p w14:paraId="116EACE7" w14:textId="77777777" w:rsidR="00AA49D0" w:rsidRDefault="00A859CF">
      <w:pPr>
        <w:spacing w:before="474" w:after="84" w:line="393" w:lineRule="exact"/>
        <w:jc w:val="center"/>
        <w:textAlignment w:val="baseline"/>
        <w:rPr>
          <w:rFonts w:ascii="Arial" w:eastAsia="Arial" w:hAnsi="Arial"/>
          <w:color w:val="000000"/>
          <w:spacing w:val="7"/>
          <w:w w:val="95"/>
          <w:sz w:val="34"/>
        </w:rPr>
      </w:pPr>
      <w:r>
        <w:pict w14:anchorId="43F4998D">
          <v:line id="_x0000_s1053" style="position:absolute;left:0;text-align:left;z-index:251643904;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5DEBC1B4" w14:textId="77777777" w:rsidR="00AA49D0" w:rsidRDefault="00A859CF">
      <w:pPr>
        <w:spacing w:before="123" w:line="183" w:lineRule="exact"/>
        <w:ind w:left="288"/>
        <w:textAlignment w:val="baseline"/>
        <w:rPr>
          <w:rFonts w:ascii="Arial" w:eastAsia="Arial" w:hAnsi="Arial"/>
          <w:b/>
          <w:color w:val="000000"/>
          <w:spacing w:val="-2"/>
          <w:sz w:val="16"/>
        </w:rPr>
      </w:pPr>
      <w:r>
        <w:pict w14:anchorId="19B39888">
          <v:line id="_x0000_s1052" style="position:absolute;left:0;text-align:left;z-index:251644928;mso-position-horizontal-relative:page;mso-position-vertical-relative:page" from="43.9pt,259.45pt" to="538.15pt,259.45pt" strokeweight="1.2pt">
            <w10:wrap anchorx="page" anchory="page"/>
          </v:line>
        </w:pict>
      </w:r>
      <w:r>
        <w:rPr>
          <w:rFonts w:ascii="Arial" w:eastAsia="Arial" w:hAnsi="Arial"/>
          <w:b/>
          <w:color w:val="000000"/>
          <w:spacing w:val="-2"/>
          <w:sz w:val="16"/>
        </w:rPr>
        <w:t xml:space="preserve">Nominated project proponent: </w:t>
      </w:r>
      <w:r>
        <w:rPr>
          <w:rFonts w:ascii="Arial" w:eastAsia="Arial" w:hAnsi="Arial"/>
          <w:color w:val="000000"/>
          <w:spacing w:val="-2"/>
          <w:sz w:val="16"/>
        </w:rPr>
        <w:t>Forest Wind Stage 1 Pty Limited as trustee for Forest Wind Stage 1 Trust</w:t>
      </w:r>
    </w:p>
    <w:p w14:paraId="3873018A" w14:textId="77777777" w:rsidR="00AA49D0" w:rsidRDefault="00A859CF">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2F0EDB3C" w14:textId="77777777" w:rsidR="00AA49D0" w:rsidRDefault="00A859CF">
      <w:pPr>
        <w:spacing w:before="354" w:line="181" w:lineRule="exact"/>
        <w:ind w:left="504"/>
        <w:textAlignment w:val="baseline"/>
        <w:rPr>
          <w:rFonts w:ascii="Arial" w:eastAsia="Arial" w:hAnsi="Arial"/>
          <w:color w:val="000000"/>
          <w:spacing w:val="-2"/>
          <w:sz w:val="16"/>
        </w:rPr>
      </w:pPr>
      <w:r>
        <w:rPr>
          <w:rFonts w:ascii="Arial" w:eastAsia="Arial" w:hAnsi="Arial"/>
          <w:color w:val="000000"/>
          <w:spacing w:val="-2"/>
          <w:sz w:val="16"/>
        </w:rPr>
        <w:t>Name: Forest Wind</w:t>
      </w:r>
    </w:p>
    <w:p w14:paraId="67FD46F0" w14:textId="77777777" w:rsidR="00AA49D0" w:rsidRDefault="00A859CF">
      <w:pPr>
        <w:spacing w:before="160" w:line="181" w:lineRule="exact"/>
        <w:ind w:left="504"/>
        <w:textAlignment w:val="baseline"/>
        <w:rPr>
          <w:rFonts w:ascii="Arial" w:eastAsia="Arial" w:hAnsi="Arial"/>
          <w:color w:val="000000"/>
          <w:spacing w:val="-4"/>
          <w:sz w:val="16"/>
        </w:rPr>
      </w:pPr>
      <w:r>
        <w:rPr>
          <w:rFonts w:ascii="Arial" w:eastAsia="Arial" w:hAnsi="Arial"/>
          <w:color w:val="000000"/>
          <w:spacing w:val="-4"/>
          <w:sz w:val="16"/>
        </w:rPr>
        <w:t>Location: Wide Bay region of south-east Queensland, between Maryborough and Gympie</w:t>
      </w:r>
    </w:p>
    <w:p w14:paraId="7A976397" w14:textId="77777777" w:rsidR="00AA49D0" w:rsidRDefault="00A859CF">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1CD4821B" w14:textId="77777777" w:rsidR="00AA49D0" w:rsidRDefault="00A859CF">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1F900F2A" w14:textId="77777777" w:rsidR="00AA49D0" w:rsidRDefault="00A859CF">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Capital expenditure: $500 million or </w:t>
      </w:r>
      <w:proofErr w:type="gramStart"/>
      <w:r>
        <w:rPr>
          <w:rFonts w:ascii="Arial" w:eastAsia="Arial" w:hAnsi="Arial"/>
          <w:color w:val="000000"/>
          <w:spacing w:val="-3"/>
          <w:sz w:val="16"/>
        </w:rPr>
        <w:t>more</w:t>
      </w:r>
      <w:proofErr w:type="gramEnd"/>
    </w:p>
    <w:p w14:paraId="74A2916D" w14:textId="77777777" w:rsidR="00AA49D0" w:rsidRDefault="00A859CF">
      <w:pPr>
        <w:spacing w:before="126" w:line="219" w:lineRule="exact"/>
        <w:ind w:left="504" w:right="576"/>
        <w:textAlignment w:val="baseline"/>
        <w:rPr>
          <w:rFonts w:ascii="Arial" w:eastAsia="Arial" w:hAnsi="Arial"/>
          <w:color w:val="000000"/>
          <w:spacing w:val="-5"/>
          <w:sz w:val="16"/>
        </w:rPr>
      </w:pPr>
      <w:r>
        <w:rPr>
          <w:rFonts w:ascii="Arial" w:eastAsia="Arial" w:hAnsi="Arial"/>
          <w:color w:val="000000"/>
          <w:spacing w:val="-5"/>
          <w:sz w:val="16"/>
        </w:rPr>
        <w:t>Description: Forest Wind (the Project) is a proposed wind farm development in the Wide Bay Region of south-east Queensland, between Maryborough and Gympie within Australia’s largest exotic pine plantation. The wind farm has been approved for up to 226 wind</w:t>
      </w:r>
      <w:r>
        <w:rPr>
          <w:rFonts w:ascii="Arial" w:eastAsia="Arial" w:hAnsi="Arial"/>
          <w:color w:val="000000"/>
          <w:spacing w:val="-5"/>
          <w:sz w:val="16"/>
        </w:rPr>
        <w:t xml:space="preserve"> turbines with a potential capacity of up to 1,200 MW. The wind farm has the potential to produce approximately 3,800 GWH annually, which would power about 500,000 average Queensland homes. On completion of construction, the Project will comprise wind turb</w:t>
      </w:r>
      <w:r>
        <w:rPr>
          <w:rFonts w:ascii="Arial" w:eastAsia="Arial" w:hAnsi="Arial"/>
          <w:color w:val="000000"/>
          <w:spacing w:val="-5"/>
          <w:sz w:val="16"/>
        </w:rPr>
        <w:t xml:space="preserve">ines and related ancillary infrastructure including the </w:t>
      </w:r>
      <w:proofErr w:type="gramStart"/>
      <w:r>
        <w:rPr>
          <w:rFonts w:ascii="Arial" w:eastAsia="Arial" w:hAnsi="Arial"/>
          <w:color w:val="000000"/>
          <w:spacing w:val="-5"/>
          <w:sz w:val="16"/>
        </w:rPr>
        <w:t>following:•</w:t>
      </w:r>
      <w:proofErr w:type="gramEnd"/>
      <w:r>
        <w:rPr>
          <w:rFonts w:ascii="Arial" w:eastAsia="Arial" w:hAnsi="Arial"/>
          <w:color w:val="000000"/>
          <w:spacing w:val="-5"/>
          <w:sz w:val="16"/>
        </w:rPr>
        <w:t xml:space="preserve"> Wind turbines, including foundations and hardstand • Access roads (utilising existing forestry tracks) • Public road upgrades, including site entrances • Underground electrical reticulatio</w:t>
      </w:r>
      <w:r>
        <w:rPr>
          <w:rFonts w:ascii="Arial" w:eastAsia="Arial" w:hAnsi="Arial"/>
          <w:color w:val="000000"/>
          <w:spacing w:val="-5"/>
          <w:sz w:val="16"/>
        </w:rPr>
        <w:t>n • High-voltage substations • Overhead HV electrical lines</w:t>
      </w:r>
    </w:p>
    <w:p w14:paraId="1BB1F444" w14:textId="77777777" w:rsidR="00AA49D0" w:rsidRDefault="00A859CF">
      <w:pPr>
        <w:numPr>
          <w:ilvl w:val="0"/>
          <w:numId w:val="1"/>
        </w:numPr>
        <w:spacing w:before="3" w:line="218" w:lineRule="exact"/>
        <w:ind w:left="504" w:right="720"/>
        <w:textAlignment w:val="baseline"/>
        <w:rPr>
          <w:rFonts w:ascii="Arial" w:eastAsia="Arial" w:hAnsi="Arial"/>
          <w:color w:val="000000"/>
          <w:sz w:val="16"/>
        </w:rPr>
      </w:pPr>
      <w:r>
        <w:rPr>
          <w:rFonts w:ascii="Arial" w:eastAsia="Arial" w:hAnsi="Arial"/>
          <w:color w:val="000000"/>
          <w:sz w:val="16"/>
        </w:rPr>
        <w:t>Battery facilities • Meteorological masts and systems, and • Operations compounds, including workshops. The Traditional Owners of the land on which the Project is proposed to be located are the Bu</w:t>
      </w:r>
      <w:r>
        <w:rPr>
          <w:rFonts w:ascii="Arial" w:eastAsia="Arial" w:hAnsi="Arial"/>
          <w:color w:val="000000"/>
          <w:sz w:val="16"/>
        </w:rPr>
        <w:t xml:space="preserve">tchulla First Nations People and the Kabi Kabi First Nations People. More details on the Project can be found at </w:t>
      </w:r>
      <w:hyperlink r:id="rId8">
        <w:r>
          <w:rPr>
            <w:rFonts w:ascii="Arial" w:eastAsia="Arial" w:hAnsi="Arial"/>
            <w:color w:val="0000FF"/>
            <w:sz w:val="16"/>
            <w:u w:val="single"/>
          </w:rPr>
          <w:t>www.forestwind.com.au</w:t>
        </w:r>
      </w:hyperlink>
      <w:r>
        <w:rPr>
          <w:rFonts w:ascii="Arial" w:eastAsia="Arial" w:hAnsi="Arial"/>
          <w:color w:val="000000"/>
          <w:sz w:val="16"/>
        </w:rPr>
        <w:t xml:space="preserve"> </w:t>
      </w:r>
    </w:p>
    <w:p w14:paraId="14F49D50" w14:textId="77777777" w:rsidR="00AA49D0" w:rsidRDefault="00A859CF">
      <w:pPr>
        <w:spacing w:before="141" w:after="4806" w:line="181"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Dec 2029</w:t>
      </w:r>
    </w:p>
    <w:p w14:paraId="0743B9EB" w14:textId="77777777" w:rsidR="00AA49D0" w:rsidRDefault="00AA49D0">
      <w:pPr>
        <w:spacing w:before="141" w:after="4806" w:line="181" w:lineRule="exact"/>
        <w:sectPr w:rsidR="00AA49D0">
          <w:type w:val="continuous"/>
          <w:pgSz w:w="11904" w:h="16843"/>
          <w:pgMar w:top="1040" w:right="847" w:bottom="867" w:left="557" w:header="720" w:footer="720" w:gutter="0"/>
          <w:cols w:space="720"/>
        </w:sectPr>
      </w:pPr>
    </w:p>
    <w:p w14:paraId="4C401428" w14:textId="77777777" w:rsidR="00AA49D0" w:rsidRDefault="00A859CF">
      <w:pPr>
        <w:spacing w:before="4" w:line="249" w:lineRule="exact"/>
        <w:textAlignment w:val="baseline"/>
        <w:rPr>
          <w:rFonts w:eastAsia="Times New Roman"/>
          <w:color w:val="000000"/>
          <w:spacing w:val="-2"/>
        </w:rPr>
      </w:pPr>
      <w:r>
        <w:rPr>
          <w:rFonts w:eastAsia="Times New Roman"/>
          <w:color w:val="000000"/>
          <w:spacing w:val="-2"/>
        </w:rPr>
        <w:t>Page 1 of 5</w:t>
      </w:r>
    </w:p>
    <w:p w14:paraId="51522DAE" w14:textId="77777777" w:rsidR="00AA49D0" w:rsidRDefault="00AA49D0">
      <w:pPr>
        <w:sectPr w:rsidR="00AA49D0">
          <w:type w:val="continuous"/>
          <w:pgSz w:w="11904" w:h="16843"/>
          <w:pgMar w:top="1040" w:right="1042" w:bottom="867" w:left="9782" w:header="720" w:footer="720" w:gutter="0"/>
          <w:cols w:space="720"/>
        </w:sectPr>
      </w:pPr>
    </w:p>
    <w:p w14:paraId="58AF3C4F" w14:textId="049F6DE4" w:rsidR="00AA49D0" w:rsidRDefault="00942D6B">
      <w:pPr>
        <w:textAlignment w:val="baseline"/>
        <w:rPr>
          <w:rFonts w:eastAsia="Times New Roman"/>
          <w:color w:val="000000"/>
          <w:sz w:val="24"/>
        </w:rPr>
      </w:pPr>
      <w:r>
        <w:lastRenderedPageBreak/>
        <w:pict w14:anchorId="601D0D75">
          <v:shapetype id="_x0000_t202" coordsize="21600,21600" o:spt="202" path="m,l,21600r21600,l21600,xe">
            <v:stroke joinstyle="miter"/>
            <v:path gradientshapeok="t" o:connecttype="rect"/>
          </v:shapetype>
          <v:shape id="_x0000_s1044" type="#_x0000_t202" style="position:absolute;margin-left:233.3pt;margin-top:139.85pt;width:50.6pt;height:9.2pt;z-index:-251662336;mso-wrap-distance-left:0;mso-wrap-distance-right:0;mso-position-horizontal-relative:page;mso-position-vertical-relative:page" filled="f" stroked="f">
            <v:textbox inset="0,0,0,0">
              <w:txbxContent>
                <w:p w14:paraId="00DCB632" w14:textId="77777777" w:rsidR="00AA49D0" w:rsidRDefault="00A859CF">
                  <w:pPr>
                    <w:spacing w:before="1" w:line="182" w:lineRule="exact"/>
                    <w:textAlignment w:val="baseline"/>
                    <w:rPr>
                      <w:rFonts w:ascii="Arial" w:eastAsia="Arial" w:hAnsi="Arial"/>
                      <w:color w:val="000000"/>
                      <w:spacing w:val="-10"/>
                      <w:sz w:val="16"/>
                    </w:rPr>
                  </w:pPr>
                  <w:r>
                    <w:rPr>
                      <w:rFonts w:ascii="Arial" w:eastAsia="Arial" w:hAnsi="Arial"/>
                      <w:color w:val="000000"/>
                      <w:spacing w:val="-10"/>
                      <w:sz w:val="16"/>
                    </w:rPr>
                    <w:t>for the project:</w:t>
                  </w:r>
                </w:p>
              </w:txbxContent>
            </v:textbox>
            <w10:wrap type="square" anchorx="page" anchory="page"/>
          </v:shape>
        </w:pict>
      </w:r>
      <w:r w:rsidR="00A859CF">
        <w:pict w14:anchorId="19EF58E0">
          <v:shape id="_x0000_s0" o:spid="_x0000_s1051" type="#_x0000_t202" style="position:absolute;margin-left:52.3pt;margin-top:139.85pt;width:460.1pt;height:84.25pt;z-index:-251669504;mso-wrap-distance-left:0;mso-wrap-distance-right:0;mso-position-horizontal-relative:page;mso-position-vertical-relative:page" filled="f" stroked="f">
            <v:textbox inset="0,0,0,0">
              <w:txbxContent>
                <w:p w14:paraId="5663AA7E" w14:textId="77777777" w:rsidR="00000000" w:rsidRDefault="00A859CF"/>
              </w:txbxContent>
            </v:textbox>
            <w10:wrap type="square" anchorx="page" anchory="page"/>
          </v:shape>
        </w:pict>
      </w:r>
      <w:r w:rsidR="00A859CF">
        <w:pict w14:anchorId="0E313716">
          <v:shape id="_x0000_s1050" type="#_x0000_t202" style="position:absolute;margin-left:102.95pt;margin-top:52pt;width:378pt;height:50.7pt;z-index:-251668480;mso-wrap-distance-left:0;mso-wrap-distance-right:0;mso-position-horizontal-relative:page;mso-position-vertical-relative:page" filled="f" stroked="f">
            <v:textbox inset="0,0,0,0">
              <w:txbxContent>
                <w:p w14:paraId="6A779E79" w14:textId="07CF2294" w:rsidR="00AA49D0" w:rsidRDefault="00A859CF">
                  <w:pPr>
                    <w:spacing w:before="3" w:after="818" w:line="183" w:lineRule="exact"/>
                    <w:jc w:val="center"/>
                    <w:textAlignment w:val="baseline"/>
                    <w:rPr>
                      <w:rFonts w:eastAsia="Times New Roman"/>
                      <w:color w:val="000000"/>
                      <w:sz w:val="16"/>
                    </w:rPr>
                  </w:pPr>
                  <w:r>
                    <w:rPr>
                      <w:rFonts w:eastAsia="Times New Roman"/>
                      <w:color w:val="000000"/>
                      <w:sz w:val="16"/>
                    </w:rPr>
                    <w:t>***** DRAFT not approved by AIP Authority (printed on Fri O</w:t>
                  </w:r>
                  <w:r w:rsidR="00A9213A">
                    <w:rPr>
                      <w:rFonts w:eastAsia="Times New Roman"/>
                      <w:color w:val="000000"/>
                      <w:sz w:val="16"/>
                    </w:rPr>
                    <w:t>c</w:t>
                  </w:r>
                  <w:r>
                    <w:rPr>
                      <w:rFonts w:eastAsia="Times New Roman"/>
                      <w:color w:val="000000"/>
                      <w:sz w:val="16"/>
                    </w:rPr>
                    <w:t>t 13</w:t>
                  </w:r>
                  <w:proofErr w:type="gramStart"/>
                  <w:r>
                    <w:rPr>
                      <w:rFonts w:eastAsia="Times New Roman"/>
                      <w:color w:val="000000"/>
                      <w:sz w:val="16"/>
                    </w:rPr>
                    <w:t xml:space="preserve"> 2023</w:t>
                  </w:r>
                  <w:proofErr w:type="gramEnd"/>
                  <w:r>
                    <w:rPr>
                      <w:rFonts w:eastAsia="Times New Roman"/>
                      <w:color w:val="000000"/>
                      <w:sz w:val="16"/>
                    </w:rPr>
                    <w:t xml:space="preserve"> 09:22:46 GMT+1 100 (AEDT)) *****</w:t>
                  </w:r>
                </w:p>
              </w:txbxContent>
            </v:textbox>
            <w10:wrap type="square" anchorx="page" anchory="page"/>
          </v:shape>
        </w:pict>
      </w:r>
      <w:r w:rsidR="00A859CF">
        <w:pict w14:anchorId="111AF2D4">
          <v:shape id="_x0000_s1049" type="#_x0000_t202" style="position:absolute;margin-left:53.3pt;margin-top:102.7pt;width:180pt;height:37.15pt;z-index:-251667456;mso-wrap-distance-left:0;mso-wrap-distance-right:0;mso-position-horizontal-relative:page;mso-position-vertical-relative:page" filled="f" stroked="f">
            <v:textbox inset="0,0,0,0">
              <w:txbxContent>
                <w:p w14:paraId="59FD2CBC" w14:textId="77777777" w:rsidR="00AA49D0" w:rsidRDefault="00A859CF">
                  <w:pPr>
                    <w:spacing w:after="348" w:line="391" w:lineRule="exact"/>
                    <w:textAlignment w:val="baseline"/>
                    <w:rPr>
                      <w:rFonts w:ascii="Arial" w:eastAsia="Arial" w:hAnsi="Arial"/>
                      <w:color w:val="000000"/>
                      <w:w w:val="95"/>
                      <w:sz w:val="34"/>
                    </w:rPr>
                  </w:pPr>
                  <w:r>
                    <w:rPr>
                      <w:rFonts w:ascii="Arial" w:eastAsia="Arial" w:hAnsi="Arial"/>
                      <w:color w:val="000000"/>
                      <w:w w:val="95"/>
                      <w:sz w:val="34"/>
                    </w:rPr>
                    <w:t>Key goods and services</w:t>
                  </w:r>
                </w:p>
              </w:txbxContent>
            </v:textbox>
            <w10:wrap type="square" anchorx="page" anchory="page"/>
          </v:shape>
        </w:pict>
      </w:r>
      <w:r w:rsidR="00A859CF">
        <w:pict w14:anchorId="51E26C75">
          <v:shape id="_x0000_s1048" type="#_x0000_t202" style="position:absolute;margin-left:52.3pt;margin-top:139.85pt;width:181.95pt;height:9.2pt;z-index:-251666432;mso-wrap-distance-left:0;mso-wrap-distance-right:0;mso-position-horizontal-relative:page;mso-position-vertical-relative:page" filled="f" stroked="f">
            <v:textbox inset="0,0,0,0">
              <w:txbxContent>
                <w:p w14:paraId="77121403" w14:textId="77777777" w:rsidR="00AA49D0" w:rsidRDefault="00A859CF">
                  <w:pPr>
                    <w:spacing w:before="1" w:line="182" w:lineRule="exact"/>
                    <w:textAlignment w:val="baseline"/>
                    <w:rPr>
                      <w:rFonts w:ascii="Arial" w:eastAsia="Arial" w:hAnsi="Arial"/>
                      <w:color w:val="000000"/>
                      <w:spacing w:val="-6"/>
                      <w:sz w:val="16"/>
                    </w:rPr>
                  </w:pPr>
                  <w:r>
                    <w:rPr>
                      <w:rFonts w:ascii="Arial" w:eastAsia="Arial" w:hAnsi="Arial"/>
                      <w:color w:val="000000"/>
                      <w:spacing w:val="-6"/>
                      <w:sz w:val="16"/>
                    </w:rPr>
                    <w:t xml:space="preserve">Indicative list of key goods and services to be </w:t>
                  </w:r>
                  <w:proofErr w:type="gramStart"/>
                  <w:r>
                    <w:rPr>
                      <w:rFonts w:ascii="Arial" w:eastAsia="Arial" w:hAnsi="Arial"/>
                      <w:color w:val="000000"/>
                      <w:spacing w:val="-6"/>
                      <w:sz w:val="16"/>
                    </w:rPr>
                    <w:t>acquired</w:t>
                  </w:r>
                  <w:proofErr w:type="gramEnd"/>
                </w:p>
              </w:txbxContent>
            </v:textbox>
            <w10:wrap type="square" anchorx="page" anchory="page"/>
          </v:shape>
        </w:pict>
      </w:r>
      <w:r w:rsidR="00A859CF">
        <w:pict w14:anchorId="76679C3E">
          <v:shape id="_x0000_s1047" type="#_x0000_t202" style="position:absolute;margin-left:152.65pt;margin-top:162pt;width:65.25pt;height:11.05pt;z-index:-251665408;mso-wrap-distance-left:0;mso-wrap-distance-right:0;mso-position-horizontal-relative:page;mso-position-vertical-relative:page" filled="f" stroked="f">
            <v:textbox inset="0,0,0,0">
              <w:txbxContent>
                <w:p w14:paraId="2C95D184" w14:textId="77777777" w:rsidR="00AA49D0" w:rsidRDefault="00A859CF">
                  <w:pPr>
                    <w:spacing w:before="38" w:line="178" w:lineRule="exact"/>
                    <w:textAlignment w:val="baseline"/>
                    <w:rPr>
                      <w:rFonts w:ascii="Arial" w:eastAsia="Arial" w:hAnsi="Arial"/>
                      <w:b/>
                      <w:color w:val="000000"/>
                      <w:spacing w:val="-6"/>
                      <w:sz w:val="16"/>
                    </w:rPr>
                  </w:pPr>
                  <w:r>
                    <w:rPr>
                      <w:rFonts w:ascii="Arial" w:eastAsia="Arial" w:hAnsi="Arial"/>
                      <w:b/>
                      <w:color w:val="000000"/>
                      <w:spacing w:val="-6"/>
                      <w:sz w:val="16"/>
                    </w:rPr>
                    <w:t>Opportunities for</w:t>
                  </w:r>
                </w:p>
              </w:txbxContent>
            </v:textbox>
            <w10:wrap type="square" anchorx="page" anchory="page"/>
          </v:shape>
        </w:pict>
      </w:r>
      <w:r w:rsidR="00A859CF">
        <w:pict w14:anchorId="7FE1EB42">
          <v:shape id="_x0000_s1046" type="#_x0000_t202" style="position:absolute;margin-left:150.7pt;margin-top:173.05pt;width:69.15pt;height:13.35pt;z-index:-251664384;mso-wrap-distance-left:0;mso-wrap-distance-right:0;mso-position-horizontal-relative:page;mso-position-vertical-relative:page" filled="f" stroked="f">
            <v:textbox inset="0,0,0,0">
              <w:txbxContent>
                <w:p w14:paraId="54C3AE00" w14:textId="77777777" w:rsidR="00AA49D0" w:rsidRDefault="00A859CF">
                  <w:pPr>
                    <w:spacing w:before="35" w:after="37" w:line="182" w:lineRule="exact"/>
                    <w:textAlignment w:val="baseline"/>
                    <w:rPr>
                      <w:rFonts w:ascii="Arial" w:eastAsia="Arial" w:hAnsi="Arial"/>
                      <w:b/>
                      <w:color w:val="000000"/>
                      <w:spacing w:val="-8"/>
                      <w:sz w:val="16"/>
                    </w:rPr>
                  </w:pPr>
                  <w:r>
                    <w:rPr>
                      <w:rFonts w:ascii="Arial" w:eastAsia="Arial" w:hAnsi="Arial"/>
                      <w:b/>
                      <w:color w:val="000000"/>
                      <w:spacing w:val="-8"/>
                      <w:sz w:val="16"/>
                    </w:rPr>
                    <w:t>Australian entities</w:t>
                  </w:r>
                  <w:r>
                    <w:rPr>
                      <w:rFonts w:ascii="Arial" w:eastAsia="Arial" w:hAnsi="Arial"/>
                      <w:b/>
                      <w:color w:val="000000"/>
                      <w:spacing w:val="-8"/>
                      <w:sz w:val="16"/>
                      <w:vertAlign w:val="superscript"/>
                    </w:rPr>
                    <w:t>*</w:t>
                  </w:r>
                  <w:r>
                    <w:rPr>
                      <w:rFonts w:ascii="Arial" w:eastAsia="Arial" w:hAnsi="Arial"/>
                      <w:b/>
                      <w:color w:val="000000"/>
                      <w:spacing w:val="-8"/>
                      <w:sz w:val="7"/>
                    </w:rPr>
                    <w:t xml:space="preserve"> </w:t>
                  </w:r>
                </w:p>
              </w:txbxContent>
            </v:textbox>
            <w10:wrap type="square" anchorx="page" anchory="page"/>
          </v:shape>
        </w:pict>
      </w:r>
      <w:r w:rsidR="00A859CF">
        <w:pict w14:anchorId="190B432E">
          <v:shape id="_x0000_s1045" type="#_x0000_t202" style="position:absolute;margin-left:180.5pt;margin-top:203pt;width:99.8pt;height:20.2pt;z-index:-251663360;mso-wrap-distance-left:0;mso-wrap-distance-right:0;mso-position-horizontal-relative:page;mso-position-vertical-relative:page" filled="f" stroked="f">
            <v:textbox inset="0,0,0,0">
              <w:txbxContent>
                <w:p w14:paraId="31E4B1B7" w14:textId="77777777" w:rsidR="00AA49D0" w:rsidRDefault="00A859CF">
                  <w:pPr>
                    <w:tabs>
                      <w:tab w:val="right" w:pos="2016"/>
                    </w:tabs>
                    <w:spacing w:before="1" w:after="221" w:line="182" w:lineRule="exact"/>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p>
              </w:txbxContent>
            </v:textbox>
            <w10:wrap type="square" anchorx="page" anchory="page"/>
          </v:shape>
        </w:pict>
      </w:r>
      <w:r w:rsidR="00A859CF">
        <w:pict w14:anchorId="559A21DC">
          <v:shape id="_x0000_s1043" type="#_x0000_t202" style="position:absolute;margin-left:241.7pt;margin-top:156.95pt;width:65.25pt;height:33.1pt;z-index:-251661312;mso-wrap-distance-left:0;mso-wrap-distance-right:0;mso-position-horizontal-relative:page;mso-position-vertical-relative:page" filled="f" stroked="f">
            <v:textbox inset="0,0,0,0">
              <w:txbxContent>
                <w:p w14:paraId="5A2ADB18" w14:textId="77777777" w:rsidR="00AA49D0" w:rsidRDefault="00A859CF">
                  <w:pPr>
                    <w:spacing w:line="216" w:lineRule="exact"/>
                    <w:jc w:val="center"/>
                    <w:textAlignment w:val="baseline"/>
                    <w:rPr>
                      <w:rFonts w:ascii="Arial" w:eastAsia="Arial" w:hAnsi="Arial"/>
                      <w:b/>
                      <w:color w:val="000000"/>
                      <w:spacing w:val="-2"/>
                      <w:sz w:val="16"/>
                    </w:rPr>
                  </w:pPr>
                  <w:r>
                    <w:rPr>
                      <w:rFonts w:ascii="Arial" w:eastAsia="Arial" w:hAnsi="Arial"/>
                      <w:b/>
                      <w:color w:val="000000"/>
                      <w:spacing w:val="-2"/>
                      <w:sz w:val="16"/>
                    </w:rPr>
                    <w:t xml:space="preserve">Opportunities for </w:t>
                  </w:r>
                  <w:r>
                    <w:rPr>
                      <w:rFonts w:ascii="Arial" w:eastAsia="Arial" w:hAnsi="Arial"/>
                      <w:b/>
                      <w:color w:val="000000"/>
                      <w:spacing w:val="-2"/>
                      <w:sz w:val="16"/>
                    </w:rPr>
                    <w:br/>
                    <w:t xml:space="preserve">non-Australian </w:t>
                  </w:r>
                  <w:r>
                    <w:rPr>
                      <w:rFonts w:ascii="Arial" w:eastAsia="Arial" w:hAnsi="Arial"/>
                      <w:b/>
                      <w:color w:val="000000"/>
                      <w:spacing w:val="-2"/>
                      <w:sz w:val="16"/>
                    </w:rPr>
                    <w:br/>
                    <w:t>entities</w:t>
                  </w:r>
                </w:p>
              </w:txbxContent>
            </v:textbox>
            <w10:wrap type="square" anchorx="page" anchory="page"/>
          </v:shape>
        </w:pict>
      </w:r>
      <w:r w:rsidR="00A859CF">
        <w:pict w14:anchorId="1511E564">
          <v:shape id="_x0000_s1042" type="#_x0000_t202" style="position:absolute;margin-left:52.3pt;margin-top:149.05pt;width:62pt;height:41pt;z-index:-251660288;mso-wrap-distance-left:0;mso-wrap-distance-right:0;mso-position-horizontal-relative:page;mso-position-vertical-relative:page" filled="f" stroked="f">
            <v:textbox inset="0,0,0,0">
              <w:txbxContent>
                <w:p w14:paraId="391B4187" w14:textId="77777777" w:rsidR="00AA49D0" w:rsidRDefault="00A859CF">
                  <w:pPr>
                    <w:spacing w:before="258" w:after="106" w:line="221" w:lineRule="exact"/>
                    <w:textAlignment w:val="baseline"/>
                    <w:rPr>
                      <w:rFonts w:ascii="Arial" w:eastAsia="Arial" w:hAnsi="Arial"/>
                      <w:b/>
                      <w:color w:val="000000"/>
                      <w:sz w:val="16"/>
                    </w:rPr>
                  </w:pPr>
                  <w:r>
                    <w:rPr>
                      <w:rFonts w:ascii="Arial" w:eastAsia="Arial" w:hAnsi="Arial"/>
                      <w:b/>
                      <w:color w:val="000000"/>
                      <w:sz w:val="16"/>
                    </w:rPr>
                    <w:t>Key goods and services</w:t>
                  </w:r>
                </w:p>
              </w:txbxContent>
            </v:textbox>
            <w10:wrap type="square" anchorx="page" anchory="page"/>
          </v:shape>
        </w:pict>
      </w:r>
      <w:r w:rsidR="00A859CF">
        <w:pict w14:anchorId="6A99F974">
          <v:shape id="_x0000_s1041" type="#_x0000_t202" style="position:absolute;margin-left:52.3pt;margin-top:190.05pt;width:62pt;height:33.15pt;z-index:-251659264;mso-wrap-distance-left:0;mso-wrap-distance-right:0;mso-position-horizontal-relative:page;mso-position-vertical-relative:page" filled="f" stroked="f">
            <v:textbox inset="0,0,0,0">
              <w:txbxContent>
                <w:p w14:paraId="5503ABF6" w14:textId="77777777" w:rsidR="00AA49D0" w:rsidRDefault="00A859CF">
                  <w:pPr>
                    <w:spacing w:line="221" w:lineRule="exact"/>
                    <w:textAlignment w:val="baseline"/>
                    <w:rPr>
                      <w:rFonts w:ascii="Arial" w:eastAsia="Arial" w:hAnsi="Arial"/>
                      <w:color w:val="000000"/>
                      <w:sz w:val="16"/>
                    </w:rPr>
                  </w:pPr>
                  <w:r>
                    <w:rPr>
                      <w:rFonts w:ascii="Arial" w:eastAsia="Arial" w:hAnsi="Arial"/>
                      <w:color w:val="000000"/>
                      <w:sz w:val="16"/>
                    </w:rPr>
                    <w:t>Wind Turbines (Nacelles, Hubs &amp; Blades)</w:t>
                  </w:r>
                </w:p>
              </w:txbxContent>
            </v:textbox>
            <w10:wrap type="square" anchorx="page" anchory="page"/>
          </v:shape>
        </w:pict>
      </w:r>
      <w:r w:rsidR="00A859CF">
        <w:pict w14:anchorId="3003C5F6">
          <v:shape id="_x0000_s1040" type="#_x0000_t202" style="position:absolute;margin-left:322.3pt;margin-top:162pt;width:174.25pt;height:22.05pt;z-index:-251658240;mso-wrap-distance-left:0;mso-wrap-distance-right:0;mso-position-horizontal-relative:page;mso-position-vertical-relative:page" filled="f" stroked="f">
            <v:textbox inset="0,0,0,0">
              <w:txbxContent>
                <w:p w14:paraId="6790FF5F" w14:textId="77777777" w:rsidR="00AA49D0" w:rsidRDefault="00A859CF">
                  <w:pPr>
                    <w:spacing w:line="216" w:lineRule="exact"/>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xbxContent>
            </v:textbox>
            <w10:wrap type="square" anchorx="page" anchory="page"/>
          </v:shape>
        </w:pict>
      </w:r>
      <w:r w:rsidR="00A859CF">
        <w:pict w14:anchorId="1BCE3AA6">
          <v:shape id="_x0000_s1039" type="#_x0000_t202" style="position:absolute;margin-left:322.3pt;margin-top:197pt;width:190.1pt;height:20.2pt;z-index:-251657216;mso-wrap-distance-left:0;mso-wrap-distance-right:0;mso-position-horizontal-relative:page;mso-position-vertical-relative:page" filled="f" stroked="f">
            <v:textbox inset="0,0,0,0">
              <w:txbxContent>
                <w:p w14:paraId="1B559512" w14:textId="77777777" w:rsidR="00AA49D0" w:rsidRDefault="00A859CF">
                  <w:pPr>
                    <w:spacing w:line="197" w:lineRule="exact"/>
                    <w:jc w:val="both"/>
                    <w:textAlignment w:val="baseline"/>
                    <w:rPr>
                      <w:rFonts w:ascii="Arial" w:eastAsia="Arial" w:hAnsi="Arial"/>
                      <w:color w:val="000000"/>
                      <w:spacing w:val="-3"/>
                      <w:sz w:val="16"/>
                    </w:rPr>
                  </w:pPr>
                  <w:r>
                    <w:rPr>
                      <w:rFonts w:ascii="Arial" w:eastAsia="Arial" w:hAnsi="Arial"/>
                      <w:color w:val="000000"/>
                      <w:spacing w:val="-3"/>
                      <w:sz w:val="16"/>
                    </w:rPr>
                    <w:t>Wind Turbine Original Equipment Manufacture</w:t>
                  </w:r>
                  <w:r>
                    <w:rPr>
                      <w:rFonts w:ascii="Arial" w:eastAsia="Arial" w:hAnsi="Arial"/>
                      <w:color w:val="000000"/>
                      <w:spacing w:val="-3"/>
                      <w:sz w:val="16"/>
                    </w:rPr>
                    <w:t>s (OEMs) all have their manufacturing facilities offshore.</w:t>
                  </w:r>
                </w:p>
              </w:txbxContent>
            </v:textbox>
            <w10:wrap type="square" anchorx="page" anchory="page"/>
          </v:shape>
        </w:pict>
      </w:r>
      <w:r w:rsidR="00A859CF">
        <w:pict w14:anchorId="51ACA255">
          <v:shape id="_x0000_s1038" type="#_x0000_t202" style="position:absolute;margin-left:52.3pt;margin-top:224.85pt;width:228pt;height:99.1pt;z-index:-251656192;mso-wrap-distance-left:0;mso-wrap-distance-right:0;mso-position-horizontal-relative:page;mso-position-vertical-relative:page" filled="f" stroked="f">
            <v:textbox inset="0,0,0,0">
              <w:txbxContent>
                <w:p w14:paraId="0C0A52F4" w14:textId="77777777" w:rsidR="00AA49D0" w:rsidRDefault="00A859CF">
                  <w:pPr>
                    <w:tabs>
                      <w:tab w:val="left" w:pos="2520"/>
                      <w:tab w:val="right" w:pos="4608"/>
                    </w:tabs>
                    <w:spacing w:before="1" w:line="182" w:lineRule="exact"/>
                    <w:textAlignment w:val="baseline"/>
                    <w:rPr>
                      <w:rFonts w:ascii="Arial" w:eastAsia="Arial" w:hAnsi="Arial"/>
                      <w:color w:val="000000"/>
                      <w:sz w:val="16"/>
                    </w:rPr>
                  </w:pPr>
                  <w:r>
                    <w:rPr>
                      <w:rFonts w:ascii="Arial" w:eastAsia="Arial" w:hAnsi="Arial"/>
                      <w:color w:val="000000"/>
                      <w:sz w:val="16"/>
                    </w:rPr>
                    <w:t>Wind Turbine Towers</w:t>
                  </w:r>
                  <w:r>
                    <w:rPr>
                      <w:rFonts w:ascii="Arial" w:eastAsia="Arial" w:hAnsi="Arial"/>
                      <w:color w:val="000000"/>
                      <w:sz w:val="16"/>
                    </w:rPr>
                    <w:tab/>
                    <w:t>Yes</w:t>
                  </w:r>
                  <w:r>
                    <w:rPr>
                      <w:rFonts w:ascii="Arial" w:eastAsia="Arial" w:hAnsi="Arial"/>
                      <w:color w:val="000000"/>
                      <w:sz w:val="16"/>
                    </w:rPr>
                    <w:tab/>
                    <w:t>Yes</w:t>
                  </w:r>
                </w:p>
                <w:p w14:paraId="031D0547" w14:textId="77777777" w:rsidR="00AA49D0" w:rsidRDefault="00A859CF">
                  <w:pPr>
                    <w:tabs>
                      <w:tab w:val="left" w:pos="2520"/>
                      <w:tab w:val="right" w:pos="4608"/>
                    </w:tabs>
                    <w:spacing w:before="60" w:line="211" w:lineRule="exact"/>
                    <w:textAlignment w:val="baseline"/>
                    <w:rPr>
                      <w:rFonts w:ascii="Arial" w:eastAsia="Arial" w:hAnsi="Arial"/>
                      <w:color w:val="000000"/>
                      <w:sz w:val="16"/>
                    </w:rPr>
                  </w:pPr>
                  <w:r>
                    <w:rPr>
                      <w:rFonts w:ascii="Arial" w:eastAsia="Arial" w:hAnsi="Arial"/>
                      <w:color w:val="000000"/>
                      <w:sz w:val="16"/>
                    </w:rPr>
                    <w:t>Wind Turbine Foundation</w:t>
                  </w:r>
                  <w:r>
                    <w:rPr>
                      <w:rFonts w:ascii="Arial" w:eastAsia="Arial" w:hAnsi="Arial"/>
                      <w:color w:val="000000"/>
                      <w:sz w:val="16"/>
                    </w:rPr>
                    <w:tab/>
                    <w:t>Yes</w:t>
                  </w:r>
                  <w:r>
                    <w:rPr>
                      <w:rFonts w:ascii="Arial" w:eastAsia="Arial" w:hAnsi="Arial"/>
                      <w:color w:val="000000"/>
                      <w:sz w:val="16"/>
                    </w:rPr>
                    <w:tab/>
                    <w:t>Yes</w:t>
                  </w:r>
                </w:p>
                <w:p w14:paraId="0B6035D6" w14:textId="77777777" w:rsidR="00AA49D0" w:rsidRDefault="00A859CF">
                  <w:pPr>
                    <w:spacing w:line="170" w:lineRule="exact"/>
                    <w:textAlignment w:val="baseline"/>
                    <w:rPr>
                      <w:rFonts w:ascii="Arial" w:eastAsia="Arial" w:hAnsi="Arial"/>
                      <w:color w:val="000000"/>
                      <w:spacing w:val="-6"/>
                      <w:sz w:val="16"/>
                    </w:rPr>
                  </w:pPr>
                  <w:r>
                    <w:rPr>
                      <w:rFonts w:ascii="Arial" w:eastAsia="Arial" w:hAnsi="Arial"/>
                      <w:color w:val="000000"/>
                      <w:spacing w:val="-6"/>
                      <w:sz w:val="16"/>
                    </w:rPr>
                    <w:t>Bolts</w:t>
                  </w:r>
                </w:p>
                <w:p w14:paraId="04FDF956" w14:textId="77777777" w:rsidR="00AA49D0" w:rsidRDefault="00A859CF">
                  <w:pPr>
                    <w:tabs>
                      <w:tab w:val="left" w:pos="2520"/>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Quarry Materials</w:t>
                  </w:r>
                  <w:r>
                    <w:rPr>
                      <w:rFonts w:ascii="Arial" w:eastAsia="Arial" w:hAnsi="Arial"/>
                      <w:color w:val="000000"/>
                      <w:sz w:val="16"/>
                    </w:rPr>
                    <w:tab/>
                    <w:t>Yes</w:t>
                  </w:r>
                  <w:r>
                    <w:rPr>
                      <w:rFonts w:ascii="Arial" w:eastAsia="Arial" w:hAnsi="Arial"/>
                      <w:color w:val="000000"/>
                      <w:sz w:val="16"/>
                    </w:rPr>
                    <w:tab/>
                    <w:t>No</w:t>
                  </w:r>
                </w:p>
                <w:p w14:paraId="1E531141" w14:textId="77777777" w:rsidR="00AA49D0" w:rsidRDefault="00A859CF">
                  <w:pPr>
                    <w:tabs>
                      <w:tab w:val="left" w:pos="2520"/>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Concrete Supply</w:t>
                  </w:r>
                  <w:r>
                    <w:rPr>
                      <w:rFonts w:ascii="Arial" w:eastAsia="Arial" w:hAnsi="Arial"/>
                      <w:color w:val="000000"/>
                      <w:sz w:val="16"/>
                    </w:rPr>
                    <w:tab/>
                    <w:t>Yes</w:t>
                  </w:r>
                  <w:r>
                    <w:rPr>
                      <w:rFonts w:ascii="Arial" w:eastAsia="Arial" w:hAnsi="Arial"/>
                      <w:color w:val="000000"/>
                      <w:sz w:val="16"/>
                    </w:rPr>
                    <w:tab/>
                    <w:t>No</w:t>
                  </w:r>
                </w:p>
                <w:p w14:paraId="73C9BDF5" w14:textId="77777777" w:rsidR="00AA49D0" w:rsidRDefault="00A859CF">
                  <w:pPr>
                    <w:tabs>
                      <w:tab w:val="left" w:pos="2520"/>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Reinforcing Steel</w:t>
                  </w:r>
                  <w:r>
                    <w:rPr>
                      <w:rFonts w:ascii="Arial" w:eastAsia="Arial" w:hAnsi="Arial"/>
                      <w:color w:val="000000"/>
                      <w:sz w:val="16"/>
                    </w:rPr>
                    <w:tab/>
                    <w:t>Yes</w:t>
                  </w:r>
                  <w:r>
                    <w:rPr>
                      <w:rFonts w:ascii="Arial" w:eastAsia="Arial" w:hAnsi="Arial"/>
                      <w:color w:val="000000"/>
                      <w:sz w:val="16"/>
                    </w:rPr>
                    <w:tab/>
                    <w:t>Yes</w:t>
                  </w:r>
                </w:p>
                <w:p w14:paraId="1D896707" w14:textId="77777777" w:rsidR="00AA49D0" w:rsidRDefault="00A859CF">
                  <w:pPr>
                    <w:tabs>
                      <w:tab w:val="left" w:pos="2520"/>
                      <w:tab w:val="right" w:pos="4608"/>
                    </w:tabs>
                    <w:spacing w:before="34" w:line="182" w:lineRule="exact"/>
                    <w:textAlignment w:val="baseline"/>
                    <w:rPr>
                      <w:rFonts w:ascii="Arial" w:eastAsia="Arial" w:hAnsi="Arial"/>
                      <w:color w:val="000000"/>
                      <w:sz w:val="16"/>
                    </w:rPr>
                  </w:pPr>
                  <w:r>
                    <w:rPr>
                      <w:rFonts w:ascii="Arial" w:eastAsia="Arial" w:hAnsi="Arial"/>
                      <w:color w:val="000000"/>
                      <w:sz w:val="16"/>
                    </w:rPr>
                    <w:t>Electrical Cabling</w:t>
                  </w:r>
                  <w:r>
                    <w:rPr>
                      <w:rFonts w:ascii="Arial" w:eastAsia="Arial" w:hAnsi="Arial"/>
                      <w:color w:val="000000"/>
                      <w:sz w:val="16"/>
                    </w:rPr>
                    <w:tab/>
                    <w:t>Yes</w:t>
                  </w:r>
                  <w:r>
                    <w:rPr>
                      <w:rFonts w:ascii="Arial" w:eastAsia="Arial" w:hAnsi="Arial"/>
                      <w:color w:val="000000"/>
                      <w:sz w:val="16"/>
                    </w:rPr>
                    <w:tab/>
                    <w:t>Yes</w:t>
                  </w:r>
                </w:p>
                <w:p w14:paraId="3B42374F" w14:textId="77777777" w:rsidR="00AA49D0" w:rsidRDefault="00A859CF">
                  <w:pPr>
                    <w:tabs>
                      <w:tab w:val="left" w:pos="2520"/>
                      <w:tab w:val="right" w:pos="4608"/>
                    </w:tabs>
                    <w:spacing w:before="59" w:line="212" w:lineRule="exact"/>
                    <w:textAlignment w:val="baseline"/>
                    <w:rPr>
                      <w:rFonts w:ascii="Arial" w:eastAsia="Arial" w:hAnsi="Arial"/>
                      <w:color w:val="000000"/>
                      <w:sz w:val="16"/>
                    </w:rPr>
                  </w:pPr>
                  <w:r>
                    <w:rPr>
                      <w:rFonts w:ascii="Arial" w:eastAsia="Arial" w:hAnsi="Arial"/>
                      <w:color w:val="000000"/>
                      <w:sz w:val="16"/>
                    </w:rPr>
                    <w:t>Electrical Transmission</w:t>
                  </w:r>
                  <w:r>
                    <w:rPr>
                      <w:rFonts w:ascii="Arial" w:eastAsia="Arial" w:hAnsi="Arial"/>
                      <w:color w:val="000000"/>
                      <w:sz w:val="16"/>
                    </w:rPr>
                    <w:tab/>
                    <w:t>Yes</w:t>
                  </w:r>
                  <w:r>
                    <w:rPr>
                      <w:rFonts w:ascii="Arial" w:eastAsia="Arial" w:hAnsi="Arial"/>
                      <w:color w:val="000000"/>
                      <w:sz w:val="16"/>
                    </w:rPr>
                    <w:tab/>
                    <w:t>Yes</w:t>
                  </w:r>
                </w:p>
                <w:p w14:paraId="76509B47" w14:textId="77777777" w:rsidR="00AA49D0" w:rsidRDefault="00A859CF">
                  <w:pPr>
                    <w:spacing w:after="24" w:line="170" w:lineRule="exact"/>
                    <w:textAlignment w:val="baseline"/>
                    <w:rPr>
                      <w:rFonts w:ascii="Arial" w:eastAsia="Arial" w:hAnsi="Arial"/>
                      <w:color w:val="000000"/>
                      <w:spacing w:val="-4"/>
                      <w:sz w:val="16"/>
                    </w:rPr>
                  </w:pPr>
                  <w:r>
                    <w:rPr>
                      <w:rFonts w:ascii="Arial" w:eastAsia="Arial" w:hAnsi="Arial"/>
                      <w:color w:val="000000"/>
                      <w:spacing w:val="-4"/>
                      <w:sz w:val="16"/>
                    </w:rPr>
                    <w:t>Line Poles &amp; Towers</w:t>
                  </w:r>
                </w:p>
              </w:txbxContent>
            </v:textbox>
            <w10:wrap type="square" anchorx="page" anchory="page"/>
          </v:shape>
        </w:pict>
      </w:r>
      <w:r w:rsidR="00A859CF">
        <w:pict w14:anchorId="66DC8146">
          <v:shape id="_x0000_s1037" type="#_x0000_t202" style="position:absolute;margin-left:52.3pt;margin-top:323.95pt;width:84pt;height:152.2pt;z-index:-251655168;mso-wrap-distance-left:0;mso-wrap-distance-right:0;mso-position-horizontal-relative:page;mso-position-vertical-relative:page" filled="f" stroked="f">
            <v:textbox inset="0,0,0,0">
              <w:txbxContent>
                <w:p w14:paraId="7E165C06" w14:textId="77777777" w:rsidR="00AA49D0" w:rsidRDefault="00A859CF">
                  <w:pPr>
                    <w:spacing w:line="202" w:lineRule="exact"/>
                    <w:textAlignment w:val="baseline"/>
                    <w:rPr>
                      <w:rFonts w:ascii="Arial" w:eastAsia="Arial" w:hAnsi="Arial"/>
                      <w:color w:val="000000"/>
                      <w:sz w:val="16"/>
                    </w:rPr>
                  </w:pPr>
                  <w:r>
                    <w:rPr>
                      <w:rFonts w:ascii="Arial" w:eastAsia="Arial" w:hAnsi="Arial"/>
                      <w:color w:val="000000"/>
                      <w:sz w:val="16"/>
                    </w:rPr>
                    <w:t>Electrical Substation Equipment</w:t>
                  </w:r>
                </w:p>
                <w:p w14:paraId="3AD5492B" w14:textId="77777777" w:rsidR="00AA49D0" w:rsidRDefault="00A859CF">
                  <w:pPr>
                    <w:spacing w:before="5" w:line="216" w:lineRule="exact"/>
                    <w:textAlignment w:val="baseline"/>
                    <w:rPr>
                      <w:rFonts w:ascii="Arial" w:eastAsia="Arial" w:hAnsi="Arial"/>
                      <w:color w:val="000000"/>
                      <w:sz w:val="16"/>
                    </w:rPr>
                  </w:pPr>
                  <w:r>
                    <w:rPr>
                      <w:rFonts w:ascii="Arial" w:eastAsia="Arial" w:hAnsi="Arial"/>
                      <w:color w:val="000000"/>
                      <w:sz w:val="16"/>
                    </w:rPr>
                    <w:t>International Shipping &amp; Logistics</w:t>
                  </w:r>
                </w:p>
                <w:p w14:paraId="2364BB2F" w14:textId="77777777" w:rsidR="00AA49D0" w:rsidRDefault="00A859CF">
                  <w:pPr>
                    <w:spacing w:line="220" w:lineRule="exact"/>
                    <w:textAlignment w:val="baseline"/>
                    <w:rPr>
                      <w:rFonts w:ascii="Arial" w:eastAsia="Arial" w:hAnsi="Arial"/>
                      <w:color w:val="000000"/>
                      <w:sz w:val="16"/>
                    </w:rPr>
                  </w:pPr>
                  <w:r>
                    <w:rPr>
                      <w:rFonts w:ascii="Arial" w:eastAsia="Arial" w:hAnsi="Arial"/>
                      <w:color w:val="000000"/>
                      <w:sz w:val="16"/>
                    </w:rPr>
                    <w:t>Domestic Transport &amp; Logistics</w:t>
                  </w:r>
                </w:p>
                <w:p w14:paraId="6A6DB544" w14:textId="77777777" w:rsidR="00AA49D0" w:rsidRDefault="00A859CF">
                  <w:pPr>
                    <w:spacing w:line="221" w:lineRule="exact"/>
                    <w:textAlignment w:val="baseline"/>
                    <w:rPr>
                      <w:rFonts w:ascii="Arial" w:eastAsia="Arial" w:hAnsi="Arial"/>
                      <w:color w:val="000000"/>
                      <w:sz w:val="16"/>
                    </w:rPr>
                  </w:pPr>
                  <w:r>
                    <w:rPr>
                      <w:rFonts w:ascii="Arial" w:eastAsia="Arial" w:hAnsi="Arial"/>
                      <w:color w:val="000000"/>
                      <w:sz w:val="16"/>
                    </w:rPr>
                    <w:t>Earthmoving &amp; Excavation</w:t>
                  </w:r>
                </w:p>
                <w:p w14:paraId="0DCFDE94" w14:textId="77777777" w:rsidR="00AA49D0" w:rsidRDefault="00A859CF">
                  <w:pPr>
                    <w:spacing w:before="6" w:line="218" w:lineRule="exact"/>
                    <w:textAlignment w:val="baseline"/>
                    <w:rPr>
                      <w:rFonts w:ascii="Arial" w:eastAsia="Arial" w:hAnsi="Arial"/>
                      <w:color w:val="000000"/>
                      <w:sz w:val="16"/>
                    </w:rPr>
                  </w:pPr>
                  <w:r>
                    <w:rPr>
                      <w:rFonts w:ascii="Arial" w:eastAsia="Arial" w:hAnsi="Arial"/>
                      <w:color w:val="000000"/>
                      <w:sz w:val="16"/>
                    </w:rPr>
                    <w:t xml:space="preserve">Design &amp; Construction of Roads &amp; Hardstands Construction of Wind Turbine Foundations Construction of Underground Cabling </w:t>
                  </w:r>
                </w:p>
              </w:txbxContent>
            </v:textbox>
            <w10:wrap type="square" anchorx="page" anchory="page"/>
          </v:shape>
        </w:pict>
      </w:r>
      <w:r w:rsidR="00A859CF">
        <w:pict w14:anchorId="345857F0">
          <v:shape id="_x0000_s1036" type="#_x0000_t202" style="position:absolute;margin-left:178.8pt;margin-top:323.95pt;width:101.5pt;height:152.2pt;z-index:-251654144;mso-wrap-distance-left:0;mso-wrap-distance-right:0;mso-position-horizontal-relative:page;mso-position-vertical-relative:page" filled="f" stroked="f">
            <v:textbox inset="0,0,0,0">
              <w:txbxContent>
                <w:p w14:paraId="14D30C3E" w14:textId="77777777" w:rsidR="00AA49D0" w:rsidRDefault="00A859CF">
                  <w:pPr>
                    <w:tabs>
                      <w:tab w:val="right" w:pos="2088"/>
                    </w:tabs>
                    <w:spacing w:before="102"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14:paraId="7F8960E4" w14:textId="77777777" w:rsidR="00AA49D0" w:rsidRDefault="00A859CF">
                  <w:pPr>
                    <w:tabs>
                      <w:tab w:val="right" w:pos="2088"/>
                    </w:tabs>
                    <w:spacing w:before="255"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14:paraId="5456F7C6" w14:textId="77777777" w:rsidR="00AA49D0" w:rsidRDefault="00A859CF">
                  <w:pPr>
                    <w:tabs>
                      <w:tab w:val="right" w:pos="2088"/>
                    </w:tabs>
                    <w:spacing w:before="259"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14:paraId="276C44F7" w14:textId="77777777" w:rsidR="00AA49D0" w:rsidRDefault="00A859CF">
                  <w:pPr>
                    <w:tabs>
                      <w:tab w:val="right" w:pos="2088"/>
                    </w:tabs>
                    <w:spacing w:before="260"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7F9E8FFE" w14:textId="77777777" w:rsidR="00AA49D0" w:rsidRDefault="00A859CF">
                  <w:pPr>
                    <w:tabs>
                      <w:tab w:val="right" w:pos="2088"/>
                    </w:tabs>
                    <w:spacing w:before="255"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0107026E" w14:textId="77777777" w:rsidR="00AA49D0" w:rsidRDefault="00A859CF">
                  <w:pPr>
                    <w:tabs>
                      <w:tab w:val="right" w:pos="2088"/>
                    </w:tabs>
                    <w:spacing w:before="259"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04F4F2E2" w14:textId="77777777" w:rsidR="00AA49D0" w:rsidRDefault="00A859CF">
                  <w:pPr>
                    <w:tabs>
                      <w:tab w:val="right" w:pos="2088"/>
                    </w:tabs>
                    <w:spacing w:before="260" w:after="115"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rsidR="00A859CF">
        <w:pict w14:anchorId="3C324F2E">
          <v:shape id="_x0000_s1035" type="#_x0000_t202" style="position:absolute;margin-left:50.95pt;margin-top:476.15pt;width:234pt;height:34.75pt;z-index:-251653120;mso-wrap-distance-left:0;mso-wrap-distance-right:0;mso-position-horizontal-relative:page;mso-position-vertical-relative:page" filled="f" stroked="f">
            <v:textbox inset="0,0,0,0">
              <w:txbxContent>
                <w:p w14:paraId="2BAFAF89" w14:textId="77777777" w:rsidR="00AA49D0" w:rsidRDefault="00A859CF">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Construction of OHL</w:t>
                  </w:r>
                  <w:r>
                    <w:rPr>
                      <w:rFonts w:ascii="Arial" w:eastAsia="Arial" w:hAnsi="Arial"/>
                      <w:color w:val="000000"/>
                      <w:sz w:val="16"/>
                    </w:rPr>
                    <w:tab/>
                    <w:t>Yes</w:t>
                  </w:r>
                  <w:r>
                    <w:rPr>
                      <w:rFonts w:ascii="Arial" w:eastAsia="Arial" w:hAnsi="Arial"/>
                      <w:color w:val="000000"/>
                      <w:sz w:val="16"/>
                    </w:rPr>
                    <w:tab/>
                    <w:t>No</w:t>
                  </w:r>
                </w:p>
                <w:p w14:paraId="0DEDD285" w14:textId="77777777" w:rsidR="00AA49D0" w:rsidRDefault="00A859CF">
                  <w:pPr>
                    <w:tabs>
                      <w:tab w:val="left" w:pos="2592"/>
                      <w:tab w:val="right" w:pos="4608"/>
                    </w:tabs>
                    <w:spacing w:before="51" w:line="215" w:lineRule="exact"/>
                    <w:textAlignment w:val="baseline"/>
                    <w:rPr>
                      <w:rFonts w:ascii="Arial" w:eastAsia="Arial" w:hAnsi="Arial"/>
                      <w:color w:val="000000"/>
                      <w:sz w:val="16"/>
                    </w:rPr>
                  </w:pPr>
                  <w:r>
                    <w:rPr>
                      <w:rFonts w:ascii="Arial" w:eastAsia="Arial" w:hAnsi="Arial"/>
                      <w:color w:val="000000"/>
                      <w:sz w:val="16"/>
                    </w:rPr>
                    <w:t>Construction of Electrical</w:t>
                  </w:r>
                  <w:r>
                    <w:rPr>
                      <w:rFonts w:ascii="Arial" w:eastAsia="Arial" w:hAnsi="Arial"/>
                      <w:color w:val="000000"/>
                      <w:sz w:val="16"/>
                    </w:rPr>
                    <w:tab/>
                    <w:t>Yes</w:t>
                  </w:r>
                  <w:r>
                    <w:rPr>
                      <w:rFonts w:ascii="Arial" w:eastAsia="Arial" w:hAnsi="Arial"/>
                      <w:color w:val="000000"/>
                      <w:sz w:val="16"/>
                    </w:rPr>
                    <w:tab/>
                    <w:t>No</w:t>
                  </w:r>
                </w:p>
                <w:p w14:paraId="77B1F12F" w14:textId="77777777" w:rsidR="00AA49D0" w:rsidRDefault="00A859CF">
                  <w:pPr>
                    <w:spacing w:after="29" w:line="170" w:lineRule="exact"/>
                    <w:textAlignment w:val="baseline"/>
                    <w:rPr>
                      <w:rFonts w:ascii="Arial" w:eastAsia="Arial" w:hAnsi="Arial"/>
                      <w:color w:val="000000"/>
                      <w:spacing w:val="-6"/>
                      <w:sz w:val="16"/>
                    </w:rPr>
                  </w:pPr>
                  <w:r>
                    <w:rPr>
                      <w:rFonts w:ascii="Arial" w:eastAsia="Arial" w:hAnsi="Arial"/>
                      <w:color w:val="000000"/>
                      <w:spacing w:val="-6"/>
                      <w:sz w:val="16"/>
                    </w:rPr>
                    <w:t>Substations</w:t>
                  </w:r>
                </w:p>
              </w:txbxContent>
            </v:textbox>
            <w10:wrap type="square" anchorx="page" anchory="page"/>
          </v:shape>
        </w:pict>
      </w:r>
      <w:r w:rsidR="00A859CF">
        <w:pict w14:anchorId="71146C01">
          <v:shape id="_x0000_s1034" type="#_x0000_t202" style="position:absolute;margin-left:50.95pt;margin-top:510.9pt;width:234pt;height:83.35pt;z-index:-25165209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103"/>
                    <w:gridCol w:w="2577"/>
                  </w:tblGrid>
                  <w:tr w:rsidR="00AA49D0" w14:paraId="08AD084D" w14:textId="77777777">
                    <w:tblPrEx>
                      <w:tblCellMar>
                        <w:top w:w="0" w:type="dxa"/>
                        <w:bottom w:w="0" w:type="dxa"/>
                      </w:tblCellMar>
                    </w:tblPrEx>
                    <w:trPr>
                      <w:trHeight w:hRule="exact" w:val="1667"/>
                    </w:trPr>
                    <w:tc>
                      <w:tcPr>
                        <w:tcW w:w="2103" w:type="dxa"/>
                      </w:tcPr>
                      <w:p w14:paraId="12DE568B" w14:textId="77777777" w:rsidR="00AA49D0" w:rsidRDefault="00A859CF">
                        <w:pPr>
                          <w:spacing w:line="213" w:lineRule="exact"/>
                          <w:ind w:left="72" w:right="468"/>
                          <w:textAlignment w:val="baseline"/>
                          <w:rPr>
                            <w:rFonts w:ascii="Arial" w:eastAsia="Arial" w:hAnsi="Arial"/>
                            <w:color w:val="000000"/>
                            <w:sz w:val="16"/>
                          </w:rPr>
                        </w:pPr>
                        <w:r>
                          <w:rPr>
                            <w:rFonts w:ascii="Arial" w:eastAsia="Arial" w:hAnsi="Arial"/>
                            <w:color w:val="000000"/>
                            <w:sz w:val="16"/>
                          </w:rPr>
                          <w:t>Erection &amp; Installation of Wind Turbines Engineering &amp; Design Consultancy Services Project Management Services</w:t>
                        </w:r>
                      </w:p>
                      <w:p w14:paraId="76AABCE7" w14:textId="77777777" w:rsidR="00AA49D0" w:rsidRDefault="00A859CF">
                        <w:pPr>
                          <w:spacing w:before="317" w:line="63" w:lineRule="exact"/>
                          <w:textAlignment w:val="baseline"/>
                          <w:rPr>
                            <w:rFonts w:ascii="Arial" w:eastAsia="Arial" w:hAnsi="Arial"/>
                            <w:color w:val="000000"/>
                            <w:sz w:val="11"/>
                          </w:rPr>
                        </w:pPr>
                        <w:r>
                          <w:rPr>
                            <w:rFonts w:ascii="Arial" w:eastAsia="Arial" w:hAnsi="Arial"/>
                            <w:color w:val="000000"/>
                            <w:sz w:val="11"/>
                          </w:rPr>
                          <w:t>*</w:t>
                        </w:r>
                      </w:p>
                    </w:tc>
                    <w:tc>
                      <w:tcPr>
                        <w:tcW w:w="2577" w:type="dxa"/>
                      </w:tcPr>
                      <w:p w14:paraId="0F1DEE48" w14:textId="3883A972" w:rsidR="00AA49D0" w:rsidRDefault="00A9213A">
                        <w:pPr>
                          <w:tabs>
                            <w:tab w:val="right" w:pos="2520"/>
                          </w:tabs>
                          <w:spacing w:before="102" w:line="182" w:lineRule="exact"/>
                          <w:ind w:right="72"/>
                          <w:jc w:val="right"/>
                          <w:textAlignment w:val="baseline"/>
                          <w:rPr>
                            <w:rFonts w:ascii="Arial" w:eastAsia="Arial" w:hAnsi="Arial"/>
                            <w:color w:val="000000"/>
                            <w:sz w:val="16"/>
                          </w:rPr>
                        </w:pPr>
                        <w:r>
                          <w:rPr>
                            <w:rFonts w:ascii="Arial" w:eastAsia="Arial" w:hAnsi="Arial"/>
                            <w:color w:val="000000"/>
                            <w:sz w:val="16"/>
                          </w:rPr>
                          <w:t xml:space="preserve">           </w:t>
                        </w:r>
                        <w:r w:rsidR="00A859CF">
                          <w:rPr>
                            <w:rFonts w:ascii="Arial" w:eastAsia="Arial" w:hAnsi="Arial"/>
                            <w:color w:val="000000"/>
                            <w:sz w:val="16"/>
                          </w:rPr>
                          <w:t>Yes</w:t>
                        </w:r>
                        <w:r w:rsidR="00A859CF">
                          <w:rPr>
                            <w:rFonts w:ascii="Arial" w:eastAsia="Arial" w:hAnsi="Arial"/>
                            <w:color w:val="000000"/>
                            <w:sz w:val="16"/>
                          </w:rPr>
                          <w:tab/>
                          <w:t>Yes</w:t>
                        </w:r>
                      </w:p>
                      <w:p w14:paraId="0A4B01DF" w14:textId="2E084079" w:rsidR="00AA49D0" w:rsidRDefault="00A9213A">
                        <w:pPr>
                          <w:tabs>
                            <w:tab w:val="right" w:pos="2520"/>
                          </w:tabs>
                          <w:spacing w:before="260" w:line="182" w:lineRule="exact"/>
                          <w:ind w:right="72"/>
                          <w:jc w:val="right"/>
                          <w:textAlignment w:val="baseline"/>
                          <w:rPr>
                            <w:rFonts w:ascii="Arial" w:eastAsia="Arial" w:hAnsi="Arial"/>
                            <w:color w:val="000000"/>
                            <w:sz w:val="16"/>
                          </w:rPr>
                        </w:pPr>
                        <w:r>
                          <w:rPr>
                            <w:rFonts w:ascii="Arial" w:eastAsia="Arial" w:hAnsi="Arial"/>
                            <w:color w:val="000000"/>
                            <w:sz w:val="16"/>
                          </w:rPr>
                          <w:t xml:space="preserve">           </w:t>
                        </w:r>
                        <w:r w:rsidR="00A859CF">
                          <w:rPr>
                            <w:rFonts w:ascii="Arial" w:eastAsia="Arial" w:hAnsi="Arial"/>
                            <w:color w:val="000000"/>
                            <w:sz w:val="16"/>
                          </w:rPr>
                          <w:t>Yes</w:t>
                        </w:r>
                        <w:r w:rsidR="00A859CF">
                          <w:rPr>
                            <w:rFonts w:ascii="Arial" w:eastAsia="Arial" w:hAnsi="Arial"/>
                            <w:color w:val="000000"/>
                            <w:sz w:val="16"/>
                          </w:rPr>
                          <w:tab/>
                          <w:t>Yes</w:t>
                        </w:r>
                      </w:p>
                      <w:p w14:paraId="7A9386F3" w14:textId="072C6DE1" w:rsidR="00AA49D0" w:rsidRDefault="00A9213A">
                        <w:pPr>
                          <w:tabs>
                            <w:tab w:val="right" w:pos="2520"/>
                          </w:tabs>
                          <w:spacing w:before="254" w:after="500" w:line="182" w:lineRule="exact"/>
                          <w:ind w:right="72"/>
                          <w:jc w:val="right"/>
                          <w:textAlignment w:val="baseline"/>
                          <w:rPr>
                            <w:rFonts w:ascii="Arial" w:eastAsia="Arial" w:hAnsi="Arial"/>
                            <w:color w:val="000000"/>
                            <w:sz w:val="16"/>
                          </w:rPr>
                        </w:pPr>
                        <w:r>
                          <w:rPr>
                            <w:rFonts w:ascii="Arial" w:eastAsia="Arial" w:hAnsi="Arial"/>
                            <w:color w:val="000000"/>
                            <w:sz w:val="16"/>
                          </w:rPr>
                          <w:t xml:space="preserve">           </w:t>
                        </w:r>
                        <w:r w:rsidR="00A859CF">
                          <w:rPr>
                            <w:rFonts w:ascii="Arial" w:eastAsia="Arial" w:hAnsi="Arial"/>
                            <w:color w:val="000000"/>
                            <w:sz w:val="16"/>
                          </w:rPr>
                          <w:t>Yes</w:t>
                        </w:r>
                        <w:r w:rsidR="00A859CF">
                          <w:rPr>
                            <w:rFonts w:ascii="Arial" w:eastAsia="Arial" w:hAnsi="Arial"/>
                            <w:color w:val="000000"/>
                            <w:sz w:val="16"/>
                          </w:rPr>
                          <w:tab/>
                          <w:t>No</w:t>
                        </w:r>
                      </w:p>
                    </w:tc>
                  </w:tr>
                </w:tbl>
                <w:p w14:paraId="7124145D" w14:textId="77777777" w:rsidR="00000000" w:rsidRDefault="00A859CF"/>
              </w:txbxContent>
            </v:textbox>
            <w10:wrap type="square" anchorx="page" anchory="page"/>
          </v:shape>
        </w:pict>
      </w:r>
      <w:r w:rsidR="00A859CF">
        <w:pict w14:anchorId="37804977">
          <v:shape id="_x0000_s1033" type="#_x0000_t202" style="position:absolute;margin-left:50.95pt;margin-top:594.25pt;width:234pt;height:184.75pt;z-index:-251651072;mso-wrap-distance-left:0;mso-wrap-distance-right:0;mso-position-horizontal-relative:page;mso-position-vertical-relative:page" filled="f" stroked="f">
            <v:textbox inset="0,0,0,0">
              <w:txbxContent>
                <w:p w14:paraId="53F28C3F" w14:textId="77777777" w:rsidR="00AA49D0" w:rsidRDefault="00A859CF">
                  <w:pPr>
                    <w:spacing w:line="237" w:lineRule="exact"/>
                    <w:ind w:right="1152"/>
                    <w:textAlignment w:val="baseline"/>
                    <w:rPr>
                      <w:rFonts w:ascii="Arial" w:eastAsia="Arial" w:hAnsi="Arial"/>
                      <w:color w:val="000000"/>
                      <w:sz w:val="16"/>
                    </w:rPr>
                  </w:pPr>
                  <w:r>
                    <w:rPr>
                      <w:rFonts w:ascii="Arial" w:eastAsia="Arial" w:hAnsi="Arial"/>
                      <w:color w:val="000000"/>
                      <w:sz w:val="16"/>
                    </w:rPr>
                    <w:t>An Australian entity is an entity with an ABN or ACN Project standards:</w:t>
                  </w:r>
                </w:p>
                <w:p w14:paraId="1AFB205C" w14:textId="77777777" w:rsidR="00AA49D0" w:rsidRDefault="00A859CF">
                  <w:pPr>
                    <w:spacing w:before="119" w:after="2645" w:line="221"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rsidR="00A859CF">
        <w:pict w14:anchorId="4F8F31AC">
          <v:shape id="_x0000_s1032" type="#_x0000_t202" style="position:absolute;margin-left:488.15pt;margin-top:765.4pt;width:54.75pt;height:12.65pt;z-index:-251650048;mso-wrap-distance-left:0;mso-wrap-distance-right:0;mso-position-horizontal-relative:page;mso-position-vertical-relative:page" filled="f" stroked="f">
            <v:textbox inset="0,0,0,0">
              <w:txbxContent>
                <w:p w14:paraId="5A021E35" w14:textId="77777777" w:rsidR="00AA49D0" w:rsidRDefault="00A859CF">
                  <w:pPr>
                    <w:spacing w:before="4" w:line="240" w:lineRule="exact"/>
                    <w:textAlignment w:val="baseline"/>
                    <w:rPr>
                      <w:rFonts w:eastAsia="Times New Roman"/>
                      <w:color w:val="000000"/>
                      <w:spacing w:val="-1"/>
                    </w:rPr>
                  </w:pPr>
                  <w:r>
                    <w:rPr>
                      <w:rFonts w:eastAsia="Times New Roman"/>
                      <w:color w:val="000000"/>
                      <w:spacing w:val="-1"/>
                    </w:rPr>
                    <w:t>Page 2 of 5</w:t>
                  </w:r>
                </w:p>
              </w:txbxContent>
            </v:textbox>
            <w10:wrap type="square" anchorx="page" anchory="page"/>
          </v:shape>
        </w:pict>
      </w:r>
    </w:p>
    <w:p w14:paraId="55A98335" w14:textId="77777777" w:rsidR="00AA49D0" w:rsidRDefault="00AA49D0">
      <w:pPr>
        <w:sectPr w:rsidR="00AA49D0">
          <w:pgSz w:w="11904" w:h="16843"/>
          <w:pgMar w:top="752" w:right="2285" w:bottom="890" w:left="1019" w:header="720" w:footer="720" w:gutter="0"/>
          <w:cols w:space="720"/>
        </w:sectPr>
      </w:pPr>
    </w:p>
    <w:p w14:paraId="631B604B" w14:textId="0DCFC320" w:rsidR="00AA49D0" w:rsidRDefault="00A859CF">
      <w:pPr>
        <w:spacing w:before="3"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Fri O</w:t>
      </w:r>
      <w:r w:rsidR="00A9213A">
        <w:rPr>
          <w:rFonts w:eastAsia="Times New Roman"/>
          <w:color w:val="000000"/>
          <w:spacing w:val="1"/>
          <w:sz w:val="16"/>
        </w:rPr>
        <w:t>c</w:t>
      </w:r>
      <w:r>
        <w:rPr>
          <w:rFonts w:eastAsia="Times New Roman"/>
          <w:color w:val="000000"/>
          <w:spacing w:val="1"/>
          <w:sz w:val="16"/>
        </w:rPr>
        <w:t>t 13</w:t>
      </w:r>
      <w:proofErr w:type="gramStart"/>
      <w:r>
        <w:rPr>
          <w:rFonts w:eastAsia="Times New Roman"/>
          <w:color w:val="000000"/>
          <w:spacing w:val="1"/>
          <w:sz w:val="16"/>
        </w:rPr>
        <w:t xml:space="preserve"> 2023</w:t>
      </w:r>
      <w:proofErr w:type="gramEnd"/>
      <w:r>
        <w:rPr>
          <w:rFonts w:eastAsia="Times New Roman"/>
          <w:color w:val="000000"/>
          <w:spacing w:val="1"/>
          <w:sz w:val="16"/>
        </w:rPr>
        <w:t xml:space="preserve"> 09:22:46 GMT+1 100 (AEDT)) *****</w:t>
      </w:r>
    </w:p>
    <w:p w14:paraId="2C4A077F" w14:textId="77777777" w:rsidR="00AA49D0" w:rsidRDefault="00A859CF">
      <w:pPr>
        <w:spacing w:before="826"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2F0E5C58" w14:textId="77777777" w:rsidR="00AA49D0" w:rsidRDefault="00A859CF">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54F96134" w14:textId="77777777" w:rsidR="00AA49D0" w:rsidRDefault="00A859CF">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Adam Mackett</w:t>
      </w:r>
    </w:p>
    <w:p w14:paraId="7E12DB6F" w14:textId="77777777" w:rsidR="00AA49D0" w:rsidRDefault="00A859CF">
      <w:pPr>
        <w:spacing w:before="39" w:line="182" w:lineRule="exact"/>
        <w:textAlignment w:val="baseline"/>
        <w:rPr>
          <w:rFonts w:ascii="Arial" w:eastAsia="Arial" w:hAnsi="Arial"/>
          <w:b/>
          <w:color w:val="000000"/>
          <w:sz w:val="16"/>
        </w:rPr>
      </w:pPr>
      <w:r>
        <w:rPr>
          <w:rFonts w:ascii="Arial" w:eastAsia="Arial" w:hAnsi="Arial"/>
          <w:b/>
          <w:color w:val="000000"/>
          <w:sz w:val="16"/>
        </w:rPr>
        <w:t>Contact person positio</w:t>
      </w:r>
      <w:r>
        <w:rPr>
          <w:rFonts w:ascii="Arial" w:eastAsia="Arial" w:hAnsi="Arial"/>
          <w:b/>
          <w:color w:val="000000"/>
          <w:sz w:val="16"/>
        </w:rPr>
        <w:t xml:space="preserve">n </w:t>
      </w:r>
      <w:r>
        <w:rPr>
          <w:rFonts w:ascii="Arial" w:eastAsia="Arial" w:hAnsi="Arial"/>
          <w:color w:val="000000"/>
          <w:sz w:val="16"/>
        </w:rPr>
        <w:t>Project Director</w:t>
      </w:r>
    </w:p>
    <w:p w14:paraId="34791F78" w14:textId="77777777" w:rsidR="00AA49D0" w:rsidRDefault="00A859CF">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0402248327</w:t>
      </w:r>
    </w:p>
    <w:p w14:paraId="25B91909" w14:textId="77777777" w:rsidR="00AA49D0" w:rsidRDefault="00A859CF">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9">
        <w:r>
          <w:rPr>
            <w:rFonts w:ascii="Arial" w:eastAsia="Arial" w:hAnsi="Arial"/>
            <w:color w:val="0000FF"/>
            <w:sz w:val="16"/>
            <w:u w:val="single"/>
          </w:rPr>
          <w:t>adam.mackett@tiltrenewables.com</w:t>
        </w:r>
      </w:hyperlink>
      <w:r>
        <w:rPr>
          <w:rFonts w:ascii="Arial" w:eastAsia="Arial" w:hAnsi="Arial"/>
          <w:color w:val="000000"/>
          <w:sz w:val="16"/>
        </w:rPr>
        <w:t xml:space="preserve"> </w:t>
      </w:r>
    </w:p>
    <w:p w14:paraId="49022AF6" w14:textId="77777777" w:rsidR="00AA49D0" w:rsidRDefault="00A859CF">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 website: www.forestwind.com.au/</w:t>
      </w:r>
    </w:p>
    <w:p w14:paraId="7336FE26" w14:textId="77777777" w:rsidR="00AA49D0" w:rsidRDefault="00A859CF">
      <w:pPr>
        <w:spacing w:before="101" w:line="220" w:lineRule="exact"/>
        <w:ind w:right="432"/>
        <w:textAlignment w:val="baseline"/>
        <w:rPr>
          <w:rFonts w:ascii="Arial" w:eastAsia="Arial" w:hAnsi="Arial"/>
          <w:color w:val="000000"/>
          <w:spacing w:val="-3"/>
          <w:sz w:val="16"/>
        </w:rPr>
      </w:pPr>
      <w:r>
        <w:rPr>
          <w:rFonts w:ascii="Arial" w:eastAsia="Arial" w:hAnsi="Arial"/>
          <w:color w:val="000000"/>
          <w:spacing w:val="-3"/>
          <w:sz w:val="16"/>
        </w:rPr>
        <w:t>Project opportunities website: Forest Wind is using the Industry Capability Network (ICN) Gateway to provide opportunities for potential suppliers of the key goods and services to register their interest fo</w:t>
      </w:r>
      <w:r>
        <w:rPr>
          <w:rFonts w:ascii="Arial" w:eastAsia="Arial" w:hAnsi="Arial"/>
          <w:color w:val="000000"/>
          <w:spacing w:val="-3"/>
          <w:sz w:val="16"/>
        </w:rPr>
        <w:t xml:space="preserve">r the Forest Wind project. Individual work packages, including those which would be offered by the primary contractors (WTG Supply &amp; Install Contractor, and Balance of Plant Contractor) are published on the ICN Gateway webpage to capture the opportunities </w:t>
      </w:r>
      <w:r>
        <w:rPr>
          <w:rFonts w:ascii="Arial" w:eastAsia="Arial" w:hAnsi="Arial"/>
          <w:color w:val="000000"/>
          <w:spacing w:val="-3"/>
          <w:sz w:val="16"/>
        </w:rPr>
        <w:t>for these key goods and services. Forest Wind JV will also utilise Tilt Renewables' Goods and Services database for the Forest Wind project (</w:t>
      </w:r>
      <w:hyperlink r:id="rId10">
        <w:r>
          <w:rPr>
            <w:rFonts w:ascii="Arial" w:eastAsia="Arial" w:hAnsi="Arial"/>
            <w:color w:val="0000FF"/>
            <w:spacing w:val="-3"/>
            <w:sz w:val="16"/>
            <w:u w:val="single"/>
          </w:rPr>
          <w:t>www.forestwind.com.au</w:t>
        </w:r>
      </w:hyperlink>
      <w:r>
        <w:rPr>
          <w:rFonts w:ascii="Arial" w:eastAsia="Arial" w:hAnsi="Arial"/>
          <w:color w:val="000000"/>
          <w:spacing w:val="-3"/>
          <w:sz w:val="16"/>
        </w:rPr>
        <w:t>). In future,</w:t>
      </w:r>
      <w:r>
        <w:rPr>
          <w:rFonts w:ascii="Arial" w:eastAsia="Arial" w:hAnsi="Arial"/>
          <w:color w:val="000000"/>
          <w:spacing w:val="-3"/>
          <w:sz w:val="16"/>
        </w:rPr>
        <w:t xml:space="preserve"> the successful primary contractors (WTG Supply &amp; Install, and Balance of Plan) will also be required to maintain websites with details on pre-qualification and tender requirement for the relevant work packages.</w:t>
      </w:r>
    </w:p>
    <w:p w14:paraId="1FC0EF64" w14:textId="23DB412E" w:rsidR="00AA49D0" w:rsidRDefault="00A859CF">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w:t>
      </w:r>
      <w:r>
        <w:rPr>
          <w:rFonts w:ascii="Arial" w:eastAsia="Arial" w:hAnsi="Arial"/>
          <w:color w:val="000000"/>
          <w:spacing w:val="-4"/>
          <w:sz w:val="16"/>
        </w:rPr>
        <w:t>s</w:t>
      </w:r>
      <w:r>
        <w:rPr>
          <w:rFonts w:ascii="Arial" w:eastAsia="Arial" w:hAnsi="Arial"/>
          <w:color w:val="000000"/>
          <w:spacing w:val="-4"/>
          <w:sz w:val="16"/>
        </w:rPr>
        <w:t>:</w:t>
      </w:r>
    </w:p>
    <w:p w14:paraId="47ACA545" w14:textId="77777777" w:rsidR="00AA49D0" w:rsidRDefault="00A859CF">
      <w:pPr>
        <w:spacing w:before="140" w:line="182" w:lineRule="exact"/>
        <w:ind w:left="576"/>
        <w:textAlignment w:val="baseline"/>
        <w:rPr>
          <w:rFonts w:ascii="Arial" w:eastAsia="Arial" w:hAnsi="Arial"/>
          <w:color w:val="000000"/>
          <w:spacing w:val="-4"/>
          <w:sz w:val="16"/>
        </w:rPr>
      </w:pPr>
      <w:r>
        <w:rPr>
          <w:rFonts w:ascii="Arial" w:eastAsia="Arial" w:hAnsi="Arial"/>
          <w:color w:val="000000"/>
          <w:spacing w:val="-4"/>
          <w:sz w:val="16"/>
        </w:rPr>
        <w:t xml:space="preserve">Engage with vendor identification agencies on project opportunities and bid </w:t>
      </w:r>
      <w:proofErr w:type="gramStart"/>
      <w:r>
        <w:rPr>
          <w:rFonts w:ascii="Arial" w:eastAsia="Arial" w:hAnsi="Arial"/>
          <w:color w:val="000000"/>
          <w:spacing w:val="-4"/>
          <w:sz w:val="16"/>
        </w:rPr>
        <w:t>processes</w:t>
      </w:r>
      <w:proofErr w:type="gramEnd"/>
    </w:p>
    <w:p w14:paraId="454D2F05" w14:textId="77777777" w:rsidR="00AA49D0" w:rsidRDefault="00A859CF">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Conduct supplier information briefings on project opportunities and bid </w:t>
      </w:r>
      <w:proofErr w:type="gramStart"/>
      <w:r>
        <w:rPr>
          <w:rFonts w:ascii="Arial" w:eastAsia="Arial" w:hAnsi="Arial"/>
          <w:color w:val="000000"/>
          <w:spacing w:val="-3"/>
          <w:sz w:val="16"/>
        </w:rPr>
        <w:t>processes</w:t>
      </w:r>
      <w:proofErr w:type="gramEnd"/>
    </w:p>
    <w:p w14:paraId="3D119C52" w14:textId="77777777" w:rsidR="00AA49D0" w:rsidRDefault="00A859CF">
      <w:pPr>
        <w:spacing w:before="38"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67A6D6E5" w14:textId="77777777" w:rsidR="00AA49D0" w:rsidRDefault="00A859CF">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Directly contact suppliers with information on project opportunities and bid </w:t>
      </w:r>
      <w:proofErr w:type="gramStart"/>
      <w:r>
        <w:rPr>
          <w:rFonts w:ascii="Arial" w:eastAsia="Arial" w:hAnsi="Arial"/>
          <w:color w:val="000000"/>
          <w:spacing w:val="-3"/>
          <w:sz w:val="16"/>
        </w:rPr>
        <w:t>processes</w:t>
      </w:r>
      <w:proofErr w:type="gramEnd"/>
    </w:p>
    <w:p w14:paraId="068EF89F" w14:textId="77777777" w:rsidR="00AA49D0" w:rsidRDefault="00A859CF">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The Forest Wind project website is actively maintained and will be updated on an on-g</w:t>
      </w:r>
      <w:r>
        <w:rPr>
          <w:rFonts w:ascii="Arial" w:eastAsia="Arial" w:hAnsi="Arial"/>
          <w:color w:val="000000"/>
          <w:spacing w:val="-3"/>
          <w:sz w:val="16"/>
        </w:rPr>
        <w:t xml:space="preserve">oing basis throughout the </w:t>
      </w:r>
      <w:proofErr w:type="gramStart"/>
      <w:r>
        <w:rPr>
          <w:rFonts w:ascii="Arial" w:eastAsia="Arial" w:hAnsi="Arial"/>
          <w:color w:val="000000"/>
          <w:spacing w:val="-3"/>
          <w:sz w:val="16"/>
        </w:rPr>
        <w:t>project</w:t>
      </w:r>
      <w:proofErr w:type="gramEnd"/>
    </w:p>
    <w:p w14:paraId="35E48EAE" w14:textId="77777777" w:rsidR="00AA49D0" w:rsidRDefault="00A859CF">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development, construction, and operations phases.</w:t>
      </w:r>
    </w:p>
    <w:p w14:paraId="1C42756A" w14:textId="77777777" w:rsidR="00AA49D0" w:rsidRDefault="00A859CF">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3C9F32EF" w14:textId="77777777" w:rsidR="00AA49D0" w:rsidRDefault="00A859CF">
      <w:pPr>
        <w:spacing w:before="349"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4271C2FB" w14:textId="77777777" w:rsidR="00AA49D0" w:rsidRDefault="00A859CF">
      <w:pPr>
        <w:spacing w:before="100" w:line="221" w:lineRule="exact"/>
        <w:ind w:left="576"/>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 xml:space="preserve">Provide market intelligence to </w:t>
      </w:r>
      <w:proofErr w:type="gramStart"/>
      <w:r>
        <w:rPr>
          <w:rFonts w:ascii="Arial" w:eastAsia="Arial" w:hAnsi="Arial"/>
          <w:color w:val="000000"/>
          <w:sz w:val="16"/>
        </w:rPr>
        <w:t>suppliers</w:t>
      </w:r>
      <w:proofErr w:type="gramEnd"/>
    </w:p>
    <w:p w14:paraId="2151EDF4" w14:textId="77777777" w:rsidR="00AA49D0" w:rsidRDefault="00A859CF">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5F226A27" w14:textId="77777777" w:rsidR="00AA49D0" w:rsidRDefault="00A859CF">
      <w:pPr>
        <w:spacing w:before="120" w:line="221" w:lineRule="exact"/>
        <w:ind w:left="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 xml:space="preserve">Provide references for high performing </w:t>
      </w:r>
      <w:proofErr w:type="gramStart"/>
      <w:r>
        <w:rPr>
          <w:rFonts w:ascii="Arial" w:eastAsia="Arial" w:hAnsi="Arial"/>
          <w:color w:val="000000"/>
          <w:sz w:val="16"/>
        </w:rPr>
        <w:t>suppliers</w:t>
      </w:r>
      <w:proofErr w:type="gramEnd"/>
    </w:p>
    <w:p w14:paraId="464F4311" w14:textId="77777777" w:rsidR="00AA49D0" w:rsidRDefault="00A859CF">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w:t>
      </w:r>
      <w:r>
        <w:rPr>
          <w:rFonts w:ascii="Arial" w:eastAsia="Arial" w:hAnsi="Arial"/>
          <w:color w:val="000000"/>
          <w:spacing w:val="-3"/>
          <w:sz w:val="16"/>
        </w:rPr>
        <w:t>ocess for unsuccessful bidders:</w:t>
      </w:r>
    </w:p>
    <w:p w14:paraId="69CCC867" w14:textId="77777777" w:rsidR="00AA49D0" w:rsidRDefault="00A859CF">
      <w:pPr>
        <w:spacing w:before="107" w:line="219" w:lineRule="exact"/>
        <w:ind w:right="432"/>
        <w:textAlignment w:val="baseline"/>
        <w:rPr>
          <w:rFonts w:ascii="Arial" w:eastAsia="Arial" w:hAnsi="Arial"/>
          <w:color w:val="000000"/>
          <w:spacing w:val="-3"/>
          <w:sz w:val="16"/>
        </w:rPr>
      </w:pPr>
      <w:r>
        <w:rPr>
          <w:rFonts w:ascii="Arial" w:eastAsia="Arial" w:hAnsi="Arial"/>
          <w:color w:val="000000"/>
          <w:spacing w:val="-3"/>
          <w:sz w:val="16"/>
        </w:rPr>
        <w:t>As part of further developing the Australian industry capability, Forest Wind JV will provide feedback to the unsuccessful tenders of the primary contractors (WTG Supply &amp; Install, and Balance of Plant) as part of improvemen</w:t>
      </w:r>
      <w:r>
        <w:rPr>
          <w:rFonts w:ascii="Arial" w:eastAsia="Arial" w:hAnsi="Arial"/>
          <w:color w:val="000000"/>
          <w:spacing w:val="-3"/>
          <w:sz w:val="16"/>
        </w:rPr>
        <w:t>t for future tender opportunities. Forest Wind JV will require that the successful primary contractors provide feedback on their tendered work packages to ensure that unsuccessful bidders can improve the competitiveness for future opportunities through und</w:t>
      </w:r>
      <w:r>
        <w:rPr>
          <w:rFonts w:ascii="Arial" w:eastAsia="Arial" w:hAnsi="Arial"/>
          <w:color w:val="000000"/>
          <w:spacing w:val="-3"/>
          <w:sz w:val="16"/>
        </w:rPr>
        <w:t xml:space="preserve">erstanding both the strengths and weaknesses of their unsuccessful tender. This feedback would include recommendations of any relevant training, skills, </w:t>
      </w:r>
      <w:proofErr w:type="gramStart"/>
      <w:r>
        <w:rPr>
          <w:rFonts w:ascii="Arial" w:eastAsia="Arial" w:hAnsi="Arial"/>
          <w:color w:val="000000"/>
          <w:spacing w:val="-3"/>
          <w:sz w:val="16"/>
        </w:rPr>
        <w:t>capability</w:t>
      </w:r>
      <w:proofErr w:type="gramEnd"/>
      <w:r>
        <w:rPr>
          <w:rFonts w:ascii="Arial" w:eastAsia="Arial" w:hAnsi="Arial"/>
          <w:color w:val="000000"/>
          <w:spacing w:val="-3"/>
          <w:sz w:val="16"/>
        </w:rPr>
        <w:t xml:space="preserve"> and capacity which needs to be improved for future opportunities.</w:t>
      </w:r>
    </w:p>
    <w:p w14:paraId="70310077" w14:textId="77777777" w:rsidR="00AA49D0" w:rsidRDefault="00A859CF">
      <w:pPr>
        <w:spacing w:before="2549" w:line="249" w:lineRule="exact"/>
        <w:jc w:val="right"/>
        <w:textAlignment w:val="baseline"/>
        <w:rPr>
          <w:rFonts w:eastAsia="Times New Roman"/>
          <w:color w:val="000000"/>
        </w:rPr>
      </w:pPr>
      <w:r>
        <w:rPr>
          <w:rFonts w:eastAsia="Times New Roman"/>
          <w:color w:val="000000"/>
        </w:rPr>
        <w:t>Page 3 of 5</w:t>
      </w:r>
    </w:p>
    <w:p w14:paraId="22EBC866" w14:textId="77777777" w:rsidR="00AA49D0" w:rsidRDefault="00AA49D0">
      <w:pPr>
        <w:sectPr w:rsidR="00AA49D0">
          <w:pgSz w:w="11904" w:h="16843"/>
          <w:pgMar w:top="1040" w:right="1042" w:bottom="867" w:left="1042" w:header="720" w:footer="720" w:gutter="0"/>
          <w:cols w:space="720"/>
        </w:sectPr>
      </w:pPr>
    </w:p>
    <w:p w14:paraId="4A73AB93" w14:textId="77777777" w:rsidR="00AA49D0" w:rsidRDefault="00A859CF">
      <w:pPr>
        <w:textAlignment w:val="baseline"/>
        <w:rPr>
          <w:rFonts w:eastAsia="Times New Roman"/>
          <w:color w:val="000000"/>
          <w:sz w:val="24"/>
        </w:rPr>
      </w:pPr>
      <w:r>
        <w:lastRenderedPageBreak/>
        <w:pict w14:anchorId="43716C59">
          <v:shape id="_x0000_s1031" type="#_x0000_t202" style="position:absolute;margin-left:44.55pt;margin-top:52pt;width:491pt;height:52.85pt;z-index:-251649024;mso-wrap-distance-left:0;mso-wrap-distance-right:0;mso-position-horizontal-relative:page;mso-position-vertical-relative:page" filled="f" stroked="f">
            <v:textbox inset="0,0,0,0">
              <w:txbxContent>
                <w:p w14:paraId="24CC4030" w14:textId="4090DE4D" w:rsidR="00AA49D0" w:rsidRDefault="00A859CF">
                  <w:pPr>
                    <w:spacing w:before="3" w:after="862" w:line="183" w:lineRule="exact"/>
                    <w:jc w:val="center"/>
                    <w:textAlignment w:val="baseline"/>
                    <w:rPr>
                      <w:rFonts w:eastAsia="Times New Roman"/>
                      <w:color w:val="000000"/>
                      <w:spacing w:val="1"/>
                      <w:sz w:val="16"/>
                    </w:rPr>
                  </w:pPr>
                  <w:r>
                    <w:rPr>
                      <w:rFonts w:eastAsia="Times New Roman"/>
                      <w:color w:val="000000"/>
                      <w:spacing w:val="1"/>
                      <w:sz w:val="16"/>
                    </w:rPr>
                    <w:t>***** DRAFT not approved by AIP Authority (printed on Fri O</w:t>
                  </w:r>
                  <w:r w:rsidR="00A9213A">
                    <w:rPr>
                      <w:rFonts w:eastAsia="Times New Roman"/>
                      <w:color w:val="000000"/>
                      <w:spacing w:val="1"/>
                      <w:sz w:val="16"/>
                    </w:rPr>
                    <w:t>c</w:t>
                  </w:r>
                  <w:r>
                    <w:rPr>
                      <w:rFonts w:eastAsia="Times New Roman"/>
                      <w:color w:val="000000"/>
                      <w:spacing w:val="1"/>
                      <w:sz w:val="16"/>
                    </w:rPr>
                    <w:t>t 13</w:t>
                  </w:r>
                  <w:proofErr w:type="gramStart"/>
                  <w:r>
                    <w:rPr>
                      <w:rFonts w:eastAsia="Times New Roman"/>
                      <w:color w:val="000000"/>
                      <w:spacing w:val="1"/>
                      <w:sz w:val="16"/>
                    </w:rPr>
                    <w:t xml:space="preserve"> 2023</w:t>
                  </w:r>
                  <w:proofErr w:type="gramEnd"/>
                  <w:r>
                    <w:rPr>
                      <w:rFonts w:eastAsia="Times New Roman"/>
                      <w:color w:val="000000"/>
                      <w:spacing w:val="1"/>
                      <w:sz w:val="16"/>
                    </w:rPr>
                    <w:t xml:space="preserve"> 09:22:46 GMT+1 100 (AEDT)) *****</w:t>
                  </w:r>
                </w:p>
              </w:txbxContent>
            </v:textbox>
            <w10:wrap type="square" anchorx="page" anchory="page"/>
          </v:shape>
        </w:pict>
      </w:r>
      <w:r>
        <w:pict w14:anchorId="71567C81">
          <v:shape id="_x0000_s1030" type="#_x0000_t202" style="position:absolute;margin-left:43.9pt;margin-top:104.85pt;width:7in;height:43.05pt;z-index:-251648000;mso-wrap-distance-left:0;mso-wrap-distance-right:0;mso-position-horizontal-relative:page;mso-position-vertical-relative:page" filled="f" stroked="f">
            <v:textbox inset="0,0,0,0">
              <w:txbxContent>
                <w:p w14:paraId="568F2348" w14:textId="77777777" w:rsidR="00AA49D0" w:rsidRDefault="00A859CF">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1DF34977">
          <v:shape id="_x0000_s1029" type="#_x0000_t202" style="position:absolute;margin-left:43.9pt;margin-top:147.9pt;width:7in;height:187.15pt;z-index:-251646976;mso-wrap-distance-left:0;mso-wrap-distance-right:0;mso-position-horizontal-relative:page;mso-position-vertical-relative:page" filled="f" stroked="f">
            <v:textbox inset="0,0,0,0">
              <w:txbxContent>
                <w:p w14:paraId="347CC296" w14:textId="77777777" w:rsidR="00AA49D0" w:rsidRDefault="00A859CF">
                  <w:pPr>
                    <w:spacing w:before="124" w:line="182"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Tilt Renewables Australia Pty Ltd</w:t>
                  </w:r>
                </w:p>
                <w:p w14:paraId="3141C916" w14:textId="77777777" w:rsidR="00AA49D0" w:rsidRDefault="00A859CF">
                  <w:pPr>
                    <w:spacing w:before="348"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43CC2D9B" w14:textId="77777777" w:rsidR="00AA49D0" w:rsidRDefault="00A859CF">
                  <w:pPr>
                    <w:spacing w:before="353" w:line="182" w:lineRule="exact"/>
                    <w:ind w:left="144"/>
                    <w:textAlignment w:val="baseline"/>
                    <w:rPr>
                      <w:rFonts w:ascii="Arial" w:eastAsia="Arial" w:hAnsi="Arial"/>
                      <w:color w:val="000000"/>
                      <w:spacing w:val="-2"/>
                      <w:sz w:val="16"/>
                    </w:rPr>
                  </w:pPr>
                  <w:r>
                    <w:rPr>
                      <w:rFonts w:ascii="Arial" w:eastAsia="Arial" w:hAnsi="Arial"/>
                      <w:color w:val="000000"/>
                      <w:spacing w:val="-2"/>
                      <w:sz w:val="16"/>
                    </w:rPr>
                    <w:t>Name: Forest Wind</w:t>
                  </w:r>
                </w:p>
                <w:p w14:paraId="0AFE5A45" w14:textId="77777777" w:rsidR="00AA49D0" w:rsidRDefault="00A859CF">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Location: Wide Bay region of south-east Queensland, between Maryborough and Gympie</w:t>
                  </w:r>
                </w:p>
                <w:p w14:paraId="5AD9BD11" w14:textId="77777777" w:rsidR="00AA49D0" w:rsidRDefault="00A859CF">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6E371143" w14:textId="77777777" w:rsidR="00AA49D0" w:rsidRDefault="00A859CF">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519E1A3F" w14:textId="77777777" w:rsidR="00AA49D0" w:rsidRDefault="00A859CF">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type="square" anchorx="page" anchory="page"/>
          </v:shape>
        </w:pict>
      </w:r>
      <w:r>
        <w:pict w14:anchorId="19562397">
          <v:shape id="_x0000_s1028" type="#_x0000_t202" style="position:absolute;margin-left:52pt;margin-top:335.05pt;width:431.35pt;height:31.45pt;z-index:-25164595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118"/>
                    <w:gridCol w:w="1719"/>
                    <w:gridCol w:w="261"/>
                    <w:gridCol w:w="1673"/>
                    <w:gridCol w:w="2856"/>
                  </w:tblGrid>
                  <w:tr w:rsidR="00AA49D0" w14:paraId="45E9D414" w14:textId="77777777">
                    <w:tblPrEx>
                      <w:tblCellMar>
                        <w:top w:w="0" w:type="dxa"/>
                        <w:bottom w:w="0" w:type="dxa"/>
                      </w:tblCellMar>
                    </w:tblPrEx>
                    <w:trPr>
                      <w:trHeight w:hRule="exact" w:val="629"/>
                    </w:trPr>
                    <w:tc>
                      <w:tcPr>
                        <w:tcW w:w="2118" w:type="dxa"/>
                        <w:vAlign w:val="center"/>
                      </w:tcPr>
                      <w:p w14:paraId="74390CC2" w14:textId="77777777" w:rsidR="00AA49D0" w:rsidRDefault="00A859CF">
                        <w:pPr>
                          <w:spacing w:before="259" w:after="187" w:line="182" w:lineRule="exact"/>
                          <w:ind w:right="379"/>
                          <w:jc w:val="right"/>
                          <w:textAlignment w:val="baseline"/>
                          <w:rPr>
                            <w:rFonts w:ascii="Arial" w:eastAsia="Arial" w:hAnsi="Arial"/>
                            <w:b/>
                            <w:color w:val="000000"/>
                            <w:spacing w:val="-9"/>
                            <w:sz w:val="16"/>
                          </w:rPr>
                        </w:pPr>
                        <w:r>
                          <w:rPr>
                            <w:rFonts w:ascii="Arial" w:eastAsia="Arial" w:hAnsi="Arial"/>
                            <w:b/>
                            <w:color w:val="000000"/>
                            <w:spacing w:val="-9"/>
                            <w:sz w:val="16"/>
                          </w:rPr>
                          <w:t>Key goods and services</w:t>
                        </w:r>
                      </w:p>
                    </w:tc>
                    <w:tc>
                      <w:tcPr>
                        <w:tcW w:w="1719" w:type="dxa"/>
                        <w:vAlign w:val="center"/>
                      </w:tcPr>
                      <w:p w14:paraId="4BAB6A08" w14:textId="77777777" w:rsidR="00AA49D0" w:rsidRDefault="00A859CF">
                        <w:pPr>
                          <w:spacing w:before="100" w:after="86" w:line="221" w:lineRule="exact"/>
                          <w:ind w:left="396"/>
                          <w:textAlignment w:val="baseline"/>
                          <w:rPr>
                            <w:rFonts w:ascii="Arial" w:eastAsia="Arial" w:hAnsi="Arial"/>
                            <w:b/>
                            <w:color w:val="000000"/>
                            <w:spacing w:val="-4"/>
                            <w:sz w:val="16"/>
                          </w:rPr>
                        </w:pPr>
                        <w:r>
                          <w:rPr>
                            <w:rFonts w:ascii="Arial" w:eastAsia="Arial" w:hAnsi="Arial"/>
                            <w:b/>
                            <w:color w:val="000000"/>
                            <w:spacing w:val="-4"/>
                            <w:sz w:val="16"/>
                          </w:rPr>
                          <w:t>Opportunities for Australian entities</w:t>
                        </w:r>
                      </w:p>
                    </w:tc>
                    <w:tc>
                      <w:tcPr>
                        <w:tcW w:w="261" w:type="dxa"/>
                      </w:tcPr>
                      <w:p w14:paraId="0A0FA2FB" w14:textId="77777777" w:rsidR="00AA49D0" w:rsidRDefault="00A859CF">
                        <w:pPr>
                          <w:spacing w:before="336" w:after="163" w:line="129" w:lineRule="exact"/>
                          <w:jc w:val="center"/>
                          <w:textAlignment w:val="baseline"/>
                          <w:rPr>
                            <w:rFonts w:ascii="Arial" w:eastAsia="Arial" w:hAnsi="Arial"/>
                            <w:b/>
                            <w:color w:val="000000"/>
                            <w:sz w:val="10"/>
                          </w:rPr>
                        </w:pPr>
                        <w:r>
                          <w:rPr>
                            <w:rFonts w:ascii="Arial" w:eastAsia="Arial" w:hAnsi="Arial"/>
                            <w:b/>
                            <w:color w:val="000000"/>
                            <w:sz w:val="10"/>
                          </w:rPr>
                          <w:t>*</w:t>
                        </w:r>
                      </w:p>
                    </w:tc>
                    <w:tc>
                      <w:tcPr>
                        <w:tcW w:w="1673" w:type="dxa"/>
                      </w:tcPr>
                      <w:p w14:paraId="14EC2425" w14:textId="77777777" w:rsidR="00AA49D0" w:rsidRDefault="00A859CF">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856" w:type="dxa"/>
                        <w:vAlign w:val="center"/>
                      </w:tcPr>
                      <w:p w14:paraId="42335251" w14:textId="77777777" w:rsidR="00AA49D0" w:rsidRDefault="00A859CF">
                        <w:pPr>
                          <w:spacing w:before="100" w:after="86" w:line="221" w:lineRule="exact"/>
                          <w:ind w:left="144"/>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3679D743" w14:textId="77777777" w:rsidR="00000000" w:rsidRDefault="00A859CF"/>
              </w:txbxContent>
            </v:textbox>
            <w10:wrap type="square" anchorx="page" anchory="page"/>
          </v:shape>
        </w:pict>
      </w:r>
      <w:r>
        <w:pict w14:anchorId="18A004AA">
          <v:shape id="_x0000_s1027" type="#_x0000_t202" style="position:absolute;margin-left:52pt;margin-top:370.05pt;width:495.9pt;height:408.95pt;z-index:-251644928;mso-wrap-distance-left:0;mso-wrap-distance-right:0;mso-position-horizontal-relative:page;mso-position-vertical-relative:page" filled="f" stroked="f">
            <v:textbox inset="0,0,0,0">
              <w:txbxContent>
                <w:p w14:paraId="7870D299" w14:textId="77777777" w:rsidR="00AA49D0" w:rsidRDefault="00A859CF">
                  <w:pPr>
                    <w:tabs>
                      <w:tab w:val="left" w:pos="3024"/>
                      <w:tab w:val="left" w:pos="4824"/>
                    </w:tabs>
                    <w:spacing w:before="20" w:line="209" w:lineRule="exact"/>
                    <w:ind w:right="36"/>
                    <w:textAlignment w:val="baseline"/>
                    <w:rPr>
                      <w:rFonts w:ascii="Arial" w:eastAsia="Arial" w:hAnsi="Arial"/>
                      <w:color w:val="000000"/>
                      <w:sz w:val="16"/>
                    </w:rPr>
                  </w:pPr>
                  <w:r>
                    <w:rPr>
                      <w:rFonts w:ascii="Arial" w:eastAsia="Arial" w:hAnsi="Arial"/>
                      <w:color w:val="000000"/>
                      <w:sz w:val="16"/>
                    </w:rPr>
                    <w:t>Operations and Maintenance</w:t>
                  </w:r>
                  <w:r>
                    <w:rPr>
                      <w:rFonts w:ascii="Arial" w:eastAsia="Arial" w:hAnsi="Arial"/>
                      <w:color w:val="000000"/>
                      <w:sz w:val="16"/>
                    </w:rPr>
                    <w:tab/>
                    <w:t>Yes</w:t>
                  </w:r>
                  <w:r>
                    <w:rPr>
                      <w:rFonts w:ascii="Arial" w:eastAsia="Arial" w:hAnsi="Arial"/>
                      <w:color w:val="000000"/>
                      <w:sz w:val="16"/>
                    </w:rPr>
                    <w:tab/>
                    <w:t>Yes</w:t>
                  </w:r>
                </w:p>
                <w:p w14:paraId="1B4C3564" w14:textId="77777777" w:rsidR="00AA49D0" w:rsidRDefault="00A859CF">
                  <w:pPr>
                    <w:spacing w:line="170" w:lineRule="exact"/>
                    <w:ind w:right="36"/>
                    <w:textAlignment w:val="baseline"/>
                    <w:rPr>
                      <w:rFonts w:ascii="Arial" w:eastAsia="Arial" w:hAnsi="Arial"/>
                      <w:color w:val="000000"/>
                      <w:spacing w:val="-2"/>
                      <w:sz w:val="16"/>
                    </w:rPr>
                  </w:pPr>
                  <w:r>
                    <w:rPr>
                      <w:rFonts w:ascii="Arial" w:eastAsia="Arial" w:hAnsi="Arial"/>
                      <w:color w:val="000000"/>
                      <w:spacing w:val="-2"/>
                      <w:sz w:val="16"/>
                    </w:rPr>
                    <w:t>Wind Farm</w:t>
                  </w:r>
                </w:p>
                <w:p w14:paraId="55A8EFE7" w14:textId="77777777" w:rsidR="00AA49D0" w:rsidRDefault="00A859CF">
                  <w:pPr>
                    <w:spacing w:before="197" w:line="343" w:lineRule="exact"/>
                    <w:ind w:right="36"/>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4D08620F" w14:textId="77777777" w:rsidR="00AA49D0" w:rsidRDefault="00A859CF">
                  <w:pPr>
                    <w:spacing w:before="97" w:line="220" w:lineRule="exact"/>
                    <w:ind w:left="576" w:right="3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55A6BDED" w14:textId="77777777" w:rsidR="00AA49D0" w:rsidRDefault="00A859CF">
                  <w:pPr>
                    <w:spacing w:before="473" w:line="393" w:lineRule="exact"/>
                    <w:ind w:right="36"/>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78D11D30" w14:textId="77777777" w:rsidR="00AA49D0" w:rsidRDefault="00A859CF">
                  <w:pPr>
                    <w:spacing w:before="354" w:line="182" w:lineRule="exact"/>
                    <w:ind w:right="36"/>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0959B074" w14:textId="77777777" w:rsidR="00AA49D0" w:rsidRDefault="00A859CF">
                  <w:pPr>
                    <w:spacing w:before="159" w:line="182" w:lineRule="exact"/>
                    <w:ind w:left="216" w:right="3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 xml:space="preserve">Barend van der </w:t>
                  </w:r>
                  <w:proofErr w:type="gramStart"/>
                  <w:r>
                    <w:rPr>
                      <w:rFonts w:ascii="Arial" w:eastAsia="Arial" w:hAnsi="Arial"/>
                      <w:color w:val="000000"/>
                      <w:sz w:val="16"/>
                    </w:rPr>
                    <w:t>Poll</w:t>
                  </w:r>
                  <w:proofErr w:type="gramEnd"/>
                </w:p>
                <w:p w14:paraId="50D308EA" w14:textId="77777777" w:rsidR="00AA49D0" w:rsidRDefault="00A859CF">
                  <w:pPr>
                    <w:spacing w:before="39" w:line="182" w:lineRule="exact"/>
                    <w:ind w:right="36"/>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Asset Manager</w:t>
                  </w:r>
                </w:p>
                <w:p w14:paraId="4B09CA61" w14:textId="77777777" w:rsidR="00AA49D0" w:rsidRDefault="00A859CF">
                  <w:pPr>
                    <w:spacing w:before="34" w:line="182" w:lineRule="exact"/>
                    <w:ind w:left="720" w:right="36"/>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0437361364</w:t>
                  </w:r>
                </w:p>
                <w:p w14:paraId="51A5CF1E" w14:textId="77777777" w:rsidR="00AA49D0" w:rsidRDefault="00A859CF">
                  <w:pPr>
                    <w:spacing w:before="38" w:line="182" w:lineRule="exact"/>
                    <w:ind w:left="1368" w:right="36"/>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1">
                    <w:r>
                      <w:rPr>
                        <w:rFonts w:ascii="Arial" w:eastAsia="Arial" w:hAnsi="Arial"/>
                        <w:color w:val="0000FF"/>
                        <w:spacing w:val="-1"/>
                        <w:sz w:val="16"/>
                        <w:u w:val="single"/>
                      </w:rPr>
                      <w:t>barend.vanderpoll@tiltrenewables.com</w:t>
                    </w:r>
                  </w:hyperlink>
                  <w:r>
                    <w:rPr>
                      <w:rFonts w:ascii="Arial" w:eastAsia="Arial" w:hAnsi="Arial"/>
                      <w:color w:val="000000"/>
                      <w:spacing w:val="-1"/>
                      <w:sz w:val="16"/>
                    </w:rPr>
                    <w:t xml:space="preserve"> </w:t>
                  </w:r>
                </w:p>
                <w:p w14:paraId="6107909B" w14:textId="77777777" w:rsidR="00AA49D0" w:rsidRDefault="00A859CF">
                  <w:pPr>
                    <w:spacing w:before="161" w:line="220" w:lineRule="exact"/>
                    <w:ind w:right="504"/>
                    <w:textAlignment w:val="baseline"/>
                    <w:rPr>
                      <w:rFonts w:ascii="Arial" w:eastAsia="Arial" w:hAnsi="Arial"/>
                      <w:color w:val="000000"/>
                      <w:sz w:val="16"/>
                    </w:rPr>
                  </w:pPr>
                  <w:r>
                    <w:rPr>
                      <w:rFonts w:ascii="Arial" w:eastAsia="Arial" w:hAnsi="Arial"/>
                      <w:color w:val="000000"/>
                      <w:sz w:val="16"/>
                    </w:rPr>
                    <w:t>Facility operator website: The Forest Wind project will either be included in Tilt Renewables Portfolio (www.tiltrenewables.com!assets-and-projects!) or the Forest Wind website will be maintained (</w:t>
                  </w:r>
                  <w:hyperlink r:id="rId12">
                    <w:r>
                      <w:rPr>
                        <w:rFonts w:ascii="Arial" w:eastAsia="Arial" w:hAnsi="Arial"/>
                        <w:color w:val="0000FF"/>
                        <w:sz w:val="16"/>
                        <w:u w:val="single"/>
                      </w:rPr>
                      <w:t>www.forestwin</w:t>
                    </w:r>
                    <w:r>
                      <w:rPr>
                        <w:rFonts w:ascii="Arial" w:eastAsia="Arial" w:hAnsi="Arial"/>
                        <w:color w:val="0000FF"/>
                        <w:sz w:val="16"/>
                        <w:u w:val="single"/>
                      </w:rPr>
                      <w:t>d.com.au</w:t>
                    </w:r>
                  </w:hyperlink>
                  <w:r>
                    <w:rPr>
                      <w:rFonts w:ascii="Arial" w:eastAsia="Arial" w:hAnsi="Arial"/>
                      <w:color w:val="000000"/>
                      <w:sz w:val="16"/>
                    </w:rPr>
                    <w:t>). Either website will be used to promote the project and will include various methods for potential suppliers to contact the Proponent.</w:t>
                  </w:r>
                </w:p>
                <w:p w14:paraId="7A437AEC" w14:textId="77777777" w:rsidR="00AA49D0" w:rsidRDefault="00A859CF">
                  <w:pPr>
                    <w:spacing w:before="105" w:line="218" w:lineRule="exact"/>
                    <w:ind w:right="504"/>
                    <w:textAlignment w:val="baseline"/>
                    <w:rPr>
                      <w:rFonts w:ascii="Arial" w:eastAsia="Arial" w:hAnsi="Arial"/>
                      <w:color w:val="000000"/>
                      <w:sz w:val="16"/>
                    </w:rPr>
                  </w:pPr>
                  <w:r>
                    <w:rPr>
                      <w:rFonts w:ascii="Arial" w:eastAsia="Arial" w:hAnsi="Arial"/>
                      <w:color w:val="000000"/>
                      <w:sz w:val="16"/>
                    </w:rPr>
                    <w:t xml:space="preserve">Facility opportunities website: The Forest Wind project website used during </w:t>
                  </w:r>
                  <w:r>
                    <w:rPr>
                      <w:rFonts w:ascii="Arial" w:eastAsia="Arial" w:hAnsi="Arial"/>
                      <w:color w:val="000000"/>
                      <w:sz w:val="16"/>
                    </w:rPr>
                    <w:t>the operational phase will be used to promote the project and will include various methods for potential suppliers to contact the Proponent. The O&amp;M Contractors will typically maintain websites with details for potential suppliers to register their interes</w:t>
                  </w:r>
                  <w:r>
                    <w:rPr>
                      <w:rFonts w:ascii="Arial" w:eastAsia="Arial" w:hAnsi="Arial"/>
                      <w:color w:val="000000"/>
                      <w:sz w:val="16"/>
                    </w:rPr>
                    <w:t>t in opportunities.</w:t>
                  </w:r>
                </w:p>
                <w:p w14:paraId="09CFB02A" w14:textId="77777777" w:rsidR="00AA49D0" w:rsidRDefault="00A859CF">
                  <w:pPr>
                    <w:spacing w:before="158" w:line="182" w:lineRule="exact"/>
                    <w:ind w:right="36"/>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7FA5FB9E" w14:textId="77777777" w:rsidR="00AA49D0" w:rsidRDefault="00A859CF">
                  <w:pPr>
                    <w:spacing w:before="140" w:line="182" w:lineRule="exact"/>
                    <w:ind w:left="576" w:right="36"/>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1DB2DDBA" w14:textId="77777777" w:rsidR="00AA49D0" w:rsidRDefault="00A859CF">
                  <w:pPr>
                    <w:spacing w:before="39" w:line="182" w:lineRule="exact"/>
                    <w:ind w:left="576" w:right="36"/>
                    <w:textAlignment w:val="baseline"/>
                    <w:rPr>
                      <w:rFonts w:ascii="Arial" w:eastAsia="Arial" w:hAnsi="Arial"/>
                      <w:color w:val="000000"/>
                      <w:spacing w:val="-3"/>
                      <w:sz w:val="16"/>
                    </w:rPr>
                  </w:pPr>
                  <w:r>
                    <w:rPr>
                      <w:rFonts w:ascii="Arial" w:eastAsia="Arial" w:hAnsi="Arial"/>
                      <w:color w:val="000000"/>
                      <w:spacing w:val="-3"/>
                      <w:sz w:val="16"/>
                    </w:rPr>
                    <w:t xml:space="preserve">Conduct supplier information briefings on project opportunities and bid </w:t>
                  </w:r>
                  <w:proofErr w:type="gramStart"/>
                  <w:r>
                    <w:rPr>
                      <w:rFonts w:ascii="Arial" w:eastAsia="Arial" w:hAnsi="Arial"/>
                      <w:color w:val="000000"/>
                      <w:spacing w:val="-3"/>
                      <w:sz w:val="16"/>
                    </w:rPr>
                    <w:t>processes</w:t>
                  </w:r>
                  <w:proofErr w:type="gramEnd"/>
                </w:p>
                <w:p w14:paraId="71F0EFD3" w14:textId="77777777" w:rsidR="00AA49D0" w:rsidRDefault="00A859CF">
                  <w:pPr>
                    <w:spacing w:before="39" w:line="182" w:lineRule="exact"/>
                    <w:ind w:left="576" w:right="3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w:t>
                  </w:r>
                  <w:r>
                    <w:rPr>
                      <w:rFonts w:ascii="Arial" w:eastAsia="Arial" w:hAnsi="Arial"/>
                      <w:color w:val="000000"/>
                      <w:spacing w:val="-4"/>
                      <w:sz w:val="16"/>
                    </w:rPr>
                    <w:t>roject developments and opportunities</w:t>
                  </w:r>
                </w:p>
                <w:p w14:paraId="432D67E4" w14:textId="77777777" w:rsidR="00AA49D0" w:rsidRDefault="00A859CF">
                  <w:pPr>
                    <w:spacing w:before="34" w:line="182" w:lineRule="exact"/>
                    <w:ind w:left="576" w:right="36"/>
                    <w:textAlignment w:val="baseline"/>
                    <w:rPr>
                      <w:rFonts w:ascii="Arial" w:eastAsia="Arial" w:hAnsi="Arial"/>
                      <w:color w:val="000000"/>
                      <w:spacing w:val="-3"/>
                      <w:sz w:val="16"/>
                    </w:rPr>
                  </w:pPr>
                  <w:r>
                    <w:rPr>
                      <w:rFonts w:ascii="Arial" w:eastAsia="Arial" w:hAnsi="Arial"/>
                      <w:color w:val="000000"/>
                      <w:spacing w:val="-3"/>
                      <w:sz w:val="16"/>
                    </w:rPr>
                    <w:t xml:space="preserve">Signboard for facility will have contact details for anyone wishing to contact the </w:t>
                  </w:r>
                  <w:proofErr w:type="gramStart"/>
                  <w:r>
                    <w:rPr>
                      <w:rFonts w:ascii="Arial" w:eastAsia="Arial" w:hAnsi="Arial"/>
                      <w:color w:val="000000"/>
                      <w:spacing w:val="-3"/>
                      <w:sz w:val="16"/>
                    </w:rPr>
                    <w:t>proponent</w:t>
                  </w:r>
                  <w:proofErr w:type="gramEnd"/>
                </w:p>
                <w:p w14:paraId="3FF76195" w14:textId="77777777" w:rsidR="00AA49D0" w:rsidRDefault="00A859CF">
                  <w:pPr>
                    <w:spacing w:before="792" w:after="5" w:line="249" w:lineRule="exact"/>
                    <w:ind w:right="36"/>
                    <w:jc w:val="right"/>
                    <w:textAlignment w:val="baseline"/>
                    <w:rPr>
                      <w:rFonts w:eastAsia="Times New Roman"/>
                      <w:color w:val="000000"/>
                    </w:rPr>
                  </w:pPr>
                  <w:r>
                    <w:rPr>
                      <w:rFonts w:eastAsia="Times New Roman"/>
                      <w:color w:val="000000"/>
                    </w:rPr>
                    <w:t>Page 4 of 5</w:t>
                  </w:r>
                </w:p>
              </w:txbxContent>
            </v:textbox>
            <w10:wrap type="square" anchorx="page" anchory="page"/>
          </v:shape>
        </w:pict>
      </w:r>
      <w:r>
        <w:pict w14:anchorId="4DDFB90F">
          <v:line id="_x0000_s1026" style="position:absolute;z-index:251645952;mso-position-horizontal-relative:page;mso-position-vertical-relative:page" from="43.9pt,148.55pt" to="538.15pt,148.55pt" strokeweight="1.2pt">
            <w10:wrap anchorx="page" anchory="page"/>
          </v:line>
        </w:pict>
      </w:r>
    </w:p>
    <w:p w14:paraId="5289FAEC" w14:textId="77777777" w:rsidR="00AA49D0" w:rsidRDefault="00AA49D0">
      <w:pPr>
        <w:sectPr w:rsidR="00AA49D0">
          <w:pgSz w:w="11904" w:h="16843"/>
          <w:pgMar w:top="752" w:right="946" w:bottom="890" w:left="878" w:header="720" w:footer="720" w:gutter="0"/>
          <w:cols w:space="720"/>
        </w:sectPr>
      </w:pPr>
    </w:p>
    <w:p w14:paraId="126C0561" w14:textId="572ADB95" w:rsidR="00AA49D0" w:rsidRDefault="00A859CF">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Fri O</w:t>
      </w:r>
      <w:r w:rsidR="00A9213A">
        <w:rPr>
          <w:rFonts w:eastAsia="Times New Roman"/>
          <w:color w:val="000000"/>
          <w:spacing w:val="1"/>
          <w:sz w:val="16"/>
        </w:rPr>
        <w:t>c</w:t>
      </w:r>
      <w:r>
        <w:rPr>
          <w:rFonts w:eastAsia="Times New Roman"/>
          <w:color w:val="000000"/>
          <w:spacing w:val="1"/>
          <w:sz w:val="16"/>
        </w:rPr>
        <w:t>t 13</w:t>
      </w:r>
      <w:proofErr w:type="gramStart"/>
      <w:r>
        <w:rPr>
          <w:rFonts w:eastAsia="Times New Roman"/>
          <w:color w:val="000000"/>
          <w:spacing w:val="1"/>
          <w:sz w:val="16"/>
        </w:rPr>
        <w:t xml:space="preserve"> 2023</w:t>
      </w:r>
      <w:proofErr w:type="gramEnd"/>
      <w:r>
        <w:rPr>
          <w:rFonts w:eastAsia="Times New Roman"/>
          <w:color w:val="000000"/>
          <w:spacing w:val="1"/>
          <w:sz w:val="16"/>
        </w:rPr>
        <w:t xml:space="preserve"> 09:22:46 GMT+1 100 (AEDT)) *****</w:t>
      </w:r>
    </w:p>
    <w:p w14:paraId="55172551" w14:textId="77777777" w:rsidR="00AA49D0" w:rsidRDefault="00AA49D0">
      <w:pPr>
        <w:spacing w:before="3" w:after="818" w:line="183" w:lineRule="exact"/>
        <w:sectPr w:rsidR="00AA49D0">
          <w:pgSz w:w="11904" w:h="16843"/>
          <w:pgMar w:top="1040" w:right="1193" w:bottom="867" w:left="891" w:header="720" w:footer="720" w:gutter="0"/>
          <w:cols w:space="720"/>
        </w:sectPr>
      </w:pPr>
    </w:p>
    <w:p w14:paraId="73FF6E69" w14:textId="77777777" w:rsidR="00AA49D0" w:rsidRDefault="00A859CF">
      <w:pPr>
        <w:spacing w:line="391" w:lineRule="exact"/>
        <w:ind w:left="216"/>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293BB81E" w14:textId="77777777" w:rsidR="00AA49D0" w:rsidRDefault="00A859CF">
      <w:pPr>
        <w:spacing w:before="353" w:line="182" w:lineRule="exact"/>
        <w:ind w:left="216"/>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7313280B" w14:textId="77777777" w:rsidR="00AA49D0" w:rsidRDefault="00A859CF">
      <w:pPr>
        <w:spacing w:before="101" w:line="221" w:lineRule="exact"/>
        <w:ind w:left="792"/>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 xml:space="preserve">Provide market intelligence to </w:t>
      </w:r>
      <w:proofErr w:type="gramStart"/>
      <w:r>
        <w:rPr>
          <w:rFonts w:ascii="Arial" w:eastAsia="Arial" w:hAnsi="Arial"/>
          <w:color w:val="000000"/>
          <w:sz w:val="16"/>
        </w:rPr>
        <w:t>suppliers</w:t>
      </w:r>
      <w:proofErr w:type="gramEnd"/>
    </w:p>
    <w:p w14:paraId="40F42356" w14:textId="77777777" w:rsidR="00AA49D0" w:rsidRDefault="00A859CF">
      <w:pPr>
        <w:spacing w:before="197" w:line="182" w:lineRule="exact"/>
        <w:ind w:left="216"/>
        <w:textAlignment w:val="baseline"/>
        <w:rPr>
          <w:rFonts w:ascii="Arial" w:eastAsia="Arial" w:hAnsi="Arial"/>
          <w:color w:val="000000"/>
          <w:spacing w:val="-4"/>
          <w:sz w:val="16"/>
        </w:rPr>
      </w:pPr>
      <w:r>
        <w:rPr>
          <w:rFonts w:ascii="Arial" w:eastAsia="Arial" w:hAnsi="Arial"/>
          <w:color w:val="000000"/>
          <w:spacing w:val="-4"/>
          <w:sz w:val="16"/>
        </w:rPr>
        <w:t>Global supply chain integration actions:</w:t>
      </w:r>
    </w:p>
    <w:p w14:paraId="70FC5F19" w14:textId="77777777" w:rsidR="00AA49D0" w:rsidRDefault="00A859CF">
      <w:pPr>
        <w:spacing w:before="15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Introduce suppliers to global supply chain </w:t>
      </w:r>
      <w:proofErr w:type="gramStart"/>
      <w:r>
        <w:rPr>
          <w:rFonts w:ascii="Arial" w:eastAsia="Arial" w:hAnsi="Arial"/>
          <w:color w:val="000000"/>
          <w:spacing w:val="-3"/>
          <w:sz w:val="16"/>
        </w:rPr>
        <w:t>partners</w:t>
      </w:r>
      <w:proofErr w:type="gramEnd"/>
    </w:p>
    <w:p w14:paraId="1CD93F84" w14:textId="77777777" w:rsidR="00AA49D0" w:rsidRDefault="00A859CF">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Provide references for high performing </w:t>
      </w:r>
      <w:proofErr w:type="gramStart"/>
      <w:r>
        <w:rPr>
          <w:rFonts w:ascii="Arial" w:eastAsia="Arial" w:hAnsi="Arial"/>
          <w:color w:val="000000"/>
          <w:spacing w:val="-3"/>
          <w:sz w:val="16"/>
        </w:rPr>
        <w:t>suppliers</w:t>
      </w:r>
      <w:proofErr w:type="gramEnd"/>
    </w:p>
    <w:p w14:paraId="55666120" w14:textId="77777777" w:rsidR="00AA49D0" w:rsidRDefault="00A859CF">
      <w:pPr>
        <w:spacing w:before="34"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The proponent regularly shares any supplier information with the major </w:t>
      </w:r>
      <w:proofErr w:type="gramStart"/>
      <w:r>
        <w:rPr>
          <w:rFonts w:ascii="Arial" w:eastAsia="Arial" w:hAnsi="Arial"/>
          <w:color w:val="000000"/>
          <w:spacing w:val="-3"/>
          <w:sz w:val="16"/>
        </w:rPr>
        <w:t>contractors</w:t>
      </w:r>
      <w:proofErr w:type="gramEnd"/>
    </w:p>
    <w:p w14:paraId="53A8EEFA" w14:textId="77777777" w:rsidR="00AA49D0" w:rsidRDefault="00A859CF">
      <w:pPr>
        <w:spacing w:before="202" w:line="182" w:lineRule="exact"/>
        <w:ind w:left="216"/>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12E4CB4F" w14:textId="77777777" w:rsidR="00AA49D0" w:rsidRDefault="00A859CF">
      <w:pPr>
        <w:spacing w:before="95" w:after="9043" w:line="221" w:lineRule="exact"/>
        <w:ind w:left="216" w:right="216"/>
        <w:textAlignment w:val="baseline"/>
        <w:rPr>
          <w:rFonts w:ascii="Arial" w:eastAsia="Arial" w:hAnsi="Arial"/>
          <w:color w:val="000000"/>
          <w:spacing w:val="-4"/>
          <w:sz w:val="16"/>
        </w:rPr>
      </w:pPr>
      <w:r>
        <w:rPr>
          <w:rFonts w:ascii="Arial" w:eastAsia="Arial" w:hAnsi="Arial"/>
          <w:color w:val="000000"/>
          <w:spacing w:val="-4"/>
          <w:sz w:val="16"/>
        </w:rPr>
        <w:t>As part of further developing the Australian industry capability, the proponent w</w:t>
      </w:r>
      <w:r>
        <w:rPr>
          <w:rFonts w:ascii="Arial" w:eastAsia="Arial" w:hAnsi="Arial"/>
          <w:color w:val="000000"/>
          <w:spacing w:val="-4"/>
          <w:sz w:val="16"/>
        </w:rPr>
        <w:t>ill provide feedback to the unsuccessful tenders of the O&amp;M Contract as part of improvement for future tender opportunities. The proponent will also require that the successful O&amp;M Contractor provides feedback on their tendered work packages to ensure that</w:t>
      </w:r>
      <w:r>
        <w:rPr>
          <w:rFonts w:ascii="Arial" w:eastAsia="Arial" w:hAnsi="Arial"/>
          <w:color w:val="000000"/>
          <w:spacing w:val="-4"/>
          <w:sz w:val="16"/>
        </w:rPr>
        <w:t xml:space="preserve"> unsuccessful bidders can improve the competitiveness for future opportunities through understanding both the strengths and weaknesses of their unsuccessful tender. This feedback would include recommendations of any relevant training, skills, </w:t>
      </w:r>
      <w:proofErr w:type="gramStart"/>
      <w:r>
        <w:rPr>
          <w:rFonts w:ascii="Arial" w:eastAsia="Arial" w:hAnsi="Arial"/>
          <w:color w:val="000000"/>
          <w:spacing w:val="-4"/>
          <w:sz w:val="16"/>
        </w:rPr>
        <w:t>capability</w:t>
      </w:r>
      <w:proofErr w:type="gramEnd"/>
      <w:r>
        <w:rPr>
          <w:rFonts w:ascii="Arial" w:eastAsia="Arial" w:hAnsi="Arial"/>
          <w:color w:val="000000"/>
          <w:spacing w:val="-4"/>
          <w:sz w:val="16"/>
        </w:rPr>
        <w:t xml:space="preserve"> an</w:t>
      </w:r>
      <w:r>
        <w:rPr>
          <w:rFonts w:ascii="Arial" w:eastAsia="Arial" w:hAnsi="Arial"/>
          <w:color w:val="000000"/>
          <w:spacing w:val="-4"/>
          <w:sz w:val="16"/>
        </w:rPr>
        <w:t>d capacity which needs to be improved for future opportunities.</w:t>
      </w:r>
    </w:p>
    <w:p w14:paraId="6E584B0C" w14:textId="77777777" w:rsidR="00AA49D0" w:rsidRDefault="00AA49D0">
      <w:pPr>
        <w:spacing w:before="95" w:after="9043" w:line="221" w:lineRule="exact"/>
        <w:sectPr w:rsidR="00AA49D0">
          <w:type w:val="continuous"/>
          <w:pgSz w:w="11904" w:h="16843"/>
          <w:pgMar w:top="1040" w:right="1241" w:bottom="867" w:left="843" w:header="720" w:footer="720" w:gutter="0"/>
          <w:cols w:space="720"/>
        </w:sectPr>
      </w:pPr>
    </w:p>
    <w:p w14:paraId="4C43F1C9" w14:textId="77777777" w:rsidR="00AA49D0" w:rsidRDefault="00A859CF">
      <w:pPr>
        <w:spacing w:before="4" w:line="249" w:lineRule="exact"/>
        <w:textAlignment w:val="baseline"/>
        <w:rPr>
          <w:rFonts w:eastAsia="Times New Roman"/>
          <w:color w:val="000000"/>
          <w:spacing w:val="-1"/>
        </w:rPr>
      </w:pPr>
      <w:r>
        <w:rPr>
          <w:rFonts w:eastAsia="Times New Roman"/>
          <w:color w:val="000000"/>
          <w:spacing w:val="-1"/>
        </w:rPr>
        <w:t>Page 5 of 5</w:t>
      </w:r>
    </w:p>
    <w:sectPr w:rsidR="00AA49D0">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65CC" w14:textId="77777777" w:rsidR="00000000" w:rsidRDefault="00A859CF">
      <w:r>
        <w:separator/>
      </w:r>
    </w:p>
  </w:endnote>
  <w:endnote w:type="continuationSeparator" w:id="0">
    <w:p w14:paraId="3782B8F3" w14:textId="77777777" w:rsidR="00000000" w:rsidRDefault="00A8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6358" w14:textId="77777777" w:rsidR="00AA49D0" w:rsidRDefault="00AA49D0"/>
  </w:footnote>
  <w:footnote w:type="continuationSeparator" w:id="0">
    <w:p w14:paraId="5EC1E240" w14:textId="77777777" w:rsidR="00AA49D0" w:rsidRDefault="00A85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13490"/>
    <w:multiLevelType w:val="multilevel"/>
    <w:tmpl w:val="641615A8"/>
    <w:lvl w:ilvl="0">
      <w:numFmt w:val="bullet"/>
      <w:lvlText w:val="·"/>
      <w:lvlJc w:val="left"/>
      <w:rPr>
        <w:rFonts w:ascii="Symbol" w:eastAsia="Symbol" w:hAnsi="Symbo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5472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9D0"/>
    <w:rsid w:val="00942D6B"/>
    <w:rsid w:val="00A859CF"/>
    <w:rsid w:val="00A9213A"/>
    <w:rsid w:val="00AA4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5C061CEE"/>
  <w15:docId w15:val="{EDFA0E18-B906-4C4F-8582-EF56C30E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orestwind.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orestwind.com.au"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rend.vanderpoll@tiltrenewables.com" TargetMode="External"/><Relationship Id="rId5" Type="http://schemas.openxmlformats.org/officeDocument/2006/relationships/footnotes" Target="footnotes.xml"/><Relationship Id="rId10" Type="http://schemas.openxmlformats.org/officeDocument/2006/relationships/hyperlink" Target="http://www.forestwind.com.au" TargetMode="External"/><Relationship Id="rId4" Type="http://schemas.openxmlformats.org/officeDocument/2006/relationships/webSettings" Target="webSettings.xml"/><Relationship Id="rId9" Type="http://schemas.openxmlformats.org/officeDocument/2006/relationships/hyperlink" Target="mailto:adam.mackett@tiltrenewabl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Science, and Resources</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3</cp:revision>
  <dcterms:created xsi:type="dcterms:W3CDTF">2023-10-12T22:26:00Z</dcterms:created>
  <dcterms:modified xsi:type="dcterms:W3CDTF">2023-10-13T01:32:00Z</dcterms:modified>
</cp:coreProperties>
</file>