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A823" w14:textId="7A724D71" w:rsidR="00626F41" w:rsidRDefault="00D04131">
      <w:pPr>
        <w:spacing w:before="3" w:after="1250" w:line="183"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Mon Nov 27</w:t>
      </w:r>
      <w:proofErr w:type="gramStart"/>
      <w:r>
        <w:rPr>
          <w:rFonts w:eastAsia="Times New Roman"/>
          <w:color w:val="000000"/>
          <w:sz w:val="16"/>
        </w:rPr>
        <w:t xml:space="preserve"> 2023</w:t>
      </w:r>
      <w:proofErr w:type="gramEnd"/>
      <w:r>
        <w:rPr>
          <w:rFonts w:eastAsia="Times New Roman"/>
          <w:color w:val="000000"/>
          <w:sz w:val="16"/>
        </w:rPr>
        <w:t xml:space="preserve"> 1 5:46:59 GMT+1 100 (AEDT) *****</w:t>
      </w:r>
    </w:p>
    <w:p w14:paraId="548C2D4A" w14:textId="77777777" w:rsidR="00626F41" w:rsidRDefault="00626F41">
      <w:pPr>
        <w:spacing w:before="3" w:after="1250" w:line="183" w:lineRule="exact"/>
        <w:sectPr w:rsidR="00626F41">
          <w:pgSz w:w="11904" w:h="16843"/>
          <w:pgMar w:top="1040" w:right="847" w:bottom="867" w:left="557" w:header="720" w:footer="720" w:gutter="0"/>
          <w:cols w:space="720"/>
        </w:sectPr>
      </w:pPr>
    </w:p>
    <w:p w14:paraId="20B26346" w14:textId="77777777" w:rsidR="00626F41" w:rsidRDefault="00D04131">
      <w:pPr>
        <w:spacing w:after="162"/>
        <w:ind w:left="3629" w:right="4025"/>
        <w:textAlignment w:val="baseline"/>
      </w:pPr>
      <w:r>
        <w:rPr>
          <w:noProof/>
        </w:rPr>
        <w:drawing>
          <wp:inline distT="0" distB="0" distL="0" distR="0" wp14:anchorId="4DD8347A" wp14:editId="7A621D89">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769743C7" w14:textId="77777777" w:rsidR="00626F41" w:rsidRDefault="00D04131">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241010D9" w14:textId="77777777" w:rsidR="00626F41" w:rsidRDefault="00D04131">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17630982" w14:textId="77777777" w:rsidR="00626F41" w:rsidRDefault="00D04131">
      <w:pPr>
        <w:spacing w:before="474" w:after="84" w:line="393" w:lineRule="exact"/>
        <w:jc w:val="center"/>
        <w:textAlignment w:val="baseline"/>
        <w:rPr>
          <w:rFonts w:ascii="Arial" w:eastAsia="Arial" w:hAnsi="Arial"/>
          <w:color w:val="000000"/>
          <w:spacing w:val="7"/>
          <w:w w:val="95"/>
          <w:sz w:val="34"/>
        </w:rPr>
      </w:pPr>
      <w:r>
        <w:pict w14:anchorId="211409DB">
          <v:line id="_x0000_s1036" style="position:absolute;left:0;text-align:left;z-index:25165465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D708E4D" w14:textId="77777777" w:rsidR="00626F41" w:rsidRDefault="00D04131">
      <w:pPr>
        <w:spacing w:before="123" w:line="183" w:lineRule="exact"/>
        <w:ind w:left="288"/>
        <w:textAlignment w:val="baseline"/>
        <w:rPr>
          <w:rFonts w:ascii="Arial" w:eastAsia="Arial" w:hAnsi="Arial"/>
          <w:b/>
          <w:color w:val="000000"/>
          <w:sz w:val="16"/>
        </w:rPr>
      </w:pPr>
      <w:r>
        <w:pict w14:anchorId="18CADE6B">
          <v:line id="_x0000_s1035" style="position:absolute;left:0;text-align:left;z-index:251655680;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UPPER BURDEKIN WIND FARM PTY LTD</w:t>
      </w:r>
    </w:p>
    <w:p w14:paraId="72100426" w14:textId="77777777" w:rsidR="00626F41" w:rsidRDefault="00D0413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6B7C2063" w14:textId="77777777" w:rsidR="00626F41" w:rsidRDefault="00D04131">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Name: </w:t>
      </w:r>
      <w:proofErr w:type="spellStart"/>
      <w:r>
        <w:rPr>
          <w:rFonts w:ascii="Arial" w:eastAsia="Arial" w:hAnsi="Arial"/>
          <w:color w:val="000000"/>
          <w:spacing w:val="-4"/>
          <w:sz w:val="16"/>
        </w:rPr>
        <w:t>Gawara</w:t>
      </w:r>
      <w:proofErr w:type="spellEnd"/>
      <w:r>
        <w:rPr>
          <w:rFonts w:ascii="Arial" w:eastAsia="Arial" w:hAnsi="Arial"/>
          <w:color w:val="000000"/>
          <w:spacing w:val="-4"/>
          <w:sz w:val="16"/>
        </w:rPr>
        <w:t xml:space="preserve"> Baya</w:t>
      </w:r>
    </w:p>
    <w:p w14:paraId="13F3561A" w14:textId="77777777" w:rsidR="00626F41" w:rsidRDefault="00D04131">
      <w:pPr>
        <w:spacing w:before="160" w:line="181" w:lineRule="exact"/>
        <w:ind w:left="504"/>
        <w:textAlignment w:val="baseline"/>
        <w:rPr>
          <w:rFonts w:ascii="Arial" w:eastAsia="Arial" w:hAnsi="Arial"/>
          <w:color w:val="000000"/>
          <w:spacing w:val="-5"/>
          <w:sz w:val="16"/>
        </w:rPr>
      </w:pPr>
      <w:r>
        <w:rPr>
          <w:rFonts w:ascii="Arial" w:eastAsia="Arial" w:hAnsi="Arial"/>
          <w:color w:val="000000"/>
          <w:spacing w:val="-5"/>
          <w:sz w:val="16"/>
        </w:rPr>
        <w:t>Location: Mount Fox, Queensland</w:t>
      </w:r>
    </w:p>
    <w:p w14:paraId="793AD8B7" w14:textId="77777777" w:rsidR="00626F41" w:rsidRDefault="00D04131">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198EA4D" w14:textId="77777777" w:rsidR="00626F41" w:rsidRDefault="00D04131">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26175B2" w14:textId="77777777" w:rsidR="00626F41" w:rsidRDefault="00D04131">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$ 1,200,000,000</w:t>
      </w:r>
      <w:proofErr w:type="gramEnd"/>
    </w:p>
    <w:p w14:paraId="2FED12D2" w14:textId="77777777" w:rsidR="00626F41" w:rsidRDefault="00D04131">
      <w:pPr>
        <w:spacing w:before="131"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 xml:space="preserve">Description: Upper Burdekin Wind Farm Pty Ltd (UBWF or the proponent), a subsidiary of </w:t>
      </w:r>
      <w:proofErr w:type="spellStart"/>
      <w:r>
        <w:rPr>
          <w:rFonts w:ascii="Arial" w:eastAsia="Arial" w:hAnsi="Arial"/>
          <w:color w:val="000000"/>
          <w:spacing w:val="-3"/>
          <w:sz w:val="16"/>
        </w:rPr>
        <w:t>Windlab</w:t>
      </w:r>
      <w:proofErr w:type="spellEnd"/>
      <w:r>
        <w:rPr>
          <w:rFonts w:ascii="Arial" w:eastAsia="Arial" w:hAnsi="Arial"/>
          <w:color w:val="000000"/>
          <w:spacing w:val="-3"/>
          <w:sz w:val="16"/>
        </w:rPr>
        <w:t xml:space="preserve">, is proposing to develop </w:t>
      </w:r>
      <w:proofErr w:type="spellStart"/>
      <w:r>
        <w:rPr>
          <w:rFonts w:ascii="Arial" w:eastAsia="Arial" w:hAnsi="Arial"/>
          <w:color w:val="000000"/>
          <w:spacing w:val="-3"/>
          <w:sz w:val="16"/>
        </w:rPr>
        <w:t>Gawara</w:t>
      </w:r>
      <w:proofErr w:type="spellEnd"/>
      <w:r>
        <w:rPr>
          <w:rFonts w:ascii="Arial" w:eastAsia="Arial" w:hAnsi="Arial"/>
          <w:color w:val="000000"/>
          <w:spacing w:val="-3"/>
          <w:sz w:val="16"/>
        </w:rPr>
        <w:t xml:space="preserve"> Baya, a transformative wind energy project located near the Mount Fox community, northwest of Townsville, Queensland. Situated on</w:t>
      </w:r>
      <w:r>
        <w:rPr>
          <w:rFonts w:ascii="Arial" w:eastAsia="Arial" w:hAnsi="Arial"/>
          <w:color w:val="000000"/>
          <w:spacing w:val="-3"/>
          <w:sz w:val="16"/>
        </w:rPr>
        <w:t xml:space="preserve"> an active cattle property, within Gugu Badhun Country, </w:t>
      </w:r>
      <w:proofErr w:type="spellStart"/>
      <w:r>
        <w:rPr>
          <w:rFonts w:ascii="Arial" w:eastAsia="Arial" w:hAnsi="Arial"/>
          <w:color w:val="000000"/>
          <w:spacing w:val="-3"/>
          <w:sz w:val="16"/>
        </w:rPr>
        <w:t>Gawara</w:t>
      </w:r>
      <w:proofErr w:type="spellEnd"/>
      <w:r>
        <w:rPr>
          <w:rFonts w:ascii="Arial" w:eastAsia="Arial" w:hAnsi="Arial"/>
          <w:color w:val="000000"/>
          <w:spacing w:val="-3"/>
          <w:sz w:val="16"/>
        </w:rPr>
        <w:t xml:space="preserve"> Baya, can be responsibly developed, grid connected and producing power by 2027-generating approximately 400 megawatts (MW) of renewable energy. The project comprises of up to 69 WTGs and associ</w:t>
      </w:r>
      <w:r>
        <w:rPr>
          <w:rFonts w:ascii="Arial" w:eastAsia="Arial" w:hAnsi="Arial"/>
          <w:color w:val="000000"/>
          <w:spacing w:val="-3"/>
          <w:sz w:val="16"/>
        </w:rPr>
        <w:t>ated ancillary infrastructure including access tracks, laydowns, electrical reticulation, collector sub-stations, concrete batching plants and construction offices. It is estimated to generate up to $200 million in regional spend on various aspects includi</w:t>
      </w:r>
      <w:r>
        <w:rPr>
          <w:rFonts w:ascii="Arial" w:eastAsia="Arial" w:hAnsi="Arial"/>
          <w:color w:val="000000"/>
          <w:spacing w:val="-3"/>
          <w:sz w:val="16"/>
        </w:rPr>
        <w:t xml:space="preserve">ng plant, materials, and </w:t>
      </w:r>
      <w:proofErr w:type="spellStart"/>
      <w:r>
        <w:rPr>
          <w:rFonts w:ascii="Arial" w:eastAsia="Arial" w:hAnsi="Arial"/>
          <w:color w:val="000000"/>
          <w:spacing w:val="-3"/>
          <w:sz w:val="16"/>
        </w:rPr>
        <w:t>labour</w:t>
      </w:r>
      <w:proofErr w:type="spellEnd"/>
      <w:r>
        <w:rPr>
          <w:rFonts w:ascii="Arial" w:eastAsia="Arial" w:hAnsi="Arial"/>
          <w:color w:val="000000"/>
          <w:spacing w:val="-3"/>
          <w:sz w:val="16"/>
        </w:rPr>
        <w:t xml:space="preserve">. Construction on </w:t>
      </w:r>
      <w:proofErr w:type="spellStart"/>
      <w:r>
        <w:rPr>
          <w:rFonts w:ascii="Arial" w:eastAsia="Arial" w:hAnsi="Arial"/>
          <w:color w:val="000000"/>
          <w:spacing w:val="-3"/>
          <w:sz w:val="16"/>
        </w:rPr>
        <w:t>Gawara</w:t>
      </w:r>
      <w:proofErr w:type="spellEnd"/>
      <w:r>
        <w:rPr>
          <w:rFonts w:ascii="Arial" w:eastAsia="Arial" w:hAnsi="Arial"/>
          <w:color w:val="000000"/>
          <w:spacing w:val="-3"/>
          <w:sz w:val="16"/>
        </w:rPr>
        <w:t xml:space="preserve"> Baya may commence in April 2024, after all regulatory approval requirements have been satisfied. UBWF makes a concerted effort to procure local products and enlist the services of local providers. Con</w:t>
      </w:r>
      <w:r>
        <w:rPr>
          <w:rFonts w:ascii="Arial" w:eastAsia="Arial" w:hAnsi="Arial"/>
          <w:color w:val="000000"/>
          <w:spacing w:val="-3"/>
          <w:sz w:val="16"/>
        </w:rPr>
        <w:t xml:space="preserve">struction of the project is being managed under a split contracting model which offers significantly greater flexibility than traditional Engineering, Procurement and Construction (EPC)-wrap contracts. Our approach ensures we leverage </w:t>
      </w:r>
      <w:proofErr w:type="spellStart"/>
      <w:r>
        <w:rPr>
          <w:rFonts w:ascii="Arial" w:eastAsia="Arial" w:hAnsi="Arial"/>
          <w:color w:val="000000"/>
          <w:spacing w:val="-3"/>
          <w:sz w:val="16"/>
        </w:rPr>
        <w:t>specialised</w:t>
      </w:r>
      <w:proofErr w:type="spellEnd"/>
      <w:r>
        <w:rPr>
          <w:rFonts w:ascii="Arial" w:eastAsia="Arial" w:hAnsi="Arial"/>
          <w:color w:val="000000"/>
          <w:spacing w:val="-3"/>
          <w:sz w:val="16"/>
        </w:rPr>
        <w:t xml:space="preserve"> expertise</w:t>
      </w:r>
      <w:r>
        <w:rPr>
          <w:rFonts w:ascii="Arial" w:eastAsia="Arial" w:hAnsi="Arial"/>
          <w:color w:val="000000"/>
          <w:spacing w:val="-3"/>
          <w:sz w:val="16"/>
        </w:rPr>
        <w:t xml:space="preserve">, </w:t>
      </w:r>
      <w:proofErr w:type="spellStart"/>
      <w:r>
        <w:rPr>
          <w:rFonts w:ascii="Arial" w:eastAsia="Arial" w:hAnsi="Arial"/>
          <w:color w:val="000000"/>
          <w:spacing w:val="-3"/>
          <w:sz w:val="16"/>
        </w:rPr>
        <w:t>optimise</w:t>
      </w:r>
      <w:proofErr w:type="spellEnd"/>
      <w:r>
        <w:rPr>
          <w:rFonts w:ascii="Arial" w:eastAsia="Arial" w:hAnsi="Arial"/>
          <w:color w:val="000000"/>
          <w:spacing w:val="-3"/>
          <w:sz w:val="16"/>
        </w:rPr>
        <w:t xml:space="preserve"> risk management, and promote competitive procurement to elevate opportunity and overcome project challenges while </w:t>
      </w:r>
      <w:proofErr w:type="spellStart"/>
      <w:r>
        <w:rPr>
          <w:rFonts w:ascii="Arial" w:eastAsia="Arial" w:hAnsi="Arial"/>
          <w:color w:val="000000"/>
          <w:spacing w:val="-3"/>
          <w:sz w:val="16"/>
        </w:rPr>
        <w:t>maximising</w:t>
      </w:r>
      <w:proofErr w:type="spellEnd"/>
      <w:r>
        <w:rPr>
          <w:rFonts w:ascii="Arial" w:eastAsia="Arial" w:hAnsi="Arial"/>
          <w:color w:val="000000"/>
          <w:spacing w:val="-3"/>
          <w:sz w:val="16"/>
        </w:rPr>
        <w:t xml:space="preserve"> value for our shareholders. Importantly, our construction management approach supports sustainable and meaningful opport</w:t>
      </w:r>
      <w:r>
        <w:rPr>
          <w:rFonts w:ascii="Arial" w:eastAsia="Arial" w:hAnsi="Arial"/>
          <w:color w:val="000000"/>
          <w:spacing w:val="-3"/>
          <w:sz w:val="16"/>
        </w:rPr>
        <w:t>unities for local people and businesses to participate in the delivery of our projects through adaptive procurement packaging aligned with regional capacity – a critical part of securing social license and delivering a lasting positive project legacy.</w:t>
      </w:r>
    </w:p>
    <w:p w14:paraId="34F7BE02" w14:textId="77777777" w:rsidR="00626F41" w:rsidRDefault="00D04131">
      <w:pPr>
        <w:spacing w:before="140" w:after="3707"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w:t>
      </w:r>
      <w:r>
        <w:rPr>
          <w:rFonts w:ascii="Arial" w:eastAsia="Arial" w:hAnsi="Arial"/>
          <w:color w:val="000000"/>
          <w:spacing w:val="-4"/>
          <w:sz w:val="16"/>
        </w:rPr>
        <w:t>letion date: 31 Mar 2027</w:t>
      </w:r>
    </w:p>
    <w:p w14:paraId="1F4123A7" w14:textId="77777777" w:rsidR="00626F41" w:rsidRDefault="00626F41">
      <w:pPr>
        <w:spacing w:before="140" w:after="3707" w:line="181" w:lineRule="exact"/>
        <w:sectPr w:rsidR="00626F41">
          <w:type w:val="continuous"/>
          <w:pgSz w:w="11904" w:h="16843"/>
          <w:pgMar w:top="1040" w:right="847" w:bottom="867" w:left="557" w:header="720" w:footer="720" w:gutter="0"/>
          <w:cols w:space="720"/>
        </w:sectPr>
      </w:pPr>
    </w:p>
    <w:p w14:paraId="210177BD" w14:textId="77777777" w:rsidR="00626F41" w:rsidRDefault="00D04131">
      <w:pPr>
        <w:spacing w:before="4" w:line="249" w:lineRule="exact"/>
        <w:textAlignment w:val="baseline"/>
        <w:rPr>
          <w:rFonts w:eastAsia="Times New Roman"/>
          <w:color w:val="000000"/>
          <w:spacing w:val="-2"/>
        </w:rPr>
      </w:pPr>
      <w:r>
        <w:rPr>
          <w:rFonts w:eastAsia="Times New Roman"/>
          <w:color w:val="000000"/>
          <w:spacing w:val="-2"/>
        </w:rPr>
        <w:t>Page 1 of 5</w:t>
      </w:r>
    </w:p>
    <w:p w14:paraId="505B5EBB" w14:textId="77777777" w:rsidR="00626F41" w:rsidRDefault="00626F41">
      <w:pPr>
        <w:sectPr w:rsidR="00626F41">
          <w:type w:val="continuous"/>
          <w:pgSz w:w="11904" w:h="16843"/>
          <w:pgMar w:top="1040" w:right="1042" w:bottom="867" w:left="9782" w:header="720" w:footer="720" w:gutter="0"/>
          <w:cols w:space="720"/>
        </w:sectPr>
      </w:pPr>
    </w:p>
    <w:p w14:paraId="5C4E1A4D" w14:textId="61218AAF" w:rsidR="00626F41" w:rsidRDefault="00D04131">
      <w:pPr>
        <w:spacing w:before="3" w:line="183"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Mon Nov 27</w:t>
      </w:r>
      <w:proofErr w:type="gramStart"/>
      <w:r>
        <w:rPr>
          <w:rFonts w:eastAsia="Times New Roman"/>
          <w:color w:val="000000"/>
          <w:sz w:val="16"/>
        </w:rPr>
        <w:t xml:space="preserve"> 2023</w:t>
      </w:r>
      <w:proofErr w:type="gramEnd"/>
      <w:r>
        <w:rPr>
          <w:rFonts w:eastAsia="Times New Roman"/>
          <w:color w:val="000000"/>
          <w:sz w:val="16"/>
        </w:rPr>
        <w:t xml:space="preserve"> 1 5:46:59 GMT+1 100 (AEDT) *****</w:t>
      </w:r>
    </w:p>
    <w:p w14:paraId="3B53EB2B" w14:textId="77777777" w:rsidR="00626F41" w:rsidRDefault="00D04131">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D719961" w14:textId="77777777" w:rsidR="00626F41" w:rsidRDefault="00D04131">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511"/>
        <w:gridCol w:w="2347"/>
        <w:gridCol w:w="1671"/>
        <w:gridCol w:w="3311"/>
      </w:tblGrid>
      <w:tr w:rsidR="00626F41" w14:paraId="6FE5D593" w14:textId="77777777">
        <w:tblPrEx>
          <w:tblCellMar>
            <w:top w:w="0" w:type="dxa"/>
            <w:bottom w:w="0" w:type="dxa"/>
          </w:tblCellMar>
        </w:tblPrEx>
        <w:trPr>
          <w:trHeight w:hRule="exact" w:val="628"/>
        </w:trPr>
        <w:tc>
          <w:tcPr>
            <w:tcW w:w="2511" w:type="dxa"/>
            <w:vAlign w:val="center"/>
          </w:tcPr>
          <w:p w14:paraId="2A15E007" w14:textId="77777777" w:rsidR="00626F41" w:rsidRDefault="00D04131">
            <w:pPr>
              <w:spacing w:before="258" w:after="178" w:line="182" w:lineRule="exact"/>
              <w:ind w:right="75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47" w:type="dxa"/>
            <w:vAlign w:val="center"/>
          </w:tcPr>
          <w:p w14:paraId="24403274" w14:textId="77777777" w:rsidR="00626F41" w:rsidRDefault="00D04131">
            <w:pPr>
              <w:spacing w:before="98" w:after="80"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4DDC51AC" w14:textId="77777777" w:rsidR="00626F41" w:rsidRDefault="00D04131">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311" w:type="dxa"/>
            <w:vAlign w:val="center"/>
          </w:tcPr>
          <w:p w14:paraId="183622E8" w14:textId="77777777" w:rsidR="00626F41" w:rsidRDefault="00D04131">
            <w:pPr>
              <w:spacing w:before="101" w:after="77" w:line="220" w:lineRule="exact"/>
              <w:ind w:left="144" w:right="720"/>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5F3F6A8D" w14:textId="77777777" w:rsidR="00626F41" w:rsidRDefault="00626F41">
      <w:pPr>
        <w:spacing w:after="51" w:line="20" w:lineRule="exact"/>
      </w:pPr>
    </w:p>
    <w:p w14:paraId="1EE790B2" w14:textId="77777777" w:rsidR="00626F41" w:rsidRDefault="00D04131">
      <w:pPr>
        <w:tabs>
          <w:tab w:val="left" w:pos="3816"/>
          <w:tab w:val="left" w:pos="561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Civil Balance of Plant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4A6BE9A" w14:textId="77777777" w:rsidR="00626F41" w:rsidRDefault="00D04131">
      <w:pPr>
        <w:tabs>
          <w:tab w:val="left" w:pos="3816"/>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Electrical Balance of Plant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BEAEDC9" w14:textId="77777777" w:rsidR="00626F41" w:rsidRDefault="00D04131">
      <w:pPr>
        <w:tabs>
          <w:tab w:val="left" w:pos="3816"/>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Bess &amp; PCS Supply and Install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EB14209" w14:textId="77777777" w:rsidR="00626F41" w:rsidRDefault="00D04131">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Accommodation Camp Supply and Install</w:t>
      </w:r>
      <w:r>
        <w:rPr>
          <w:rFonts w:ascii="Arial" w:eastAsia="Arial" w:hAnsi="Arial"/>
          <w:color w:val="000000"/>
          <w:sz w:val="16"/>
        </w:rPr>
        <w:tab/>
        <w:t>Yes</w:t>
      </w:r>
      <w:r>
        <w:rPr>
          <w:rFonts w:ascii="Arial" w:eastAsia="Arial" w:hAnsi="Arial"/>
          <w:color w:val="000000"/>
          <w:sz w:val="16"/>
        </w:rPr>
        <w:tab/>
        <w:t>No</w:t>
      </w:r>
    </w:p>
    <w:p w14:paraId="713F4396" w14:textId="77777777" w:rsidR="00626F41" w:rsidRDefault="00D04131">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Offsite Roadworks</w:t>
      </w:r>
      <w:r>
        <w:rPr>
          <w:rFonts w:ascii="Arial" w:eastAsia="Arial" w:hAnsi="Arial"/>
          <w:color w:val="000000"/>
          <w:sz w:val="16"/>
        </w:rPr>
        <w:tab/>
        <w:t>Yes</w:t>
      </w:r>
      <w:r>
        <w:rPr>
          <w:rFonts w:ascii="Arial" w:eastAsia="Arial" w:hAnsi="Arial"/>
          <w:color w:val="000000"/>
          <w:sz w:val="16"/>
        </w:rPr>
        <w:tab/>
        <w:t>No</w:t>
      </w:r>
    </w:p>
    <w:p w14:paraId="2310B61F"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Earthmoving and Equipment Supply</w:t>
      </w:r>
      <w:r>
        <w:rPr>
          <w:rFonts w:ascii="Arial" w:eastAsia="Arial" w:hAnsi="Arial"/>
          <w:color w:val="000000"/>
          <w:sz w:val="16"/>
        </w:rPr>
        <w:tab/>
        <w:t>Yes</w:t>
      </w:r>
      <w:r>
        <w:rPr>
          <w:rFonts w:ascii="Arial" w:eastAsia="Arial" w:hAnsi="Arial"/>
          <w:color w:val="000000"/>
          <w:sz w:val="16"/>
        </w:rPr>
        <w:tab/>
        <w:t>No</w:t>
      </w:r>
    </w:p>
    <w:p w14:paraId="53279B00"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317243BD"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Reinforced Steel Supply</w:t>
      </w:r>
      <w:r>
        <w:rPr>
          <w:rFonts w:ascii="Arial" w:eastAsia="Arial" w:hAnsi="Arial"/>
          <w:color w:val="000000"/>
          <w:sz w:val="16"/>
        </w:rPr>
        <w:tab/>
        <w:t>Yes</w:t>
      </w:r>
      <w:r>
        <w:rPr>
          <w:rFonts w:ascii="Arial" w:eastAsia="Arial" w:hAnsi="Arial"/>
          <w:color w:val="000000"/>
          <w:sz w:val="16"/>
        </w:rPr>
        <w:tab/>
        <w:t>No</w:t>
      </w:r>
    </w:p>
    <w:p w14:paraId="079D835A"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Trenching and Cable Laying</w:t>
      </w:r>
      <w:r>
        <w:rPr>
          <w:rFonts w:ascii="Arial" w:eastAsia="Arial" w:hAnsi="Arial"/>
          <w:color w:val="000000"/>
          <w:sz w:val="16"/>
        </w:rPr>
        <w:tab/>
        <w:t>Yes</w:t>
      </w:r>
      <w:r>
        <w:rPr>
          <w:rFonts w:ascii="Arial" w:eastAsia="Arial" w:hAnsi="Arial"/>
          <w:color w:val="000000"/>
          <w:sz w:val="16"/>
        </w:rPr>
        <w:tab/>
        <w:t>No</w:t>
      </w:r>
    </w:p>
    <w:p w14:paraId="40C4D76E" w14:textId="77777777" w:rsidR="00626F41" w:rsidRDefault="00D04131">
      <w:pPr>
        <w:tabs>
          <w:tab w:val="left" w:pos="3816"/>
          <w:tab w:val="left" w:pos="5616"/>
        </w:tabs>
        <w:spacing w:before="50" w:line="216" w:lineRule="exact"/>
        <w:textAlignment w:val="baseline"/>
        <w:rPr>
          <w:rFonts w:ascii="Arial" w:eastAsia="Arial" w:hAnsi="Arial"/>
          <w:color w:val="000000"/>
          <w:spacing w:val="-1"/>
          <w:sz w:val="16"/>
        </w:rPr>
      </w:pPr>
      <w:r>
        <w:rPr>
          <w:rFonts w:ascii="Arial" w:eastAsia="Arial" w:hAnsi="Arial"/>
          <w:color w:val="000000"/>
          <w:spacing w:val="-1"/>
          <w:sz w:val="16"/>
        </w:rPr>
        <w:t>High and Medium Voltage Electrical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A897897" w14:textId="77777777" w:rsidR="00626F41" w:rsidRDefault="00D04131">
      <w:pPr>
        <w:spacing w:line="170" w:lineRule="exact"/>
        <w:textAlignment w:val="baseline"/>
        <w:rPr>
          <w:rFonts w:ascii="Arial" w:eastAsia="Arial" w:hAnsi="Arial"/>
          <w:color w:val="000000"/>
          <w:spacing w:val="-5"/>
          <w:sz w:val="16"/>
        </w:rPr>
      </w:pPr>
      <w:r>
        <w:rPr>
          <w:rFonts w:ascii="Arial" w:eastAsia="Arial" w:hAnsi="Arial"/>
          <w:color w:val="000000"/>
          <w:spacing w:val="-5"/>
          <w:sz w:val="16"/>
        </w:rPr>
        <w:t>Equipment Supply</w:t>
      </w:r>
    </w:p>
    <w:p w14:paraId="66E42CB1" w14:textId="77777777" w:rsidR="00626F41" w:rsidRDefault="00D04131">
      <w:pPr>
        <w:tabs>
          <w:tab w:val="left" w:pos="3816"/>
          <w:tab w:val="left" w:pos="5616"/>
        </w:tabs>
        <w:spacing w:before="32" w:line="205" w:lineRule="exact"/>
        <w:textAlignment w:val="baseline"/>
        <w:rPr>
          <w:rFonts w:ascii="Arial" w:eastAsia="Arial" w:hAnsi="Arial"/>
          <w:color w:val="000000"/>
          <w:sz w:val="16"/>
        </w:rPr>
      </w:pPr>
      <w:r>
        <w:rPr>
          <w:rFonts w:ascii="Arial" w:eastAsia="Arial" w:hAnsi="Arial"/>
          <w:color w:val="000000"/>
          <w:sz w:val="16"/>
        </w:rPr>
        <w:t>High Voltage Transmission Line</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Construction</w:t>
      </w:r>
    </w:p>
    <w:p w14:paraId="5A937B75"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Building Constru</w:t>
      </w:r>
      <w:r>
        <w:rPr>
          <w:rFonts w:ascii="Arial" w:eastAsia="Arial" w:hAnsi="Arial"/>
          <w:color w:val="000000"/>
          <w:sz w:val="16"/>
        </w:rPr>
        <w:t>ction</w:t>
      </w:r>
      <w:r>
        <w:rPr>
          <w:rFonts w:ascii="Arial" w:eastAsia="Arial" w:hAnsi="Arial"/>
          <w:color w:val="000000"/>
          <w:sz w:val="16"/>
        </w:rPr>
        <w:tab/>
        <w:t>Yes</w:t>
      </w:r>
      <w:r>
        <w:rPr>
          <w:rFonts w:ascii="Arial" w:eastAsia="Arial" w:hAnsi="Arial"/>
          <w:color w:val="000000"/>
          <w:sz w:val="16"/>
        </w:rPr>
        <w:tab/>
        <w:t>No</w:t>
      </w:r>
    </w:p>
    <w:p w14:paraId="66F42CB1"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Crane and Mechanical Equipment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0635F70" w14:textId="77777777" w:rsidR="00626F41" w:rsidRDefault="00D04131">
      <w:pPr>
        <w:tabs>
          <w:tab w:val="left" w:pos="3816"/>
          <w:tab w:val="left" w:pos="5616"/>
        </w:tabs>
        <w:spacing w:before="48" w:line="218" w:lineRule="exact"/>
        <w:textAlignment w:val="baseline"/>
        <w:rPr>
          <w:rFonts w:ascii="Arial" w:eastAsia="Arial" w:hAnsi="Arial"/>
          <w:color w:val="000000"/>
          <w:sz w:val="16"/>
        </w:rPr>
      </w:pPr>
      <w:r>
        <w:rPr>
          <w:rFonts w:ascii="Arial" w:eastAsia="Arial" w:hAnsi="Arial"/>
          <w:color w:val="000000"/>
          <w:sz w:val="16"/>
        </w:rPr>
        <w:t>Design, Legal, Insurance, Logistics</w:t>
      </w:r>
      <w:r>
        <w:rPr>
          <w:rFonts w:ascii="Arial" w:eastAsia="Arial" w:hAnsi="Arial"/>
          <w:color w:val="000000"/>
          <w:sz w:val="16"/>
        </w:rPr>
        <w:tab/>
        <w:t>Yes</w:t>
      </w:r>
      <w:r>
        <w:rPr>
          <w:rFonts w:ascii="Arial" w:eastAsia="Arial" w:hAnsi="Arial"/>
          <w:color w:val="000000"/>
          <w:sz w:val="16"/>
        </w:rPr>
        <w:tab/>
        <w:t>No</w:t>
      </w:r>
    </w:p>
    <w:p w14:paraId="3F511D0F" w14:textId="77777777" w:rsidR="00626F41" w:rsidRDefault="00D04131">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25D4AC55" w14:textId="77777777" w:rsidR="00626F41" w:rsidRDefault="00D04131">
      <w:pPr>
        <w:tabs>
          <w:tab w:val="left" w:pos="3816"/>
          <w:tab w:val="left" w:pos="5616"/>
        </w:tabs>
        <w:spacing w:before="28" w:line="207" w:lineRule="exact"/>
        <w:textAlignment w:val="baseline"/>
        <w:rPr>
          <w:rFonts w:ascii="Arial" w:eastAsia="Arial" w:hAnsi="Arial"/>
          <w:color w:val="000000"/>
          <w:sz w:val="16"/>
        </w:rPr>
      </w:pPr>
      <w:r>
        <w:rPr>
          <w:rFonts w:ascii="Arial" w:eastAsia="Arial" w:hAnsi="Arial"/>
          <w:color w:val="000000"/>
          <w:sz w:val="16"/>
        </w:rPr>
        <w:t>Environment and Planning Services (e.g.</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Ecology, Cultural Heritage)</w:t>
      </w:r>
    </w:p>
    <w:p w14:paraId="6AE3F139" w14:textId="77777777" w:rsidR="00626F41" w:rsidRDefault="00D04131">
      <w:pPr>
        <w:tabs>
          <w:tab w:val="left" w:pos="3816"/>
          <w:tab w:val="left" w:pos="5616"/>
        </w:tabs>
        <w:spacing w:before="24" w:line="209" w:lineRule="exact"/>
        <w:textAlignment w:val="baseline"/>
        <w:rPr>
          <w:rFonts w:ascii="Arial" w:eastAsia="Arial" w:hAnsi="Arial"/>
          <w:color w:val="000000"/>
          <w:sz w:val="16"/>
        </w:rPr>
      </w:pPr>
      <w:r>
        <w:rPr>
          <w:rFonts w:ascii="Arial" w:eastAsia="Arial" w:hAnsi="Arial"/>
          <w:color w:val="000000"/>
          <w:sz w:val="16"/>
        </w:rPr>
        <w:t>Material Products Supply (</w:t>
      </w:r>
      <w:proofErr w:type="gramStart"/>
      <w:r>
        <w:rPr>
          <w:rFonts w:ascii="Arial" w:eastAsia="Arial" w:hAnsi="Arial"/>
          <w:color w:val="000000"/>
          <w:sz w:val="16"/>
        </w:rPr>
        <w:t>e.g.</w:t>
      </w:r>
      <w:proofErr w:type="gramEnd"/>
      <w:r>
        <w:rPr>
          <w:rFonts w:ascii="Arial" w:eastAsia="Arial" w:hAnsi="Arial"/>
          <w:color w:val="000000"/>
          <w:sz w:val="16"/>
        </w:rPr>
        <w:t xml:space="preserve"> Quarried</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stone, sand)</w:t>
      </w:r>
    </w:p>
    <w:p w14:paraId="45AA0853" w14:textId="77777777" w:rsidR="00626F41" w:rsidRDefault="00D04131">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Water Carting Services</w:t>
      </w:r>
      <w:r>
        <w:rPr>
          <w:rFonts w:ascii="Arial" w:eastAsia="Arial" w:hAnsi="Arial"/>
          <w:color w:val="000000"/>
          <w:sz w:val="16"/>
        </w:rPr>
        <w:tab/>
        <w:t>Yes</w:t>
      </w:r>
      <w:r>
        <w:rPr>
          <w:rFonts w:ascii="Arial" w:eastAsia="Arial" w:hAnsi="Arial"/>
          <w:color w:val="000000"/>
          <w:sz w:val="16"/>
        </w:rPr>
        <w:tab/>
        <w:t>No</w:t>
      </w:r>
    </w:p>
    <w:p w14:paraId="270E324B" w14:textId="77777777" w:rsidR="00626F41" w:rsidRDefault="00D04131">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Fencing Contractors</w:t>
      </w:r>
      <w:r>
        <w:rPr>
          <w:rFonts w:ascii="Arial" w:eastAsia="Arial" w:hAnsi="Arial"/>
          <w:color w:val="000000"/>
          <w:sz w:val="16"/>
        </w:rPr>
        <w:tab/>
        <w:t>Yes</w:t>
      </w:r>
      <w:r>
        <w:rPr>
          <w:rFonts w:ascii="Arial" w:eastAsia="Arial" w:hAnsi="Arial"/>
          <w:color w:val="000000"/>
          <w:sz w:val="16"/>
        </w:rPr>
        <w:tab/>
        <w:t>No</w:t>
      </w:r>
    </w:p>
    <w:p w14:paraId="66AC2E6D" w14:textId="77777777" w:rsidR="00626F41" w:rsidRDefault="00D04131">
      <w:pPr>
        <w:tabs>
          <w:tab w:val="left" w:pos="3816"/>
          <w:tab w:val="left" w:pos="5616"/>
        </w:tabs>
        <w:spacing w:before="52" w:line="220" w:lineRule="exact"/>
        <w:textAlignment w:val="baseline"/>
        <w:rPr>
          <w:rFonts w:ascii="Arial" w:eastAsia="Arial" w:hAnsi="Arial"/>
          <w:color w:val="000000"/>
          <w:sz w:val="16"/>
        </w:rPr>
      </w:pPr>
      <w:r>
        <w:rPr>
          <w:rFonts w:ascii="Arial" w:eastAsia="Arial" w:hAnsi="Arial"/>
          <w:color w:val="000000"/>
          <w:sz w:val="16"/>
        </w:rPr>
        <w:t>Hospitality Services (</w:t>
      </w:r>
      <w:proofErr w:type="gramStart"/>
      <w:r>
        <w:rPr>
          <w:rFonts w:ascii="Arial" w:eastAsia="Arial" w:hAnsi="Arial"/>
          <w:color w:val="000000"/>
          <w:sz w:val="16"/>
        </w:rPr>
        <w:t>e.g.</w:t>
      </w:r>
      <w:proofErr w:type="gramEnd"/>
      <w:r>
        <w:rPr>
          <w:rFonts w:ascii="Arial" w:eastAsia="Arial" w:hAnsi="Arial"/>
          <w:color w:val="000000"/>
          <w:sz w:val="16"/>
        </w:rPr>
        <w:t xml:space="preserve"> Accommodation,</w:t>
      </w:r>
      <w:r>
        <w:rPr>
          <w:rFonts w:ascii="Arial" w:eastAsia="Arial" w:hAnsi="Arial"/>
          <w:color w:val="000000"/>
          <w:sz w:val="16"/>
        </w:rPr>
        <w:tab/>
        <w:t>Yes</w:t>
      </w:r>
      <w:r>
        <w:rPr>
          <w:rFonts w:ascii="Arial" w:eastAsia="Arial" w:hAnsi="Arial"/>
          <w:color w:val="000000"/>
          <w:sz w:val="16"/>
        </w:rPr>
        <w:tab/>
        <w:t>No</w:t>
      </w:r>
    </w:p>
    <w:p w14:paraId="767DFADD" w14:textId="77777777" w:rsidR="00626F41" w:rsidRDefault="00D04131">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Catering)</w:t>
      </w:r>
    </w:p>
    <w:p w14:paraId="5A0DE65F"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Wind Turbine Tower Manufacture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24BAE8A" w14:textId="77777777" w:rsidR="00626F41" w:rsidRDefault="00D04131">
      <w:pPr>
        <w:tabs>
          <w:tab w:val="left" w:pos="3816"/>
          <w:tab w:val="left" w:pos="5616"/>
        </w:tabs>
        <w:spacing w:before="56" w:line="211" w:lineRule="exact"/>
        <w:textAlignment w:val="baseline"/>
        <w:rPr>
          <w:rFonts w:ascii="Arial" w:eastAsia="Arial" w:hAnsi="Arial"/>
          <w:color w:val="000000"/>
          <w:sz w:val="16"/>
        </w:rPr>
      </w:pPr>
      <w:r>
        <w:rPr>
          <w:rFonts w:ascii="Arial" w:eastAsia="Arial" w:hAnsi="Arial"/>
          <w:color w:val="000000"/>
          <w:sz w:val="16"/>
        </w:rPr>
        <w:t>Wind Turbine Generator and Tower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C73D0C8" w14:textId="77777777" w:rsidR="00626F41" w:rsidRDefault="00D04131">
      <w:pPr>
        <w:spacing w:line="170" w:lineRule="exact"/>
        <w:textAlignment w:val="baseline"/>
        <w:rPr>
          <w:rFonts w:ascii="Arial" w:eastAsia="Arial" w:hAnsi="Arial"/>
          <w:color w:val="000000"/>
          <w:spacing w:val="-2"/>
          <w:sz w:val="16"/>
        </w:rPr>
      </w:pPr>
      <w:r>
        <w:rPr>
          <w:rFonts w:ascii="Arial" w:eastAsia="Arial" w:hAnsi="Arial"/>
          <w:color w:val="000000"/>
          <w:spacing w:val="-2"/>
          <w:sz w:val="16"/>
        </w:rPr>
        <w:t>Deliveries</w:t>
      </w:r>
    </w:p>
    <w:p w14:paraId="521D4AAB" w14:textId="77777777" w:rsidR="00626F41" w:rsidRDefault="00D04131">
      <w:pPr>
        <w:tabs>
          <w:tab w:val="left" w:pos="3816"/>
          <w:tab w:val="left" w:pos="5616"/>
        </w:tabs>
        <w:spacing w:before="35" w:line="203" w:lineRule="exact"/>
        <w:textAlignment w:val="baseline"/>
        <w:rPr>
          <w:rFonts w:ascii="Arial" w:eastAsia="Arial" w:hAnsi="Arial"/>
          <w:color w:val="000000"/>
          <w:sz w:val="16"/>
        </w:rPr>
      </w:pPr>
      <w:r>
        <w:rPr>
          <w:rFonts w:ascii="Arial" w:eastAsia="Arial" w:hAnsi="Arial"/>
          <w:color w:val="000000"/>
          <w:sz w:val="16"/>
        </w:rPr>
        <w:t>Wind Turbine Generator and Tower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Installation</w:t>
      </w:r>
    </w:p>
    <w:p w14:paraId="48C65CEF" w14:textId="77777777" w:rsidR="00626F41" w:rsidRDefault="00D04131">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Wind Turbine Generator Manufacture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CE81C5B" w14:textId="77777777" w:rsidR="00626F41" w:rsidRDefault="00D04131">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6F94BF99" w14:textId="77777777" w:rsidR="00626F41" w:rsidRDefault="00D04131">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38874A31" w14:textId="77777777" w:rsidR="00626F41" w:rsidRDefault="00D04131">
      <w:pPr>
        <w:spacing w:before="120" w:after="3264"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9360C26" w14:textId="77777777" w:rsidR="00626F41" w:rsidRDefault="00D04131">
      <w:pPr>
        <w:spacing w:before="4" w:line="249" w:lineRule="exact"/>
        <w:jc w:val="right"/>
        <w:textAlignment w:val="baseline"/>
        <w:rPr>
          <w:rFonts w:eastAsia="Times New Roman"/>
          <w:color w:val="000000"/>
        </w:rPr>
      </w:pPr>
      <w:r>
        <w:rPr>
          <w:rFonts w:eastAsia="Times New Roman"/>
          <w:color w:val="000000"/>
        </w:rPr>
        <w:t xml:space="preserve">Page </w:t>
      </w:r>
      <w:r>
        <w:rPr>
          <w:rFonts w:eastAsia="Times New Roman"/>
          <w:color w:val="000000"/>
        </w:rPr>
        <w:t>2 of 5</w:t>
      </w:r>
    </w:p>
    <w:p w14:paraId="697CD92E" w14:textId="77777777" w:rsidR="00626F41" w:rsidRDefault="00626F41">
      <w:pPr>
        <w:sectPr w:rsidR="00626F41">
          <w:pgSz w:w="11904" w:h="16843"/>
          <w:pgMar w:top="1040" w:right="1045" w:bottom="867" w:left="1019" w:header="720" w:footer="720" w:gutter="0"/>
          <w:cols w:space="720"/>
        </w:sectPr>
      </w:pPr>
    </w:p>
    <w:p w14:paraId="75A4AF92" w14:textId="4509AAA2" w:rsidR="00626F41" w:rsidRDefault="00D04131">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Mon Nov 27</w:t>
      </w:r>
      <w:proofErr w:type="gramStart"/>
      <w:r>
        <w:rPr>
          <w:rFonts w:eastAsia="Times New Roman"/>
          <w:color w:val="000000"/>
          <w:sz w:val="16"/>
        </w:rPr>
        <w:t xml:space="preserve"> 2023</w:t>
      </w:r>
      <w:proofErr w:type="gramEnd"/>
      <w:r>
        <w:rPr>
          <w:rFonts w:eastAsia="Times New Roman"/>
          <w:color w:val="000000"/>
          <w:sz w:val="16"/>
        </w:rPr>
        <w:t xml:space="preserve"> 1 5:46:59 GMT+1 100 (AEDT) *****</w:t>
      </w:r>
    </w:p>
    <w:p w14:paraId="49F06987" w14:textId="77777777" w:rsidR="00626F41" w:rsidRDefault="00626F41">
      <w:pPr>
        <w:spacing w:before="3" w:after="818" w:line="183" w:lineRule="exact"/>
        <w:sectPr w:rsidR="00626F41">
          <w:pgSz w:w="11904" w:h="16843"/>
          <w:pgMar w:top="1040" w:right="1183" w:bottom="867" w:left="881" w:header="720" w:footer="720" w:gutter="0"/>
          <w:cols w:space="720"/>
        </w:sectPr>
      </w:pPr>
    </w:p>
    <w:p w14:paraId="270D32B1" w14:textId="77777777" w:rsidR="00626F41" w:rsidRDefault="00D04131">
      <w:pPr>
        <w:spacing w:line="391" w:lineRule="exact"/>
        <w:ind w:left="21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05E7130" w14:textId="77777777" w:rsidR="00626F41" w:rsidRDefault="00D04131">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22923D2" w14:textId="77777777" w:rsidR="00626F41" w:rsidRDefault="00D04131">
      <w:pPr>
        <w:spacing w:before="481" w:line="182" w:lineRule="exact"/>
        <w:ind w:left="432"/>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Paul Oosthuizen</w:t>
      </w:r>
    </w:p>
    <w:p w14:paraId="7F4FD98C" w14:textId="77777777" w:rsidR="00626F41" w:rsidRDefault="00D04131">
      <w:pPr>
        <w:spacing w:before="3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 Construction</w:t>
      </w:r>
    </w:p>
    <w:p w14:paraId="3559BAC9" w14:textId="77777777" w:rsidR="00626F41" w:rsidRDefault="00D04131">
      <w:pPr>
        <w:spacing w:before="34" w:line="182" w:lineRule="exact"/>
        <w:ind w:left="9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0458948876</w:t>
      </w:r>
    </w:p>
    <w:p w14:paraId="4E5F8337" w14:textId="77777777" w:rsidR="00626F41" w:rsidRDefault="00D04131">
      <w:pPr>
        <w:spacing w:before="38" w:line="182" w:lineRule="exact"/>
        <w:ind w:left="1584"/>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paul.oosthuizen@windlab.com</w:t>
        </w:r>
      </w:hyperlink>
      <w:r>
        <w:rPr>
          <w:rFonts w:ascii="Arial" w:eastAsia="Arial" w:hAnsi="Arial"/>
          <w:color w:val="000000"/>
          <w:spacing w:val="-1"/>
          <w:sz w:val="16"/>
        </w:rPr>
        <w:t xml:space="preserve"> </w:t>
      </w:r>
    </w:p>
    <w:p w14:paraId="4139B8C9" w14:textId="77777777" w:rsidR="00626F41" w:rsidRDefault="00D04131">
      <w:pPr>
        <w:spacing w:before="198" w:line="182" w:lineRule="exact"/>
        <w:ind w:left="216"/>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www.gawarabaya.com</w:t>
        </w:r>
      </w:hyperlink>
      <w:r>
        <w:rPr>
          <w:rFonts w:ascii="Arial" w:eastAsia="Arial" w:hAnsi="Arial"/>
          <w:color w:val="000000"/>
          <w:spacing w:val="-3"/>
          <w:sz w:val="16"/>
        </w:rPr>
        <w:t xml:space="preserve"> </w:t>
      </w:r>
    </w:p>
    <w:p w14:paraId="5E72CEC2" w14:textId="77777777" w:rsidR="00626F41" w:rsidRDefault="00D04131">
      <w:pPr>
        <w:spacing w:before="139"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opportu</w:t>
      </w:r>
      <w:r>
        <w:rPr>
          <w:rFonts w:ascii="Arial" w:eastAsia="Arial" w:hAnsi="Arial"/>
          <w:color w:val="000000"/>
          <w:spacing w:val="-3"/>
          <w:sz w:val="16"/>
        </w:rPr>
        <w:t xml:space="preserve">nities website: </w:t>
      </w:r>
      <w:hyperlink r:id="rId9">
        <w:r>
          <w:rPr>
            <w:rFonts w:ascii="Arial" w:eastAsia="Arial" w:hAnsi="Arial"/>
            <w:color w:val="0000FF"/>
            <w:spacing w:val="-3"/>
            <w:sz w:val="16"/>
            <w:u w:val="single"/>
          </w:rPr>
          <w:t>gateway.icn.org.au/project/6406/</w:t>
        </w:r>
        <w:proofErr w:type="spellStart"/>
        <w:r>
          <w:rPr>
            <w:rFonts w:ascii="Arial" w:eastAsia="Arial" w:hAnsi="Arial"/>
            <w:color w:val="0000FF"/>
            <w:spacing w:val="-3"/>
            <w:sz w:val="16"/>
            <w:u w:val="single"/>
          </w:rPr>
          <w:t>gawara</w:t>
        </w:r>
        <w:proofErr w:type="spellEnd"/>
        <w:r>
          <w:rPr>
            <w:rFonts w:ascii="Arial" w:eastAsia="Arial" w:hAnsi="Arial"/>
            <w:color w:val="0000FF"/>
            <w:spacing w:val="-3"/>
            <w:sz w:val="16"/>
            <w:u w:val="single"/>
          </w:rPr>
          <w:t>-baya</w:t>
        </w:r>
      </w:hyperlink>
      <w:r>
        <w:rPr>
          <w:rFonts w:ascii="Arial" w:eastAsia="Arial" w:hAnsi="Arial"/>
          <w:color w:val="000000"/>
          <w:spacing w:val="-3"/>
          <w:sz w:val="16"/>
        </w:rPr>
        <w:t xml:space="preserve"> </w:t>
      </w:r>
    </w:p>
    <w:p w14:paraId="7572DD36" w14:textId="77777777" w:rsidR="00626F41" w:rsidRDefault="00D04131">
      <w:pPr>
        <w:spacing w:before="159" w:line="182" w:lineRule="exact"/>
        <w:ind w:left="216"/>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529D60AB" w14:textId="77777777" w:rsidR="00626F41" w:rsidRDefault="00D04131">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7A926A4B" w14:textId="77777777" w:rsidR="00626F41" w:rsidRDefault="00D04131">
      <w:pPr>
        <w:spacing w:before="34"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5E04A7D8" w14:textId="77777777" w:rsidR="00626F41" w:rsidRDefault="00D04131">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73A7F92F" w14:textId="77777777" w:rsidR="00626F41" w:rsidRDefault="00D04131">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E0F799C"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02B92121" w14:textId="77777777" w:rsidR="00626F41" w:rsidRDefault="00D04131">
      <w:pPr>
        <w:spacing w:before="473" w:line="393"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w:t>
      </w:r>
      <w:r>
        <w:rPr>
          <w:rFonts w:ascii="Arial" w:eastAsia="Arial" w:hAnsi="Arial"/>
          <w:color w:val="000000"/>
          <w:spacing w:val="5"/>
          <w:w w:val="95"/>
          <w:sz w:val="34"/>
        </w:rPr>
        <w:t>lding Australian industry capability</w:t>
      </w:r>
    </w:p>
    <w:p w14:paraId="13389F18" w14:textId="77777777" w:rsidR="00626F41" w:rsidRDefault="00D04131">
      <w:pPr>
        <w:spacing w:before="354"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E3C26B9" w14:textId="77777777" w:rsidR="00626F41" w:rsidRDefault="00D04131">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64A6713B"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6052BF2C" w14:textId="77777777" w:rsidR="00626F41" w:rsidRDefault="00D04131">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w:t>
      </w:r>
      <w:r>
        <w:rPr>
          <w:rFonts w:ascii="Arial" w:eastAsia="Arial" w:hAnsi="Arial"/>
          <w:color w:val="000000"/>
          <w:spacing w:val="-3"/>
          <w:sz w:val="16"/>
        </w:rPr>
        <w:t>ns:</w:t>
      </w:r>
    </w:p>
    <w:p w14:paraId="617CD38C" w14:textId="77777777" w:rsidR="00626F41" w:rsidRDefault="00D04131">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0CCC9687"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export readiness training or international </w:t>
      </w:r>
      <w:proofErr w:type="gramStart"/>
      <w:r>
        <w:rPr>
          <w:rFonts w:ascii="Arial" w:eastAsia="Arial" w:hAnsi="Arial"/>
          <w:color w:val="000000"/>
          <w:spacing w:val="-3"/>
          <w:sz w:val="16"/>
        </w:rPr>
        <w:t>accreditation</w:t>
      </w:r>
      <w:proofErr w:type="gramEnd"/>
    </w:p>
    <w:p w14:paraId="1FB76567"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59B9E846" w14:textId="77777777" w:rsidR="00626F41" w:rsidRDefault="00D04131">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C10A6B0" w14:textId="77777777" w:rsidR="00626F41" w:rsidRDefault="00D04131">
      <w:pPr>
        <w:spacing w:before="102" w:after="3643" w:line="220" w:lineRule="exact"/>
        <w:ind w:left="216" w:right="216"/>
        <w:textAlignment w:val="baseline"/>
        <w:rPr>
          <w:rFonts w:ascii="Arial" w:eastAsia="Arial" w:hAnsi="Arial"/>
          <w:color w:val="000000"/>
          <w:spacing w:val="-3"/>
          <w:sz w:val="16"/>
        </w:rPr>
      </w:pPr>
      <w:r>
        <w:rPr>
          <w:rFonts w:ascii="Arial" w:eastAsia="Arial" w:hAnsi="Arial"/>
          <w:color w:val="000000"/>
          <w:spacing w:val="-3"/>
          <w:sz w:val="16"/>
        </w:rPr>
        <w:t xml:space="preserve">Ensuring procurement </w:t>
      </w:r>
      <w:r>
        <w:rPr>
          <w:rFonts w:ascii="Arial" w:eastAsia="Arial" w:hAnsi="Arial"/>
          <w:color w:val="000000"/>
          <w:spacing w:val="-3"/>
          <w:sz w:val="16"/>
        </w:rPr>
        <w:t>entities offer and provide feedback to unsuccessful Australian bidders for a project, including recommendations for relevant training, skills, capability, and capacity development, requires a structured and transparent approach. We aim to identify specific</w:t>
      </w:r>
      <w:r>
        <w:rPr>
          <w:rFonts w:ascii="Arial" w:eastAsia="Arial" w:hAnsi="Arial"/>
          <w:color w:val="000000"/>
          <w:spacing w:val="-3"/>
          <w:sz w:val="16"/>
        </w:rPr>
        <w:t xml:space="preserve"> areas where bidders fell short, such as technical skills, financial capacity or experience and offer tailored feedback if requested. Our response will offer constructive feedback that highlights both strengths and weaknesses of a tender proposal. By imple</w:t>
      </w:r>
      <w:r>
        <w:rPr>
          <w:rFonts w:ascii="Arial" w:eastAsia="Arial" w:hAnsi="Arial"/>
          <w:color w:val="000000"/>
          <w:spacing w:val="-3"/>
          <w:sz w:val="16"/>
        </w:rPr>
        <w:t>menting this structured feedback process, procurement entities can contribute to the development and improvement of Australian bidders, fostering a more competitive and capable pool of suppliers for future projects. This approach not only benefits individu</w:t>
      </w:r>
      <w:r>
        <w:rPr>
          <w:rFonts w:ascii="Arial" w:eastAsia="Arial" w:hAnsi="Arial"/>
          <w:color w:val="000000"/>
          <w:spacing w:val="-3"/>
          <w:sz w:val="16"/>
        </w:rPr>
        <w:t>al bidders but also strengthens the overall procurement ecosystem.</w:t>
      </w:r>
    </w:p>
    <w:p w14:paraId="35D77EF0" w14:textId="77777777" w:rsidR="00626F41" w:rsidRDefault="00626F41">
      <w:pPr>
        <w:spacing w:before="102" w:after="3643" w:line="220" w:lineRule="exact"/>
        <w:sectPr w:rsidR="00626F41">
          <w:type w:val="continuous"/>
          <w:pgSz w:w="11904" w:h="16843"/>
          <w:pgMar w:top="1040" w:right="1229" w:bottom="867" w:left="835" w:header="720" w:footer="720" w:gutter="0"/>
          <w:cols w:space="720"/>
        </w:sectPr>
      </w:pPr>
    </w:p>
    <w:p w14:paraId="272D7E3A" w14:textId="77777777" w:rsidR="00626F41" w:rsidRDefault="00D04131">
      <w:pPr>
        <w:spacing w:before="4" w:line="249" w:lineRule="exact"/>
        <w:textAlignment w:val="baseline"/>
        <w:rPr>
          <w:rFonts w:eastAsia="Times New Roman"/>
          <w:color w:val="000000"/>
          <w:spacing w:val="-2"/>
        </w:rPr>
      </w:pPr>
      <w:r>
        <w:rPr>
          <w:rFonts w:eastAsia="Times New Roman"/>
          <w:color w:val="000000"/>
          <w:spacing w:val="-2"/>
        </w:rPr>
        <w:t>Page 3 of 5</w:t>
      </w:r>
    </w:p>
    <w:p w14:paraId="17504406" w14:textId="77777777" w:rsidR="00626F41" w:rsidRDefault="00626F41">
      <w:pPr>
        <w:sectPr w:rsidR="00626F41">
          <w:type w:val="continuous"/>
          <w:pgSz w:w="11904" w:h="16843"/>
          <w:pgMar w:top="1040" w:right="1042" w:bottom="867" w:left="9782" w:header="720" w:footer="720" w:gutter="0"/>
          <w:cols w:space="720"/>
        </w:sectPr>
      </w:pPr>
    </w:p>
    <w:p w14:paraId="7D4E628F" w14:textId="77777777" w:rsidR="00626F41" w:rsidRDefault="00D04131">
      <w:pPr>
        <w:textAlignment w:val="baseline"/>
        <w:rPr>
          <w:rFonts w:eastAsia="Times New Roman"/>
          <w:color w:val="000000"/>
          <w:sz w:val="24"/>
        </w:rPr>
      </w:pPr>
      <w:r>
        <w:lastRenderedPageBreak/>
        <w:pict w14:anchorId="39C369C4">
          <v:shapetype id="_x0000_t202" coordsize="21600,21600" o:spt="202" path="m,l,21600r21600,l21600,xe">
            <v:stroke joinstyle="miter"/>
            <v:path gradientshapeok="t" o:connecttype="rect"/>
          </v:shapetype>
          <v:shape id="_x0000_s0" o:spid="_x0000_s1034" type="#_x0000_t202" style="position:absolute;margin-left:44.05pt;margin-top:52pt;width:492pt;height:52.85pt;z-index:-251658752;mso-wrap-distance-left:0;mso-wrap-distance-right:0;mso-position-horizontal-relative:page;mso-position-vertical-relative:page" filled="f" stroked="f">
            <v:textbox inset="0,0,0,0">
              <w:txbxContent>
                <w:p w14:paraId="68246ECC" w14:textId="25742962" w:rsidR="00626F41" w:rsidRDefault="00D04131">
                  <w:pPr>
                    <w:spacing w:before="3" w:after="862" w:line="183"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Mon Nov 27</w:t>
                  </w:r>
                  <w:proofErr w:type="gramStart"/>
                  <w:r>
                    <w:rPr>
                      <w:rFonts w:eastAsia="Times New Roman"/>
                      <w:color w:val="000000"/>
                      <w:sz w:val="16"/>
                    </w:rPr>
                    <w:t xml:space="preserve"> 2023</w:t>
                  </w:r>
                  <w:proofErr w:type="gramEnd"/>
                  <w:r>
                    <w:rPr>
                      <w:rFonts w:eastAsia="Times New Roman"/>
                      <w:color w:val="000000"/>
                      <w:sz w:val="16"/>
                    </w:rPr>
                    <w:t xml:space="preserve"> 1 5:46:59 GMT+1 100 (AEDT) *****</w:t>
                  </w:r>
                </w:p>
              </w:txbxContent>
            </v:textbox>
            <w10:wrap type="square" anchorx="page" anchory="page"/>
          </v:shape>
        </w:pict>
      </w:r>
      <w:r>
        <w:pict w14:anchorId="18BD5534">
          <v:shape id="_x0000_s1033" type="#_x0000_t202" style="position:absolute;margin-left:43.9pt;margin-top:104.85pt;width:7in;height:43.05pt;z-index:-251657728;mso-wrap-distance-left:0;mso-wrap-distance-right:0;mso-position-horizontal-relative:page;mso-position-vertical-relative:page" filled="f" stroked="f">
            <v:textbox inset="0,0,0,0">
              <w:txbxContent>
                <w:p w14:paraId="2BA30B2B" w14:textId="77777777" w:rsidR="00626F41" w:rsidRDefault="00D04131">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27A6CEE">
          <v:shape id="_x0000_s1032" type="#_x0000_t202" style="position:absolute;margin-left:43.9pt;margin-top:147.9pt;width:7in;height:187.15pt;z-index:251652608;mso-wrap-distance-left:0;mso-wrap-distance-right:0;mso-position-horizontal-relative:page;mso-position-vertical-relative:page" filled="f" stroked="f">
            <v:textbox inset="0,0,0,0">
              <w:txbxContent>
                <w:p w14:paraId="252BE521" w14:textId="77777777" w:rsidR="00626F41" w:rsidRDefault="00D04131">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UPPER BURDEKIN WIND FARM PTY LTD</w:t>
                  </w:r>
                </w:p>
                <w:p w14:paraId="2001DBB6" w14:textId="77777777" w:rsidR="00626F41" w:rsidRDefault="00D04131">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02569BDB" w14:textId="77777777" w:rsidR="00626F41" w:rsidRDefault="00D04131">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Gawara</w:t>
                  </w:r>
                  <w:proofErr w:type="spellEnd"/>
                  <w:r>
                    <w:rPr>
                      <w:rFonts w:ascii="Arial" w:eastAsia="Arial" w:hAnsi="Arial"/>
                      <w:color w:val="000000"/>
                      <w:spacing w:val="-3"/>
                      <w:sz w:val="16"/>
                    </w:rPr>
                    <w:t xml:space="preserve"> Baya</w:t>
                  </w:r>
                </w:p>
                <w:p w14:paraId="4FA5BFA7" w14:textId="77777777" w:rsidR="00626F41" w:rsidRDefault="00D04131">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Mount Fox, Queensland</w:t>
                  </w:r>
                </w:p>
                <w:p w14:paraId="24B6521F" w14:textId="77777777" w:rsidR="00626F41" w:rsidRDefault="00D04131">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017941B0" w14:textId="77777777" w:rsidR="00626F41" w:rsidRDefault="00D04131">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3D9A8EC" w14:textId="77777777" w:rsidR="00626F41" w:rsidRDefault="00D04131">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1DB1B36A">
          <v:shape id="_x0000_s1031" type="#_x0000_t202" style="position:absolute;margin-left:52.3pt;margin-top:335.05pt;width:431.05pt;height:31.45pt;z-index:-251656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12"/>
                    <w:gridCol w:w="1719"/>
                    <w:gridCol w:w="261"/>
                    <w:gridCol w:w="1673"/>
                    <w:gridCol w:w="2856"/>
                  </w:tblGrid>
                  <w:tr w:rsidR="00626F41" w14:paraId="485F30FC" w14:textId="77777777">
                    <w:tblPrEx>
                      <w:tblCellMar>
                        <w:top w:w="0" w:type="dxa"/>
                        <w:bottom w:w="0" w:type="dxa"/>
                      </w:tblCellMar>
                    </w:tblPrEx>
                    <w:trPr>
                      <w:trHeight w:hRule="exact" w:val="629"/>
                    </w:trPr>
                    <w:tc>
                      <w:tcPr>
                        <w:tcW w:w="2112" w:type="dxa"/>
                        <w:vAlign w:val="center"/>
                      </w:tcPr>
                      <w:p w14:paraId="50930089" w14:textId="77777777" w:rsidR="00626F41" w:rsidRDefault="00D04131">
                        <w:pPr>
                          <w:spacing w:before="259" w:after="186" w:line="183" w:lineRule="exact"/>
                          <w:ind w:right="37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719" w:type="dxa"/>
                        <w:vAlign w:val="center"/>
                      </w:tcPr>
                      <w:p w14:paraId="328865A8" w14:textId="77777777" w:rsidR="00626F41" w:rsidRDefault="00D04131">
                        <w:pPr>
                          <w:spacing w:before="101" w:after="85" w:line="221" w:lineRule="exact"/>
                          <w:ind w:left="39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35B0A85C" w14:textId="77777777" w:rsidR="00626F41" w:rsidRDefault="00D04131">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5537B274" w14:textId="77777777" w:rsidR="00626F41" w:rsidRDefault="00D04131">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54C5EE98" w14:textId="77777777" w:rsidR="00626F41" w:rsidRDefault="00D04131">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6E6FF61" w14:textId="77777777" w:rsidR="00000000" w:rsidRDefault="00D04131"/>
              </w:txbxContent>
            </v:textbox>
            <w10:wrap type="square" anchorx="page" anchory="page"/>
          </v:shape>
        </w:pict>
      </w:r>
      <w:r>
        <w:pict w14:anchorId="453CB1E3">
          <v:shape id="_x0000_s1030" type="#_x0000_t202" style="position:absolute;margin-left:52.3pt;margin-top:370.05pt;width:254pt;height:120.95pt;z-index:251653632;mso-wrap-distance-left:0;mso-wrap-distance-right:0;mso-position-horizontal-relative:page;mso-position-vertical-relative:page" filled="f" stroked="f">
            <v:textbox inset="0,0,0,0">
              <w:txbxContent>
                <w:p w14:paraId="348DCD0D" w14:textId="77777777" w:rsidR="00626F41" w:rsidRDefault="00D04131">
                  <w:pPr>
                    <w:tabs>
                      <w:tab w:val="left" w:pos="3024"/>
                      <w:tab w:val="right" w:pos="5112"/>
                    </w:tabs>
                    <w:spacing w:before="1" w:line="182" w:lineRule="exact"/>
                    <w:textAlignment w:val="baseline"/>
                    <w:rPr>
                      <w:rFonts w:ascii="Arial" w:eastAsia="Arial" w:hAnsi="Arial"/>
                      <w:color w:val="000000"/>
                      <w:sz w:val="16"/>
                    </w:rPr>
                  </w:pPr>
                  <w:r>
                    <w:rPr>
                      <w:rFonts w:ascii="Arial" w:eastAsia="Arial" w:hAnsi="Arial"/>
                      <w:color w:val="000000"/>
                      <w:sz w:val="16"/>
                    </w:rPr>
                    <w:t>Wind Turbine Spare Parts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F00409E" w14:textId="77777777" w:rsidR="00626F41" w:rsidRDefault="00D04131">
                  <w:pPr>
                    <w:tabs>
                      <w:tab w:val="left" w:pos="3024"/>
                      <w:tab w:val="right" w:pos="5112"/>
                    </w:tabs>
                    <w:spacing w:before="57" w:line="209" w:lineRule="exact"/>
                    <w:textAlignment w:val="baseline"/>
                    <w:rPr>
                      <w:rFonts w:ascii="Arial" w:eastAsia="Arial" w:hAnsi="Arial"/>
                      <w:color w:val="000000"/>
                      <w:sz w:val="16"/>
                    </w:rPr>
                  </w:pPr>
                  <w:r>
                    <w:rPr>
                      <w:rFonts w:ascii="Arial" w:eastAsia="Arial" w:hAnsi="Arial"/>
                      <w:color w:val="000000"/>
                      <w:sz w:val="16"/>
                    </w:rPr>
                    <w:t>Generic Materials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7BBBF86" w14:textId="77777777" w:rsidR="00626F41" w:rsidRDefault="00D04131">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Components</w:t>
                  </w:r>
                </w:p>
                <w:p w14:paraId="48AF2E27" w14:textId="77777777" w:rsidR="00626F41" w:rsidRDefault="00D04131">
                  <w:pPr>
                    <w:tabs>
                      <w:tab w:val="left" w:pos="3024"/>
                      <w:tab w:val="right" w:pos="5112"/>
                    </w:tabs>
                    <w:spacing w:before="59" w:line="213" w:lineRule="exact"/>
                    <w:textAlignment w:val="baseline"/>
                    <w:rPr>
                      <w:rFonts w:ascii="Arial" w:eastAsia="Arial" w:hAnsi="Arial"/>
                      <w:color w:val="000000"/>
                      <w:sz w:val="16"/>
                    </w:rPr>
                  </w:pPr>
                  <w:r>
                    <w:rPr>
                      <w:rFonts w:ascii="Arial" w:eastAsia="Arial" w:hAnsi="Arial"/>
                      <w:color w:val="000000"/>
                      <w:sz w:val="16"/>
                    </w:rPr>
                    <w:t>Specialist Tools and Safety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8A6A09" w14:textId="77777777" w:rsidR="00626F41" w:rsidRDefault="00D04131">
                  <w:pPr>
                    <w:spacing w:line="170" w:lineRule="exact"/>
                    <w:textAlignment w:val="baseline"/>
                    <w:rPr>
                      <w:rFonts w:ascii="Arial" w:eastAsia="Arial" w:hAnsi="Arial"/>
                      <w:color w:val="000000"/>
                      <w:spacing w:val="-5"/>
                      <w:sz w:val="16"/>
                    </w:rPr>
                  </w:pPr>
                  <w:r>
                    <w:rPr>
                      <w:rFonts w:ascii="Arial" w:eastAsia="Arial" w:hAnsi="Arial"/>
                      <w:color w:val="000000"/>
                      <w:spacing w:val="-5"/>
                      <w:sz w:val="16"/>
                    </w:rPr>
                    <w:t>Equipment</w:t>
                  </w:r>
                </w:p>
                <w:p w14:paraId="701282E7" w14:textId="77777777" w:rsidR="00626F41" w:rsidRDefault="00D04131">
                  <w:pPr>
                    <w:tabs>
                      <w:tab w:val="left" w:pos="3024"/>
                      <w:tab w:val="right" w:pos="5112"/>
                    </w:tabs>
                    <w:spacing w:before="60" w:line="212" w:lineRule="exact"/>
                    <w:textAlignment w:val="baseline"/>
                    <w:rPr>
                      <w:rFonts w:ascii="Arial" w:eastAsia="Arial" w:hAnsi="Arial"/>
                      <w:color w:val="000000"/>
                      <w:sz w:val="16"/>
                    </w:rPr>
                  </w:pPr>
                  <w:r>
                    <w:rPr>
                      <w:rFonts w:ascii="Arial" w:eastAsia="Arial" w:hAnsi="Arial"/>
                      <w:color w:val="000000"/>
                      <w:sz w:val="16"/>
                    </w:rPr>
                    <w:t>Wind Turbine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134DB7F" w14:textId="77777777" w:rsidR="00626F41" w:rsidRDefault="00D04131">
                  <w:pPr>
                    <w:spacing w:line="170" w:lineRule="exact"/>
                    <w:textAlignment w:val="baseline"/>
                    <w:rPr>
                      <w:rFonts w:ascii="Arial" w:eastAsia="Arial" w:hAnsi="Arial"/>
                      <w:color w:val="000000"/>
                      <w:spacing w:val="-3"/>
                      <w:sz w:val="16"/>
                    </w:rPr>
                  </w:pPr>
                  <w:r>
                    <w:rPr>
                      <w:rFonts w:ascii="Arial" w:eastAsia="Arial" w:hAnsi="Arial"/>
                      <w:color w:val="000000"/>
                      <w:spacing w:val="-3"/>
                      <w:sz w:val="16"/>
                    </w:rPr>
                    <w:t>Technicians</w:t>
                  </w:r>
                </w:p>
                <w:p w14:paraId="33D5491D" w14:textId="77777777" w:rsidR="00626F41" w:rsidRDefault="00D04131">
                  <w:pPr>
                    <w:tabs>
                      <w:tab w:val="left" w:pos="3024"/>
                      <w:tab w:val="right" w:pos="5112"/>
                    </w:tabs>
                    <w:spacing w:before="34" w:line="182" w:lineRule="exact"/>
                    <w:textAlignment w:val="baseline"/>
                    <w:rPr>
                      <w:rFonts w:ascii="Arial" w:eastAsia="Arial" w:hAnsi="Arial"/>
                      <w:color w:val="000000"/>
                      <w:sz w:val="16"/>
                    </w:rPr>
                  </w:pPr>
                  <w:r>
                    <w:rPr>
                      <w:rFonts w:ascii="Arial" w:eastAsia="Arial" w:hAnsi="Arial"/>
                      <w:color w:val="000000"/>
                      <w:sz w:val="16"/>
                    </w:rPr>
                    <w:t>Operations Facility Staff</w:t>
                  </w:r>
                  <w:r>
                    <w:rPr>
                      <w:rFonts w:ascii="Arial" w:eastAsia="Arial" w:hAnsi="Arial"/>
                      <w:color w:val="000000"/>
                      <w:sz w:val="16"/>
                    </w:rPr>
                    <w:tab/>
                    <w:t>Yes</w:t>
                  </w:r>
                  <w:r>
                    <w:rPr>
                      <w:rFonts w:ascii="Arial" w:eastAsia="Arial" w:hAnsi="Arial"/>
                      <w:color w:val="000000"/>
                      <w:sz w:val="16"/>
                    </w:rPr>
                    <w:tab/>
                    <w:t>No</w:t>
                  </w:r>
                </w:p>
                <w:p w14:paraId="1862BD4C" w14:textId="77777777" w:rsidR="00626F41" w:rsidRDefault="00D04131">
                  <w:pPr>
                    <w:tabs>
                      <w:tab w:val="left" w:pos="3024"/>
                      <w:tab w:val="right" w:pos="5112"/>
                    </w:tabs>
                    <w:spacing w:before="38" w:line="182" w:lineRule="exact"/>
                    <w:textAlignment w:val="baseline"/>
                    <w:rPr>
                      <w:rFonts w:ascii="Arial" w:eastAsia="Arial" w:hAnsi="Arial"/>
                      <w:color w:val="000000"/>
                      <w:sz w:val="16"/>
                    </w:rPr>
                  </w:pPr>
                  <w:r>
                    <w:rPr>
                      <w:rFonts w:ascii="Arial" w:eastAsia="Arial" w:hAnsi="Arial"/>
                      <w:color w:val="000000"/>
                      <w:sz w:val="16"/>
                    </w:rPr>
                    <w:t>General Services Contracts</w:t>
                  </w:r>
                  <w:r>
                    <w:rPr>
                      <w:rFonts w:ascii="Arial" w:eastAsia="Arial" w:hAnsi="Arial"/>
                      <w:color w:val="000000"/>
                      <w:sz w:val="16"/>
                    </w:rPr>
                    <w:tab/>
                    <w:t>Yes</w:t>
                  </w:r>
                  <w:r>
                    <w:rPr>
                      <w:rFonts w:ascii="Arial" w:eastAsia="Arial" w:hAnsi="Arial"/>
                      <w:color w:val="000000"/>
                      <w:sz w:val="16"/>
                    </w:rPr>
                    <w:tab/>
                    <w:t>No</w:t>
                  </w:r>
                </w:p>
                <w:p w14:paraId="1F04C555" w14:textId="77777777" w:rsidR="00626F41" w:rsidRDefault="00D04131">
                  <w:pPr>
                    <w:tabs>
                      <w:tab w:val="left" w:pos="3024"/>
                      <w:tab w:val="right" w:pos="5112"/>
                    </w:tabs>
                    <w:spacing w:before="57" w:line="215" w:lineRule="exact"/>
                    <w:textAlignment w:val="baseline"/>
                    <w:rPr>
                      <w:rFonts w:ascii="Arial" w:eastAsia="Arial" w:hAnsi="Arial"/>
                      <w:color w:val="000000"/>
                      <w:sz w:val="16"/>
                    </w:rPr>
                  </w:pPr>
                  <w:r>
                    <w:rPr>
                      <w:rFonts w:ascii="Arial" w:eastAsia="Arial" w:hAnsi="Arial"/>
                      <w:color w:val="000000"/>
                      <w:sz w:val="16"/>
                    </w:rPr>
                    <w:t>Post-Construction Consultancy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513149D" w14:textId="77777777" w:rsidR="00626F41" w:rsidRDefault="00D04131">
                  <w:pPr>
                    <w:spacing w:after="24"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txbxContent>
            </v:textbox>
            <w10:wrap anchorx="page" anchory="page"/>
          </v:shape>
        </w:pict>
      </w:r>
      <w:r>
        <w:pict w14:anchorId="44813D23">
          <v:shape id="_x0000_s1029" type="#_x0000_t202" style="position:absolute;margin-left:52.3pt;margin-top:491pt;width:254pt;height:36.7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585"/>
                    <w:gridCol w:w="2495"/>
                  </w:tblGrid>
                  <w:tr w:rsidR="00626F41" w14:paraId="02BC3CD4" w14:textId="77777777">
                    <w:tblPrEx>
                      <w:tblCellMar>
                        <w:top w:w="0" w:type="dxa"/>
                        <w:bottom w:w="0" w:type="dxa"/>
                      </w:tblCellMar>
                    </w:tblPrEx>
                    <w:trPr>
                      <w:trHeight w:hRule="exact" w:val="410"/>
                    </w:trPr>
                    <w:tc>
                      <w:tcPr>
                        <w:tcW w:w="2585" w:type="dxa"/>
                      </w:tcPr>
                      <w:p w14:paraId="68561A39" w14:textId="77777777" w:rsidR="00626F41" w:rsidRDefault="00D04131">
                        <w:pPr>
                          <w:spacing w:line="202" w:lineRule="exact"/>
                          <w:textAlignment w:val="baseline"/>
                          <w:rPr>
                            <w:rFonts w:ascii="Arial" w:eastAsia="Arial" w:hAnsi="Arial"/>
                            <w:color w:val="000000"/>
                            <w:sz w:val="16"/>
                          </w:rPr>
                        </w:pPr>
                        <w:r>
                          <w:rPr>
                            <w:rFonts w:ascii="Arial" w:eastAsia="Arial" w:hAnsi="Arial"/>
                            <w:color w:val="000000"/>
                            <w:sz w:val="16"/>
                          </w:rPr>
                          <w:t>Health, Safety and Environment Training</w:t>
                        </w:r>
                      </w:p>
                    </w:tc>
                    <w:tc>
                      <w:tcPr>
                        <w:tcW w:w="2495" w:type="dxa"/>
                        <w:vAlign w:val="center"/>
                      </w:tcPr>
                      <w:p w14:paraId="4A38DE7D" w14:textId="698C986E" w:rsidR="00626F41" w:rsidRDefault="00D04131">
                        <w:pPr>
                          <w:tabs>
                            <w:tab w:val="right" w:pos="2520"/>
                          </w:tabs>
                          <w:spacing w:before="102" w:after="120" w:line="182" w:lineRule="exact"/>
                          <w:ind w:right="25"/>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t>No</w:t>
                        </w:r>
                      </w:p>
                    </w:tc>
                  </w:tr>
                </w:tbl>
                <w:p w14:paraId="0A763536" w14:textId="77777777" w:rsidR="00626F41" w:rsidRDefault="00626F41">
                  <w:pPr>
                    <w:spacing w:after="304" w:line="20" w:lineRule="exact"/>
                  </w:pPr>
                </w:p>
              </w:txbxContent>
            </v:textbox>
            <w10:wrap type="square" anchorx="page" anchory="page"/>
          </v:shape>
        </w:pict>
      </w:r>
      <w:r>
        <w:pict w14:anchorId="2D13423B">
          <v:shape id="_x0000_s1028" type="#_x0000_t202" style="position:absolute;margin-left:52.3pt;margin-top:527.7pt;width:254pt;height:251.3pt;z-index:-251654656;mso-wrap-distance-left:0;mso-wrap-distance-right:0;mso-position-horizontal-relative:page;mso-position-vertical-relative:page" filled="f" stroked="f">
            <v:textbox inset="0,0,0,0">
              <w:txbxContent>
                <w:p w14:paraId="0D270F1B" w14:textId="77777777" w:rsidR="00626F41" w:rsidRDefault="00D04131">
                  <w:pPr>
                    <w:spacing w:line="274"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2E7B3522" w14:textId="77777777" w:rsidR="00626F41" w:rsidRDefault="00D04131">
                  <w:pPr>
                    <w:spacing w:before="106" w:after="392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56E09518">
          <v:shape id="_x0000_s1027" type="#_x0000_t202" style="position:absolute;margin-left:488.15pt;margin-top:765.4pt;width:54.75pt;height:12.65pt;z-index:-251653632;mso-wrap-distance-left:0;mso-wrap-distance-right:0;mso-position-horizontal-relative:page;mso-position-vertical-relative:page" filled="f" stroked="f">
            <v:textbox inset="0,0,0,0">
              <w:txbxContent>
                <w:p w14:paraId="1899A50A" w14:textId="77777777" w:rsidR="00626F41" w:rsidRDefault="00D04131">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0C49463">
          <v:line id="_x0000_s1026" style="position:absolute;z-index:251656704;mso-position-horizontal-relative:page;mso-position-vertical-relative:page" from="43.9pt,148.55pt" to="538.15pt,148.55pt" strokeweight="1.2pt">
            <w10:wrap anchorx="page" anchory="page"/>
          </v:line>
        </w:pict>
      </w:r>
    </w:p>
    <w:p w14:paraId="4327F39F" w14:textId="77777777" w:rsidR="00626F41" w:rsidRDefault="00626F41">
      <w:pPr>
        <w:sectPr w:rsidR="00626F41">
          <w:pgSz w:w="11904" w:h="16843"/>
          <w:pgMar w:top="752" w:right="946" w:bottom="890" w:left="878" w:header="720" w:footer="720" w:gutter="0"/>
          <w:cols w:space="720"/>
        </w:sectPr>
      </w:pPr>
    </w:p>
    <w:p w14:paraId="6EB9F559" w14:textId="63DBB9D5" w:rsidR="00626F41" w:rsidRDefault="00D04131">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Mon Nov 27 2023 1 5:46:59 GMT+1 100 (AEDT) *****</w:t>
      </w:r>
    </w:p>
    <w:p w14:paraId="6F064852" w14:textId="77777777" w:rsidR="00626F41" w:rsidRDefault="00626F41">
      <w:pPr>
        <w:spacing w:before="3" w:after="818" w:line="183" w:lineRule="exact"/>
        <w:sectPr w:rsidR="00626F41">
          <w:pgSz w:w="11904" w:h="16843"/>
          <w:pgMar w:top="1040" w:right="1183" w:bottom="867" w:left="881" w:header="720" w:footer="720" w:gutter="0"/>
          <w:cols w:space="720"/>
        </w:sectPr>
      </w:pPr>
    </w:p>
    <w:p w14:paraId="5F116EB1" w14:textId="77777777" w:rsidR="00626F41" w:rsidRDefault="00D04131">
      <w:pPr>
        <w:spacing w:line="391" w:lineRule="exact"/>
        <w:ind w:left="21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AD074B6" w14:textId="77777777" w:rsidR="00626F41" w:rsidRDefault="00D04131">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A1A3FFC" w14:textId="77777777" w:rsidR="00626F41" w:rsidRDefault="00D04131">
      <w:pPr>
        <w:spacing w:before="140" w:line="182" w:lineRule="exact"/>
        <w:ind w:left="432"/>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Paul Oosthuizen</w:t>
      </w:r>
    </w:p>
    <w:p w14:paraId="0C158689" w14:textId="77777777" w:rsidR="00626F41" w:rsidRDefault="00D04131">
      <w:pPr>
        <w:spacing w:before="3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 Construction</w:t>
      </w:r>
    </w:p>
    <w:p w14:paraId="30D6DD09" w14:textId="77777777" w:rsidR="00626F41" w:rsidRDefault="00D04131">
      <w:pPr>
        <w:spacing w:before="39" w:line="182" w:lineRule="exact"/>
        <w:ind w:left="9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0458948876</w:t>
      </w:r>
    </w:p>
    <w:p w14:paraId="3DEA5CA4" w14:textId="77777777" w:rsidR="00626F41" w:rsidRDefault="00D04131">
      <w:pPr>
        <w:spacing w:before="34" w:line="182" w:lineRule="exact"/>
        <w:ind w:left="1584"/>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paul.oosthuizen@windlab.com</w:t>
        </w:r>
      </w:hyperlink>
      <w:r>
        <w:rPr>
          <w:rFonts w:ascii="Arial" w:eastAsia="Arial" w:hAnsi="Arial"/>
          <w:color w:val="000000"/>
          <w:spacing w:val="-1"/>
          <w:sz w:val="16"/>
        </w:rPr>
        <w:t xml:space="preserve"> </w:t>
      </w:r>
    </w:p>
    <w:p w14:paraId="62F0C629" w14:textId="77777777" w:rsidR="00626F41" w:rsidRDefault="00D04131">
      <w:pPr>
        <w:spacing w:before="202" w:line="182" w:lineRule="exact"/>
        <w:ind w:left="216"/>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1">
        <w:r>
          <w:rPr>
            <w:rFonts w:ascii="Arial" w:eastAsia="Arial" w:hAnsi="Arial"/>
            <w:color w:val="0000FF"/>
            <w:spacing w:val="-2"/>
            <w:sz w:val="16"/>
            <w:u w:val="single"/>
          </w:rPr>
          <w:t>www.gawarabaya.com</w:t>
        </w:r>
      </w:hyperlink>
      <w:r>
        <w:rPr>
          <w:rFonts w:ascii="Arial" w:eastAsia="Arial" w:hAnsi="Arial"/>
          <w:color w:val="000000"/>
          <w:spacing w:val="-2"/>
          <w:sz w:val="16"/>
        </w:rPr>
        <w:t xml:space="preserve"> </w:t>
      </w:r>
    </w:p>
    <w:p w14:paraId="49EEF0C8" w14:textId="77777777" w:rsidR="00626F41" w:rsidRDefault="00D04131">
      <w:pPr>
        <w:spacing w:before="116" w:line="220" w:lineRule="exact"/>
        <w:ind w:left="216" w:right="288"/>
        <w:textAlignment w:val="baseline"/>
        <w:rPr>
          <w:rFonts w:ascii="Arial" w:eastAsia="Arial" w:hAnsi="Arial"/>
          <w:color w:val="000000"/>
          <w:sz w:val="16"/>
        </w:rPr>
      </w:pPr>
      <w:r>
        <w:rPr>
          <w:rFonts w:ascii="Arial" w:eastAsia="Arial" w:hAnsi="Arial"/>
          <w:color w:val="000000"/>
          <w:sz w:val="16"/>
        </w:rPr>
        <w:t xml:space="preserve">Facility opportunities website: </w:t>
      </w:r>
      <w:hyperlink r:id="rId12">
        <w:r>
          <w:rPr>
            <w:rFonts w:ascii="Arial" w:eastAsia="Arial" w:hAnsi="Arial"/>
            <w:color w:val="0000FF"/>
            <w:sz w:val="16"/>
            <w:u w:val="single"/>
          </w:rPr>
          <w:t>gateway.icn.org.au/project/6406/gawara-baya</w:t>
        </w:r>
      </w:hyperlink>
      <w:r>
        <w:rPr>
          <w:rFonts w:ascii="Arial" w:eastAsia="Arial" w:hAnsi="Arial"/>
          <w:color w:val="000000"/>
          <w:sz w:val="16"/>
        </w:rPr>
        <w:t xml:space="preserve"> (used to publish construction and operational opportunities until 31 March 2027) </w:t>
      </w:r>
      <w:hyperlink r:id="rId13">
        <w:r>
          <w:rPr>
            <w:rFonts w:ascii="Arial" w:eastAsia="Arial" w:hAnsi="Arial"/>
            <w:color w:val="0000FF"/>
            <w:sz w:val="16"/>
            <w:u w:val="single"/>
          </w:rPr>
          <w:t>www.gawarabaya.com</w:t>
        </w:r>
      </w:hyperlink>
      <w:r>
        <w:rPr>
          <w:rFonts w:ascii="Arial" w:eastAsia="Arial" w:hAnsi="Arial"/>
          <w:color w:val="000000"/>
          <w:sz w:val="16"/>
        </w:rPr>
        <w:t xml:space="preserve"> (used to publish ad hoc operational opportunities post 31 March 2027)</w:t>
      </w:r>
    </w:p>
    <w:p w14:paraId="6E97F2FC" w14:textId="77777777" w:rsidR="00626F41" w:rsidRDefault="00D04131">
      <w:pPr>
        <w:spacing w:before="140" w:line="182" w:lineRule="exact"/>
        <w:ind w:left="216"/>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56518E94" w14:textId="77777777" w:rsidR="00626F41" w:rsidRDefault="00D04131">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1D7A64D" w14:textId="77777777" w:rsidR="00626F41" w:rsidRDefault="00D04131">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191385FB" w14:textId="77777777" w:rsidR="00626F41" w:rsidRDefault="00D04131">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1D07B5E4" w14:textId="77777777" w:rsidR="00626F41" w:rsidRDefault="00D04131">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4BD9BF26" w14:textId="77777777" w:rsidR="00626F41" w:rsidRDefault="00D04131">
      <w:pPr>
        <w:spacing w:before="473" w:line="393"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w:t>
      </w:r>
      <w:r>
        <w:rPr>
          <w:rFonts w:ascii="Arial" w:eastAsia="Arial" w:hAnsi="Arial"/>
          <w:color w:val="000000"/>
          <w:spacing w:val="5"/>
          <w:w w:val="95"/>
          <w:sz w:val="34"/>
        </w:rPr>
        <w:t>an industry capability</w:t>
      </w:r>
    </w:p>
    <w:p w14:paraId="7B86EE0A" w14:textId="77777777" w:rsidR="00626F41" w:rsidRDefault="00D04131">
      <w:pPr>
        <w:spacing w:before="354"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26702A7" w14:textId="77777777" w:rsidR="00626F41" w:rsidRDefault="00D04131">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44DD6E73" w14:textId="77777777" w:rsidR="00626F41" w:rsidRDefault="00D04131">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DE30AF1" w14:textId="77777777" w:rsidR="00626F41" w:rsidRDefault="00D04131">
      <w:pPr>
        <w:spacing w:before="202"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A27B63E" w14:textId="77777777" w:rsidR="00626F41" w:rsidRDefault="00D04131">
      <w:pPr>
        <w:spacing w:before="15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30871136" w14:textId="77777777" w:rsidR="00626F41" w:rsidRDefault="00D04131">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48AC104B"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export readiness training or international </w:t>
      </w:r>
      <w:proofErr w:type="gramStart"/>
      <w:r>
        <w:rPr>
          <w:rFonts w:ascii="Arial" w:eastAsia="Arial" w:hAnsi="Arial"/>
          <w:color w:val="000000"/>
          <w:spacing w:val="-3"/>
          <w:sz w:val="16"/>
        </w:rPr>
        <w:t>accreditation</w:t>
      </w:r>
      <w:proofErr w:type="gramEnd"/>
    </w:p>
    <w:p w14:paraId="0BF9F89F" w14:textId="77777777" w:rsidR="00626F41" w:rsidRDefault="00D0413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0FC3AA68" w14:textId="77777777" w:rsidR="00626F41" w:rsidRDefault="00D04131">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w:t>
      </w:r>
      <w:r>
        <w:rPr>
          <w:rFonts w:ascii="Arial" w:eastAsia="Arial" w:hAnsi="Arial"/>
          <w:color w:val="000000"/>
          <w:spacing w:val="-3"/>
          <w:sz w:val="16"/>
        </w:rPr>
        <w:t>k process for unsuccessful bidders:</w:t>
      </w:r>
    </w:p>
    <w:p w14:paraId="606D0590" w14:textId="77777777" w:rsidR="00626F41" w:rsidRDefault="00D04131">
      <w:pPr>
        <w:spacing w:before="102" w:after="3744" w:line="220" w:lineRule="exact"/>
        <w:ind w:left="216" w:right="216"/>
        <w:textAlignment w:val="baseline"/>
        <w:rPr>
          <w:rFonts w:ascii="Arial" w:eastAsia="Arial" w:hAnsi="Arial"/>
          <w:color w:val="000000"/>
          <w:spacing w:val="-3"/>
          <w:sz w:val="16"/>
        </w:rPr>
      </w:pPr>
      <w:r>
        <w:rPr>
          <w:rFonts w:ascii="Arial" w:eastAsia="Arial" w:hAnsi="Arial"/>
          <w:color w:val="000000"/>
          <w:spacing w:val="-3"/>
          <w:sz w:val="16"/>
        </w:rPr>
        <w:t>Ensuring that procurement entities offer and provide feedback to unsuccessful Australian bidders for a project, including recommendations for relevant training, skills, capability, and capacity development, requires a st</w:t>
      </w:r>
      <w:r>
        <w:rPr>
          <w:rFonts w:ascii="Arial" w:eastAsia="Arial" w:hAnsi="Arial"/>
          <w:color w:val="000000"/>
          <w:spacing w:val="-3"/>
          <w:sz w:val="16"/>
        </w:rPr>
        <w:t>ructured and transparent approach. We aim to identify specific areas where bidders fell short, such as technical skills, financial capacity or experience and offer tailored feedback if requested. Our response will offer constructive feedback that highlight</w:t>
      </w:r>
      <w:r>
        <w:rPr>
          <w:rFonts w:ascii="Arial" w:eastAsia="Arial" w:hAnsi="Arial"/>
          <w:color w:val="000000"/>
          <w:spacing w:val="-3"/>
          <w:sz w:val="16"/>
        </w:rPr>
        <w:t>s both strengths and weaknesses of a tender proposal. By implementing this structured feedback process, procurement entities can contribute to the development and improvement of Australian bidders, fostering a more competitive and capable pool of suppliers</w:t>
      </w:r>
      <w:r>
        <w:rPr>
          <w:rFonts w:ascii="Arial" w:eastAsia="Arial" w:hAnsi="Arial"/>
          <w:color w:val="000000"/>
          <w:spacing w:val="-3"/>
          <w:sz w:val="16"/>
        </w:rPr>
        <w:t xml:space="preserve"> for future projects. This approach not only benefits individual bidders but also strengthens the overall procurement ecosystem.</w:t>
      </w:r>
    </w:p>
    <w:p w14:paraId="517B3E7A" w14:textId="77777777" w:rsidR="00626F41" w:rsidRDefault="00626F41">
      <w:pPr>
        <w:spacing w:before="102" w:after="3744" w:line="220" w:lineRule="exact"/>
        <w:sectPr w:rsidR="00626F41">
          <w:type w:val="continuous"/>
          <w:pgSz w:w="11904" w:h="16843"/>
          <w:pgMar w:top="1040" w:right="1229" w:bottom="867" w:left="835" w:header="720" w:footer="720" w:gutter="0"/>
          <w:cols w:space="720"/>
        </w:sectPr>
      </w:pPr>
    </w:p>
    <w:p w14:paraId="0018AE02" w14:textId="77777777" w:rsidR="00626F41" w:rsidRDefault="00D04131">
      <w:pPr>
        <w:spacing w:before="4" w:line="249" w:lineRule="exact"/>
        <w:textAlignment w:val="baseline"/>
        <w:rPr>
          <w:rFonts w:eastAsia="Times New Roman"/>
          <w:color w:val="000000"/>
          <w:spacing w:val="-1"/>
        </w:rPr>
      </w:pPr>
      <w:r>
        <w:rPr>
          <w:rFonts w:eastAsia="Times New Roman"/>
          <w:color w:val="000000"/>
          <w:spacing w:val="-1"/>
        </w:rPr>
        <w:t>Page 5 of 5</w:t>
      </w:r>
    </w:p>
    <w:sectPr w:rsidR="00626F41">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F28B" w14:textId="77777777" w:rsidR="00000000" w:rsidRDefault="00D04131">
      <w:r>
        <w:separator/>
      </w:r>
    </w:p>
  </w:endnote>
  <w:endnote w:type="continuationSeparator" w:id="0">
    <w:p w14:paraId="3E13C57D" w14:textId="77777777" w:rsidR="00000000" w:rsidRDefault="00D0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4534" w14:textId="77777777" w:rsidR="00626F41" w:rsidRDefault="00626F41"/>
  </w:footnote>
  <w:footnote w:type="continuationSeparator" w:id="0">
    <w:p w14:paraId="64705320" w14:textId="77777777" w:rsidR="00626F41" w:rsidRDefault="00D04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41"/>
    <w:rsid w:val="00626F41"/>
    <w:rsid w:val="00D04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FB7C73E"/>
  <w15:docId w15:val="{CD622C04-085B-4D45-9FE0-9587EB0F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warabaya.com" TargetMode="External"/><Relationship Id="rId13" Type="http://schemas.openxmlformats.org/officeDocument/2006/relationships/hyperlink" Target="http://www.gawarabaya.com" TargetMode="External"/><Relationship Id="rId3" Type="http://schemas.openxmlformats.org/officeDocument/2006/relationships/webSettings" Target="webSettings.xml"/><Relationship Id="rId7" Type="http://schemas.openxmlformats.org/officeDocument/2006/relationships/hyperlink" Target="mailto:paul.oosthuizen@windlab.com" TargetMode="External"/><Relationship Id="rId12" Type="http://schemas.openxmlformats.org/officeDocument/2006/relationships/hyperlink" Target="http://gateway.icn.org.au/project/6406/gawara-baya"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warabaya.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aul.oosthuizen@windlab.com" TargetMode="External"/><Relationship Id="rId4" Type="http://schemas.openxmlformats.org/officeDocument/2006/relationships/footnotes" Target="footnotes.xml"/><Relationship Id="rId9" Type="http://schemas.openxmlformats.org/officeDocument/2006/relationships/hyperlink" Target="http://gateway.icn.org.au/project/6406/gawara-ba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7454</Characters>
  <Application>Microsoft Office Word</Application>
  <DocSecurity>0</DocSecurity>
  <Lines>62</Lines>
  <Paragraphs>17</Paragraphs>
  <ScaleCrop>false</ScaleCrop>
  <Company>Department of Industry, Science, and Resources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2</cp:revision>
  <dcterms:created xsi:type="dcterms:W3CDTF">2023-11-27T22:49:00Z</dcterms:created>
  <dcterms:modified xsi:type="dcterms:W3CDTF">2023-11-27T22:49:00Z</dcterms:modified>
</cp:coreProperties>
</file>