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88B0" w14:textId="77777777" w:rsidR="004B4475" w:rsidRDefault="00154588">
      <w:pPr>
        <w:textAlignment w:val="baseline"/>
        <w:rPr>
          <w:rFonts w:eastAsia="Times New Roman"/>
          <w:color w:val="000000"/>
          <w:sz w:val="24"/>
        </w:rPr>
      </w:pPr>
      <w:r>
        <w:pict w14:anchorId="22D706D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5" type="#_x0000_t202" style="position:absolute;margin-left:52.3pt;margin-top:581.05pt;width:430.1pt;height:34.05pt;z-index:-251670528;mso-wrap-distance-left:0;mso-wrap-distance-right:0;mso-position-horizontal-relative:page;mso-position-vertical-relative:page" filled="f" stroked="f">
            <v:textbox inset="0,0,0,0">
              <w:txbxContent>
                <w:p w14:paraId="499F7ED5" w14:textId="77777777" w:rsidR="00154588" w:rsidRDefault="00154588"/>
              </w:txbxContent>
            </v:textbox>
            <w10:wrap type="square" anchorx="page" anchory="page"/>
          </v:shape>
        </w:pict>
      </w:r>
      <w:r>
        <w:pict w14:anchorId="2E2E4F28">
          <v:shape id="_x0000_s1054" type="#_x0000_t202" style="position:absolute;margin-left:27.85pt;margin-top:52pt;width:525pt;height:72.1pt;z-index:251642880;mso-wrap-distance-left:0;mso-wrap-distance-right:0;mso-position-horizontal-relative:page;mso-position-vertical-relative:page" filled="f" stroked="f">
            <v:textbox inset="0,0,0,0">
              <w:txbxContent>
                <w:p w14:paraId="2DC8ACAF" w14:textId="77777777" w:rsidR="004B4475" w:rsidRDefault="00154588">
                  <w:pPr>
                    <w:spacing w:before="3" w:after="1250" w:line="183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</w:rPr>
                    <w:t>***** DRAFT not approved by AIP Authority (printed on Thu Sep 26</w:t>
                  </w:r>
                  <w:proofErr w:type="gramStart"/>
                  <w:r>
                    <w:rPr>
                      <w:rFonts w:eastAsia="Times New Roman"/>
                      <w:color w:val="000000"/>
                      <w:sz w:val="16"/>
                    </w:rPr>
                    <w:t xml:space="preserve"> 2024</w:t>
                  </w:r>
                  <w:proofErr w:type="gramEnd"/>
                  <w:r>
                    <w:rPr>
                      <w:rFonts w:eastAsia="Times New Roman"/>
                      <w:color w:val="000000"/>
                      <w:sz w:val="16"/>
                    </w:rPr>
                    <w:t xml:space="preserve"> 10:19:00 GMT+1000 (AEST)) *****</w:t>
                  </w:r>
                </w:p>
              </w:txbxContent>
            </v:textbox>
            <w10:wrap anchorx="page" anchory="page"/>
          </v:shape>
        </w:pict>
      </w:r>
      <w:r>
        <w:pict w14:anchorId="419F7E55">
          <v:shape id="_x0000_s1053" type="#_x0000_t202" style="position:absolute;margin-left:209.3pt;margin-top:124.1pt;width:2in;height:24.65pt;z-index:-251669504;mso-wrap-distance-left:0;mso-wrap-distance-right:0;mso-position-horizontal-relative:page;mso-position-vertical-relative:page" filled="f" stroked="f">
            <v:textbox inset="0,0,0,0">
              <w:txbxContent>
                <w:p w14:paraId="30A35E97" w14:textId="77777777" w:rsidR="004B4475" w:rsidRDefault="00154588">
                  <w:pPr>
                    <w:spacing w:after="162"/>
                    <w:ind w:right="3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766814" wp14:editId="2083C7FF">
                        <wp:extent cx="1807210" cy="21018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7210" cy="21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EBE63B0">
          <v:shape id="_x0000_s1052" type="#_x0000_t202" style="position:absolute;margin-left:27.85pt;margin-top:148.75pt;width:525pt;height:62.15pt;z-index:-251668480;mso-wrap-distance-left:0;mso-wrap-distance-right:0;mso-position-horizontal-relative:page;mso-position-vertical-relative:page" filled="f" stroked="f">
            <v:textbox inset="0,0,0,0">
              <w:txbxContent>
                <w:p w14:paraId="268D23F9" w14:textId="77777777" w:rsidR="004B4475" w:rsidRDefault="00154588">
                  <w:pPr>
                    <w:spacing w:line="391" w:lineRule="exact"/>
                    <w:ind w:left="3312"/>
                    <w:textAlignment w:val="baseline"/>
                    <w:rPr>
                      <w:rFonts w:ascii="Arial" w:eastAsia="Arial" w:hAnsi="Arial"/>
                      <w:color w:val="000000"/>
                      <w:spacing w:val="6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6"/>
                      <w:w w:val="95"/>
                      <w:sz w:val="34"/>
                    </w:rPr>
                    <w:t>Australian Jobs Act 2013</w:t>
                  </w:r>
                </w:p>
                <w:p w14:paraId="0FA9C474" w14:textId="77777777" w:rsidR="004B4475" w:rsidRDefault="00154588">
                  <w:pPr>
                    <w:spacing w:before="203" w:after="338" w:line="297" w:lineRule="exact"/>
                    <w:ind w:left="331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 xml:space="preserve">AIP Plan reference code: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26"/>
                    </w:rPr>
                    <w:t>R9259AFC</w:t>
                  </w:r>
                </w:p>
              </w:txbxContent>
            </v:textbox>
            <w10:wrap type="square" anchorx="page" anchory="page"/>
          </v:shape>
        </w:pict>
      </w:r>
      <w:r>
        <w:pict w14:anchorId="0903247E">
          <v:shape id="_x0000_s1051" type="#_x0000_t202" style="position:absolute;margin-left:27.85pt;margin-top:210.9pt;width:525pt;height:47.9pt;z-index:-251667456;mso-wrap-distance-left:0;mso-wrap-distance-right:0;mso-position-horizontal-relative:page;mso-position-vertical-relative:page" filled="f" stroked="f">
            <v:textbox inset="0,0,0,0">
              <w:txbxContent>
                <w:p w14:paraId="495A4DA4" w14:textId="77777777" w:rsidR="004B4475" w:rsidRDefault="00154588">
                  <w:pPr>
                    <w:spacing w:before="474" w:after="84" w:line="393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7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7"/>
                      <w:w w:val="95"/>
                      <w:sz w:val="34"/>
                    </w:rPr>
                    <w:t>Australian Industry Participation Plan Summary - Project Phase</w:t>
                  </w:r>
                </w:p>
              </w:txbxContent>
            </v:textbox>
            <w10:wrap type="square" anchorx="page" anchory="page"/>
          </v:shape>
        </w:pict>
      </w:r>
      <w:r>
        <w:pict w14:anchorId="589BA92C">
          <v:shape id="_x0000_s1050" type="#_x0000_t202" style="position:absolute;margin-left:27.85pt;margin-top:258.8pt;width:525pt;height:322.25pt;z-index:251643904;mso-wrap-distance-left:0;mso-wrap-distance-right:0;mso-position-horizontal-relative:page;mso-position-vertical-relative:page" filled="f" stroked="f">
            <v:textbox inset="0,0,0,0">
              <w:txbxContent>
                <w:p w14:paraId="3B46ECAF" w14:textId="77777777" w:rsidR="004B4475" w:rsidRDefault="00154588">
                  <w:pPr>
                    <w:spacing w:before="123" w:line="183" w:lineRule="exact"/>
                    <w:ind w:left="288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"/>
                      <w:w w:val="90"/>
                      <w:sz w:val="16"/>
                    </w:rPr>
                    <w:t xml:space="preserve">Nominated project proponent: </w:t>
                  </w:r>
                  <w:r>
                    <w:rPr>
                      <w:rFonts w:ascii="Arial" w:eastAsia="Arial" w:hAnsi="Arial"/>
                      <w:color w:val="000000"/>
                      <w:spacing w:val="2"/>
                      <w:sz w:val="16"/>
                    </w:rPr>
                    <w:t>GPT PLATFORM PTY LIMITED</w:t>
                  </w:r>
                </w:p>
                <w:p w14:paraId="2AF2B963" w14:textId="77777777" w:rsidR="004B4475" w:rsidRDefault="00154588">
                  <w:pPr>
                    <w:spacing w:before="158" w:line="183" w:lineRule="exact"/>
                    <w:ind w:left="288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w w:val="90"/>
                      <w:sz w:val="16"/>
                    </w:rPr>
                    <w:t>Other project proponent(s):</w:t>
                  </w:r>
                </w:p>
                <w:p w14:paraId="3CBECD34" w14:textId="77777777" w:rsidR="004B4475" w:rsidRDefault="00154588">
                  <w:pPr>
                    <w:spacing w:before="139" w:line="182" w:lineRule="exact"/>
                    <w:ind w:left="93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HB &amp; B PROPERTY PTY LTD</w:t>
                  </w:r>
                </w:p>
                <w:p w14:paraId="7ED30D3E" w14:textId="77777777" w:rsidR="004B4475" w:rsidRDefault="00154588">
                  <w:pPr>
                    <w:spacing w:before="391" w:line="393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Project details</w:t>
                  </w:r>
                </w:p>
                <w:p w14:paraId="01AFFD10" w14:textId="77777777" w:rsidR="004B4475" w:rsidRDefault="00154588">
                  <w:pPr>
                    <w:spacing w:before="354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Name: Deer Park Estate</w:t>
                  </w:r>
                </w:p>
                <w:p w14:paraId="578BF3E7" w14:textId="77777777" w:rsidR="004B4475" w:rsidRDefault="00154588">
                  <w:pPr>
                    <w:spacing w:before="154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 xml:space="preserve">Location: 179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Tilburn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 xml:space="preserve"> Road, Deer Park, Vic, 3023</w:t>
                  </w:r>
                </w:p>
                <w:p w14:paraId="2F18BB64" w14:textId="77777777" w:rsidR="004B4475" w:rsidRDefault="00154588">
                  <w:pPr>
                    <w:spacing w:before="139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Type: Other productive facility</w:t>
                  </w:r>
                </w:p>
                <w:p w14:paraId="62D9A6F8" w14:textId="77777777" w:rsidR="004B4475" w:rsidRDefault="00154588">
                  <w:pPr>
                    <w:spacing w:before="159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Purpose: Establish new facility</w:t>
                  </w:r>
                </w:p>
                <w:p w14:paraId="52E76869" w14:textId="77777777" w:rsidR="004B4475" w:rsidRDefault="00154588">
                  <w:pPr>
                    <w:spacing w:before="140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 xml:space="preserve">Capital expenditure: $500 million - $1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billion</w:t>
                  </w:r>
                  <w:proofErr w:type="gramEnd"/>
                </w:p>
                <w:p w14:paraId="129D68B4" w14:textId="77777777" w:rsidR="004B4475" w:rsidRDefault="00154588">
                  <w:pPr>
                    <w:spacing w:before="118" w:line="220" w:lineRule="exact"/>
                    <w:ind w:left="504" w:right="864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 xml:space="preserve">Description: 179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>Tilburn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 xml:space="preserve"> Road, Deer Park, is located 15 Kilometers west of Melbourne CBD, is 66-hectare in size and has the potential to accommodate over 330,000 square meters of prime logistics space once fully developed, with a forecast end value of more than $1billion dollars. It is expected the site will deliver much needed modern industrial accommodation within the increasingly constrained West Melbourne industrial precinct, where occupiers are continuing to seek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>high quality, well located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 xml:space="preserve"> facilities in the face of lim</w:t>
                  </w:r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>ited supply.</w:t>
                  </w:r>
                </w:p>
                <w:p w14:paraId="3BC66BBA" w14:textId="77777777" w:rsidR="004B4475" w:rsidRDefault="00154588">
                  <w:pPr>
                    <w:spacing w:before="140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Completion date: 30 Nov 2029</w:t>
                  </w:r>
                </w:p>
                <w:p w14:paraId="461F8A19" w14:textId="77777777" w:rsidR="004B4475" w:rsidRDefault="00154588">
                  <w:pPr>
                    <w:spacing w:before="429" w:line="393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Key goods and services</w:t>
                  </w:r>
                </w:p>
                <w:p w14:paraId="4301BE85" w14:textId="77777777" w:rsidR="004B4475" w:rsidRDefault="00154588">
                  <w:pPr>
                    <w:spacing w:before="354" w:after="158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Indicative list of key goods and services to be acquired for the project:</w:t>
                  </w:r>
                </w:p>
              </w:txbxContent>
            </v:textbox>
            <w10:wrap anchorx="page" anchory="page"/>
          </v:shape>
        </w:pict>
      </w:r>
      <w:r>
        <w:pict w14:anchorId="66B5EE0D">
          <v:shape id="_x0000_s1049" type="#_x0000_t202" style="position:absolute;margin-left:175.2pt;margin-top:581.05pt;width:70.85pt;height:16.1pt;z-index:-251666432;mso-wrap-distance-left:0;mso-wrap-distance-right:0;mso-position-horizontal-relative:page;mso-position-vertical-relative:page" filled="f" stroked="f">
            <v:textbox inset="0,0,0,0">
              <w:txbxContent>
                <w:p w14:paraId="787866EB" w14:textId="77777777" w:rsidR="004B4475" w:rsidRDefault="00154588">
                  <w:pPr>
                    <w:spacing w:before="139" w:line="17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>Opportunities for</w:t>
                  </w:r>
                </w:p>
              </w:txbxContent>
            </v:textbox>
            <w10:wrap type="square" anchorx="page" anchory="page"/>
          </v:shape>
        </w:pict>
      </w:r>
      <w:r>
        <w:pict w14:anchorId="6C7A463B">
          <v:shape id="_x0000_s1048" type="#_x0000_t202" style="position:absolute;margin-left:175.2pt;margin-top:597.15pt;width:70.85pt;height:17.05pt;z-index:-251665408;mso-wrap-distance-left:0;mso-wrap-distance-right:0;mso-position-horizontal-relative:page;mso-position-vertical-relative:page" filled="f" stroked="f">
            <v:textbox inset="0,0,0,0">
              <w:txbxContent>
                <w:p w14:paraId="389B3F15" w14:textId="77777777" w:rsidR="004B4475" w:rsidRDefault="00154588">
                  <w:pPr>
                    <w:spacing w:before="33" w:after="123" w:line="18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  <w:t xml:space="preserve">Australian entities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0"/>
                    </w:rPr>
                    <w:t>*</w:t>
                  </w:r>
                </w:p>
              </w:txbxContent>
            </v:textbox>
            <w10:wrap type="square" anchorx="page" anchory="page"/>
          </v:shape>
        </w:pict>
      </w:r>
      <w:r>
        <w:pict w14:anchorId="29E539A6">
          <v:shape id="_x0000_s1047" type="#_x0000_t202" style="position:absolute;margin-left:266.65pt;margin-top:581.05pt;width:65.25pt;height:33.15pt;z-index:-251664384;mso-wrap-distance-left:0;mso-wrap-distance-right:0;mso-position-horizontal-relative:page;mso-position-vertical-relative:page" filled="f" stroked="f">
            <v:textbox inset="0,0,0,0">
              <w:txbxContent>
                <w:p w14:paraId="5F5E10B4" w14:textId="77777777" w:rsidR="004B4475" w:rsidRDefault="00154588">
                  <w:pPr>
                    <w:spacing w:line="220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Opportunities for </w:t>
                  </w: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br/>
                    <w:t xml:space="preserve">non-Australian </w:t>
                  </w: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br/>
                    <w:t>entities</w:t>
                  </w:r>
                </w:p>
              </w:txbxContent>
            </v:textbox>
            <w10:wrap type="square" anchorx="page" anchory="page"/>
          </v:shape>
        </w:pict>
      </w:r>
      <w:r>
        <w:pict w14:anchorId="59E164A7">
          <v:shape id="_x0000_s1046" type="#_x0000_t202" style="position:absolute;margin-left:347.3pt;margin-top:581.05pt;width:135.1pt;height:33.15pt;z-index:-251663360;mso-wrap-distance-left:0;mso-wrap-distance-right:0;mso-position-horizontal-relative:page;mso-position-vertical-relative:page" filled="f" stroked="f">
            <v:textbox inset="0,0,0,0">
              <w:txbxContent>
                <w:p w14:paraId="294F8925" w14:textId="77777777" w:rsidR="004B4475" w:rsidRDefault="00154588">
                  <w:pPr>
                    <w:spacing w:before="101" w:after="119" w:line="221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>Explanation for no opportunities for Australian entities</w:t>
                  </w:r>
                </w:p>
              </w:txbxContent>
            </v:textbox>
            <w10:wrap type="square" anchorx="page" anchory="page"/>
          </v:shape>
        </w:pict>
      </w:r>
      <w:r>
        <w:pict w14:anchorId="36DF4238">
          <v:shape id="_x0000_s1045" type="#_x0000_t202" style="position:absolute;margin-left:52.3pt;margin-top:581.05pt;width:86.9pt;height:33.15pt;z-index:-251662336;mso-wrap-distance-left:0;mso-wrap-distance-right:0;mso-position-horizontal-relative:page;mso-position-vertical-relative:page" filled="f" stroked="f">
            <v:textbox inset="0,0,0,0">
              <w:txbxContent>
                <w:p w14:paraId="0687A9EF" w14:textId="77777777" w:rsidR="004B4475" w:rsidRDefault="00154588">
                  <w:pPr>
                    <w:spacing w:before="259" w:after="220" w:line="18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  <w:t>Key goods and services</w:t>
                  </w:r>
                </w:p>
              </w:txbxContent>
            </v:textbox>
            <w10:wrap type="square" anchorx="page" anchory="page"/>
          </v:shape>
        </w:pict>
      </w:r>
      <w:r>
        <w:pict w14:anchorId="2DFC393C">
          <v:shape id="_x0000_s1044" type="#_x0000_t202" style="position:absolute;margin-left:52.3pt;margin-top:616.05pt;width:104pt;height:36.45pt;z-index:-251661312;mso-wrap-distance-left:0;mso-wrap-distance-right:0;mso-position-horizontal-relative:page;mso-position-vertical-relative:page" filled="f" stroked="f">
            <v:textbox inset="0,0,0,0">
              <w:txbxContent>
                <w:p w14:paraId="0C6B59BD" w14:textId="77777777" w:rsidR="004B4475" w:rsidRDefault="00154588">
                  <w:pPr>
                    <w:spacing w:after="326" w:line="199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Construction related goods and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services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402C72F0">
          <v:shape id="_x0000_s1043" type="#_x0000_t202" style="position:absolute;margin-left:203.75pt;margin-top:620.85pt;width:101.55pt;height:9.15pt;z-index:-251660288;mso-wrap-distance-left:0;mso-wrap-distance-right:0;mso-position-horizontal-relative:page;mso-position-vertical-relative:page" filled="f" stroked="f">
            <v:textbox inset="0,0,0,0">
              <w:txbxContent>
                <w:p w14:paraId="76DE2AC4" w14:textId="77777777" w:rsidR="004B4475" w:rsidRDefault="00154588">
                  <w:pPr>
                    <w:tabs>
                      <w:tab w:val="right" w:pos="2088"/>
                    </w:tabs>
                    <w:spacing w:before="1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Yes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 w14:anchorId="04422740">
          <v:shape id="_x0000_s1042" type="#_x0000_t202" style="position:absolute;margin-left:52.3pt;margin-top:652.5pt;width:176pt;height:112.9pt;z-index:-251659264;mso-wrap-distance-left:0;mso-wrap-distance-right:0;mso-position-horizontal-relative:page;mso-position-vertical-relative:page" filled="f" stroked="f">
            <v:textbox inset="0,0,0,0">
              <w:txbxContent>
                <w:p w14:paraId="6FD5C983" w14:textId="77777777" w:rsidR="004B4475" w:rsidRDefault="00154588">
                  <w:pPr>
                    <w:spacing w:before="25" w:line="18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0"/>
                      <w:vertAlign w:val="superscript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0"/>
                      <w:vertAlign w:val="superscript"/>
                    </w:rPr>
                    <w:t>*</w:t>
                  </w:r>
                  <w:r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  <w:t>An Australian entity is an entity with an ABN or ACN</w:t>
                  </w:r>
                </w:p>
                <w:p w14:paraId="77A0A2AB" w14:textId="77777777" w:rsidR="004B4475" w:rsidRDefault="00154588">
                  <w:pPr>
                    <w:spacing w:before="142" w:line="18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Project standards:</w:t>
                  </w:r>
                </w:p>
                <w:p w14:paraId="688D7287" w14:textId="77777777" w:rsidR="004B4475" w:rsidRDefault="00154588">
                  <w:pPr>
                    <w:spacing w:before="154" w:after="1387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Australian</w:t>
                  </w:r>
                </w:p>
              </w:txbxContent>
            </v:textbox>
            <w10:wrap type="square" anchorx="page" anchory="page"/>
          </v:shape>
        </w:pict>
      </w:r>
      <w:r>
        <w:pict w14:anchorId="78E86F5B">
          <v:shape id="_x0000_s1041" type="#_x0000_t202" style="position:absolute;margin-left:489.1pt;margin-top:765.4pt;width:55pt;height:13.6pt;z-index:-251658240;mso-wrap-distance-left:0;mso-wrap-distance-right:0;mso-position-horizontal-relative:page;mso-position-vertical-relative:page" filled="f" stroked="f">
            <v:textbox inset="0,0,0,0">
              <w:txbxContent>
                <w:p w14:paraId="768DBA48" w14:textId="77777777" w:rsidR="004B4475" w:rsidRDefault="00154588">
                  <w:pPr>
                    <w:spacing w:before="4" w:after="5" w:line="249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</w:rPr>
                    <w:t>Page 1 of 4</w:t>
                  </w:r>
                </w:p>
              </w:txbxContent>
            </v:textbox>
            <w10:wrap type="square" anchorx="page" anchory="page"/>
          </v:shape>
        </w:pict>
      </w:r>
      <w:r>
        <w:pict w14:anchorId="0804DD3D">
          <v:line id="_x0000_s1040" style="position:absolute;z-index:251670528;mso-position-horizontal-relative:page;mso-position-vertical-relative:page" from="27.85pt,212.65pt" to="552.9pt,212.65pt" strokecolor="#347c87" strokeweight="3.35pt">
            <w10:wrap anchorx="page" anchory="page"/>
          </v:line>
        </w:pict>
      </w:r>
      <w:r>
        <w:pict w14:anchorId="3DA82548">
          <v:line id="_x0000_s1039" style="position:absolute;z-index:251671552;mso-position-horizontal-relative:page;mso-position-vertical-relative:page" from="43.9pt,259.45pt" to="538.15pt,259.45pt" strokeweight="1.2pt">
            <w10:wrap anchorx="page" anchory="page"/>
          </v:line>
        </w:pict>
      </w:r>
    </w:p>
    <w:p w14:paraId="5335B9E7" w14:textId="77777777" w:rsidR="004B4475" w:rsidRDefault="004B4475">
      <w:pPr>
        <w:sectPr w:rsidR="004B4475">
          <w:pgSz w:w="11904" w:h="16843"/>
          <w:pgMar w:top="752" w:right="847" w:bottom="890" w:left="557" w:header="720" w:footer="720" w:gutter="0"/>
          <w:cols w:space="720"/>
        </w:sectPr>
      </w:pPr>
    </w:p>
    <w:p w14:paraId="4F29B765" w14:textId="77777777" w:rsidR="004B4475" w:rsidRDefault="00154588">
      <w:pPr>
        <w:spacing w:before="3" w:after="818" w:line="183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DRAFT not approved by AIP Authority (printed on Thu Sep 26</w:t>
      </w:r>
      <w:proofErr w:type="gramStart"/>
      <w:r>
        <w:rPr>
          <w:rFonts w:eastAsia="Times New Roman"/>
          <w:color w:val="000000"/>
          <w:sz w:val="16"/>
        </w:rPr>
        <w:t xml:space="preserve"> 2024</w:t>
      </w:r>
      <w:proofErr w:type="gramEnd"/>
      <w:r>
        <w:rPr>
          <w:rFonts w:eastAsia="Times New Roman"/>
          <w:color w:val="000000"/>
          <w:sz w:val="16"/>
        </w:rPr>
        <w:t xml:space="preserve"> 10:19:00 GMT+1000 (AEST)) *****</w:t>
      </w:r>
    </w:p>
    <w:p w14:paraId="0E6D8DCA" w14:textId="77777777" w:rsidR="004B4475" w:rsidRDefault="004B4475">
      <w:pPr>
        <w:spacing w:before="3" w:after="818" w:line="183" w:lineRule="exact"/>
        <w:sectPr w:rsidR="004B4475">
          <w:pgSz w:w="11904" w:h="16843"/>
          <w:pgMar w:top="1040" w:right="2256" w:bottom="867" w:left="2088" w:header="720" w:footer="720" w:gutter="0"/>
          <w:cols w:space="720"/>
        </w:sectPr>
      </w:pPr>
    </w:p>
    <w:p w14:paraId="1BE527AC" w14:textId="77777777" w:rsidR="004B4475" w:rsidRDefault="00154588">
      <w:pPr>
        <w:spacing w:line="391" w:lineRule="exact"/>
        <w:textAlignment w:val="baseline"/>
        <w:rPr>
          <w:rFonts w:ascii="Arial" w:eastAsia="Arial" w:hAnsi="Arial"/>
          <w:color w:val="000000"/>
          <w:spacing w:val="4"/>
          <w:w w:val="95"/>
          <w:sz w:val="34"/>
        </w:rPr>
      </w:pPr>
      <w:r>
        <w:rPr>
          <w:rFonts w:ascii="Arial" w:eastAsia="Arial" w:hAnsi="Arial"/>
          <w:color w:val="000000"/>
          <w:spacing w:val="4"/>
          <w:w w:val="95"/>
          <w:sz w:val="34"/>
        </w:rPr>
        <w:t>Supplier information and communication</w:t>
      </w:r>
    </w:p>
    <w:p w14:paraId="412FA82F" w14:textId="77777777" w:rsidR="004B4475" w:rsidRDefault="00154588">
      <w:pPr>
        <w:spacing w:before="353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Project proponent’s contact person for supplier enquiries:</w:t>
      </w:r>
    </w:p>
    <w:p w14:paraId="5C53DD7A" w14:textId="77777777" w:rsidR="004B4475" w:rsidRDefault="00154588">
      <w:pPr>
        <w:spacing w:before="481" w:line="182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" w:eastAsia="Arial" w:hAnsi="Arial"/>
          <w:color w:val="000000"/>
          <w:sz w:val="16"/>
        </w:rPr>
        <w:t>Luke Wilson</w:t>
      </w:r>
    </w:p>
    <w:p w14:paraId="18647953" w14:textId="77777777" w:rsidR="004B4475" w:rsidRDefault="00154588">
      <w:pPr>
        <w:spacing w:before="39" w:line="182" w:lineRule="exact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position </w:t>
      </w:r>
      <w:r>
        <w:rPr>
          <w:rFonts w:ascii="Arial" w:eastAsia="Arial" w:hAnsi="Arial"/>
          <w:color w:val="000000"/>
          <w:sz w:val="16"/>
        </w:rPr>
        <w:t>State Development Manager</w:t>
      </w:r>
    </w:p>
    <w:p w14:paraId="618F1D1F" w14:textId="77777777" w:rsidR="004B4475" w:rsidRDefault="00154588">
      <w:pPr>
        <w:spacing w:before="34" w:line="182" w:lineRule="exact"/>
        <w:ind w:left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" w:eastAsia="Arial" w:hAnsi="Arial"/>
          <w:color w:val="000000"/>
          <w:sz w:val="16"/>
        </w:rPr>
        <w:t>0400506926</w:t>
      </w:r>
    </w:p>
    <w:p w14:paraId="4A5D2266" w14:textId="77777777" w:rsidR="004B4475" w:rsidRDefault="00154588">
      <w:pPr>
        <w:spacing w:before="38" w:line="182" w:lineRule="exact"/>
        <w:ind w:left="1368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E-mail </w:t>
      </w:r>
      <w:hyperlink r:id="rId7">
        <w:r>
          <w:rPr>
            <w:rFonts w:ascii="Arial" w:eastAsia="Arial" w:hAnsi="Arial"/>
            <w:color w:val="0000FF"/>
            <w:sz w:val="16"/>
            <w:u w:val="single"/>
          </w:rPr>
          <w:t>lwilson@hbbproperty.com.au</w:t>
        </w:r>
      </w:hyperlink>
      <w:r>
        <w:rPr>
          <w:rFonts w:ascii="Arial" w:eastAsia="Arial" w:hAnsi="Arial"/>
          <w:color w:val="000000"/>
          <w:sz w:val="16"/>
        </w:rPr>
        <w:t xml:space="preserve"> </w:t>
      </w:r>
    </w:p>
    <w:p w14:paraId="71FD91B9" w14:textId="77777777" w:rsidR="004B4475" w:rsidRDefault="00154588">
      <w:pPr>
        <w:spacing w:before="49" w:line="331" w:lineRule="exact"/>
        <w:ind w:right="2232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Project proponent website: This is still under development, we can provide these details circa Nov 2024 Project opportunities website: This is still under development, we can provide these details circa Nov 2024 Supplier engagement and communication </w:t>
      </w:r>
      <w:proofErr w:type="gramStart"/>
      <w:r>
        <w:rPr>
          <w:rFonts w:ascii="Arial" w:eastAsia="Arial" w:hAnsi="Arial"/>
          <w:color w:val="000000"/>
          <w:sz w:val="16"/>
        </w:rPr>
        <w:t>actions :</w:t>
      </w:r>
      <w:proofErr w:type="gramEnd"/>
    </w:p>
    <w:p w14:paraId="27CC4AEA" w14:textId="77777777" w:rsidR="004B4475" w:rsidRDefault="00154588">
      <w:pPr>
        <w:spacing w:before="140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Promote project opportunities through industry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associations</w:t>
      </w:r>
      <w:proofErr w:type="gramEnd"/>
    </w:p>
    <w:p w14:paraId="6362AB47" w14:textId="77777777" w:rsidR="004B4475" w:rsidRDefault="00154588">
      <w:pPr>
        <w:spacing w:before="34" w:line="182" w:lineRule="exact"/>
        <w:ind w:left="576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Issue media releases or ASX announcements on project developments and </w:t>
      </w:r>
      <w:proofErr w:type="gramStart"/>
      <w:r>
        <w:rPr>
          <w:rFonts w:ascii="Arial" w:eastAsia="Arial" w:hAnsi="Arial"/>
          <w:color w:val="000000"/>
          <w:spacing w:val="-4"/>
          <w:sz w:val="16"/>
        </w:rPr>
        <w:t>opportunities</w:t>
      </w:r>
      <w:proofErr w:type="gramEnd"/>
    </w:p>
    <w:p w14:paraId="5B51AC71" w14:textId="77777777" w:rsidR="004B4475" w:rsidRDefault="00154588">
      <w:pPr>
        <w:spacing w:before="38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Develop and distribute a supplier information guide for the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project</w:t>
      </w:r>
      <w:proofErr w:type="gramEnd"/>
    </w:p>
    <w:p w14:paraId="6751493C" w14:textId="77777777" w:rsidR="004B4475" w:rsidRDefault="00154588">
      <w:pPr>
        <w:spacing w:before="39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proofErr w:type="spellStart"/>
      <w:proofErr w:type="gramStart"/>
      <w:r>
        <w:rPr>
          <w:rFonts w:ascii="Arial" w:eastAsia="Arial" w:hAnsi="Arial"/>
          <w:color w:val="000000"/>
          <w:spacing w:val="-3"/>
          <w:sz w:val="16"/>
        </w:rPr>
        <w:t>Pre Qualify</w:t>
      </w:r>
      <w:proofErr w:type="spellEnd"/>
      <w:proofErr w:type="gramEnd"/>
      <w:r>
        <w:rPr>
          <w:rFonts w:ascii="Arial" w:eastAsia="Arial" w:hAnsi="Arial"/>
          <w:color w:val="000000"/>
          <w:spacing w:val="-3"/>
          <w:sz w:val="16"/>
        </w:rPr>
        <w:t xml:space="preserve"> Project Consultants and Contractors</w:t>
      </w:r>
    </w:p>
    <w:p w14:paraId="34736900" w14:textId="77777777" w:rsidR="004B4475" w:rsidRDefault="00154588">
      <w:pPr>
        <w:spacing w:before="473" w:line="393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Building Australian industry capability</w:t>
      </w:r>
    </w:p>
    <w:p w14:paraId="4A8FF58C" w14:textId="77777777" w:rsidR="004B4475" w:rsidRDefault="00154588">
      <w:pPr>
        <w:spacing w:before="354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0FCBDFD1" w14:textId="77777777" w:rsidR="004B4475" w:rsidRDefault="00154588">
      <w:pPr>
        <w:spacing w:before="97" w:line="220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Recommend suppliers undertake training and/or accreditation </w:t>
      </w:r>
      <w:r>
        <w:rPr>
          <w:rFonts w:ascii="Arial" w:eastAsia="Arial" w:hAnsi="Arial"/>
          <w:color w:val="000000"/>
          <w:sz w:val="16"/>
        </w:rPr>
        <w:br/>
        <w:t xml:space="preserve">Provide market intelligence to </w:t>
      </w:r>
      <w:proofErr w:type="gramStart"/>
      <w:r>
        <w:rPr>
          <w:rFonts w:ascii="Arial" w:eastAsia="Arial" w:hAnsi="Arial"/>
          <w:color w:val="000000"/>
          <w:sz w:val="16"/>
        </w:rPr>
        <w:t>suppliers</w:t>
      </w:r>
      <w:proofErr w:type="gramEnd"/>
    </w:p>
    <w:p w14:paraId="1B56143E" w14:textId="77777777" w:rsidR="004B4475" w:rsidRDefault="00154588">
      <w:pPr>
        <w:spacing w:before="198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505354A8" w14:textId="77777777" w:rsidR="004B4475" w:rsidRDefault="00154588">
      <w:pPr>
        <w:spacing w:line="360" w:lineRule="exact"/>
        <w:ind w:firstLine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Provide references for high performing suppliers </w:t>
      </w:r>
      <w:r>
        <w:rPr>
          <w:rFonts w:ascii="Arial" w:eastAsia="Arial" w:hAnsi="Arial"/>
          <w:color w:val="000000"/>
          <w:sz w:val="16"/>
        </w:rPr>
        <w:br/>
        <w:t>Feedback process for unsuccessful bidders:</w:t>
      </w:r>
    </w:p>
    <w:p w14:paraId="27E38B79" w14:textId="77777777" w:rsidR="004B4475" w:rsidRDefault="00154588">
      <w:pPr>
        <w:spacing w:before="100" w:after="5405" w:line="221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We will offer each bidder the opportunity to attend a post tender review that will confirm, their ranking and general </w:t>
      </w:r>
      <w:proofErr w:type="spellStart"/>
      <w:r>
        <w:rPr>
          <w:rFonts w:ascii="Arial" w:eastAsia="Arial" w:hAnsi="Arial"/>
          <w:color w:val="000000"/>
          <w:sz w:val="16"/>
        </w:rPr>
        <w:t>feed back</w:t>
      </w:r>
      <w:proofErr w:type="spellEnd"/>
      <w:r>
        <w:rPr>
          <w:rFonts w:ascii="Arial" w:eastAsia="Arial" w:hAnsi="Arial"/>
          <w:color w:val="000000"/>
          <w:sz w:val="16"/>
        </w:rPr>
        <w:t xml:space="preserve"> on the quality of their submissions and where improvements can be made. This can happen via letter format/ email format or in </w:t>
      </w:r>
      <w:proofErr w:type="gramStart"/>
      <w:r>
        <w:rPr>
          <w:rFonts w:ascii="Arial" w:eastAsia="Arial" w:hAnsi="Arial"/>
          <w:color w:val="000000"/>
          <w:sz w:val="16"/>
        </w:rPr>
        <w:t>person</w:t>
      </w:r>
      <w:proofErr w:type="gramEnd"/>
    </w:p>
    <w:p w14:paraId="5F6A5DA6" w14:textId="77777777" w:rsidR="004B4475" w:rsidRDefault="004B4475">
      <w:pPr>
        <w:spacing w:before="100" w:after="5405" w:line="221" w:lineRule="exact"/>
        <w:sectPr w:rsidR="004B4475">
          <w:type w:val="continuous"/>
          <w:pgSz w:w="11904" w:h="16843"/>
          <w:pgMar w:top="1040" w:right="1498" w:bottom="867" w:left="1046" w:header="720" w:footer="720" w:gutter="0"/>
          <w:cols w:space="720"/>
        </w:sectPr>
      </w:pPr>
    </w:p>
    <w:p w14:paraId="0E978818" w14:textId="77777777" w:rsidR="004B4475" w:rsidRDefault="00154588">
      <w:pPr>
        <w:spacing w:before="4" w:line="249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Page 2 of 4</w:t>
      </w:r>
    </w:p>
    <w:p w14:paraId="664CAB93" w14:textId="77777777" w:rsidR="004B4475" w:rsidRDefault="004B4475">
      <w:pPr>
        <w:sectPr w:rsidR="004B4475">
          <w:type w:val="continuous"/>
          <w:pgSz w:w="11904" w:h="16843"/>
          <w:pgMar w:top="1040" w:right="1021" w:bottom="867" w:left="9763" w:header="720" w:footer="720" w:gutter="0"/>
          <w:cols w:space="720"/>
        </w:sectPr>
      </w:pPr>
    </w:p>
    <w:p w14:paraId="265F22B6" w14:textId="77777777" w:rsidR="004B4475" w:rsidRDefault="00154588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6AB16DE">
          <v:shape id="_x0000_s1038" type="#_x0000_t202" style="position:absolute;margin-left:52.3pt;margin-top:335.05pt;width:430.1pt;height:34pt;z-index:-251657216;mso-wrap-distance-left:0;mso-wrap-distance-right:0;mso-position-horizontal-relative:page;mso-position-vertical-relative:page" filled="f" stroked="f">
            <v:textbox inset="0,0,0,0">
              <w:txbxContent>
                <w:p w14:paraId="75E1635C" w14:textId="77777777" w:rsidR="00154588" w:rsidRDefault="00154588"/>
              </w:txbxContent>
            </v:textbox>
            <w10:wrap type="square" anchorx="page" anchory="page"/>
          </v:shape>
        </w:pict>
      </w:r>
      <w:r>
        <w:pict w14:anchorId="1C992914">
          <v:shape id="_x0000_s1037" type="#_x0000_t202" style="position:absolute;margin-left:56.05pt;margin-top:52pt;width:468pt;height:52.85pt;z-index:-251656192;mso-wrap-distance-left:0;mso-wrap-distance-right:0;mso-position-horizontal-relative:page;mso-position-vertical-relative:page" filled="f" stroked="f">
            <v:textbox inset="0,0,0,0">
              <w:txbxContent>
                <w:p w14:paraId="3C650716" w14:textId="77777777" w:rsidR="004B4475" w:rsidRDefault="00154588">
                  <w:pPr>
                    <w:spacing w:before="3" w:after="862" w:line="183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</w:rPr>
                    <w:t>***** DRAFT not approved by AIP Authority (printed on Thu Sep 26</w:t>
                  </w:r>
                  <w:proofErr w:type="gramStart"/>
                  <w:r>
                    <w:rPr>
                      <w:rFonts w:eastAsia="Times New Roman"/>
                      <w:color w:val="000000"/>
                      <w:sz w:val="16"/>
                    </w:rPr>
                    <w:t xml:space="preserve"> 2024</w:t>
                  </w:r>
                  <w:proofErr w:type="gramEnd"/>
                  <w:r>
                    <w:rPr>
                      <w:rFonts w:eastAsia="Times New Roman"/>
                      <w:color w:val="000000"/>
                      <w:sz w:val="16"/>
                    </w:rPr>
                    <w:t xml:space="preserve"> 10:19:00 GMT+1000 (AEST)) *****</w:t>
                  </w:r>
                </w:p>
              </w:txbxContent>
            </v:textbox>
            <w10:wrap type="square" anchorx="page" anchory="page"/>
          </v:shape>
        </w:pict>
      </w:r>
      <w:r>
        <w:pict w14:anchorId="3AC9A36E">
          <v:shape id="_x0000_s1036" type="#_x0000_t202" style="position:absolute;margin-left:43.9pt;margin-top:104.85pt;width:7in;height:43.05pt;z-index:-251655168;mso-wrap-distance-left:0;mso-wrap-distance-right:0;mso-position-horizontal-relative:page;mso-position-vertical-relative:page" filled="f" stroked="f">
            <v:textbox inset="0,0,0,0">
              <w:txbxContent>
                <w:p w14:paraId="0E08E3F2" w14:textId="77777777" w:rsidR="004B4475" w:rsidRDefault="00154588">
                  <w:pPr>
                    <w:spacing w:before="31" w:after="104" w:line="360" w:lineRule="exact"/>
                    <w:ind w:left="144" w:right="936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Australian Industry Participation Plan Summary - Operations Phase</w:t>
                  </w:r>
                </w:p>
              </w:txbxContent>
            </v:textbox>
            <w10:wrap type="square" anchorx="page" anchory="page"/>
          </v:shape>
        </w:pict>
      </w:r>
      <w:r>
        <w:pict w14:anchorId="648F9185">
          <v:shape id="_x0000_s1035" type="#_x0000_t202" style="position:absolute;margin-left:43.9pt;margin-top:147.9pt;width:7in;height:187.15pt;z-index:251644928;mso-wrap-distance-left:0;mso-wrap-distance-right:0;mso-position-horizontal-relative:page;mso-position-vertical-relative:page" filled="f" stroked="f">
            <v:textbox inset="0,0,0,0">
              <w:txbxContent>
                <w:p w14:paraId="3223A3DF" w14:textId="77777777" w:rsidR="004B4475" w:rsidRDefault="00154588">
                  <w:pPr>
                    <w:spacing w:before="124" w:line="18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Nominated facility operator: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GPT PLATFORM PTY LIMITED</w:t>
                  </w:r>
                </w:p>
                <w:p w14:paraId="1C527748" w14:textId="77777777" w:rsidR="004B4475" w:rsidRDefault="00154588">
                  <w:pPr>
                    <w:spacing w:before="348" w:line="39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Facility details</w:t>
                  </w:r>
                </w:p>
                <w:p w14:paraId="22B6D3C2" w14:textId="77777777" w:rsidR="004B4475" w:rsidRDefault="00154588">
                  <w:pPr>
                    <w:spacing w:before="353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Name: Deer Park Estate</w:t>
                  </w:r>
                </w:p>
                <w:p w14:paraId="5AE681B5" w14:textId="77777777" w:rsidR="004B4475" w:rsidRDefault="00154588">
                  <w:pPr>
                    <w:spacing w:before="140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 xml:space="preserve">Location: 179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Tilburn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 xml:space="preserve"> Road, Deer Park, Vic, 3023</w:t>
                  </w:r>
                </w:p>
                <w:p w14:paraId="580ADA7D" w14:textId="77777777" w:rsidR="004B4475" w:rsidRDefault="00154588">
                  <w:pPr>
                    <w:spacing w:before="159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Type: Other productive facility</w:t>
                  </w:r>
                </w:p>
                <w:p w14:paraId="336CD02B" w14:textId="77777777" w:rsidR="004B4475" w:rsidRDefault="00154588">
                  <w:pPr>
                    <w:spacing w:before="410" w:line="39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Key goods and services</w:t>
                  </w:r>
                </w:p>
                <w:p w14:paraId="707AC488" w14:textId="77777777" w:rsidR="004B4475" w:rsidRDefault="00154588">
                  <w:pPr>
                    <w:spacing w:before="354" w:after="154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Indicative list of key goods and services to be acquired for the new facility:</w:t>
                  </w:r>
                </w:p>
              </w:txbxContent>
            </v:textbox>
            <w10:wrap anchorx="page" anchory="page"/>
          </v:shape>
        </w:pict>
      </w:r>
      <w:r>
        <w:pict w14:anchorId="72CE7DFF">
          <v:shape id="_x0000_s1034" type="#_x0000_t202" style="position:absolute;margin-left:175.2pt;margin-top:335.05pt;width:70.85pt;height:16.1pt;z-index:-251654144;mso-wrap-distance-left:0;mso-wrap-distance-right:0;mso-position-horizontal-relative:page;mso-position-vertical-relative:page" filled="f" stroked="f">
            <v:textbox inset="0,0,0,0">
              <w:txbxContent>
                <w:p w14:paraId="153067FB" w14:textId="77777777" w:rsidR="004B4475" w:rsidRDefault="00154588">
                  <w:pPr>
                    <w:spacing w:before="139" w:line="17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>Opportunities for</w:t>
                  </w:r>
                </w:p>
              </w:txbxContent>
            </v:textbox>
            <w10:wrap type="square" anchorx="page" anchory="page"/>
          </v:shape>
        </w:pict>
      </w:r>
      <w:r>
        <w:pict w14:anchorId="76C481F1">
          <v:shape id="_x0000_s1033" type="#_x0000_t202" style="position:absolute;margin-left:175.2pt;margin-top:351.15pt;width:70.85pt;height:17pt;z-index:-251653120;mso-wrap-distance-left:0;mso-wrap-distance-right:0;mso-position-horizontal-relative:page;mso-position-vertical-relative:page" filled="f" stroked="f">
            <v:textbox inset="0,0,0,0">
              <w:txbxContent>
                <w:p w14:paraId="306C851F" w14:textId="77777777" w:rsidR="004B4475" w:rsidRDefault="00154588">
                  <w:pPr>
                    <w:spacing w:before="33" w:after="119" w:line="18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  <w:t xml:space="preserve">Australian entities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0"/>
                    </w:rPr>
                    <w:t>*</w:t>
                  </w:r>
                </w:p>
              </w:txbxContent>
            </v:textbox>
            <w10:wrap type="square" anchorx="page" anchory="page"/>
          </v:shape>
        </w:pict>
      </w:r>
      <w:r>
        <w:pict w14:anchorId="6BB9E060">
          <v:shape id="_x0000_s1032" type="#_x0000_t202" style="position:absolute;margin-left:266.65pt;margin-top:335.05pt;width:65.25pt;height:33.1pt;z-index:-251652096;mso-wrap-distance-left:0;mso-wrap-distance-right:0;mso-position-horizontal-relative:page;mso-position-vertical-relative:page" filled="f" stroked="f">
            <v:textbox inset="0,0,0,0">
              <w:txbxContent>
                <w:p w14:paraId="67A58760" w14:textId="77777777" w:rsidR="004B4475" w:rsidRDefault="00154588">
                  <w:pPr>
                    <w:spacing w:line="21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Opportunities for </w:t>
                  </w: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br/>
                    <w:t xml:space="preserve">non-Australian </w:t>
                  </w: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br/>
                    <w:t>entities</w:t>
                  </w:r>
                </w:p>
              </w:txbxContent>
            </v:textbox>
            <w10:wrap type="square" anchorx="page" anchory="page"/>
          </v:shape>
        </w:pict>
      </w:r>
      <w:r>
        <w:pict w14:anchorId="54E1BD62">
          <v:shape id="_x0000_s1031" type="#_x0000_t202" style="position:absolute;margin-left:347.3pt;margin-top:335.05pt;width:135.1pt;height:33.1pt;z-index:-251651072;mso-wrap-distance-left:0;mso-wrap-distance-right:0;mso-position-horizontal-relative:page;mso-position-vertical-relative:page" filled="f" stroked="f">
            <v:textbox inset="0,0,0,0">
              <w:txbxContent>
                <w:p w14:paraId="4EC1FBB4" w14:textId="77777777" w:rsidR="004B4475" w:rsidRDefault="00154588">
                  <w:pPr>
                    <w:spacing w:before="100" w:after="115" w:line="221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>Explanation for no opportunities for Australian entities</w:t>
                  </w:r>
                </w:p>
              </w:txbxContent>
            </v:textbox>
            <w10:wrap type="square" anchorx="page" anchory="page"/>
          </v:shape>
        </w:pict>
      </w:r>
      <w:r>
        <w:pict w14:anchorId="732B31D7">
          <v:shape id="_x0000_s1030" type="#_x0000_t202" style="position:absolute;margin-left:52.3pt;margin-top:335.05pt;width:86.9pt;height:33.1pt;z-index:-251650048;mso-wrap-distance-left:0;mso-wrap-distance-right:0;mso-position-horizontal-relative:page;mso-position-vertical-relative:page" filled="f" stroked="f">
            <v:textbox inset="0,0,0,0">
              <w:txbxContent>
                <w:p w14:paraId="326E2F43" w14:textId="77777777" w:rsidR="004B4475" w:rsidRDefault="00154588">
                  <w:pPr>
                    <w:spacing w:before="259" w:after="216" w:line="18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  <w:t>Key goods and services</w:t>
                  </w:r>
                </w:p>
              </w:txbxContent>
            </v:textbox>
            <w10:wrap type="square" anchorx="page" anchory="page"/>
          </v:shape>
        </w:pict>
      </w:r>
      <w:r>
        <w:pict w14:anchorId="5B23EBC2">
          <v:shape id="_x0000_s1029" type="#_x0000_t202" style="position:absolute;margin-left:52.3pt;margin-top:370.05pt;width:5in;height:36.45pt;z-index:-2516490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4"/>
                    <w:gridCol w:w="4646"/>
                  </w:tblGrid>
                  <w:tr w:rsidR="004B4475" w14:paraId="2A39C4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9"/>
                    </w:trPr>
                    <w:tc>
                      <w:tcPr>
                        <w:tcW w:w="2554" w:type="dxa"/>
                      </w:tcPr>
                      <w:p w14:paraId="5AF102B2" w14:textId="77777777" w:rsidR="004B4475" w:rsidRDefault="00154588">
                        <w:pPr>
                          <w:spacing w:line="180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Construction related goods and services</w:t>
                        </w:r>
                      </w:p>
                    </w:tc>
                    <w:tc>
                      <w:tcPr>
                        <w:tcW w:w="4646" w:type="dxa"/>
                        <w:vAlign w:val="center"/>
                      </w:tcPr>
                      <w:p w14:paraId="6B01417A" w14:textId="77777777" w:rsidR="004B4475" w:rsidRDefault="00154588">
                        <w:pPr>
                          <w:tabs>
                            <w:tab w:val="left" w:pos="2232"/>
                          </w:tabs>
                          <w:spacing w:before="97" w:after="81" w:line="182" w:lineRule="exact"/>
                          <w:ind w:right="214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w w:val="95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w w:val="95"/>
                            <w:sz w:val="16"/>
                          </w:rPr>
                          <w:t>Yes</w:t>
                        </w:r>
                        <w:r>
                          <w:rPr>
                            <w:rFonts w:ascii="Arial" w:eastAsia="Arial" w:hAnsi="Arial"/>
                            <w:color w:val="000000"/>
                            <w:w w:val="95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w w:val="95"/>
                            <w:sz w:val="16"/>
                          </w:rPr>
                          <w:t>Yes</w:t>
                        </w:r>
                        <w:proofErr w:type="spellEnd"/>
                      </w:p>
                    </w:tc>
                  </w:tr>
                </w:tbl>
                <w:p w14:paraId="0541CFD1" w14:textId="77777777" w:rsidR="004B4475" w:rsidRDefault="004B4475">
                  <w:pPr>
                    <w:spacing w:after="34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0C1845A0">
          <v:shape id="_x0000_s1028" type="#_x0000_t202" style="position:absolute;margin-left:52.3pt;margin-top:406.5pt;width:5in;height:372.5pt;z-index:-251648000;mso-wrap-distance-left:0;mso-wrap-distance-right:0;mso-position-horizontal-relative:page;mso-position-vertical-relative:page" filled="f" stroked="f">
            <v:textbox inset="0,0,0,0">
              <w:txbxContent>
                <w:p w14:paraId="2A5F38B4" w14:textId="77777777" w:rsidR="004B4475" w:rsidRDefault="00154588">
                  <w:pPr>
                    <w:spacing w:before="25" w:line="18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0"/>
                      <w:vertAlign w:val="superscript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0"/>
                      <w:vertAlign w:val="superscript"/>
                    </w:rPr>
                    <w:t>*</w:t>
                  </w: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An Australian entity is an entity with an ABN or ACN</w:t>
                  </w:r>
                </w:p>
                <w:p w14:paraId="220F1E6B" w14:textId="77777777" w:rsidR="004B4475" w:rsidRDefault="00154588">
                  <w:pPr>
                    <w:spacing w:before="161" w:line="18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Facility standards:</w:t>
                  </w:r>
                </w:p>
                <w:p w14:paraId="390EBE39" w14:textId="77777777" w:rsidR="004B4475" w:rsidRDefault="00154588">
                  <w:pPr>
                    <w:spacing w:before="135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Australian</w:t>
                  </w:r>
                </w:p>
                <w:p w14:paraId="05A451E6" w14:textId="77777777" w:rsidR="004B4475" w:rsidRDefault="00154588">
                  <w:pPr>
                    <w:spacing w:before="472" w:line="39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w w:val="95"/>
                      <w:sz w:val="34"/>
                    </w:rPr>
                    <w:t>Supplier information and communication</w:t>
                  </w:r>
                </w:p>
                <w:p w14:paraId="0BE69915" w14:textId="77777777" w:rsidR="004B4475" w:rsidRDefault="00154588">
                  <w:pPr>
                    <w:spacing w:before="354" w:line="18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Facility operator’s contact person for supplier enquiries:</w:t>
                  </w:r>
                </w:p>
                <w:p w14:paraId="288B7AC5" w14:textId="77777777" w:rsidR="004B4475" w:rsidRDefault="00154588">
                  <w:pPr>
                    <w:spacing w:before="159" w:line="182" w:lineRule="exact"/>
                    <w:ind w:left="21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w w:val="90"/>
                      <w:sz w:val="16"/>
                    </w:rPr>
                    <w:t xml:space="preserve">Contact person name </w:t>
                  </w:r>
                  <w:r>
                    <w:rPr>
                      <w:rFonts w:ascii="Arial" w:eastAsia="Arial" w:hAnsi="Arial"/>
                      <w:color w:val="000000"/>
                      <w:spacing w:val="6"/>
                      <w:sz w:val="16"/>
                    </w:rPr>
                    <w:t>Luke Wilson</w:t>
                  </w:r>
                </w:p>
                <w:p w14:paraId="09F19DA1" w14:textId="77777777" w:rsidR="004B4475" w:rsidRDefault="00154588">
                  <w:pPr>
                    <w:spacing w:before="39" w:line="18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  <w:w w:val="90"/>
                      <w:sz w:val="16"/>
                    </w:rPr>
                    <w:t xml:space="preserve">Contact person position 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  <w:sz w:val="16"/>
                    </w:rPr>
                    <w:t>State Development Manager</w:t>
                  </w:r>
                </w:p>
                <w:p w14:paraId="1538D699" w14:textId="77777777" w:rsidR="004B4475" w:rsidRDefault="00154588">
                  <w:pPr>
                    <w:spacing w:before="39" w:line="182" w:lineRule="exact"/>
                    <w:ind w:left="720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Phone number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0400506926</w:t>
                  </w:r>
                </w:p>
                <w:p w14:paraId="408D6C65" w14:textId="77777777" w:rsidR="004B4475" w:rsidRDefault="00154588">
                  <w:pPr>
                    <w:spacing w:before="34" w:line="182" w:lineRule="exact"/>
                    <w:ind w:left="1368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E-mail </w:t>
                  </w:r>
                  <w:hyperlink r:id="rId8">
                    <w:r>
                      <w:rPr>
                        <w:rFonts w:ascii="Arial" w:eastAsia="Arial" w:hAnsi="Arial"/>
                        <w:color w:val="0000FF"/>
                        <w:sz w:val="16"/>
                        <w:u w:val="single"/>
                      </w:rPr>
                      <w:t>lwilson@hbbproperty.com.au</w:t>
                    </w:r>
                  </w:hyperlink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  <w:p w14:paraId="0C843D1B" w14:textId="77777777" w:rsidR="004B4475" w:rsidRDefault="00154588">
                  <w:pPr>
                    <w:spacing w:before="57" w:line="328" w:lineRule="exact"/>
                    <w:ind w:right="72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Facility operator website: This is still under development, we can provide these details circa Nov 2024 Facility opportunities website: This is still under development, we can provide these details circa Nov 2024 Supplier engagement and communication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actions :</w:t>
                  </w:r>
                  <w:proofErr w:type="gramEnd"/>
                </w:p>
                <w:p w14:paraId="4828E330" w14:textId="77777777" w:rsidR="004B4475" w:rsidRDefault="00154588">
                  <w:pPr>
                    <w:spacing w:before="140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 xml:space="preserve">Promote project opportunities through industry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associations</w:t>
                  </w:r>
                  <w:proofErr w:type="gramEnd"/>
                </w:p>
                <w:p w14:paraId="63A092FC" w14:textId="77777777" w:rsidR="004B4475" w:rsidRDefault="00154588">
                  <w:pPr>
                    <w:spacing w:before="39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 xml:space="preserve">Conduct supplier information briefings on project opportunities and bid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processes</w:t>
                  </w:r>
                  <w:proofErr w:type="gramEnd"/>
                </w:p>
                <w:p w14:paraId="2233B2A1" w14:textId="77777777" w:rsidR="004B4475" w:rsidRDefault="00154588">
                  <w:pPr>
                    <w:spacing w:before="34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 xml:space="preserve">Issue media releases or ASX announcements on project developments and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opportunities</w:t>
                  </w:r>
                  <w:proofErr w:type="gramEnd"/>
                </w:p>
                <w:p w14:paraId="34587F3D" w14:textId="77777777" w:rsidR="004B4475" w:rsidRDefault="00154588">
                  <w:pPr>
                    <w:spacing w:before="38" w:after="2146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Pre Qualify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 xml:space="preserve"> Project Consultants and Contractors</w:t>
                  </w:r>
                </w:p>
              </w:txbxContent>
            </v:textbox>
            <w10:wrap type="square" anchorx="page" anchory="page"/>
          </v:shape>
        </w:pict>
      </w:r>
      <w:r>
        <w:pict w14:anchorId="1A33BDEE">
          <v:shape id="_x0000_s1027" type="#_x0000_t202" style="position:absolute;margin-left:489.1pt;margin-top:765.4pt;width:54.5pt;height:12.65pt;z-index:-251646976;mso-wrap-distance-left:0;mso-wrap-distance-right:0;mso-position-horizontal-relative:page;mso-position-vertical-relative:page" filled="f" stroked="f">
            <v:textbox inset="0,0,0,0">
              <w:txbxContent>
                <w:p w14:paraId="6544D6F2" w14:textId="77777777" w:rsidR="004B4475" w:rsidRDefault="00154588">
                  <w:pPr>
                    <w:spacing w:before="4" w:line="240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</w:rPr>
                    <w:t>Page 3 of 4</w:t>
                  </w:r>
                </w:p>
              </w:txbxContent>
            </v:textbox>
            <w10:wrap type="square" anchorx="page" anchory="page"/>
          </v:shape>
        </w:pict>
      </w:r>
      <w:r>
        <w:pict w14:anchorId="4E0A0CC8">
          <v:line id="_x0000_s1026" style="position:absolute;z-index:251672576;mso-position-horizontal-relative:page;mso-position-vertical-relative:page" from="43.9pt,148.55pt" to="538.15pt,148.55pt" strokeweight="1.2pt">
            <w10:wrap anchorx="page" anchory="page"/>
          </v:line>
        </w:pict>
      </w:r>
    </w:p>
    <w:p w14:paraId="2AC360B5" w14:textId="77777777" w:rsidR="004B4475" w:rsidRDefault="004B4475">
      <w:pPr>
        <w:sectPr w:rsidR="004B4475">
          <w:pgSz w:w="11904" w:h="16843"/>
          <w:pgMar w:top="752" w:right="946" w:bottom="890" w:left="878" w:header="720" w:footer="720" w:gutter="0"/>
          <w:cols w:space="720"/>
        </w:sectPr>
      </w:pPr>
    </w:p>
    <w:p w14:paraId="2461C943" w14:textId="77777777" w:rsidR="004B4475" w:rsidRDefault="00154588">
      <w:pPr>
        <w:spacing w:before="3" w:after="818" w:line="183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DRAFT not approved by AIP Authority (printed on Thu Sep 26</w:t>
      </w:r>
      <w:proofErr w:type="gramStart"/>
      <w:r>
        <w:rPr>
          <w:rFonts w:eastAsia="Times New Roman"/>
          <w:color w:val="000000"/>
          <w:sz w:val="16"/>
        </w:rPr>
        <w:t xml:space="preserve"> 2024</w:t>
      </w:r>
      <w:proofErr w:type="gramEnd"/>
      <w:r>
        <w:rPr>
          <w:rFonts w:eastAsia="Times New Roman"/>
          <w:color w:val="000000"/>
          <w:sz w:val="16"/>
        </w:rPr>
        <w:t xml:space="preserve"> 10:19:00 GMT+1000 (AEST)) *****</w:t>
      </w:r>
    </w:p>
    <w:p w14:paraId="5672CA15" w14:textId="77777777" w:rsidR="004B4475" w:rsidRDefault="004B4475">
      <w:pPr>
        <w:spacing w:before="3" w:after="818" w:line="183" w:lineRule="exact"/>
        <w:sectPr w:rsidR="004B4475">
          <w:pgSz w:w="11904" w:h="16843"/>
          <w:pgMar w:top="1040" w:right="1423" w:bottom="867" w:left="1121" w:header="720" w:footer="720" w:gutter="0"/>
          <w:cols w:space="720"/>
        </w:sectPr>
      </w:pPr>
    </w:p>
    <w:p w14:paraId="0CBF710E" w14:textId="77777777" w:rsidR="004B4475" w:rsidRDefault="00154588">
      <w:pPr>
        <w:spacing w:line="391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Building Australian industry capability</w:t>
      </w:r>
    </w:p>
    <w:p w14:paraId="2760EF5E" w14:textId="77777777" w:rsidR="004B4475" w:rsidRDefault="00154588">
      <w:pPr>
        <w:spacing w:before="353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4CCBB55A" w14:textId="77777777" w:rsidR="004B4475" w:rsidRDefault="00154588">
      <w:pPr>
        <w:spacing w:before="101" w:line="221" w:lineRule="exact"/>
        <w:ind w:left="648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Recommend suppliers undertake training and/or accreditation </w:t>
      </w:r>
      <w:r>
        <w:rPr>
          <w:rFonts w:ascii="Arial" w:eastAsia="Arial" w:hAnsi="Arial"/>
          <w:color w:val="000000"/>
          <w:sz w:val="16"/>
        </w:rPr>
        <w:br/>
        <w:t xml:space="preserve">Provide market intelligence to </w:t>
      </w:r>
      <w:proofErr w:type="gramStart"/>
      <w:r>
        <w:rPr>
          <w:rFonts w:ascii="Arial" w:eastAsia="Arial" w:hAnsi="Arial"/>
          <w:color w:val="000000"/>
          <w:sz w:val="16"/>
        </w:rPr>
        <w:t>suppliers</w:t>
      </w:r>
      <w:proofErr w:type="gramEnd"/>
    </w:p>
    <w:p w14:paraId="3DF90D1F" w14:textId="77777777" w:rsidR="004B4475" w:rsidRDefault="00154588">
      <w:pPr>
        <w:spacing w:before="197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1679266C" w14:textId="77777777" w:rsidR="004B4475" w:rsidRDefault="00154588">
      <w:pPr>
        <w:spacing w:line="360" w:lineRule="exact"/>
        <w:ind w:firstLine="648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Provide references for high performing suppliers </w:t>
      </w:r>
      <w:r>
        <w:rPr>
          <w:rFonts w:ascii="Arial" w:eastAsia="Arial" w:hAnsi="Arial"/>
          <w:color w:val="000000"/>
          <w:sz w:val="16"/>
        </w:rPr>
        <w:br/>
        <w:t>Feedback process for unsuccessful bidders:</w:t>
      </w:r>
    </w:p>
    <w:p w14:paraId="40C3ADA3" w14:textId="77777777" w:rsidR="004B4475" w:rsidRDefault="00154588">
      <w:pPr>
        <w:spacing w:before="106" w:after="10147" w:line="216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We will offer each bidder the opportunity to attend a post tender review that will confirm, their ranking and general </w:t>
      </w:r>
      <w:proofErr w:type="spellStart"/>
      <w:r>
        <w:rPr>
          <w:rFonts w:ascii="Arial" w:eastAsia="Arial" w:hAnsi="Arial"/>
          <w:color w:val="000000"/>
          <w:sz w:val="16"/>
        </w:rPr>
        <w:t>feed back</w:t>
      </w:r>
      <w:proofErr w:type="spellEnd"/>
      <w:r>
        <w:rPr>
          <w:rFonts w:ascii="Arial" w:eastAsia="Arial" w:hAnsi="Arial"/>
          <w:color w:val="000000"/>
          <w:sz w:val="16"/>
        </w:rPr>
        <w:t xml:space="preserve"> on the quality of their submissions and where improvements can be made. This can happen via letter format/ email format or in </w:t>
      </w:r>
      <w:proofErr w:type="gramStart"/>
      <w:r>
        <w:rPr>
          <w:rFonts w:ascii="Arial" w:eastAsia="Arial" w:hAnsi="Arial"/>
          <w:color w:val="000000"/>
          <w:sz w:val="16"/>
        </w:rPr>
        <w:t>person</w:t>
      </w:r>
      <w:proofErr w:type="gramEnd"/>
    </w:p>
    <w:p w14:paraId="2DE92D18" w14:textId="77777777" w:rsidR="004B4475" w:rsidRDefault="004B4475">
      <w:pPr>
        <w:spacing w:before="106" w:after="10147" w:line="216" w:lineRule="exact"/>
        <w:sectPr w:rsidR="004B4475">
          <w:type w:val="continuous"/>
          <w:pgSz w:w="11904" w:h="16843"/>
          <w:pgMar w:top="1040" w:right="1517" w:bottom="867" w:left="1027" w:header="720" w:footer="720" w:gutter="0"/>
          <w:cols w:space="720"/>
        </w:sectPr>
      </w:pPr>
    </w:p>
    <w:p w14:paraId="6573B441" w14:textId="77777777" w:rsidR="004B4475" w:rsidRDefault="00154588">
      <w:pPr>
        <w:spacing w:before="4" w:line="249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Page 4 of 4</w:t>
      </w:r>
    </w:p>
    <w:sectPr w:rsidR="004B4475">
      <w:type w:val="continuous"/>
      <w:pgSz w:w="11904" w:h="16843"/>
      <w:pgMar w:top="1040" w:right="1026" w:bottom="867" w:left="9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4DA9" w14:textId="77777777" w:rsidR="00154588" w:rsidRDefault="00154588">
      <w:r>
        <w:separator/>
      </w:r>
    </w:p>
  </w:endnote>
  <w:endnote w:type="continuationSeparator" w:id="0">
    <w:p w14:paraId="299AA6AB" w14:textId="77777777" w:rsidR="00154588" w:rsidRDefault="0015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2CC5" w14:textId="77777777" w:rsidR="004B4475" w:rsidRDefault="004B4475"/>
  </w:footnote>
  <w:footnote w:type="continuationSeparator" w:id="0">
    <w:p w14:paraId="2ADB4E2E" w14:textId="77777777" w:rsidR="004B4475" w:rsidRDefault="0015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75"/>
    <w:rsid w:val="00154588"/>
    <w:rsid w:val="004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560A6711"/>
  <w15:docId w15:val="{60EAF600-1817-40ED-818F-18AFA68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ilson@hbbproperty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wilson@hbbproperty.com.au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Urbaniak, Marek</dc:creator>
  <cp:lastModifiedBy>Urbaniak, Marek</cp:lastModifiedBy>
  <cp:revision>2</cp:revision>
  <dcterms:created xsi:type="dcterms:W3CDTF">2024-09-26T00:29:00Z</dcterms:created>
  <dcterms:modified xsi:type="dcterms:W3CDTF">2024-09-26T00:29:00Z</dcterms:modified>
</cp:coreProperties>
</file>