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84C7" w14:textId="34C8F6C4" w:rsidR="00CC087F" w:rsidRDefault="00353655">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Feb 27 2025 15:36:51 GMT+1100 (AEDT)) *****</w:t>
      </w:r>
    </w:p>
    <w:p w14:paraId="6ECC9EA2" w14:textId="77777777" w:rsidR="00CC087F" w:rsidRDefault="00CC087F">
      <w:pPr>
        <w:spacing w:before="3" w:after="1250" w:line="183" w:lineRule="exact"/>
        <w:sectPr w:rsidR="00CC087F">
          <w:pgSz w:w="11904" w:h="16843"/>
          <w:pgMar w:top="1040" w:right="847" w:bottom="867" w:left="557" w:header="720" w:footer="720" w:gutter="0"/>
          <w:cols w:space="720"/>
        </w:sectPr>
      </w:pPr>
    </w:p>
    <w:p w14:paraId="04163411" w14:textId="77777777" w:rsidR="00353655" w:rsidRDefault="00353655">
      <w:pPr>
        <w:spacing w:line="391" w:lineRule="exact"/>
        <w:ind w:left="3312"/>
        <w:textAlignment w:val="baseline"/>
        <w:rPr>
          <w:rFonts w:ascii="Arial" w:eastAsia="Arial" w:hAnsi="Arial"/>
          <w:color w:val="000000"/>
          <w:spacing w:val="6"/>
          <w:w w:val="95"/>
          <w:sz w:val="34"/>
        </w:rPr>
      </w:pPr>
    </w:p>
    <w:p w14:paraId="18C2B082" w14:textId="77777777" w:rsidR="00353655" w:rsidRDefault="00353655">
      <w:pPr>
        <w:spacing w:line="391" w:lineRule="exact"/>
        <w:ind w:left="3312"/>
        <w:textAlignment w:val="baseline"/>
        <w:rPr>
          <w:rFonts w:ascii="Arial" w:eastAsia="Arial" w:hAnsi="Arial"/>
          <w:color w:val="000000"/>
          <w:spacing w:val="6"/>
          <w:w w:val="95"/>
          <w:sz w:val="34"/>
        </w:rPr>
      </w:pPr>
    </w:p>
    <w:p w14:paraId="3AEE8C9C" w14:textId="62D822FA" w:rsidR="00CC087F" w:rsidRDefault="00B61CC3">
      <w:pPr>
        <w:spacing w:line="391" w:lineRule="exact"/>
        <w:ind w:left="3312"/>
        <w:textAlignment w:val="baseline"/>
        <w:rPr>
          <w:rFonts w:ascii="Arial" w:eastAsia="Arial" w:hAnsi="Arial"/>
          <w:color w:val="000000"/>
          <w:spacing w:val="6"/>
          <w:w w:val="95"/>
          <w:sz w:val="34"/>
        </w:rPr>
      </w:pPr>
      <w:r>
        <w:pict w14:anchorId="51FF0C9E">
          <v:shapetype id="_x0000_t202" coordsize="21600,21600" o:spt="202" path="m,l,21600r21600,l21600,xe">
            <v:stroke joinstyle="miter"/>
            <v:path gradientshapeok="t" o:connecttype="rect"/>
          </v:shapetype>
          <v:shape id="_x0000_s0" o:spid="_x0000_s1045" type="#_x0000_t202" style="position:absolute;left:0;text-align:left;margin-left:209.3pt;margin-top:124.1pt;width:2in;height:24.65pt;z-index:-251667456;mso-wrap-distance-left:0;mso-wrap-distance-right:0;mso-position-horizontal-relative:page;mso-position-vertical-relative:page" filled="f" stroked="f">
            <v:textbox inset="0,0,0,0">
              <w:txbxContent>
                <w:p w14:paraId="7A22F415" w14:textId="77777777" w:rsidR="00CC087F" w:rsidRDefault="00353655">
                  <w:pPr>
                    <w:spacing w:after="162"/>
                    <w:ind w:right="34"/>
                    <w:textAlignment w:val="baseline"/>
                  </w:pPr>
                  <w:r>
                    <w:rPr>
                      <w:noProof/>
                    </w:rPr>
                    <w:drawing>
                      <wp:inline distT="0" distB="0" distL="0" distR="0" wp14:anchorId="6A98A5EA" wp14:editId="7D21FB3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353655">
        <w:rPr>
          <w:rFonts w:ascii="Arial" w:eastAsia="Arial" w:hAnsi="Arial"/>
          <w:color w:val="000000"/>
          <w:spacing w:val="6"/>
          <w:w w:val="95"/>
          <w:sz w:val="34"/>
        </w:rPr>
        <w:t>Australian Jobs Act 2013</w:t>
      </w:r>
    </w:p>
    <w:p w14:paraId="6C951BE7" w14:textId="77777777" w:rsidR="00CC087F" w:rsidRDefault="00353655">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7T3BBZJT</w:t>
      </w:r>
    </w:p>
    <w:p w14:paraId="2F5C67F4" w14:textId="77777777" w:rsidR="00CC087F" w:rsidRDefault="00B61CC3" w:rsidP="00353655">
      <w:pPr>
        <w:spacing w:before="160" w:after="84" w:line="393" w:lineRule="exact"/>
        <w:jc w:val="center"/>
        <w:textAlignment w:val="baseline"/>
        <w:rPr>
          <w:rFonts w:ascii="Arial" w:eastAsia="Arial" w:hAnsi="Arial"/>
          <w:color w:val="000000"/>
          <w:spacing w:val="7"/>
          <w:w w:val="95"/>
          <w:sz w:val="34"/>
        </w:rPr>
      </w:pPr>
      <w:r>
        <w:pict w14:anchorId="4093E004">
          <v:line id="_x0000_s1044" style="position:absolute;left:0;text-align:left;z-index:251665408;mso-position-horizontal-relative:page;mso-position-vertical-relative:page" from="27.85pt,212.65pt" to="552.9pt,212.65pt" strokecolor="#347c87" strokeweight="3.35pt">
            <w10:wrap anchorx="page" anchory="page"/>
          </v:line>
        </w:pict>
      </w:r>
      <w:r w:rsidR="00353655">
        <w:rPr>
          <w:rFonts w:ascii="Arial" w:eastAsia="Arial" w:hAnsi="Arial"/>
          <w:color w:val="000000"/>
          <w:spacing w:val="7"/>
          <w:w w:val="95"/>
          <w:sz w:val="34"/>
        </w:rPr>
        <w:t>Australian Industry Participation Plan Summary - Project Phase</w:t>
      </w:r>
    </w:p>
    <w:p w14:paraId="070CB903" w14:textId="77777777" w:rsidR="00CC087F" w:rsidRDefault="00B61CC3">
      <w:pPr>
        <w:spacing w:before="123" w:line="183" w:lineRule="exact"/>
        <w:ind w:left="288"/>
        <w:textAlignment w:val="baseline"/>
        <w:rPr>
          <w:rFonts w:ascii="Arial" w:eastAsia="Arial" w:hAnsi="Arial"/>
          <w:b/>
          <w:color w:val="000000"/>
          <w:spacing w:val="-1"/>
          <w:sz w:val="16"/>
        </w:rPr>
      </w:pPr>
      <w:r>
        <w:pict w14:anchorId="0405D266">
          <v:line id="_x0000_s1043" style="position:absolute;left:0;text-align:left;z-index:251666432;mso-position-horizontal-relative:page;mso-position-vertical-relative:page" from="43.9pt,259.45pt" to="538.15pt,259.45pt" strokeweight="1.2pt">
            <w10:wrap anchorx="page" anchory="page"/>
          </v:line>
        </w:pict>
      </w:r>
      <w:r w:rsidR="00353655">
        <w:rPr>
          <w:rFonts w:ascii="Arial" w:eastAsia="Arial" w:hAnsi="Arial"/>
          <w:b/>
          <w:color w:val="000000"/>
          <w:spacing w:val="-1"/>
          <w:sz w:val="16"/>
        </w:rPr>
        <w:t xml:space="preserve">Nominated project proponent: </w:t>
      </w:r>
      <w:r w:rsidR="00353655">
        <w:rPr>
          <w:rFonts w:ascii="Arial" w:eastAsia="Arial" w:hAnsi="Arial"/>
          <w:color w:val="000000"/>
          <w:spacing w:val="-1"/>
          <w:sz w:val="16"/>
        </w:rPr>
        <w:t>GREEN STEEL OF WA COLLIE PTY LTD</w:t>
      </w:r>
    </w:p>
    <w:p w14:paraId="0E225281" w14:textId="77777777" w:rsidR="00CC087F" w:rsidRDefault="00353655">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5C3CAFF" w14:textId="77777777" w:rsidR="00CC087F" w:rsidRDefault="00353655">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Collie Steel Mill</w:t>
      </w:r>
    </w:p>
    <w:p w14:paraId="534F71F3" w14:textId="77777777" w:rsidR="00CC087F" w:rsidRDefault="00353655">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154 Boys Home Road, Palmer, WA 6225</w:t>
      </w:r>
    </w:p>
    <w:p w14:paraId="29D364E6" w14:textId="77777777" w:rsidR="00CC087F" w:rsidRDefault="00353655">
      <w:pPr>
        <w:spacing w:before="13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Type: Factory</w:t>
      </w:r>
    </w:p>
    <w:p w14:paraId="2DD29B6E" w14:textId="77777777" w:rsidR="00CC087F" w:rsidRDefault="00353655">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3A19691" w14:textId="77777777" w:rsidR="00CC087F" w:rsidRDefault="00353655">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6919F6B7" w14:textId="77777777" w:rsidR="00CC087F" w:rsidRDefault="00353655">
      <w:pPr>
        <w:spacing w:before="130"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Green Steel of WA Collie (GSWAC) is developing the Collie Steel Mill. It will recycle scrap metal (500ktpa) to produce (450ktpa) reinforcing bar (rebar) and wired rod predominantly for Australian consumption. It uses an electric arc furnace with endless casting and rolling process which significantly reduce energy consumption compared to blast furnace plants which produce billets (an intermediate steel product). As well as building our state’s skills and capabilities in green steelmaking, the project will be our state’s first real step towards producing green steel and capturing our share of the $600B steel manufacturing value chain. As Australia’s first steel mill in over 30 years, this 450ktpa manufacturing project will help provide certainty and a Just Transition for the people of Collie. It will create over 500 long term, highly skilled, advanced manufacturing jobs for coal and power workers whom most impacted by Collie’s transition. The project will also contribute to reducing global CO2 emissions by at least 200,000 </w:t>
      </w:r>
      <w:proofErr w:type="spellStart"/>
      <w:r>
        <w:rPr>
          <w:rFonts w:ascii="Arial" w:eastAsia="Arial" w:hAnsi="Arial"/>
          <w:color w:val="000000"/>
          <w:spacing w:val="-4"/>
          <w:sz w:val="16"/>
        </w:rPr>
        <w:t>tonnes</w:t>
      </w:r>
      <w:proofErr w:type="spellEnd"/>
      <w:r>
        <w:rPr>
          <w:rFonts w:ascii="Arial" w:eastAsia="Arial" w:hAnsi="Arial"/>
          <w:color w:val="000000"/>
          <w:spacing w:val="-4"/>
          <w:sz w:val="16"/>
        </w:rPr>
        <w:t xml:space="preserve"> annually from exporting the scrap metal. The project is currently </w:t>
      </w:r>
      <w:proofErr w:type="spellStart"/>
      <w:r>
        <w:rPr>
          <w:rFonts w:ascii="Arial" w:eastAsia="Arial" w:hAnsi="Arial"/>
          <w:color w:val="000000"/>
          <w:spacing w:val="-4"/>
          <w:sz w:val="16"/>
        </w:rPr>
        <w:t>finalising</w:t>
      </w:r>
      <w:proofErr w:type="spellEnd"/>
      <w:r>
        <w:rPr>
          <w:rFonts w:ascii="Arial" w:eastAsia="Arial" w:hAnsi="Arial"/>
          <w:color w:val="000000"/>
          <w:spacing w:val="-4"/>
          <w:sz w:val="16"/>
        </w:rPr>
        <w:t xml:space="preserve"> its feasibility study to reach financial investment decision (FID) which is targeted to be completed by </w:t>
      </w:r>
      <w:proofErr w:type="spellStart"/>
      <w:r>
        <w:rPr>
          <w:rFonts w:ascii="Arial" w:eastAsia="Arial" w:hAnsi="Arial"/>
          <w:color w:val="000000"/>
          <w:spacing w:val="-4"/>
          <w:sz w:val="16"/>
        </w:rPr>
        <w:t>mid 2025</w:t>
      </w:r>
      <w:proofErr w:type="spellEnd"/>
      <w:r>
        <w:rPr>
          <w:rFonts w:ascii="Arial" w:eastAsia="Arial" w:hAnsi="Arial"/>
          <w:color w:val="000000"/>
          <w:spacing w:val="-4"/>
          <w:sz w:val="16"/>
        </w:rPr>
        <w:t>. The construction is expected to take up to 24 months. A local contractor has been engaged to carry out the front end engineering design (FEED) which includes a high-level scoping of the goods and services. The tendering activities will commence post FEED.</w:t>
      </w:r>
    </w:p>
    <w:p w14:paraId="241AB39B" w14:textId="77777777" w:rsidR="00CC087F" w:rsidRDefault="00353655">
      <w:pPr>
        <w:spacing w:before="140" w:after="4363"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2027</w:t>
      </w:r>
    </w:p>
    <w:p w14:paraId="2F691514" w14:textId="77777777" w:rsidR="00CC087F" w:rsidRDefault="00CC087F">
      <w:pPr>
        <w:spacing w:before="140" w:after="4363" w:line="182" w:lineRule="exact"/>
        <w:sectPr w:rsidR="00CC087F">
          <w:type w:val="continuous"/>
          <w:pgSz w:w="11904" w:h="16843"/>
          <w:pgMar w:top="1040" w:right="847" w:bottom="867" w:left="557" w:header="720" w:footer="720" w:gutter="0"/>
          <w:cols w:space="720"/>
        </w:sectPr>
      </w:pPr>
    </w:p>
    <w:p w14:paraId="6D5A7CF3" w14:textId="77777777" w:rsidR="00CC087F" w:rsidRDefault="00353655">
      <w:pPr>
        <w:spacing w:before="4" w:line="249" w:lineRule="exact"/>
        <w:textAlignment w:val="baseline"/>
        <w:rPr>
          <w:rFonts w:eastAsia="Times New Roman"/>
          <w:color w:val="000000"/>
          <w:spacing w:val="-2"/>
        </w:rPr>
      </w:pPr>
      <w:r>
        <w:rPr>
          <w:rFonts w:eastAsia="Times New Roman"/>
          <w:color w:val="000000"/>
          <w:spacing w:val="-2"/>
        </w:rPr>
        <w:t>Page 1 of 5</w:t>
      </w:r>
    </w:p>
    <w:p w14:paraId="43786A91" w14:textId="77777777" w:rsidR="00CC087F" w:rsidRDefault="00CC087F">
      <w:pPr>
        <w:sectPr w:rsidR="00CC087F">
          <w:type w:val="continuous"/>
          <w:pgSz w:w="11904" w:h="16843"/>
          <w:pgMar w:top="1040" w:right="1042" w:bottom="867" w:left="9782" w:header="720" w:footer="720" w:gutter="0"/>
          <w:cols w:space="720"/>
        </w:sectPr>
      </w:pPr>
    </w:p>
    <w:p w14:paraId="7D9D12EA" w14:textId="77777777" w:rsidR="00CC087F" w:rsidRDefault="00B61CC3">
      <w:pPr>
        <w:textAlignment w:val="baseline"/>
        <w:rPr>
          <w:rFonts w:eastAsia="Times New Roman"/>
          <w:color w:val="000000"/>
          <w:sz w:val="24"/>
        </w:rPr>
      </w:pPr>
      <w:r>
        <w:lastRenderedPageBreak/>
        <w:pict w14:anchorId="6E653778">
          <v:shape id="_x0000_s1042" type="#_x0000_t202" style="position:absolute;margin-left:102.5pt;margin-top:52pt;width:378pt;height:50.7pt;z-index:-251666432;mso-wrap-distance-left:0;mso-wrap-distance-right:0;mso-position-horizontal-relative:page;mso-position-vertical-relative:page" filled="f" stroked="f">
            <v:textbox inset="0,0,0,0">
              <w:txbxContent>
                <w:p w14:paraId="128B7FD2" w14:textId="1C06AF6D" w:rsidR="00CC087F" w:rsidRDefault="00353655">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Thu Feb 27 2025 15:36:51 GMT+1100 (AEDT)) *****</w:t>
                  </w:r>
                </w:p>
              </w:txbxContent>
            </v:textbox>
            <w10:wrap type="square" anchorx="page" anchory="page"/>
          </v:shape>
        </w:pict>
      </w:r>
      <w:r>
        <w:pict w14:anchorId="3C0DDB13">
          <v:shape id="_x0000_s1041" type="#_x0000_t202" style="position:absolute;margin-left:52.3pt;margin-top:102.7pt;width:457.95pt;height:54.3pt;z-index:-251665408;mso-wrap-distance-left:0;mso-wrap-distance-right:0;mso-position-horizontal-relative:page;mso-position-vertical-relative:page" filled="f" stroked="f">
            <v:textbox inset="0,0,0,0">
              <w:txbxContent>
                <w:p w14:paraId="5599AA1B" w14:textId="77777777" w:rsidR="00CC087F" w:rsidRDefault="00353655">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31FC180" w14:textId="77777777" w:rsidR="00CC087F" w:rsidRDefault="00353655">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7A9A31B4">
          <v:shape id="_x0000_s1040" type="#_x0000_t202" style="position:absolute;margin-left:52.3pt;margin-top:157pt;width:122.9pt;height:55.15pt;z-index:-251664384;mso-wrap-distance-left:0;mso-wrap-distance-right:0;mso-position-horizontal-relative:page;mso-position-vertical-relative:page" filled="f" stroked="f">
            <v:textbox inset="0,0,0,0">
              <w:txbxContent>
                <w:p w14:paraId="1833707E" w14:textId="77777777" w:rsidR="00CC087F" w:rsidRDefault="00353655">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086F5EE1" w14:textId="77777777" w:rsidR="00CC087F" w:rsidRDefault="00353655">
                  <w:pPr>
                    <w:spacing w:before="223" w:line="215" w:lineRule="exact"/>
                    <w:jc w:val="both"/>
                    <w:textAlignment w:val="baseline"/>
                    <w:rPr>
                      <w:rFonts w:ascii="Arial" w:eastAsia="Arial" w:hAnsi="Arial"/>
                      <w:color w:val="000000"/>
                      <w:spacing w:val="-4"/>
                      <w:sz w:val="16"/>
                    </w:rPr>
                  </w:pPr>
                  <w:r>
                    <w:rPr>
                      <w:rFonts w:ascii="Arial" w:eastAsia="Arial" w:hAnsi="Arial"/>
                      <w:color w:val="000000"/>
                      <w:spacing w:val="-4"/>
                      <w:sz w:val="16"/>
                    </w:rPr>
                    <w:t>Electric Arc Furnace and Associated Technology Equipment</w:t>
                  </w:r>
                </w:p>
              </w:txbxContent>
            </v:textbox>
            <w10:wrap type="square" anchorx="page" anchory="page"/>
          </v:shape>
        </w:pict>
      </w:r>
      <w:r>
        <w:pict w14:anchorId="0871C360">
          <v:shape id="_x0000_s1039" type="#_x0000_t202" style="position:absolute;margin-left:203.75pt;margin-top:157pt;width:69.15pt;height:16.05pt;z-index:-251663360;mso-wrap-distance-left:0;mso-wrap-distance-right:0;mso-position-horizontal-relative:page;mso-position-vertical-relative:page" filled="f" stroked="f">
            <v:textbox inset="0,0,0,0">
              <w:txbxContent>
                <w:p w14:paraId="5823A2BB" w14:textId="77777777" w:rsidR="00CC087F" w:rsidRDefault="00353655">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0F60EC74">
          <v:shape id="_x0000_s1038" type="#_x0000_t202" style="position:absolute;margin-left:203.75pt;margin-top:173.05pt;width:69.15pt;height:13.35pt;z-index:-251662336;mso-wrap-distance-left:0;mso-wrap-distance-right:0;mso-position-horizontal-relative:page;mso-position-vertical-relative:page" filled="f" stroked="f">
            <v:textbox inset="0,0,0,0">
              <w:txbxContent>
                <w:p w14:paraId="6AE85024" w14:textId="77777777" w:rsidR="00CC087F" w:rsidRDefault="00353655">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145BE8EC">
          <v:shape id="_x0000_s1037" type="#_x0000_t202" style="position:absolute;margin-left:294.7pt;margin-top:157pt;width:65.05pt;height:33.05pt;z-index:-251661312;mso-wrap-distance-left:0;mso-wrap-distance-right:0;mso-position-horizontal-relative:page;mso-position-vertical-relative:page" filled="f" stroked="f">
            <v:textbox inset="0,0,0,0">
              <w:txbxContent>
                <w:p w14:paraId="4EED8052" w14:textId="77777777" w:rsidR="00CC087F" w:rsidRDefault="00353655">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250363DA">
          <v:shape id="_x0000_s1036" type="#_x0000_t202" style="position:absolute;margin-left:375.1pt;margin-top:157pt;width:135.15pt;height:27.05pt;z-index:-251660288;mso-wrap-distance-left:0;mso-wrap-distance-right:0;mso-position-horizontal-relative:page;mso-position-vertical-relative:page" filled="f" stroked="f">
            <v:textbox inset="0,0,0,0">
              <w:txbxContent>
                <w:p w14:paraId="7DD13066" w14:textId="77777777" w:rsidR="00CC087F" w:rsidRDefault="00353655">
                  <w:pPr>
                    <w:spacing w:before="101" w:line="215"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0E1A6BEE">
          <v:shape id="_x0000_s1035" type="#_x0000_t202" style="position:absolute;margin-left:203.75pt;margin-top:190.05pt;width:306.5pt;height:22.1pt;z-index:-251659264;mso-wrap-distance-left:0;mso-wrap-distance-right:0;mso-position-horizontal-relative:page;mso-position-vertical-relative:page" filled="f" stroked="f">
            <v:textbox inset="0,0,0,0">
              <w:txbxContent>
                <w:p w14:paraId="30E7AA77" w14:textId="47849840" w:rsidR="00CC087F" w:rsidRDefault="00353655">
                  <w:pPr>
                    <w:tabs>
                      <w:tab w:val="left" w:pos="2304"/>
                    </w:tabs>
                    <w:spacing w:before="140" w:after="110" w:line="182" w:lineRule="exact"/>
                    <w:ind w:left="57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 xml:space="preserve"> </w:t>
                  </w:r>
                  <w:proofErr w:type="spellStart"/>
                  <w:r>
                    <w:rPr>
                      <w:rFonts w:ascii="Arial" w:eastAsia="Arial" w:hAnsi="Arial"/>
                      <w:color w:val="000000"/>
                      <w:sz w:val="16"/>
                    </w:rPr>
                    <w:t>Yes</w:t>
                  </w:r>
                  <w:proofErr w:type="spellEnd"/>
                </w:p>
              </w:txbxContent>
            </v:textbox>
            <w10:wrap type="square" anchorx="page" anchory="page"/>
          </v:shape>
        </w:pict>
      </w:r>
      <w:r>
        <w:pict w14:anchorId="26AB32C0">
          <v:shape id="_x0000_s1034" type="#_x0000_t202" style="position:absolute;margin-left:50.95pt;margin-top:212.15pt;width:4in;height:553.25pt;z-index:-251658240;mso-wrap-distance-left:0;mso-wrap-distance-right:0;mso-position-horizontal-relative:page;mso-position-vertical-relative:page" filled="f" stroked="f">
            <v:textbox inset="0,0,0,0">
              <w:txbxContent>
                <w:p w14:paraId="4753742F"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Earthworks and Roadworks</w:t>
                  </w:r>
                  <w:r>
                    <w:rPr>
                      <w:rFonts w:ascii="Arial" w:eastAsia="Arial" w:hAnsi="Arial"/>
                      <w:color w:val="000000"/>
                      <w:sz w:val="16"/>
                    </w:rPr>
                    <w:tab/>
                    <w:t>Yes</w:t>
                  </w:r>
                  <w:r>
                    <w:rPr>
                      <w:rFonts w:ascii="Arial" w:eastAsia="Arial" w:hAnsi="Arial"/>
                      <w:color w:val="000000"/>
                      <w:sz w:val="16"/>
                    </w:rPr>
                    <w:tab/>
                    <w:t>No</w:t>
                  </w:r>
                </w:p>
                <w:p w14:paraId="679D1A85" w14:textId="77777777" w:rsidR="00CC087F" w:rsidRDefault="00353655">
                  <w:pPr>
                    <w:tabs>
                      <w:tab w:val="left" w:pos="3600"/>
                      <w:tab w:val="right" w:pos="5688"/>
                    </w:tabs>
                    <w:spacing w:before="34" w:line="182" w:lineRule="exact"/>
                    <w:textAlignment w:val="baseline"/>
                    <w:rPr>
                      <w:rFonts w:ascii="Arial" w:eastAsia="Arial" w:hAnsi="Arial"/>
                      <w:color w:val="000000"/>
                      <w:sz w:val="16"/>
                    </w:rPr>
                  </w:pPr>
                  <w:proofErr w:type="spellStart"/>
                  <w:r>
                    <w:rPr>
                      <w:rFonts w:ascii="Arial" w:eastAsia="Arial" w:hAnsi="Arial"/>
                      <w:color w:val="000000"/>
                      <w:sz w:val="16"/>
                    </w:rPr>
                    <w:t>Refactory</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10F4C4B" w14:textId="77777777" w:rsidR="00CC087F" w:rsidRDefault="00353655">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Structural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2EE82E9"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Roof and Wall Cladding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320D7D2" w14:textId="77777777" w:rsidR="00CC087F" w:rsidRDefault="00353655">
                  <w:pPr>
                    <w:tabs>
                      <w:tab w:val="left" w:pos="3600"/>
                      <w:tab w:val="right" w:pos="5688"/>
                    </w:tabs>
                    <w:spacing w:before="64" w:line="208" w:lineRule="exact"/>
                    <w:textAlignment w:val="baseline"/>
                    <w:rPr>
                      <w:rFonts w:ascii="Arial" w:eastAsia="Arial" w:hAnsi="Arial"/>
                      <w:color w:val="000000"/>
                      <w:sz w:val="16"/>
                    </w:rPr>
                  </w:pPr>
                  <w:r>
                    <w:rPr>
                      <w:rFonts w:ascii="Arial" w:eastAsia="Arial" w:hAnsi="Arial"/>
                      <w:color w:val="000000"/>
                      <w:sz w:val="16"/>
                    </w:rPr>
                    <w:t>Electrical Services and Associated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046F73" w14:textId="77777777" w:rsidR="00CC087F" w:rsidRDefault="00353655">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Cabling Works</w:t>
                  </w:r>
                </w:p>
                <w:p w14:paraId="0B3478A8"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Security System</w:t>
                  </w:r>
                  <w:r>
                    <w:rPr>
                      <w:rFonts w:ascii="Arial" w:eastAsia="Arial" w:hAnsi="Arial"/>
                      <w:color w:val="000000"/>
                      <w:sz w:val="16"/>
                    </w:rPr>
                    <w:tab/>
                    <w:t>Yes</w:t>
                  </w:r>
                  <w:r>
                    <w:rPr>
                      <w:rFonts w:ascii="Arial" w:eastAsia="Arial" w:hAnsi="Arial"/>
                      <w:color w:val="000000"/>
                      <w:sz w:val="16"/>
                    </w:rPr>
                    <w:tab/>
                    <w:t>No</w:t>
                  </w:r>
                </w:p>
                <w:p w14:paraId="77056B77" w14:textId="77777777" w:rsidR="00CC087F" w:rsidRDefault="00353655">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Fire system</w:t>
                  </w:r>
                  <w:r>
                    <w:rPr>
                      <w:rFonts w:ascii="Arial" w:eastAsia="Arial" w:hAnsi="Arial"/>
                      <w:color w:val="000000"/>
                      <w:sz w:val="16"/>
                    </w:rPr>
                    <w:tab/>
                    <w:t>Yes</w:t>
                  </w:r>
                  <w:r>
                    <w:rPr>
                      <w:rFonts w:ascii="Arial" w:eastAsia="Arial" w:hAnsi="Arial"/>
                      <w:color w:val="000000"/>
                      <w:sz w:val="16"/>
                    </w:rPr>
                    <w:tab/>
                    <w:t>No</w:t>
                  </w:r>
                </w:p>
                <w:p w14:paraId="25F8BB67" w14:textId="77777777" w:rsidR="00CC087F" w:rsidRDefault="00353655">
                  <w:pPr>
                    <w:tabs>
                      <w:tab w:val="left" w:pos="3600"/>
                      <w:tab w:val="right" w:pos="5688"/>
                    </w:tabs>
                    <w:spacing w:before="63" w:line="208" w:lineRule="exact"/>
                    <w:textAlignment w:val="baseline"/>
                    <w:rPr>
                      <w:rFonts w:ascii="Arial" w:eastAsia="Arial" w:hAnsi="Arial"/>
                      <w:color w:val="000000"/>
                      <w:sz w:val="16"/>
                    </w:rPr>
                  </w:pPr>
                  <w:r>
                    <w:rPr>
                      <w:rFonts w:ascii="Arial" w:eastAsia="Arial" w:hAnsi="Arial"/>
                      <w:color w:val="000000"/>
                      <w:sz w:val="16"/>
                    </w:rPr>
                    <w:t>Modular Building Design, Manufacture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3A2BF8" w14:textId="77777777" w:rsidR="00CC087F" w:rsidRDefault="00353655">
                  <w:pPr>
                    <w:spacing w:line="170" w:lineRule="exact"/>
                    <w:textAlignment w:val="baseline"/>
                    <w:rPr>
                      <w:rFonts w:ascii="Arial" w:eastAsia="Arial" w:hAnsi="Arial"/>
                      <w:color w:val="000000"/>
                      <w:spacing w:val="-5"/>
                      <w:sz w:val="16"/>
                    </w:rPr>
                  </w:pPr>
                  <w:r>
                    <w:rPr>
                      <w:rFonts w:ascii="Arial" w:eastAsia="Arial" w:hAnsi="Arial"/>
                      <w:color w:val="000000"/>
                      <w:spacing w:val="-5"/>
                      <w:sz w:val="16"/>
                    </w:rPr>
                    <w:t>and Install</w:t>
                  </w:r>
                </w:p>
                <w:p w14:paraId="1CB5A2DC"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Water Treatment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F359C9F"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Rail Track Works</w:t>
                  </w:r>
                  <w:r>
                    <w:rPr>
                      <w:rFonts w:ascii="Arial" w:eastAsia="Arial" w:hAnsi="Arial"/>
                      <w:color w:val="000000"/>
                      <w:sz w:val="16"/>
                    </w:rPr>
                    <w:tab/>
                    <w:t>Yes</w:t>
                  </w:r>
                  <w:r>
                    <w:rPr>
                      <w:rFonts w:ascii="Arial" w:eastAsia="Arial" w:hAnsi="Arial"/>
                      <w:color w:val="000000"/>
                      <w:sz w:val="16"/>
                    </w:rPr>
                    <w:tab/>
                    <w:t>No</w:t>
                  </w:r>
                </w:p>
                <w:p w14:paraId="46C683A3"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Power Substation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8B4D211" w14:textId="77777777" w:rsidR="00CC087F" w:rsidRDefault="00353655">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Electrical Switchyard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BEBA573" w14:textId="77777777" w:rsidR="00CC087F" w:rsidRDefault="00353655">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Industrial Gas Works</w:t>
                  </w:r>
                  <w:r>
                    <w:rPr>
                      <w:rFonts w:ascii="Arial" w:eastAsia="Arial" w:hAnsi="Arial"/>
                      <w:color w:val="000000"/>
                      <w:sz w:val="16"/>
                    </w:rPr>
                    <w:tab/>
                    <w:t>Yes</w:t>
                  </w:r>
                  <w:r>
                    <w:rPr>
                      <w:rFonts w:ascii="Arial" w:eastAsia="Arial" w:hAnsi="Arial"/>
                      <w:color w:val="000000"/>
                      <w:sz w:val="16"/>
                    </w:rPr>
                    <w:tab/>
                    <w:t>No</w:t>
                  </w:r>
                </w:p>
                <w:p w14:paraId="7A370D5B"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Natural Gas Works</w:t>
                  </w:r>
                  <w:r>
                    <w:rPr>
                      <w:rFonts w:ascii="Arial" w:eastAsia="Arial" w:hAnsi="Arial"/>
                      <w:color w:val="000000"/>
                      <w:sz w:val="16"/>
                    </w:rPr>
                    <w:tab/>
                    <w:t>Yes</w:t>
                  </w:r>
                  <w:r>
                    <w:rPr>
                      <w:rFonts w:ascii="Arial" w:eastAsia="Arial" w:hAnsi="Arial"/>
                      <w:color w:val="000000"/>
                      <w:sz w:val="16"/>
                    </w:rPr>
                    <w:tab/>
                    <w:t>No</w:t>
                  </w:r>
                </w:p>
                <w:p w14:paraId="2D08616F"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Hydraulic Piping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58E9F17"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Structural Installation Works</w:t>
                  </w:r>
                  <w:r>
                    <w:rPr>
                      <w:rFonts w:ascii="Arial" w:eastAsia="Arial" w:hAnsi="Arial"/>
                      <w:color w:val="000000"/>
                      <w:sz w:val="16"/>
                    </w:rPr>
                    <w:tab/>
                    <w:t>Yes</w:t>
                  </w:r>
                  <w:r>
                    <w:rPr>
                      <w:rFonts w:ascii="Arial" w:eastAsia="Arial" w:hAnsi="Arial"/>
                      <w:color w:val="000000"/>
                      <w:sz w:val="16"/>
                    </w:rPr>
                    <w:tab/>
                    <w:t>No</w:t>
                  </w:r>
                </w:p>
                <w:p w14:paraId="3B79FEF0"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Owner's Engineer and Team</w:t>
                  </w:r>
                  <w:r>
                    <w:rPr>
                      <w:rFonts w:ascii="Arial" w:eastAsia="Arial" w:hAnsi="Arial"/>
                      <w:color w:val="000000"/>
                      <w:sz w:val="16"/>
                    </w:rPr>
                    <w:tab/>
                    <w:t>Yes</w:t>
                  </w:r>
                  <w:r>
                    <w:rPr>
                      <w:rFonts w:ascii="Arial" w:eastAsia="Arial" w:hAnsi="Arial"/>
                      <w:color w:val="000000"/>
                      <w:sz w:val="16"/>
                    </w:rPr>
                    <w:tab/>
                    <w:t>No</w:t>
                  </w:r>
                </w:p>
                <w:p w14:paraId="5235FEE6" w14:textId="77777777" w:rsidR="00CC087F" w:rsidRDefault="00353655">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7C80A2DB" w14:textId="77777777" w:rsidR="00CC087F" w:rsidRDefault="00353655">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Concrete FRP</w:t>
                  </w:r>
                  <w:r>
                    <w:rPr>
                      <w:rFonts w:ascii="Arial" w:eastAsia="Arial" w:hAnsi="Arial"/>
                      <w:color w:val="000000"/>
                      <w:sz w:val="16"/>
                    </w:rPr>
                    <w:tab/>
                    <w:t>Yes</w:t>
                  </w:r>
                  <w:r>
                    <w:rPr>
                      <w:rFonts w:ascii="Arial" w:eastAsia="Arial" w:hAnsi="Arial"/>
                      <w:color w:val="000000"/>
                      <w:sz w:val="16"/>
                    </w:rPr>
                    <w:tab/>
                    <w:t>No</w:t>
                  </w:r>
                </w:p>
                <w:p w14:paraId="6DF49B93"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Concrete Installation</w:t>
                  </w:r>
                  <w:r>
                    <w:rPr>
                      <w:rFonts w:ascii="Arial" w:eastAsia="Arial" w:hAnsi="Arial"/>
                      <w:color w:val="000000"/>
                      <w:sz w:val="16"/>
                    </w:rPr>
                    <w:tab/>
                    <w:t>Yes</w:t>
                  </w:r>
                  <w:r>
                    <w:rPr>
                      <w:rFonts w:ascii="Arial" w:eastAsia="Arial" w:hAnsi="Arial"/>
                      <w:color w:val="000000"/>
                      <w:sz w:val="16"/>
                    </w:rPr>
                    <w:tab/>
                    <w:t>No</w:t>
                  </w:r>
                </w:p>
                <w:p w14:paraId="5C014585"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Cast-in Supply</w:t>
                  </w:r>
                  <w:r>
                    <w:rPr>
                      <w:rFonts w:ascii="Arial" w:eastAsia="Arial" w:hAnsi="Arial"/>
                      <w:color w:val="000000"/>
                      <w:sz w:val="16"/>
                    </w:rPr>
                    <w:tab/>
                    <w:t>Yes</w:t>
                  </w:r>
                  <w:r>
                    <w:rPr>
                      <w:rFonts w:ascii="Arial" w:eastAsia="Arial" w:hAnsi="Arial"/>
                      <w:color w:val="000000"/>
                      <w:sz w:val="16"/>
                    </w:rPr>
                    <w:tab/>
                    <w:t>No</w:t>
                  </w:r>
                </w:p>
                <w:p w14:paraId="37D4E78B" w14:textId="77777777" w:rsidR="00CC087F" w:rsidRDefault="00353655">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Safety Railing and Guards</w:t>
                  </w:r>
                  <w:r>
                    <w:rPr>
                      <w:rFonts w:ascii="Arial" w:eastAsia="Arial" w:hAnsi="Arial"/>
                      <w:color w:val="000000"/>
                      <w:sz w:val="16"/>
                    </w:rPr>
                    <w:tab/>
                    <w:t>Yes</w:t>
                  </w:r>
                  <w:r>
                    <w:rPr>
                      <w:rFonts w:ascii="Arial" w:eastAsia="Arial" w:hAnsi="Arial"/>
                      <w:color w:val="000000"/>
                      <w:sz w:val="16"/>
                    </w:rPr>
                    <w:tab/>
                    <w:t>No</w:t>
                  </w:r>
                </w:p>
                <w:p w14:paraId="7DC38C5E" w14:textId="77777777" w:rsidR="00CC087F" w:rsidRDefault="00353655">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51ED0049" w14:textId="77777777" w:rsidR="00CC087F" w:rsidRDefault="00353655">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0C30E064" w14:textId="77777777" w:rsidR="00CC087F" w:rsidRDefault="00353655">
                  <w:pPr>
                    <w:spacing w:before="122" w:after="4363"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10C6A673">
          <v:shape id="_x0000_s1033" type="#_x0000_t202" style="position:absolute;margin-left:375.1pt;margin-top:765.4pt;width:168pt;height:13.6pt;z-index:-251657216;mso-wrap-distance-left:0;mso-wrap-distance-right:0;mso-position-horizontal-relative:page;mso-position-vertical-relative:page" filled="f" stroked="f">
            <v:textbox inset="0,0,0,0">
              <w:txbxContent>
                <w:p w14:paraId="590AF6F6" w14:textId="77777777" w:rsidR="00CC087F" w:rsidRDefault="00353655">
                  <w:pPr>
                    <w:spacing w:before="4"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0DEB9DD6" w14:textId="77777777" w:rsidR="00CC087F" w:rsidRDefault="00CC087F">
      <w:pPr>
        <w:sectPr w:rsidR="00CC087F">
          <w:pgSz w:w="11904" w:h="16843"/>
          <w:pgMar w:top="752" w:right="1042" w:bottom="890" w:left="1019" w:header="720" w:footer="720" w:gutter="0"/>
          <w:cols w:space="720"/>
        </w:sectPr>
      </w:pPr>
    </w:p>
    <w:p w14:paraId="2312D3EA" w14:textId="1CAF8463" w:rsidR="00CC087F" w:rsidRDefault="00353655">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Thu Feb 27 2025 15:36:51 GMT+1100 (AEDT)) *****</w:t>
      </w:r>
    </w:p>
    <w:p w14:paraId="24588230" w14:textId="77777777" w:rsidR="00CC087F" w:rsidRDefault="00CC087F">
      <w:pPr>
        <w:spacing w:before="3" w:after="818" w:line="183" w:lineRule="exact"/>
        <w:sectPr w:rsidR="00CC087F">
          <w:pgSz w:w="11904" w:h="16843"/>
          <w:pgMar w:top="1040" w:right="2294" w:bottom="867" w:left="2050" w:header="720" w:footer="720" w:gutter="0"/>
          <w:cols w:space="720"/>
        </w:sectPr>
      </w:pPr>
    </w:p>
    <w:p w14:paraId="72873E88" w14:textId="77777777" w:rsidR="00CC087F" w:rsidRDefault="00353655">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976D21B" w14:textId="77777777" w:rsidR="00CC087F" w:rsidRDefault="0035365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E672275" w14:textId="77777777" w:rsidR="00CC087F" w:rsidRDefault="00353655">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Very Lim</w:t>
      </w:r>
    </w:p>
    <w:p w14:paraId="05A1DBBE" w14:textId="77777777" w:rsidR="00CC087F" w:rsidRDefault="00353655">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and Approvals Manager</w:t>
      </w:r>
    </w:p>
    <w:p w14:paraId="2D77B79B" w14:textId="77777777" w:rsidR="00CC087F" w:rsidRDefault="00353655">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0411832899</w:t>
      </w:r>
    </w:p>
    <w:p w14:paraId="64CB75E5" w14:textId="77777777" w:rsidR="00CC087F" w:rsidRDefault="00353655">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very.lim@greensteelwa.com.au</w:t>
        </w:r>
      </w:hyperlink>
      <w:r>
        <w:rPr>
          <w:rFonts w:ascii="Arial" w:eastAsia="Arial" w:hAnsi="Arial"/>
          <w:color w:val="000000"/>
          <w:sz w:val="16"/>
        </w:rPr>
        <w:t xml:space="preserve"> </w:t>
      </w:r>
    </w:p>
    <w:p w14:paraId="6C76C20F" w14:textId="371BC188" w:rsidR="00CC087F" w:rsidRDefault="00353655">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history="1">
        <w:r w:rsidRPr="009D1F34">
          <w:rPr>
            <w:rStyle w:val="Hyperlink"/>
            <w:rFonts w:ascii="Arial" w:eastAsia="Arial" w:hAnsi="Arial"/>
            <w:sz w:val="16"/>
          </w:rPr>
          <w:t>https://www.greensteelwa.com.au/</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9" w:history="1">
        <w:r w:rsidRPr="009D1F34">
          <w:rPr>
            <w:rStyle w:val="Hyperlink"/>
            <w:rFonts w:ascii="Arial" w:eastAsia="Arial" w:hAnsi="Arial"/>
            <w:sz w:val="16"/>
          </w:rPr>
          <w:t>https://www.greensteelwa.com.au/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22FF9A8F" w14:textId="77777777" w:rsidR="00CC087F" w:rsidRDefault="00353655">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2D92303" w14:textId="77777777" w:rsidR="00CC087F" w:rsidRDefault="00353655">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1F20F35F" w14:textId="77777777" w:rsidR="00CC087F" w:rsidRDefault="00353655">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4E254FB7" w14:textId="77777777" w:rsidR="00CC087F" w:rsidRDefault="00353655">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086FEEE8" w14:textId="77777777" w:rsidR="00CC087F" w:rsidRDefault="00353655">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92D0270" w14:textId="77777777" w:rsidR="00CC087F" w:rsidRDefault="0035365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EC35974" w14:textId="77777777" w:rsidR="00CC087F" w:rsidRDefault="00353655">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Direct Engagement to Australian Entities</w:t>
      </w:r>
    </w:p>
    <w:p w14:paraId="074B9E05" w14:textId="77777777" w:rsidR="00CC087F" w:rsidRDefault="0035365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AF9E859" w14:textId="77777777" w:rsidR="00CC087F" w:rsidRDefault="00353655">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6053A9EC" w14:textId="77777777" w:rsidR="00CC087F" w:rsidRDefault="00353655">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4AAABDD" w14:textId="77777777" w:rsidR="00CC087F" w:rsidRDefault="00353655">
      <w:pPr>
        <w:spacing w:before="105" w:after="4527" w:line="219" w:lineRule="exact"/>
        <w:textAlignment w:val="baseline"/>
        <w:rPr>
          <w:rFonts w:ascii="Arial" w:eastAsia="Arial" w:hAnsi="Arial"/>
          <w:color w:val="000000"/>
          <w:spacing w:val="-4"/>
          <w:sz w:val="16"/>
        </w:rPr>
      </w:pPr>
      <w:r>
        <w:rPr>
          <w:rFonts w:ascii="Arial" w:eastAsia="Arial" w:hAnsi="Arial"/>
          <w:color w:val="000000"/>
          <w:spacing w:val="-4"/>
          <w:sz w:val="16"/>
        </w:rPr>
        <w:t>The feedback process for unsuccessful bidders will ensure transparency, and support the development of Australian suppliers in competitive tender processes. When an Australian supplier is unsuccessful in a bid, the project proponent will ensure that procurement entities provide feedback, outlining the reasons for the decision and offering constructive guidance for future opportunities. GSWAC will deliver tailored feedback, including written notifications (such as unsuccessful letters or emails) with further discussion opportunity, including capability development activities.</w:t>
      </w:r>
    </w:p>
    <w:p w14:paraId="228FEAB2" w14:textId="77777777" w:rsidR="00CC087F" w:rsidRDefault="00CC087F">
      <w:pPr>
        <w:spacing w:before="105" w:after="4527" w:line="219" w:lineRule="exact"/>
        <w:sectPr w:rsidR="00CC087F">
          <w:type w:val="continuous"/>
          <w:pgSz w:w="11904" w:h="16843"/>
          <w:pgMar w:top="1040" w:right="1478" w:bottom="867" w:left="1046" w:header="720" w:footer="720" w:gutter="0"/>
          <w:cols w:space="720"/>
        </w:sectPr>
      </w:pPr>
    </w:p>
    <w:p w14:paraId="062B64FE" w14:textId="77777777" w:rsidR="00CC087F" w:rsidRDefault="00353655">
      <w:pPr>
        <w:spacing w:before="4" w:line="249" w:lineRule="exact"/>
        <w:textAlignment w:val="baseline"/>
        <w:rPr>
          <w:rFonts w:eastAsia="Times New Roman"/>
          <w:color w:val="000000"/>
          <w:spacing w:val="-2"/>
        </w:rPr>
      </w:pPr>
      <w:r>
        <w:rPr>
          <w:rFonts w:eastAsia="Times New Roman"/>
          <w:color w:val="000000"/>
          <w:spacing w:val="-2"/>
        </w:rPr>
        <w:t>Page 3 of 5</w:t>
      </w:r>
    </w:p>
    <w:p w14:paraId="49CE0BD6" w14:textId="77777777" w:rsidR="00CC087F" w:rsidRDefault="00CC087F">
      <w:pPr>
        <w:sectPr w:rsidR="00CC087F">
          <w:type w:val="continuous"/>
          <w:pgSz w:w="11904" w:h="16843"/>
          <w:pgMar w:top="1040" w:right="1044" w:bottom="867" w:left="9780" w:header="720" w:footer="720" w:gutter="0"/>
          <w:cols w:space="720"/>
        </w:sectPr>
      </w:pPr>
    </w:p>
    <w:p w14:paraId="00A8E6FD" w14:textId="77777777" w:rsidR="00CC087F" w:rsidRDefault="00B61CC3">
      <w:pPr>
        <w:textAlignment w:val="baseline"/>
        <w:rPr>
          <w:rFonts w:eastAsia="Times New Roman"/>
          <w:color w:val="000000"/>
          <w:sz w:val="24"/>
        </w:rPr>
      </w:pPr>
      <w:r>
        <w:lastRenderedPageBreak/>
        <w:pict w14:anchorId="2FEC542F">
          <v:shape id="_x0000_s1032" type="#_x0000_t202" style="position:absolute;margin-left:55.55pt;margin-top:52pt;width:469pt;height:52.85pt;z-index:-251656192;mso-wrap-distance-left:0;mso-wrap-distance-right:0;mso-position-horizontal-relative:page;mso-position-vertical-relative:page" filled="f" stroked="f">
            <v:textbox inset="0,0,0,0">
              <w:txbxContent>
                <w:p w14:paraId="6BCBDE4A" w14:textId="147692E0" w:rsidR="00CC087F" w:rsidRDefault="00353655">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Thu Feb 27 2025 15:36:51 GMT+1100 (AEDT)) *****</w:t>
                  </w:r>
                </w:p>
              </w:txbxContent>
            </v:textbox>
            <w10:wrap type="square" anchorx="page" anchory="page"/>
          </v:shape>
        </w:pict>
      </w:r>
      <w:r>
        <w:pict w14:anchorId="186650B7">
          <v:shape id="_x0000_s1031" type="#_x0000_t202" style="position:absolute;margin-left:43.9pt;margin-top:104.85pt;width:7in;height:43.05pt;z-index:-251655168;mso-wrap-distance-left:0;mso-wrap-distance-right:0;mso-position-horizontal-relative:page;mso-position-vertical-relative:page" filled="f" stroked="f">
            <v:textbox inset="0,0,0,0">
              <w:txbxContent>
                <w:p w14:paraId="4CA238A4" w14:textId="77777777" w:rsidR="00CC087F" w:rsidRDefault="00353655">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28333474">
          <v:shape id="_x0000_s1030" type="#_x0000_t202" style="position:absolute;margin-left:43.9pt;margin-top:147.9pt;width:7in;height:187.15pt;z-index:251648000;mso-wrap-distance-left:0;mso-wrap-distance-right:0;mso-position-horizontal-relative:page;mso-position-vertical-relative:page" filled="f" stroked="f">
            <v:textbox inset="0,0,0,0">
              <w:txbxContent>
                <w:p w14:paraId="3C2390D9" w14:textId="77777777" w:rsidR="00CC087F" w:rsidRDefault="00353655">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GREEN STEEL OF WA COLLIE PTY LTD</w:t>
                  </w:r>
                </w:p>
                <w:p w14:paraId="3B78975E" w14:textId="77777777" w:rsidR="00CC087F" w:rsidRDefault="00353655">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C53D661" w14:textId="77777777" w:rsidR="00CC087F" w:rsidRDefault="00353655">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Collie Steel Mill</w:t>
                  </w:r>
                </w:p>
                <w:p w14:paraId="575409EC" w14:textId="77777777" w:rsidR="00CC087F" w:rsidRDefault="00353655">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154 Boys Home Road, Palmer, WA 6225</w:t>
                  </w:r>
                </w:p>
                <w:p w14:paraId="4E0D95E6" w14:textId="77777777" w:rsidR="00CC087F" w:rsidRDefault="00353655">
                  <w:pPr>
                    <w:spacing w:before="15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Type: Factory</w:t>
                  </w:r>
                </w:p>
                <w:p w14:paraId="7A3C795C" w14:textId="77777777" w:rsidR="00CC087F" w:rsidRDefault="00353655">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7D08B255" w14:textId="77777777" w:rsidR="00CC087F" w:rsidRDefault="00353655">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4F7013EA">
          <v:shape id="_x0000_s1029" type="#_x0000_t202" style="position:absolute;margin-left:52.3pt;margin-top:335.05pt;width:442.35pt;height:31.4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CC087F" w14:paraId="6BEB6C33" w14:textId="77777777">
                    <w:trPr>
                      <w:trHeight w:hRule="exact" w:val="629"/>
                    </w:trPr>
                    <w:tc>
                      <w:tcPr>
                        <w:tcW w:w="1519" w:type="dxa"/>
                        <w:vAlign w:val="center"/>
                      </w:tcPr>
                      <w:p w14:paraId="2AB56261" w14:textId="77777777" w:rsidR="00CC087F" w:rsidRDefault="00353655">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0B8BDD3C" w14:textId="77777777" w:rsidR="00CC087F" w:rsidRDefault="00353655">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FB310E7" w14:textId="77777777" w:rsidR="00CC087F" w:rsidRDefault="00353655">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639C3A0B" w14:textId="77777777" w:rsidR="00CC087F" w:rsidRDefault="00353655">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7B6BA6D0" w14:textId="77777777" w:rsidR="00CC087F" w:rsidRDefault="00353655">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41A2DD6F" w14:textId="77777777" w:rsidR="00353655" w:rsidRDefault="00353655"/>
              </w:txbxContent>
            </v:textbox>
            <w10:wrap type="square" anchorx="page" anchory="page"/>
          </v:shape>
        </w:pict>
      </w:r>
      <w:r>
        <w:pict w14:anchorId="19B8E6AE">
          <v:shape id="_x0000_s1028" type="#_x0000_t202" style="position:absolute;margin-left:52.3pt;margin-top:370.05pt;width:227pt;height:395.35pt;z-index:-251653120;mso-wrap-distance-left:0;mso-wrap-distance-right:0;mso-position-horizontal-relative:page;mso-position-vertical-relative:page" filled="f" stroked="f">
            <v:textbox inset="0,0,0,0">
              <w:txbxContent>
                <w:p w14:paraId="7D0EBB60" w14:textId="77777777" w:rsidR="00CC087F" w:rsidRDefault="00353655">
                  <w:pPr>
                    <w:tabs>
                      <w:tab w:val="left" w:pos="2520"/>
                      <w:tab w:val="right" w:pos="4536"/>
                    </w:tabs>
                    <w:spacing w:before="1" w:line="182" w:lineRule="exact"/>
                    <w:textAlignment w:val="baseline"/>
                    <w:rPr>
                      <w:rFonts w:ascii="Arial" w:eastAsia="Arial" w:hAnsi="Arial"/>
                      <w:color w:val="000000"/>
                      <w:sz w:val="16"/>
                    </w:rPr>
                  </w:pPr>
                  <w:r>
                    <w:rPr>
                      <w:rFonts w:ascii="Arial" w:eastAsia="Arial" w:hAnsi="Arial"/>
                      <w:color w:val="000000"/>
                      <w:sz w:val="16"/>
                    </w:rPr>
                    <w:t>Refractory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9375839" w14:textId="77777777" w:rsidR="00CC087F" w:rsidRDefault="00353655">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Rail Haulage</w:t>
                  </w:r>
                  <w:r>
                    <w:rPr>
                      <w:rFonts w:ascii="Arial" w:eastAsia="Arial" w:hAnsi="Arial"/>
                      <w:color w:val="000000"/>
                      <w:sz w:val="16"/>
                    </w:rPr>
                    <w:tab/>
                    <w:t>Yes</w:t>
                  </w:r>
                  <w:r>
                    <w:rPr>
                      <w:rFonts w:ascii="Arial" w:eastAsia="Arial" w:hAnsi="Arial"/>
                      <w:color w:val="000000"/>
                      <w:sz w:val="16"/>
                    </w:rPr>
                    <w:tab/>
                    <w:t>No</w:t>
                  </w:r>
                </w:p>
                <w:p w14:paraId="1B405069" w14:textId="77777777" w:rsidR="00CC087F" w:rsidRDefault="00353655">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Scrap Metal Supply</w:t>
                  </w:r>
                  <w:r>
                    <w:rPr>
                      <w:rFonts w:ascii="Arial" w:eastAsia="Arial" w:hAnsi="Arial"/>
                      <w:color w:val="000000"/>
                      <w:sz w:val="16"/>
                    </w:rPr>
                    <w:tab/>
                    <w:t>Yes</w:t>
                  </w:r>
                  <w:r>
                    <w:rPr>
                      <w:rFonts w:ascii="Arial" w:eastAsia="Arial" w:hAnsi="Arial"/>
                      <w:color w:val="000000"/>
                      <w:sz w:val="16"/>
                    </w:rPr>
                    <w:tab/>
                    <w:t>No</w:t>
                  </w:r>
                </w:p>
                <w:p w14:paraId="0D598D7C"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Transport and Logistic</w:t>
                  </w:r>
                  <w:r>
                    <w:rPr>
                      <w:rFonts w:ascii="Arial" w:eastAsia="Arial" w:hAnsi="Arial"/>
                      <w:color w:val="000000"/>
                      <w:sz w:val="16"/>
                    </w:rPr>
                    <w:tab/>
                    <w:t>Yes</w:t>
                  </w:r>
                  <w:r>
                    <w:rPr>
                      <w:rFonts w:ascii="Arial" w:eastAsia="Arial" w:hAnsi="Arial"/>
                      <w:color w:val="000000"/>
                      <w:sz w:val="16"/>
                    </w:rPr>
                    <w:tab/>
                    <w:t>No</w:t>
                  </w:r>
                </w:p>
                <w:p w14:paraId="3F959082"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Industrial Gas Supply</w:t>
                  </w:r>
                  <w:r>
                    <w:rPr>
                      <w:rFonts w:ascii="Arial" w:eastAsia="Arial" w:hAnsi="Arial"/>
                      <w:color w:val="000000"/>
                      <w:sz w:val="16"/>
                    </w:rPr>
                    <w:tab/>
                    <w:t>Yes</w:t>
                  </w:r>
                  <w:r>
                    <w:rPr>
                      <w:rFonts w:ascii="Arial" w:eastAsia="Arial" w:hAnsi="Arial"/>
                      <w:color w:val="000000"/>
                      <w:sz w:val="16"/>
                    </w:rPr>
                    <w:tab/>
                    <w:t>No</w:t>
                  </w:r>
                </w:p>
                <w:p w14:paraId="67D5A97C"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Natural Gas Supply</w:t>
                  </w:r>
                  <w:r>
                    <w:rPr>
                      <w:rFonts w:ascii="Arial" w:eastAsia="Arial" w:hAnsi="Arial"/>
                      <w:color w:val="000000"/>
                      <w:sz w:val="16"/>
                    </w:rPr>
                    <w:tab/>
                    <w:t>Yes</w:t>
                  </w:r>
                  <w:r>
                    <w:rPr>
                      <w:rFonts w:ascii="Arial" w:eastAsia="Arial" w:hAnsi="Arial"/>
                      <w:color w:val="000000"/>
                      <w:sz w:val="16"/>
                    </w:rPr>
                    <w:tab/>
                    <w:t>No</w:t>
                  </w:r>
                </w:p>
                <w:p w14:paraId="0AD3E739"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Diesel Supply</w:t>
                  </w:r>
                  <w:r>
                    <w:rPr>
                      <w:rFonts w:ascii="Arial" w:eastAsia="Arial" w:hAnsi="Arial"/>
                      <w:color w:val="000000"/>
                      <w:sz w:val="16"/>
                    </w:rPr>
                    <w:tab/>
                    <w:t>Yes</w:t>
                  </w:r>
                  <w:r>
                    <w:rPr>
                      <w:rFonts w:ascii="Arial" w:eastAsia="Arial" w:hAnsi="Arial"/>
                      <w:color w:val="000000"/>
                      <w:sz w:val="16"/>
                    </w:rPr>
                    <w:tab/>
                    <w:t>No</w:t>
                  </w:r>
                </w:p>
                <w:p w14:paraId="7E5A1BC4" w14:textId="77777777" w:rsidR="00CC087F" w:rsidRDefault="00353655">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Consumable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1E838E5" w14:textId="77777777" w:rsidR="00CC087F" w:rsidRDefault="00353655">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Waste Disposal</w:t>
                  </w:r>
                  <w:r>
                    <w:rPr>
                      <w:rFonts w:ascii="Arial" w:eastAsia="Arial" w:hAnsi="Arial"/>
                      <w:color w:val="000000"/>
                      <w:sz w:val="16"/>
                    </w:rPr>
                    <w:tab/>
                    <w:t>Yes</w:t>
                  </w:r>
                  <w:r>
                    <w:rPr>
                      <w:rFonts w:ascii="Arial" w:eastAsia="Arial" w:hAnsi="Arial"/>
                      <w:color w:val="000000"/>
                      <w:sz w:val="16"/>
                    </w:rPr>
                    <w:tab/>
                    <w:t>No</w:t>
                  </w:r>
                </w:p>
                <w:p w14:paraId="24DB8B6D"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Slag Processing</w:t>
                  </w:r>
                  <w:r>
                    <w:rPr>
                      <w:rFonts w:ascii="Arial" w:eastAsia="Arial" w:hAnsi="Arial"/>
                      <w:color w:val="000000"/>
                      <w:sz w:val="16"/>
                    </w:rPr>
                    <w:tab/>
                    <w:t>Yes</w:t>
                  </w:r>
                  <w:r>
                    <w:rPr>
                      <w:rFonts w:ascii="Arial" w:eastAsia="Arial" w:hAnsi="Arial"/>
                      <w:color w:val="000000"/>
                      <w:sz w:val="16"/>
                    </w:rPr>
                    <w:tab/>
                    <w:t>No</w:t>
                  </w:r>
                </w:p>
                <w:p w14:paraId="15808D19"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Facility Management</w:t>
                  </w:r>
                  <w:r>
                    <w:rPr>
                      <w:rFonts w:ascii="Arial" w:eastAsia="Arial" w:hAnsi="Arial"/>
                      <w:color w:val="000000"/>
                      <w:sz w:val="16"/>
                    </w:rPr>
                    <w:tab/>
                    <w:t>Yes</w:t>
                  </w:r>
                  <w:r>
                    <w:rPr>
                      <w:rFonts w:ascii="Arial" w:eastAsia="Arial" w:hAnsi="Arial"/>
                      <w:color w:val="000000"/>
                      <w:sz w:val="16"/>
                    </w:rPr>
                    <w:tab/>
                    <w:t>No</w:t>
                  </w:r>
                </w:p>
                <w:p w14:paraId="7FB1A9E8"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Maintenance Services</w:t>
                  </w:r>
                  <w:r>
                    <w:rPr>
                      <w:rFonts w:ascii="Arial" w:eastAsia="Arial" w:hAnsi="Arial"/>
                      <w:color w:val="000000"/>
                      <w:sz w:val="16"/>
                    </w:rPr>
                    <w:tab/>
                    <w:t>Yes</w:t>
                  </w:r>
                  <w:r>
                    <w:rPr>
                      <w:rFonts w:ascii="Arial" w:eastAsia="Arial" w:hAnsi="Arial"/>
                      <w:color w:val="000000"/>
                      <w:sz w:val="16"/>
                    </w:rPr>
                    <w:tab/>
                    <w:t>No</w:t>
                  </w:r>
                </w:p>
                <w:p w14:paraId="5DD02177" w14:textId="77777777" w:rsidR="00CC087F" w:rsidRDefault="00353655">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Insurance Provider</w:t>
                  </w:r>
                  <w:r>
                    <w:rPr>
                      <w:rFonts w:ascii="Arial" w:eastAsia="Arial" w:hAnsi="Arial"/>
                      <w:color w:val="000000"/>
                      <w:sz w:val="16"/>
                    </w:rPr>
                    <w:tab/>
                    <w:t>Yes</w:t>
                  </w:r>
                  <w:r>
                    <w:rPr>
                      <w:rFonts w:ascii="Arial" w:eastAsia="Arial" w:hAnsi="Arial"/>
                      <w:color w:val="000000"/>
                      <w:sz w:val="16"/>
                    </w:rPr>
                    <w:tab/>
                    <w:t>No</w:t>
                  </w:r>
                </w:p>
                <w:p w14:paraId="14A0B98F" w14:textId="77777777" w:rsidR="00CC087F" w:rsidRDefault="00353655">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IT System</w:t>
                  </w:r>
                  <w:r>
                    <w:rPr>
                      <w:rFonts w:ascii="Arial" w:eastAsia="Arial" w:hAnsi="Arial"/>
                      <w:color w:val="000000"/>
                      <w:sz w:val="16"/>
                    </w:rPr>
                    <w:tab/>
                    <w:t>Yes</w:t>
                  </w:r>
                  <w:r>
                    <w:rPr>
                      <w:rFonts w:ascii="Arial" w:eastAsia="Arial" w:hAnsi="Arial"/>
                      <w:color w:val="000000"/>
                      <w:sz w:val="16"/>
                    </w:rPr>
                    <w:tab/>
                    <w:t>No</w:t>
                  </w:r>
                </w:p>
                <w:p w14:paraId="74FB68EE" w14:textId="77777777" w:rsidR="00CC087F" w:rsidRDefault="00353655">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Power Supply</w:t>
                  </w:r>
                  <w:r>
                    <w:rPr>
                      <w:rFonts w:ascii="Arial" w:eastAsia="Arial" w:hAnsi="Arial"/>
                      <w:color w:val="000000"/>
                      <w:sz w:val="16"/>
                    </w:rPr>
                    <w:tab/>
                    <w:t>Yes</w:t>
                  </w:r>
                  <w:r>
                    <w:rPr>
                      <w:rFonts w:ascii="Arial" w:eastAsia="Arial" w:hAnsi="Arial"/>
                      <w:color w:val="000000"/>
                      <w:sz w:val="16"/>
                    </w:rPr>
                    <w:tab/>
                    <w:t>No</w:t>
                  </w:r>
                </w:p>
                <w:p w14:paraId="6BF56553" w14:textId="77777777" w:rsidR="00CC087F" w:rsidRDefault="00353655">
                  <w:pPr>
                    <w:spacing w:before="198" w:line="343" w:lineRule="exact"/>
                    <w:ind w:right="1008"/>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Facility standards:</w:t>
                  </w:r>
                </w:p>
                <w:p w14:paraId="403D0C86" w14:textId="77777777" w:rsidR="00CC087F" w:rsidRDefault="00353655">
                  <w:pPr>
                    <w:spacing w:before="95" w:after="3226"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65765F8D">
          <v:shape id="_x0000_s1027" type="#_x0000_t202" style="position:absolute;margin-left:488.15pt;margin-top:765.4pt;width:55pt;height:13.6pt;z-index:-251652096;mso-wrap-distance-left:0;mso-wrap-distance-right:0;mso-position-horizontal-relative:page;mso-position-vertical-relative:page" filled="f" stroked="f">
            <v:textbox inset="0,0,0,0">
              <w:txbxContent>
                <w:p w14:paraId="50E4CE97" w14:textId="77777777" w:rsidR="00CC087F" w:rsidRDefault="00353655">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93C82DC">
          <v:line id="_x0000_s1026" style="position:absolute;z-index:251667456;mso-position-horizontal-relative:page;mso-position-vertical-relative:page" from="43.9pt,148.55pt" to="538.15pt,148.55pt" strokeweight="1.2pt">
            <w10:wrap anchorx="page" anchory="page"/>
          </v:line>
        </w:pict>
      </w:r>
    </w:p>
    <w:p w14:paraId="6AB22E02" w14:textId="77777777" w:rsidR="00CC087F" w:rsidRDefault="00CC087F">
      <w:pPr>
        <w:sectPr w:rsidR="00CC087F">
          <w:pgSz w:w="11904" w:h="16843"/>
          <w:pgMar w:top="752" w:right="946" w:bottom="890" w:left="878" w:header="720" w:footer="720" w:gutter="0"/>
          <w:cols w:space="720"/>
        </w:sectPr>
      </w:pPr>
    </w:p>
    <w:p w14:paraId="509BE21C" w14:textId="23ED44BD" w:rsidR="00CC087F" w:rsidRDefault="0035365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Feb 27 2025 15:36:51 GMT+1100 (AEDT)) *****</w:t>
      </w:r>
    </w:p>
    <w:p w14:paraId="073E3A3F" w14:textId="77777777" w:rsidR="00CC087F" w:rsidRDefault="00CC087F">
      <w:pPr>
        <w:spacing w:before="3" w:after="818" w:line="183" w:lineRule="exact"/>
        <w:sectPr w:rsidR="00CC087F">
          <w:pgSz w:w="11904" w:h="16843"/>
          <w:pgMar w:top="1040" w:right="1413" w:bottom="867" w:left="1111" w:header="720" w:footer="720" w:gutter="0"/>
          <w:cols w:space="720"/>
        </w:sectPr>
      </w:pPr>
    </w:p>
    <w:p w14:paraId="794D2FD7" w14:textId="77777777" w:rsidR="00CC087F" w:rsidRDefault="00353655">
      <w:pPr>
        <w:spacing w:line="391" w:lineRule="exact"/>
        <w:ind w:left="72"/>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1314AB6" w14:textId="77777777" w:rsidR="00CC087F" w:rsidRDefault="00353655">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7B0BE87A" w14:textId="77777777" w:rsidR="00CC087F" w:rsidRDefault="00353655">
      <w:pPr>
        <w:spacing w:before="140"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Very Lim</w:t>
      </w:r>
    </w:p>
    <w:p w14:paraId="12E291A6" w14:textId="77777777" w:rsidR="00CC087F" w:rsidRDefault="00353655">
      <w:pPr>
        <w:spacing w:before="39" w:line="182" w:lineRule="exact"/>
        <w:ind w:left="72"/>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and Approvals Manager</w:t>
      </w:r>
    </w:p>
    <w:p w14:paraId="18FA5490" w14:textId="77777777" w:rsidR="00CC087F" w:rsidRDefault="00353655">
      <w:pPr>
        <w:spacing w:before="39" w:line="182" w:lineRule="exact"/>
        <w:ind w:left="864"/>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0411832899</w:t>
      </w:r>
    </w:p>
    <w:p w14:paraId="568AE82F" w14:textId="77777777" w:rsidR="00CC087F" w:rsidRDefault="00353655">
      <w:pPr>
        <w:spacing w:before="34" w:line="182" w:lineRule="exact"/>
        <w:ind w:left="1440"/>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very.lim@greensteelwa.com.au</w:t>
        </w:r>
      </w:hyperlink>
      <w:r>
        <w:rPr>
          <w:rFonts w:ascii="Arial" w:eastAsia="Arial" w:hAnsi="Arial"/>
          <w:color w:val="000000"/>
          <w:sz w:val="16"/>
        </w:rPr>
        <w:t xml:space="preserve"> </w:t>
      </w:r>
    </w:p>
    <w:p w14:paraId="29FA450B" w14:textId="19696EF6" w:rsidR="00CC087F" w:rsidRDefault="00353655">
      <w:pPr>
        <w:spacing w:before="57" w:line="328" w:lineRule="exact"/>
        <w:ind w:left="72"/>
        <w:textAlignment w:val="baseline"/>
        <w:rPr>
          <w:rFonts w:ascii="Arial" w:eastAsia="Arial" w:hAnsi="Arial"/>
          <w:color w:val="000000"/>
          <w:sz w:val="16"/>
        </w:rPr>
      </w:pPr>
      <w:r>
        <w:rPr>
          <w:rFonts w:ascii="Arial" w:eastAsia="Arial" w:hAnsi="Arial"/>
          <w:color w:val="000000"/>
          <w:sz w:val="16"/>
        </w:rPr>
        <w:t xml:space="preserve">Facility operator website: </w:t>
      </w:r>
      <w:hyperlink r:id="rId11" w:history="1">
        <w:r w:rsidR="00B61CC3" w:rsidRPr="00A80F1C">
          <w:rPr>
            <w:rStyle w:val="Hyperlink"/>
            <w:rFonts w:ascii="Arial" w:eastAsia="Arial" w:hAnsi="Arial"/>
            <w:sz w:val="16"/>
          </w:rPr>
          <w:t>https://www.greensteelwa.com.au/</w:t>
        </w:r>
      </w:hyperlink>
      <w:r w:rsidR="00B61CC3">
        <w:rPr>
          <w:rFonts w:ascii="Arial" w:eastAsia="Arial" w:hAnsi="Arial"/>
          <w:color w:val="000000"/>
          <w:sz w:val="16"/>
        </w:rPr>
        <w:t xml:space="preserve"> </w:t>
      </w:r>
      <w:r>
        <w:rPr>
          <w:rFonts w:ascii="Arial" w:eastAsia="Arial" w:hAnsi="Arial"/>
          <w:color w:val="000000"/>
          <w:sz w:val="16"/>
        </w:rPr>
        <w:t xml:space="preserve"> </w:t>
      </w:r>
      <w:r>
        <w:rPr>
          <w:rFonts w:ascii="Arial" w:eastAsia="Arial" w:hAnsi="Arial"/>
          <w:color w:val="000000"/>
          <w:sz w:val="16"/>
        </w:rPr>
        <w:br/>
        <w:t xml:space="preserve">Facility opportunities website: </w:t>
      </w:r>
      <w:hyperlink r:id="rId12" w:history="1">
        <w:r w:rsidR="00B61CC3" w:rsidRPr="00A80F1C">
          <w:rPr>
            <w:rStyle w:val="Hyperlink"/>
            <w:rFonts w:ascii="Arial" w:eastAsia="Arial" w:hAnsi="Arial"/>
            <w:sz w:val="16"/>
          </w:rPr>
          <w:t>https://www.greensteelwa.com.au/</w:t>
        </w:r>
      </w:hyperlink>
      <w:r w:rsidR="00B61CC3">
        <w:rPr>
          <w:rFonts w:ascii="Arial" w:eastAsia="Arial" w:hAnsi="Arial"/>
          <w:color w:val="000000"/>
          <w:sz w:val="16"/>
        </w:rPr>
        <w:t xml:space="preserve"> </w:t>
      </w:r>
      <w:r>
        <w:rPr>
          <w:rFonts w:ascii="Arial" w:eastAsia="Arial" w:hAnsi="Arial"/>
          <w:color w:val="000000"/>
          <w:sz w:val="16"/>
        </w:rPr>
        <w:br/>
        <w:t>Supplier engagement and communication actions :</w:t>
      </w:r>
    </w:p>
    <w:p w14:paraId="0137750A" w14:textId="77777777" w:rsidR="00CC087F" w:rsidRDefault="00353655">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791C365" w14:textId="77777777" w:rsidR="00CC087F" w:rsidRDefault="00353655">
      <w:pPr>
        <w:spacing w:before="39" w:line="182" w:lineRule="exact"/>
        <w:ind w:left="720"/>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E01CD76" w14:textId="77777777" w:rsidR="00CC087F" w:rsidRDefault="00353655">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66341004" w14:textId="77777777" w:rsidR="00CC087F" w:rsidRDefault="00353655">
      <w:pPr>
        <w:spacing w:before="34" w:line="182" w:lineRule="exact"/>
        <w:ind w:left="720"/>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65755B9" w14:textId="77777777" w:rsidR="00CC087F" w:rsidRDefault="00353655">
      <w:pPr>
        <w:spacing w:before="472" w:line="393"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F80861B" w14:textId="77777777" w:rsidR="00CC087F" w:rsidRDefault="00353655">
      <w:pPr>
        <w:spacing w:before="354"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0A582DD" w14:textId="77777777" w:rsidR="00CC087F" w:rsidRDefault="00353655">
      <w:pPr>
        <w:spacing w:before="101" w:line="221" w:lineRule="exact"/>
        <w:ind w:left="720"/>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Direct Engagement to Australian Entities</w:t>
      </w:r>
    </w:p>
    <w:p w14:paraId="789A35F1" w14:textId="77777777" w:rsidR="00CC087F" w:rsidRDefault="00353655">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F1460B3" w14:textId="77777777" w:rsidR="00CC087F" w:rsidRDefault="00353655">
      <w:pPr>
        <w:spacing w:before="125" w:line="216" w:lineRule="exact"/>
        <w:ind w:left="720"/>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5BCEA07F" w14:textId="77777777" w:rsidR="00CC087F" w:rsidRDefault="00353655">
      <w:pPr>
        <w:spacing w:before="202" w:line="182" w:lineRule="exact"/>
        <w:ind w:left="72"/>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0F01070" w14:textId="77777777" w:rsidR="00CC087F" w:rsidRDefault="00353655">
      <w:pPr>
        <w:spacing w:before="95" w:after="4843" w:line="221" w:lineRule="exact"/>
        <w:ind w:left="72" w:right="144"/>
        <w:textAlignment w:val="baseline"/>
        <w:rPr>
          <w:rFonts w:ascii="Arial" w:eastAsia="Arial" w:hAnsi="Arial"/>
          <w:color w:val="000000"/>
          <w:spacing w:val="-4"/>
          <w:sz w:val="16"/>
        </w:rPr>
      </w:pPr>
      <w:r>
        <w:rPr>
          <w:rFonts w:ascii="Arial" w:eastAsia="Arial" w:hAnsi="Arial"/>
          <w:color w:val="000000"/>
          <w:spacing w:val="-4"/>
          <w:sz w:val="16"/>
        </w:rPr>
        <w:t>The feedback process for unsuccessful bidders will ensure transparency, foster improvement, and support the development of Australian supplier in competitive tender processes. When an Australian supplier is unsuccessful in a bid, the project proponent will ensure that procurement entities provide detailed feedback, outlining the reasons for the decision and offering constructive guidance for future opportunities. GSWAC will deliver tailored feedback, including written notifications (such as unsuccessful letters or emails) with further discussion opportunity, including capability development activities.</w:t>
      </w:r>
    </w:p>
    <w:p w14:paraId="34B36C89" w14:textId="77777777" w:rsidR="00CC087F" w:rsidRDefault="00CC087F">
      <w:pPr>
        <w:spacing w:before="95" w:after="4843" w:line="221" w:lineRule="exact"/>
        <w:sectPr w:rsidR="00CC087F">
          <w:type w:val="continuous"/>
          <w:pgSz w:w="11904" w:h="16843"/>
          <w:pgMar w:top="1040" w:right="1600" w:bottom="867" w:left="924" w:header="720" w:footer="720" w:gutter="0"/>
          <w:cols w:space="720"/>
        </w:sectPr>
      </w:pPr>
    </w:p>
    <w:p w14:paraId="6257810F" w14:textId="77777777" w:rsidR="00CC087F" w:rsidRDefault="00353655">
      <w:pPr>
        <w:spacing w:before="4" w:line="249" w:lineRule="exact"/>
        <w:textAlignment w:val="baseline"/>
        <w:rPr>
          <w:rFonts w:eastAsia="Times New Roman"/>
          <w:color w:val="000000"/>
          <w:spacing w:val="-1"/>
        </w:rPr>
      </w:pPr>
      <w:r>
        <w:rPr>
          <w:rFonts w:eastAsia="Times New Roman"/>
          <w:color w:val="000000"/>
          <w:spacing w:val="-1"/>
        </w:rPr>
        <w:t>Page 5 of 5</w:t>
      </w:r>
    </w:p>
    <w:sectPr w:rsidR="00CC087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8DB9" w14:textId="77777777" w:rsidR="00353655" w:rsidRDefault="00353655">
      <w:r>
        <w:separator/>
      </w:r>
    </w:p>
  </w:endnote>
  <w:endnote w:type="continuationSeparator" w:id="0">
    <w:p w14:paraId="295C670A" w14:textId="77777777" w:rsidR="00353655" w:rsidRDefault="0035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F534" w14:textId="77777777" w:rsidR="00CC087F" w:rsidRDefault="00CC087F"/>
  </w:footnote>
  <w:footnote w:type="continuationSeparator" w:id="0">
    <w:p w14:paraId="411C3EF7" w14:textId="77777777" w:rsidR="00CC087F" w:rsidRDefault="00353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7F"/>
    <w:rsid w:val="00310FB5"/>
    <w:rsid w:val="00353655"/>
    <w:rsid w:val="00B61CC3"/>
    <w:rsid w:val="00CC0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DFAF84"/>
  <w15:docId w15:val="{2084901A-0968-49C2-A8DC-0CC3B279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55"/>
    <w:rPr>
      <w:color w:val="0563C1" w:themeColor="hyperlink"/>
      <w:u w:val="single"/>
    </w:rPr>
  </w:style>
  <w:style w:type="character" w:styleId="UnresolvedMention">
    <w:name w:val="Unresolved Mention"/>
    <w:basedOn w:val="DefaultParagraphFont"/>
    <w:uiPriority w:val="99"/>
    <w:semiHidden/>
    <w:unhideWhenUsed/>
    <w:rsid w:val="00353655"/>
    <w:rPr>
      <w:color w:val="605E5C"/>
      <w:shd w:val="clear" w:color="auto" w:fill="E1DFDD"/>
    </w:rPr>
  </w:style>
  <w:style w:type="character" w:styleId="FollowedHyperlink">
    <w:name w:val="FollowedHyperlink"/>
    <w:basedOn w:val="DefaultParagraphFont"/>
    <w:uiPriority w:val="99"/>
    <w:semiHidden/>
    <w:unhideWhenUsed/>
    <w:rsid w:val="00353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eensteelwa.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ery.lim@greensteelwa.com.au" TargetMode="External"/><Relationship Id="rId12" Type="http://schemas.openxmlformats.org/officeDocument/2006/relationships/hyperlink" Target="https://www.greensteelwa.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reensteelwa.com.au/" TargetMode="External"/><Relationship Id="rId5" Type="http://schemas.openxmlformats.org/officeDocument/2006/relationships/endnotes" Target="endnotes.xml"/><Relationship Id="rId10" Type="http://schemas.openxmlformats.org/officeDocument/2006/relationships/hyperlink" Target="mailto:very.lim@greensteelwa.com.au" TargetMode="External"/><Relationship Id="rId4" Type="http://schemas.openxmlformats.org/officeDocument/2006/relationships/footnotes" Target="footnotes.xml"/><Relationship Id="rId9" Type="http://schemas.openxmlformats.org/officeDocument/2006/relationships/hyperlink" Target="https://www.greensteelwa.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880</Words>
  <Characters>5017</Characters>
  <Application>Microsoft Office Word</Application>
  <DocSecurity>0</DocSecurity>
  <Lines>41</Lines>
  <Paragraphs>11</Paragraphs>
  <ScaleCrop>false</ScaleCrop>
  <Company>Department of Industry, Science, and Resources</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4</cp:revision>
  <dcterms:created xsi:type="dcterms:W3CDTF">2025-02-27T04:39:00Z</dcterms:created>
  <dcterms:modified xsi:type="dcterms:W3CDTF">2025-02-27T04:54:00Z</dcterms:modified>
</cp:coreProperties>
</file>