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4D5CD" w14:textId="18BDD206" w:rsidR="00C779D6" w:rsidRDefault="006454EE">
      <w:pPr>
        <w:spacing w:before="3" w:after="1250" w:line="183" w:lineRule="exact"/>
        <w:jc w:val="center"/>
        <w:textAlignment w:val="baseline"/>
        <w:rPr>
          <w:rFonts w:eastAsia="Times New Roman"/>
          <w:color w:val="000000"/>
          <w:spacing w:val="1"/>
          <w:sz w:val="16"/>
        </w:rPr>
      </w:pPr>
      <w:r>
        <w:rPr>
          <w:rFonts w:eastAsia="Times New Roman"/>
          <w:color w:val="000000"/>
          <w:spacing w:val="1"/>
          <w:sz w:val="16"/>
        </w:rPr>
        <w:t>***** DRAFT not approved by AIP Authority (printed on Fri Mar 14 2025 14:17:38 GMT+1</w:t>
      </w:r>
      <w:r>
        <w:rPr>
          <w:rFonts w:eastAsia="Times New Roman"/>
          <w:color w:val="000000"/>
          <w:spacing w:val="1"/>
          <w:sz w:val="16"/>
        </w:rPr>
        <w:t>100 (AEDT)) *****</w:t>
      </w:r>
    </w:p>
    <w:p w14:paraId="5CBAE72C" w14:textId="77777777" w:rsidR="00C779D6" w:rsidRDefault="00C779D6">
      <w:pPr>
        <w:spacing w:before="3" w:after="1250" w:line="183" w:lineRule="exact"/>
        <w:sectPr w:rsidR="00C779D6">
          <w:pgSz w:w="11904" w:h="16843"/>
          <w:pgMar w:top="1040" w:right="847" w:bottom="867" w:left="557" w:header="720" w:footer="720" w:gutter="0"/>
          <w:cols w:space="720"/>
        </w:sectPr>
      </w:pPr>
    </w:p>
    <w:p w14:paraId="13E605EF" w14:textId="77777777" w:rsidR="006454EE" w:rsidRDefault="006454EE">
      <w:pPr>
        <w:spacing w:line="391" w:lineRule="exact"/>
        <w:jc w:val="center"/>
        <w:textAlignment w:val="baseline"/>
        <w:rPr>
          <w:rFonts w:ascii="Arial" w:eastAsia="Arial" w:hAnsi="Arial"/>
          <w:color w:val="000000"/>
          <w:spacing w:val="6"/>
          <w:w w:val="95"/>
          <w:sz w:val="34"/>
        </w:rPr>
      </w:pPr>
    </w:p>
    <w:p w14:paraId="5A3123F1" w14:textId="77777777" w:rsidR="006454EE" w:rsidRDefault="006454EE">
      <w:pPr>
        <w:spacing w:line="391" w:lineRule="exact"/>
        <w:jc w:val="center"/>
        <w:textAlignment w:val="baseline"/>
        <w:rPr>
          <w:rFonts w:ascii="Arial" w:eastAsia="Arial" w:hAnsi="Arial"/>
          <w:color w:val="000000"/>
          <w:spacing w:val="6"/>
          <w:w w:val="95"/>
          <w:sz w:val="34"/>
        </w:rPr>
      </w:pPr>
    </w:p>
    <w:p w14:paraId="09436AB0" w14:textId="7A7E4BDC" w:rsidR="00C779D6" w:rsidRDefault="006454EE">
      <w:pPr>
        <w:spacing w:line="391" w:lineRule="exact"/>
        <w:jc w:val="center"/>
        <w:textAlignment w:val="baseline"/>
        <w:rPr>
          <w:rFonts w:ascii="Arial" w:eastAsia="Arial" w:hAnsi="Arial"/>
          <w:color w:val="000000"/>
          <w:spacing w:val="6"/>
          <w:w w:val="95"/>
          <w:sz w:val="34"/>
        </w:rPr>
      </w:pPr>
      <w:r>
        <w:pict w14:anchorId="1C69F8D0">
          <v:shapetype id="_x0000_t202" coordsize="21600,21600" o:spt="202" path="m,l,21600r21600,l21600,xe">
            <v:stroke joinstyle="miter"/>
            <v:path gradientshapeok="t" o:connecttype="rect"/>
          </v:shapetype>
          <v:shape id="_x0000_s0" o:spid="_x0000_s1050" type="#_x0000_t202" style="position:absolute;left:0;text-align:left;margin-left:209.3pt;margin-top:124.1pt;width:2in;height:24.65pt;z-index:-251667968;mso-wrap-distance-left:0;mso-wrap-distance-right:0;mso-position-horizontal-relative:page;mso-position-vertical-relative:page" filled="f" stroked="f">
            <v:textbox inset="0,0,0,0">
              <w:txbxContent>
                <w:p w14:paraId="3F218E61" w14:textId="77777777" w:rsidR="00C779D6" w:rsidRDefault="006454EE">
                  <w:pPr>
                    <w:spacing w:after="162"/>
                    <w:ind w:right="34"/>
                    <w:textAlignment w:val="baseline"/>
                  </w:pPr>
                  <w:r>
                    <w:rPr>
                      <w:noProof/>
                    </w:rPr>
                    <w:drawing>
                      <wp:inline distT="0" distB="0" distL="0" distR="0" wp14:anchorId="3FC04320" wp14:editId="4DDBF2DF">
                        <wp:extent cx="1807210" cy="2101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1807210" cy="210185"/>
                                </a:xfrm>
                                <a:prstGeom prst="rect">
                                  <a:avLst/>
                                </a:prstGeom>
                              </pic:spPr>
                            </pic:pic>
                          </a:graphicData>
                        </a:graphic>
                      </wp:inline>
                    </w:drawing>
                  </w:r>
                </w:p>
              </w:txbxContent>
            </v:textbox>
            <w10:wrap type="square" anchorx="page" anchory="page"/>
          </v:shape>
        </w:pict>
      </w:r>
      <w:r>
        <w:rPr>
          <w:rFonts w:ascii="Arial" w:eastAsia="Arial" w:hAnsi="Arial"/>
          <w:color w:val="000000"/>
          <w:spacing w:val="6"/>
          <w:w w:val="95"/>
          <w:sz w:val="34"/>
        </w:rPr>
        <w:t>Australian Jobs Act 2013</w:t>
      </w:r>
    </w:p>
    <w:p w14:paraId="7A60A465" w14:textId="77777777" w:rsidR="00C779D6" w:rsidRDefault="006454EE">
      <w:pPr>
        <w:spacing w:before="203" w:after="338" w:line="297" w:lineRule="exact"/>
        <w:jc w:val="center"/>
        <w:textAlignment w:val="baseline"/>
        <w:rPr>
          <w:rFonts w:ascii="Arial" w:eastAsia="Arial" w:hAnsi="Arial"/>
          <w:color w:val="000000"/>
          <w:spacing w:val="-1"/>
        </w:rPr>
      </w:pPr>
      <w:r>
        <w:rPr>
          <w:rFonts w:ascii="Arial" w:eastAsia="Arial" w:hAnsi="Arial"/>
          <w:color w:val="000000"/>
          <w:spacing w:val="-1"/>
        </w:rPr>
        <w:t xml:space="preserve">AIP Plan reference code: </w:t>
      </w:r>
      <w:r>
        <w:rPr>
          <w:rFonts w:ascii="Arial" w:eastAsia="Arial" w:hAnsi="Arial"/>
          <w:color w:val="000000"/>
          <w:spacing w:val="-1"/>
          <w:sz w:val="26"/>
        </w:rPr>
        <w:t>TM9H3CWT</w:t>
      </w:r>
    </w:p>
    <w:p w14:paraId="688FBB50" w14:textId="77777777" w:rsidR="00C779D6" w:rsidRDefault="006454EE" w:rsidP="006454EE">
      <w:pPr>
        <w:spacing w:before="160" w:after="84" w:line="393" w:lineRule="exact"/>
        <w:jc w:val="center"/>
        <w:textAlignment w:val="baseline"/>
        <w:rPr>
          <w:rFonts w:ascii="Arial" w:eastAsia="Arial" w:hAnsi="Arial"/>
          <w:color w:val="000000"/>
          <w:spacing w:val="7"/>
          <w:w w:val="95"/>
          <w:sz w:val="34"/>
        </w:rPr>
      </w:pPr>
      <w:r>
        <w:pict w14:anchorId="287B0AAC">
          <v:line id="_x0000_s1049" style="position:absolute;left:0;text-align:left;z-index:251667968;mso-position-horizontal-relative:page;mso-position-vertical-relative:page" from="27.85pt,212.65pt" to="552.9pt,212.65pt" strokecolor="#337c86" strokeweight="3.35pt">
            <w10:wrap anchorx="page" anchory="page"/>
          </v:line>
        </w:pict>
      </w:r>
      <w:r>
        <w:rPr>
          <w:rFonts w:ascii="Arial" w:eastAsia="Arial" w:hAnsi="Arial"/>
          <w:color w:val="000000"/>
          <w:spacing w:val="7"/>
          <w:w w:val="95"/>
          <w:sz w:val="34"/>
        </w:rPr>
        <w:t>Australian Industry Participation Plan Summary - Project Phase</w:t>
      </w:r>
    </w:p>
    <w:p w14:paraId="6D11D961" w14:textId="77777777" w:rsidR="00C779D6" w:rsidRDefault="006454EE">
      <w:pPr>
        <w:spacing w:before="123" w:line="183" w:lineRule="exact"/>
        <w:ind w:left="288"/>
        <w:textAlignment w:val="baseline"/>
        <w:rPr>
          <w:rFonts w:ascii="Arial" w:eastAsia="Arial" w:hAnsi="Arial"/>
          <w:b/>
          <w:color w:val="000000"/>
          <w:spacing w:val="-2"/>
          <w:sz w:val="16"/>
        </w:rPr>
      </w:pPr>
      <w:r>
        <w:pict w14:anchorId="13552A6D">
          <v:line id="_x0000_s1048" style="position:absolute;left:0;text-align:left;z-index:251668992;mso-position-horizontal-relative:page;mso-position-vertical-relative:page" from="43.9pt,259.45pt" to="538.15pt,259.45pt" strokeweight="1.2pt">
            <w10:wrap anchorx="page" anchory="page"/>
          </v:line>
        </w:pict>
      </w:r>
      <w:r>
        <w:rPr>
          <w:rFonts w:ascii="Arial" w:eastAsia="Arial" w:hAnsi="Arial"/>
          <w:b/>
          <w:color w:val="000000"/>
          <w:spacing w:val="-2"/>
          <w:sz w:val="16"/>
        </w:rPr>
        <w:t xml:space="preserve">Nominated project proponent: </w:t>
      </w:r>
      <w:r>
        <w:rPr>
          <w:rFonts w:ascii="Arial" w:eastAsia="Arial" w:hAnsi="Arial"/>
          <w:color w:val="000000"/>
          <w:spacing w:val="-2"/>
          <w:sz w:val="16"/>
        </w:rPr>
        <w:t>The Trustee for Melbourne Energy and Resource Centre Trust</w:t>
      </w:r>
    </w:p>
    <w:p w14:paraId="60CD5EF7" w14:textId="77777777" w:rsidR="00C779D6" w:rsidRDefault="006454EE">
      <w:pPr>
        <w:spacing w:before="352" w:line="393" w:lineRule="exact"/>
        <w:ind w:left="504"/>
        <w:textAlignment w:val="baseline"/>
        <w:rPr>
          <w:rFonts w:ascii="Arial" w:eastAsia="Arial" w:hAnsi="Arial"/>
          <w:color w:val="000000"/>
          <w:w w:val="95"/>
          <w:sz w:val="34"/>
        </w:rPr>
      </w:pPr>
      <w:r>
        <w:rPr>
          <w:rFonts w:ascii="Arial" w:eastAsia="Arial" w:hAnsi="Arial"/>
          <w:color w:val="000000"/>
          <w:w w:val="95"/>
          <w:sz w:val="34"/>
        </w:rPr>
        <w:t>Project details</w:t>
      </w:r>
    </w:p>
    <w:p w14:paraId="41C105F8" w14:textId="77777777" w:rsidR="00C779D6" w:rsidRDefault="006454EE">
      <w:pPr>
        <w:spacing w:before="354" w:line="181" w:lineRule="exact"/>
        <w:ind w:left="504"/>
        <w:textAlignment w:val="baseline"/>
        <w:rPr>
          <w:rFonts w:ascii="Arial" w:eastAsia="Arial" w:hAnsi="Arial"/>
          <w:color w:val="000000"/>
          <w:sz w:val="16"/>
        </w:rPr>
      </w:pPr>
      <w:r>
        <w:rPr>
          <w:rFonts w:ascii="Arial" w:eastAsia="Arial" w:hAnsi="Arial"/>
          <w:color w:val="000000"/>
          <w:sz w:val="16"/>
        </w:rPr>
        <w:t>Name: Melbourne Energy and Resource Centre</w:t>
      </w:r>
    </w:p>
    <w:p w14:paraId="250EC593" w14:textId="77777777" w:rsidR="00C779D6" w:rsidRDefault="006454EE">
      <w:pPr>
        <w:spacing w:before="155" w:line="181" w:lineRule="exact"/>
        <w:ind w:left="504"/>
        <w:textAlignment w:val="baseline"/>
        <w:rPr>
          <w:rFonts w:ascii="Arial" w:eastAsia="Arial" w:hAnsi="Arial"/>
          <w:color w:val="000000"/>
          <w:sz w:val="16"/>
        </w:rPr>
      </w:pPr>
      <w:r>
        <w:rPr>
          <w:rFonts w:ascii="Arial" w:eastAsia="Arial" w:hAnsi="Arial"/>
          <w:color w:val="000000"/>
          <w:sz w:val="16"/>
        </w:rPr>
        <w:t>Location: 510 Summerhill Road, Wollert VIC 3750</w:t>
      </w:r>
    </w:p>
    <w:p w14:paraId="42BE6102" w14:textId="77777777" w:rsidR="00C779D6" w:rsidRDefault="006454EE">
      <w:pPr>
        <w:spacing w:before="140" w:line="181" w:lineRule="exact"/>
        <w:ind w:left="504"/>
        <w:textAlignment w:val="baseline"/>
        <w:rPr>
          <w:rFonts w:ascii="Arial" w:eastAsia="Arial" w:hAnsi="Arial"/>
          <w:color w:val="000000"/>
          <w:spacing w:val="-3"/>
          <w:sz w:val="16"/>
        </w:rPr>
      </w:pPr>
      <w:r>
        <w:rPr>
          <w:rFonts w:ascii="Arial" w:eastAsia="Arial" w:hAnsi="Arial"/>
          <w:color w:val="000000"/>
          <w:spacing w:val="-3"/>
          <w:sz w:val="16"/>
        </w:rPr>
        <w:t>Type: Other productive facility</w:t>
      </w:r>
    </w:p>
    <w:p w14:paraId="1C9C63F1" w14:textId="77777777" w:rsidR="00C779D6" w:rsidRDefault="006454EE">
      <w:pPr>
        <w:spacing w:before="160" w:line="181" w:lineRule="exact"/>
        <w:ind w:left="504"/>
        <w:textAlignment w:val="baseline"/>
        <w:rPr>
          <w:rFonts w:ascii="Arial" w:eastAsia="Arial" w:hAnsi="Arial"/>
          <w:color w:val="000000"/>
          <w:spacing w:val="-3"/>
          <w:sz w:val="16"/>
        </w:rPr>
      </w:pPr>
      <w:r>
        <w:rPr>
          <w:rFonts w:ascii="Arial" w:eastAsia="Arial" w:hAnsi="Arial"/>
          <w:color w:val="000000"/>
          <w:spacing w:val="-3"/>
          <w:sz w:val="16"/>
        </w:rPr>
        <w:t>Purpose: Establish new facility</w:t>
      </w:r>
    </w:p>
    <w:p w14:paraId="36B2E2B4" w14:textId="77777777" w:rsidR="00C779D6" w:rsidRDefault="006454EE">
      <w:pPr>
        <w:spacing w:before="141" w:line="181" w:lineRule="exact"/>
        <w:ind w:left="504"/>
        <w:textAlignment w:val="baseline"/>
        <w:rPr>
          <w:rFonts w:ascii="Arial" w:eastAsia="Arial" w:hAnsi="Arial"/>
          <w:color w:val="000000"/>
          <w:spacing w:val="-3"/>
          <w:sz w:val="16"/>
        </w:rPr>
      </w:pPr>
      <w:r>
        <w:rPr>
          <w:rFonts w:ascii="Arial" w:eastAsia="Arial" w:hAnsi="Arial"/>
          <w:color w:val="000000"/>
          <w:spacing w:val="-3"/>
          <w:sz w:val="16"/>
        </w:rPr>
        <w:t>Capital expenditure: $500 million - $1 billion</w:t>
      </w:r>
    </w:p>
    <w:p w14:paraId="07AFD82E" w14:textId="77777777" w:rsidR="00C779D6" w:rsidRDefault="006454EE">
      <w:pPr>
        <w:spacing w:before="126" w:line="219" w:lineRule="exact"/>
        <w:ind w:left="504" w:right="792"/>
        <w:textAlignment w:val="baseline"/>
        <w:rPr>
          <w:rFonts w:ascii="Arial" w:eastAsia="Arial" w:hAnsi="Arial"/>
          <w:color w:val="000000"/>
          <w:spacing w:val="-4"/>
          <w:sz w:val="16"/>
        </w:rPr>
      </w:pPr>
      <w:r>
        <w:rPr>
          <w:rFonts w:ascii="Arial" w:eastAsia="Arial" w:hAnsi="Arial"/>
          <w:color w:val="000000"/>
          <w:spacing w:val="-4"/>
          <w:sz w:val="16"/>
        </w:rPr>
        <w:t xml:space="preserve">Description: We are proposing the development of a state-of-the-art Energy-from-Waste (EfW) facility in Wollert, Melbourne, designed to provide a sustainable waste management solution while generating reliable energy. The facility will </w:t>
      </w:r>
      <w:proofErr w:type="spellStart"/>
      <w:r>
        <w:rPr>
          <w:rFonts w:ascii="Arial" w:eastAsia="Arial" w:hAnsi="Arial"/>
          <w:color w:val="000000"/>
          <w:spacing w:val="-4"/>
          <w:sz w:val="16"/>
        </w:rPr>
        <w:t>utilise</w:t>
      </w:r>
      <w:proofErr w:type="spellEnd"/>
      <w:r>
        <w:rPr>
          <w:rFonts w:ascii="Arial" w:eastAsia="Arial" w:hAnsi="Arial"/>
          <w:color w:val="000000"/>
          <w:spacing w:val="-4"/>
          <w:sz w:val="16"/>
        </w:rPr>
        <w:t xml:space="preserve"> international best practice technology to ensure compliance with EPA Victoria’s air emissions standards and the European Industrial Emissions Directive, leveraging decades of proven experience and safe operating practices. Our advanced flue gas treatment system will ensure that 99.9% of emissions consist of common atmospheric gases, including oxygen, carbon dioxide, nitrogen, and water </w:t>
      </w:r>
      <w:proofErr w:type="spellStart"/>
      <w:r>
        <w:rPr>
          <w:rFonts w:ascii="Arial" w:eastAsia="Arial" w:hAnsi="Arial"/>
          <w:color w:val="000000"/>
          <w:spacing w:val="-4"/>
          <w:sz w:val="16"/>
        </w:rPr>
        <w:t>vapour</w:t>
      </w:r>
      <w:proofErr w:type="spellEnd"/>
      <w:r>
        <w:rPr>
          <w:rFonts w:ascii="Arial" w:eastAsia="Arial" w:hAnsi="Arial"/>
          <w:color w:val="000000"/>
          <w:spacing w:val="-4"/>
          <w:sz w:val="16"/>
        </w:rPr>
        <w:t xml:space="preserve">. The remaining pollutants will be effectively treated using modern air pollution control technology to meet </w:t>
      </w:r>
      <w:r>
        <w:rPr>
          <w:rFonts w:ascii="Arial" w:eastAsia="Arial" w:hAnsi="Arial"/>
          <w:color w:val="000000"/>
          <w:spacing w:val="-4"/>
          <w:sz w:val="16"/>
        </w:rPr>
        <w:t>the most stringent regulatory limits. To maintain transparency and community trust, we will publish air quality monitoring data on our project website on a regular basis, ensuring ongoing accountability and compliance. This facility will play a crucial role in Victoria’s transition to a more sustainable, circular economy by reducing landfill dependence and recovering valuable energy from residual waste.</w:t>
      </w:r>
    </w:p>
    <w:p w14:paraId="00050673" w14:textId="77777777" w:rsidR="00C779D6" w:rsidRDefault="006454EE">
      <w:pPr>
        <w:spacing w:before="141" w:after="4806" w:line="181" w:lineRule="exact"/>
        <w:ind w:left="504"/>
        <w:textAlignment w:val="baseline"/>
        <w:rPr>
          <w:rFonts w:ascii="Arial" w:eastAsia="Arial" w:hAnsi="Arial"/>
          <w:color w:val="000000"/>
          <w:spacing w:val="-5"/>
          <w:sz w:val="16"/>
        </w:rPr>
      </w:pPr>
      <w:r>
        <w:rPr>
          <w:rFonts w:ascii="Arial" w:eastAsia="Arial" w:hAnsi="Arial"/>
          <w:color w:val="000000"/>
          <w:spacing w:val="-5"/>
          <w:sz w:val="16"/>
        </w:rPr>
        <w:t>Completion date: 01 Oct 2029</w:t>
      </w:r>
    </w:p>
    <w:p w14:paraId="5BD523EC" w14:textId="77777777" w:rsidR="00C779D6" w:rsidRDefault="00C779D6">
      <w:pPr>
        <w:spacing w:before="141" w:after="4806" w:line="181" w:lineRule="exact"/>
        <w:sectPr w:rsidR="00C779D6">
          <w:type w:val="continuous"/>
          <w:pgSz w:w="11904" w:h="16843"/>
          <w:pgMar w:top="1040" w:right="847" w:bottom="867" w:left="557" w:header="720" w:footer="720" w:gutter="0"/>
          <w:cols w:space="720"/>
        </w:sectPr>
      </w:pPr>
    </w:p>
    <w:p w14:paraId="1ACFECC7" w14:textId="77777777" w:rsidR="00C779D6" w:rsidRDefault="006454EE">
      <w:pPr>
        <w:spacing w:before="4" w:line="249" w:lineRule="exact"/>
        <w:textAlignment w:val="baseline"/>
        <w:rPr>
          <w:rFonts w:eastAsia="Times New Roman"/>
          <w:color w:val="000000"/>
          <w:spacing w:val="-2"/>
        </w:rPr>
      </w:pPr>
      <w:r>
        <w:rPr>
          <w:rFonts w:eastAsia="Times New Roman"/>
          <w:color w:val="000000"/>
          <w:spacing w:val="-2"/>
        </w:rPr>
        <w:t>Page 1 of 5</w:t>
      </w:r>
    </w:p>
    <w:p w14:paraId="35BB600A" w14:textId="77777777" w:rsidR="00C779D6" w:rsidRDefault="00C779D6">
      <w:pPr>
        <w:sectPr w:rsidR="00C779D6">
          <w:type w:val="continuous"/>
          <w:pgSz w:w="11904" w:h="16843"/>
          <w:pgMar w:top="1040" w:right="1042" w:bottom="867" w:left="9782" w:header="720" w:footer="720" w:gutter="0"/>
          <w:cols w:space="720"/>
        </w:sectPr>
      </w:pPr>
    </w:p>
    <w:p w14:paraId="70603FFD" w14:textId="269E5323" w:rsidR="00C779D6" w:rsidRDefault="006454EE">
      <w:pPr>
        <w:textAlignment w:val="baseline"/>
        <w:rPr>
          <w:rFonts w:eastAsia="Times New Roman"/>
          <w:color w:val="000000"/>
          <w:sz w:val="24"/>
        </w:rPr>
      </w:pPr>
      <w:r>
        <w:lastRenderedPageBreak/>
        <w:pict w14:anchorId="5D8B8AD8">
          <v:shape id="_x0000_s1033" type="#_x0000_t202" style="position:absolute;margin-left:50.95pt;margin-top:405.8pt;width:457pt;height:373.2pt;z-index:-251654656;mso-wrap-distance-left:0;mso-wrap-distance-right:0;mso-position-horizontal-relative:page;mso-position-vertical-relative:page" filled="f" stroked="f">
            <v:textbox inset="0,0,0,0">
              <w:txbxContent>
                <w:p w14:paraId="24C4111A" w14:textId="77777777" w:rsidR="00C779D6" w:rsidRDefault="006454EE">
                  <w:pPr>
                    <w:spacing w:line="391"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10D0DF1A" w14:textId="77777777" w:rsidR="00C779D6" w:rsidRDefault="006454EE">
                  <w:pPr>
                    <w:spacing w:before="354" w:line="182" w:lineRule="exact"/>
                    <w:textAlignment w:val="baseline"/>
                    <w:rPr>
                      <w:rFonts w:ascii="Arial" w:eastAsia="Arial" w:hAnsi="Arial"/>
                      <w:color w:val="000000"/>
                      <w:spacing w:val="-3"/>
                      <w:sz w:val="16"/>
                    </w:rPr>
                  </w:pPr>
                  <w:r>
                    <w:rPr>
                      <w:rFonts w:ascii="Arial" w:eastAsia="Arial" w:hAnsi="Arial"/>
                      <w:color w:val="000000"/>
                      <w:spacing w:val="-3"/>
                      <w:sz w:val="16"/>
                    </w:rPr>
                    <w:t>Project proponent’s contact person for supplier enquiries:</w:t>
                  </w:r>
                </w:p>
                <w:p w14:paraId="380B94F4" w14:textId="77777777" w:rsidR="00C779D6" w:rsidRDefault="006454EE">
                  <w:pPr>
                    <w:spacing w:before="475" w:line="183"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Ben Vos</w:t>
                  </w:r>
                </w:p>
                <w:p w14:paraId="2F5E2A6F" w14:textId="77777777" w:rsidR="00C779D6" w:rsidRDefault="006454EE">
                  <w:pPr>
                    <w:spacing w:before="38" w:line="183"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Senior Procurement Manager</w:t>
                  </w:r>
                </w:p>
                <w:p w14:paraId="4A8EBD57" w14:textId="77777777" w:rsidR="00C779D6" w:rsidRDefault="006454EE">
                  <w:pPr>
                    <w:spacing w:before="38" w:line="183" w:lineRule="exact"/>
                    <w:ind w:left="648"/>
                    <w:textAlignment w:val="baseline"/>
                    <w:rPr>
                      <w:rFonts w:ascii="Arial" w:eastAsia="Arial" w:hAnsi="Arial"/>
                      <w:b/>
                      <w:color w:val="000000"/>
                      <w:spacing w:val="-1"/>
                      <w:sz w:val="16"/>
                    </w:rPr>
                  </w:pPr>
                  <w:r>
                    <w:rPr>
                      <w:rFonts w:ascii="Arial" w:eastAsia="Arial" w:hAnsi="Arial"/>
                      <w:b/>
                      <w:color w:val="000000"/>
                      <w:spacing w:val="-1"/>
                      <w:sz w:val="16"/>
                    </w:rPr>
                    <w:t xml:space="preserve">Phone number </w:t>
                  </w:r>
                  <w:r>
                    <w:rPr>
                      <w:rFonts w:ascii="Arial" w:eastAsia="Arial" w:hAnsi="Arial"/>
                      <w:color w:val="000000"/>
                      <w:spacing w:val="-1"/>
                      <w:sz w:val="16"/>
                    </w:rPr>
                    <w:t>0413040921</w:t>
                  </w:r>
                </w:p>
                <w:p w14:paraId="6102845A" w14:textId="77777777" w:rsidR="00C779D6" w:rsidRDefault="006454EE">
                  <w:pPr>
                    <w:spacing w:before="38" w:line="183" w:lineRule="exact"/>
                    <w:ind w:left="1368"/>
                    <w:textAlignment w:val="baseline"/>
                    <w:rPr>
                      <w:rFonts w:ascii="Arial" w:eastAsia="Arial" w:hAnsi="Arial"/>
                      <w:b/>
                      <w:color w:val="000000"/>
                      <w:spacing w:val="-1"/>
                      <w:sz w:val="16"/>
                    </w:rPr>
                  </w:pPr>
                  <w:r>
                    <w:rPr>
                      <w:rFonts w:ascii="Arial" w:eastAsia="Arial" w:hAnsi="Arial"/>
                      <w:b/>
                      <w:color w:val="000000"/>
                      <w:spacing w:val="-1"/>
                      <w:sz w:val="16"/>
                    </w:rPr>
                    <w:t xml:space="preserve">E-mail </w:t>
                  </w:r>
                  <w:hyperlink r:id="rId7">
                    <w:r>
                      <w:rPr>
                        <w:rFonts w:ascii="Arial" w:eastAsia="Arial" w:hAnsi="Arial"/>
                        <w:color w:val="0000FF"/>
                        <w:spacing w:val="-1"/>
                        <w:sz w:val="16"/>
                        <w:u w:val="single"/>
                      </w:rPr>
                      <w:t>ben.vos@cleanaway.com.au</w:t>
                    </w:r>
                  </w:hyperlink>
                  <w:r>
                    <w:rPr>
                      <w:rFonts w:ascii="Arial" w:eastAsia="Arial" w:hAnsi="Arial"/>
                      <w:color w:val="000000"/>
                      <w:spacing w:val="-1"/>
                      <w:sz w:val="16"/>
                    </w:rPr>
                    <w:t xml:space="preserve"> </w:t>
                  </w:r>
                </w:p>
                <w:p w14:paraId="267FB709" w14:textId="77777777" w:rsidR="006454EE" w:rsidRDefault="006454EE">
                  <w:pPr>
                    <w:spacing w:before="49" w:line="329" w:lineRule="exact"/>
                    <w:ind w:right="72"/>
                    <w:textAlignment w:val="baseline"/>
                    <w:rPr>
                      <w:rFonts w:ascii="Arial" w:eastAsia="Arial" w:hAnsi="Arial"/>
                      <w:color w:val="000000"/>
                      <w:sz w:val="16"/>
                    </w:rPr>
                  </w:pPr>
                  <w:r>
                    <w:rPr>
                      <w:rFonts w:ascii="Arial" w:eastAsia="Arial" w:hAnsi="Arial"/>
                      <w:color w:val="000000"/>
                      <w:sz w:val="16"/>
                    </w:rPr>
                    <w:t xml:space="preserve">Project proponent website: </w:t>
                  </w:r>
                  <w:hyperlink r:id="rId8">
                    <w:r>
                      <w:rPr>
                        <w:rFonts w:ascii="Arial" w:eastAsia="Arial" w:hAnsi="Arial"/>
                        <w:color w:val="0000FF"/>
                        <w:sz w:val="16"/>
                        <w:u w:val="single"/>
                      </w:rPr>
                      <w:t>https://www.cleanaway.com.au/location/melbourne-energy-and-resource-centre/</w:t>
                    </w:r>
                  </w:hyperlink>
                  <w:r>
                    <w:rPr>
                      <w:rFonts w:ascii="Arial" w:eastAsia="Arial" w:hAnsi="Arial"/>
                      <w:color w:val="000000"/>
                      <w:sz w:val="16"/>
                    </w:rPr>
                    <w:t xml:space="preserve"> </w:t>
                  </w:r>
                </w:p>
                <w:p w14:paraId="0CE07CB1" w14:textId="1B1C4495" w:rsidR="006454EE" w:rsidRDefault="006454EE">
                  <w:pPr>
                    <w:spacing w:before="49" w:line="329" w:lineRule="exact"/>
                    <w:ind w:right="72"/>
                    <w:textAlignment w:val="baseline"/>
                    <w:rPr>
                      <w:rFonts w:ascii="Arial" w:eastAsia="Arial" w:hAnsi="Arial"/>
                      <w:color w:val="0000FF"/>
                      <w:sz w:val="16"/>
                      <w:u w:val="single"/>
                    </w:rPr>
                  </w:pPr>
                  <w:r>
                    <w:rPr>
                      <w:rFonts w:ascii="Arial" w:eastAsia="Arial" w:hAnsi="Arial"/>
                      <w:color w:val="000000"/>
                      <w:sz w:val="16"/>
                    </w:rPr>
                    <w:t>Project opportunities websi</w:t>
                  </w:r>
                  <w:r>
                    <w:rPr>
                      <w:rFonts w:ascii="Arial" w:eastAsia="Arial" w:hAnsi="Arial"/>
                      <w:color w:val="000000"/>
                      <w:sz w:val="16"/>
                    </w:rPr>
                    <w:t xml:space="preserve">te: </w:t>
                  </w:r>
                  <w:hyperlink r:id="rId9">
                    <w:r>
                      <w:rPr>
                        <w:rFonts w:ascii="Arial" w:eastAsia="Arial" w:hAnsi="Arial"/>
                        <w:color w:val="0000FF"/>
                        <w:sz w:val="16"/>
                        <w:u w:val="single"/>
                      </w:rPr>
                      <w:t>https://www.cleanaway.com.au/location/melbourne-energy-and-resource-centre/</w:t>
                    </w:r>
                  </w:hyperlink>
                </w:p>
                <w:p w14:paraId="389C510E" w14:textId="6515B57E" w:rsidR="00C779D6" w:rsidRDefault="006454EE">
                  <w:pPr>
                    <w:spacing w:before="49" w:line="329" w:lineRule="exact"/>
                    <w:ind w:right="72"/>
                    <w:textAlignment w:val="baseline"/>
                    <w:rPr>
                      <w:rFonts w:ascii="Arial" w:eastAsia="Arial" w:hAnsi="Arial"/>
                      <w:color w:val="000000"/>
                      <w:sz w:val="16"/>
                    </w:rPr>
                  </w:pPr>
                  <w:r>
                    <w:rPr>
                      <w:rFonts w:ascii="Arial" w:eastAsia="Arial" w:hAnsi="Arial"/>
                      <w:color w:val="000000"/>
                      <w:sz w:val="16"/>
                    </w:rPr>
                    <w:t xml:space="preserve">Supplier engagement </w:t>
                  </w:r>
                  <w:r>
                    <w:rPr>
                      <w:rFonts w:ascii="Arial" w:eastAsia="Arial" w:hAnsi="Arial"/>
                      <w:color w:val="000000"/>
                      <w:sz w:val="16"/>
                    </w:rPr>
                    <w:t>and communication actions :</w:t>
                  </w:r>
                </w:p>
                <w:p w14:paraId="19C8B46E" w14:textId="77777777" w:rsidR="006454EE" w:rsidRDefault="006454EE">
                  <w:pPr>
                    <w:spacing w:before="100" w:line="221" w:lineRule="exact"/>
                    <w:ind w:left="648" w:right="1224"/>
                    <w:textAlignment w:val="baseline"/>
                    <w:rPr>
                      <w:rFonts w:ascii="Arial" w:eastAsia="Arial" w:hAnsi="Arial"/>
                      <w:color w:val="000000"/>
                      <w:spacing w:val="-4"/>
                      <w:sz w:val="16"/>
                    </w:rPr>
                  </w:pPr>
                  <w:r>
                    <w:rPr>
                      <w:rFonts w:ascii="Arial" w:eastAsia="Arial" w:hAnsi="Arial"/>
                      <w:color w:val="000000"/>
                      <w:spacing w:val="-4"/>
                      <w:sz w:val="16"/>
                    </w:rPr>
                    <w:t xml:space="preserve">Engage with vendor identification agencies on project opportunities and bid processes </w:t>
                  </w:r>
                </w:p>
                <w:p w14:paraId="00A10792" w14:textId="77777777" w:rsidR="006454EE" w:rsidRDefault="006454EE">
                  <w:pPr>
                    <w:spacing w:before="100" w:line="221" w:lineRule="exact"/>
                    <w:ind w:left="648" w:right="1224"/>
                    <w:textAlignment w:val="baseline"/>
                    <w:rPr>
                      <w:rFonts w:ascii="Arial" w:eastAsia="Arial" w:hAnsi="Arial"/>
                      <w:color w:val="000000"/>
                      <w:spacing w:val="-4"/>
                      <w:sz w:val="16"/>
                    </w:rPr>
                  </w:pPr>
                  <w:r>
                    <w:rPr>
                      <w:rFonts w:ascii="Arial" w:eastAsia="Arial" w:hAnsi="Arial"/>
                      <w:color w:val="000000"/>
                      <w:spacing w:val="-4"/>
                      <w:sz w:val="16"/>
                    </w:rPr>
                    <w:t xml:space="preserve">Conduct supplier information briefings on project opportunities and bid processes </w:t>
                  </w:r>
                </w:p>
                <w:p w14:paraId="041466E4" w14:textId="77777777" w:rsidR="006454EE" w:rsidRDefault="006454EE" w:rsidP="006454EE">
                  <w:pPr>
                    <w:spacing w:before="100" w:line="221" w:lineRule="exact"/>
                    <w:ind w:left="648" w:right="1224"/>
                    <w:textAlignment w:val="baseline"/>
                    <w:rPr>
                      <w:rFonts w:ascii="Arial" w:eastAsia="Arial" w:hAnsi="Arial"/>
                      <w:color w:val="000000"/>
                      <w:spacing w:val="-4"/>
                      <w:sz w:val="16"/>
                    </w:rPr>
                  </w:pPr>
                  <w:r>
                    <w:rPr>
                      <w:rFonts w:ascii="Arial" w:eastAsia="Arial" w:hAnsi="Arial"/>
                      <w:color w:val="000000"/>
                      <w:spacing w:val="-4"/>
                      <w:sz w:val="16"/>
                    </w:rPr>
                    <w:t>Develop and distribute a supplier information guide for the project</w:t>
                  </w:r>
                </w:p>
                <w:p w14:paraId="6EB733ED" w14:textId="3316930F" w:rsidR="00C779D6" w:rsidRPr="006454EE" w:rsidRDefault="006454EE" w:rsidP="006454EE">
                  <w:pPr>
                    <w:spacing w:before="100" w:line="221" w:lineRule="exact"/>
                    <w:ind w:left="648" w:right="1224"/>
                    <w:textAlignment w:val="baseline"/>
                    <w:rPr>
                      <w:rFonts w:ascii="Arial" w:eastAsia="Arial" w:hAnsi="Arial"/>
                      <w:color w:val="000000"/>
                      <w:spacing w:val="-4"/>
                      <w:sz w:val="16"/>
                    </w:rPr>
                  </w:pPr>
                  <w:r>
                    <w:rPr>
                      <w:rFonts w:ascii="Arial" w:eastAsia="Arial" w:hAnsi="Arial"/>
                      <w:color w:val="000000"/>
                      <w:spacing w:val="-3"/>
                      <w:sz w:val="16"/>
                    </w:rPr>
                    <w:t>Directly contact suppliers with information on project opportunities and bid processes</w:t>
                  </w:r>
                </w:p>
              </w:txbxContent>
            </v:textbox>
            <w10:wrap type="square" anchorx="page" anchory="page"/>
          </v:shape>
        </w:pict>
      </w:r>
      <w:r>
        <w:pict w14:anchorId="45494514">
          <v:shape id="_x0000_s1047" type="#_x0000_t202" style="position:absolute;margin-left:50.95pt;margin-top:157.05pt;width:458.35pt;height:77.85pt;z-index:-251666944;mso-wrap-distance-left:0;mso-wrap-distance-right:0;mso-position-horizontal-relative:page;mso-position-vertical-relative:page" filled="f" stroked="f">
            <v:textbox inset="0,0,0,0">
              <w:txbxContent>
                <w:p w14:paraId="4FE00F0C" w14:textId="77777777" w:rsidR="006454EE" w:rsidRDefault="006454EE"/>
              </w:txbxContent>
            </v:textbox>
            <w10:wrap type="square" anchorx="page" anchory="page"/>
          </v:shape>
        </w:pict>
      </w:r>
      <w:r>
        <w:pict w14:anchorId="26EBF3EC">
          <v:shape id="_x0000_s1046" type="#_x0000_t202" style="position:absolute;margin-left:102pt;margin-top:52pt;width:378pt;height:50.7pt;z-index:-251665920;mso-wrap-distance-left:0;mso-wrap-distance-right:0;mso-position-horizontal-relative:page;mso-position-vertical-relative:page" filled="f" stroked="f">
            <v:textbox inset="0,0,0,0">
              <w:txbxContent>
                <w:p w14:paraId="6EE42CE1" w14:textId="4C37EE4D" w:rsidR="00C779D6" w:rsidRDefault="006454EE">
                  <w:pPr>
                    <w:spacing w:before="3" w:after="818" w:line="183" w:lineRule="exact"/>
                    <w:jc w:val="center"/>
                    <w:textAlignment w:val="baseline"/>
                    <w:rPr>
                      <w:rFonts w:eastAsia="Times New Roman"/>
                      <w:color w:val="000000"/>
                      <w:sz w:val="16"/>
                    </w:rPr>
                  </w:pPr>
                  <w:r>
                    <w:rPr>
                      <w:rFonts w:eastAsia="Times New Roman"/>
                      <w:color w:val="000000"/>
                      <w:sz w:val="16"/>
                    </w:rPr>
                    <w:t>***** DRAFT not approved by AIP Authority (printed on Fri Mar 14 2025 14:17:38 GMT+1</w:t>
                  </w:r>
                  <w:r>
                    <w:rPr>
                      <w:rFonts w:eastAsia="Times New Roman"/>
                      <w:color w:val="000000"/>
                      <w:sz w:val="16"/>
                    </w:rPr>
                    <w:t>100 (AEDT)) *****</w:t>
                  </w:r>
                </w:p>
              </w:txbxContent>
            </v:textbox>
            <w10:wrap type="square" anchorx="page" anchory="page"/>
          </v:shape>
        </w:pict>
      </w:r>
      <w:r>
        <w:pict w14:anchorId="44F96E8A">
          <v:shape id="_x0000_s1045" type="#_x0000_t202" style="position:absolute;margin-left:52.8pt;margin-top:102.7pt;width:234pt;height:54.35pt;z-index:251645440;mso-wrap-distance-left:0;mso-wrap-distance-right:0;mso-position-horizontal-relative:page;mso-position-vertical-relative:page" filled="f" stroked="f">
            <v:textbox inset="0,0,0,0">
              <w:txbxContent>
                <w:p w14:paraId="406C7EF6" w14:textId="77777777" w:rsidR="00C779D6" w:rsidRDefault="006454EE">
                  <w:pPr>
                    <w:spacing w:line="391" w:lineRule="exact"/>
                    <w:textAlignment w:val="baseline"/>
                    <w:rPr>
                      <w:rFonts w:ascii="Arial" w:eastAsia="Arial" w:hAnsi="Arial"/>
                      <w:color w:val="000000"/>
                      <w:w w:val="95"/>
                      <w:sz w:val="34"/>
                    </w:rPr>
                  </w:pPr>
                  <w:r>
                    <w:rPr>
                      <w:rFonts w:ascii="Arial" w:eastAsia="Arial" w:hAnsi="Arial"/>
                      <w:color w:val="000000"/>
                      <w:w w:val="95"/>
                      <w:sz w:val="34"/>
                    </w:rPr>
                    <w:t>Key goods and services</w:t>
                  </w:r>
                </w:p>
                <w:p w14:paraId="1D4F768A" w14:textId="77777777" w:rsidR="00C779D6" w:rsidRDefault="006454EE">
                  <w:pPr>
                    <w:spacing w:before="353" w:after="159" w:line="182" w:lineRule="exact"/>
                    <w:textAlignment w:val="baseline"/>
                    <w:rPr>
                      <w:rFonts w:ascii="Arial" w:eastAsia="Arial" w:hAnsi="Arial"/>
                      <w:color w:val="000000"/>
                      <w:spacing w:val="-5"/>
                      <w:sz w:val="16"/>
                    </w:rPr>
                  </w:pPr>
                  <w:r>
                    <w:rPr>
                      <w:rFonts w:ascii="Arial" w:eastAsia="Arial" w:hAnsi="Arial"/>
                      <w:color w:val="000000"/>
                      <w:spacing w:val="-5"/>
                      <w:sz w:val="16"/>
                    </w:rPr>
                    <w:t>Indicative list of key goods and services to be acquired for the project:</w:t>
                  </w:r>
                </w:p>
              </w:txbxContent>
            </v:textbox>
            <w10:wrap anchorx="page" anchory="page"/>
          </v:shape>
        </w:pict>
      </w:r>
      <w:r>
        <w:pict w14:anchorId="30127AC0">
          <v:shape id="_x0000_s1044" type="#_x0000_t202" style="position:absolute;margin-left:217.7pt;margin-top:157.05pt;width:65.25pt;height:16pt;z-index:-251664896;mso-wrap-distance-left:0;mso-wrap-distance-right:0;mso-position-horizontal-relative:page;mso-position-vertical-relative:page" filled="f" stroked="f">
            <v:textbox inset="0,0,0,0">
              <w:txbxContent>
                <w:p w14:paraId="25BE2C38" w14:textId="77777777" w:rsidR="00C779D6" w:rsidRDefault="006454EE">
                  <w:pPr>
                    <w:spacing w:before="137" w:line="178" w:lineRule="exact"/>
                    <w:textAlignment w:val="baseline"/>
                    <w:rPr>
                      <w:rFonts w:ascii="Arial" w:eastAsia="Arial" w:hAnsi="Arial"/>
                      <w:b/>
                      <w:color w:val="000000"/>
                      <w:spacing w:val="-6"/>
                      <w:sz w:val="16"/>
                    </w:rPr>
                  </w:pPr>
                  <w:r>
                    <w:rPr>
                      <w:rFonts w:ascii="Arial" w:eastAsia="Arial" w:hAnsi="Arial"/>
                      <w:b/>
                      <w:color w:val="000000"/>
                      <w:spacing w:val="-6"/>
                      <w:sz w:val="16"/>
                    </w:rPr>
                    <w:t>Opportunities for</w:t>
                  </w:r>
                </w:p>
              </w:txbxContent>
            </v:textbox>
            <w10:wrap type="square" anchorx="page" anchory="page"/>
          </v:shape>
        </w:pict>
      </w:r>
      <w:r>
        <w:pict w14:anchorId="4FFBF0B0">
          <v:shape id="_x0000_s1043" type="#_x0000_t202" style="position:absolute;margin-left:215.75pt;margin-top:173.05pt;width:69.15pt;height:13.35pt;z-index:-251663872;mso-wrap-distance-left:0;mso-wrap-distance-right:0;mso-position-horizontal-relative:page;mso-position-vertical-relative:page" filled="f" stroked="f">
            <v:textbox inset="0,0,0,0">
              <w:txbxContent>
                <w:p w14:paraId="74CEFA20" w14:textId="77777777" w:rsidR="00C779D6" w:rsidRDefault="006454EE">
                  <w:pPr>
                    <w:spacing w:before="35" w:after="36" w:line="183" w:lineRule="exact"/>
                    <w:textAlignment w:val="baseline"/>
                    <w:rPr>
                      <w:rFonts w:ascii="Arial" w:eastAsia="Arial" w:hAnsi="Arial"/>
                      <w:b/>
                      <w:color w:val="000000"/>
                      <w:spacing w:val="-8"/>
                      <w:sz w:val="16"/>
                    </w:rPr>
                  </w:pPr>
                  <w:r>
                    <w:rPr>
                      <w:rFonts w:ascii="Arial" w:eastAsia="Arial" w:hAnsi="Arial"/>
                      <w:b/>
                      <w:color w:val="000000"/>
                      <w:spacing w:val="-8"/>
                      <w:sz w:val="16"/>
                    </w:rPr>
                    <w:t>Australian entities</w:t>
                  </w:r>
                  <w:r>
                    <w:rPr>
                      <w:rFonts w:ascii="Arial" w:eastAsia="Arial" w:hAnsi="Arial"/>
                      <w:b/>
                      <w:color w:val="000000"/>
                      <w:spacing w:val="-8"/>
                      <w:sz w:val="16"/>
                      <w:vertAlign w:val="superscript"/>
                    </w:rPr>
                    <w:t>*</w:t>
                  </w:r>
                  <w:r>
                    <w:rPr>
                      <w:rFonts w:ascii="Arial" w:eastAsia="Arial" w:hAnsi="Arial"/>
                      <w:b/>
                      <w:color w:val="000000"/>
                      <w:spacing w:val="-8"/>
                      <w:sz w:val="7"/>
                    </w:rPr>
                    <w:t xml:space="preserve"> </w:t>
                  </w:r>
                </w:p>
              </w:txbxContent>
            </v:textbox>
            <w10:wrap type="square" anchorx="page" anchory="page"/>
          </v:shape>
        </w:pict>
      </w:r>
      <w:r>
        <w:pict w14:anchorId="0F4D8115">
          <v:shape id="_x0000_s1042" type="#_x0000_t202" style="position:absolute;margin-left:306.7pt;margin-top:157.05pt;width:65.05pt;height:33.05pt;z-index:-251662848;mso-wrap-distance-left:0;mso-wrap-distance-right:0;mso-position-horizontal-relative:page;mso-position-vertical-relative:page" filled="f" stroked="f">
            <v:textbox inset="0,0,0,0">
              <w:txbxContent>
                <w:p w14:paraId="1CA384C1" w14:textId="77777777" w:rsidR="00C779D6" w:rsidRDefault="006454EE">
                  <w:pPr>
                    <w:spacing w:before="1" w:line="219" w:lineRule="exact"/>
                    <w:jc w:val="center"/>
                    <w:textAlignment w:val="baseline"/>
                    <w:rPr>
                      <w:rFonts w:ascii="Arial" w:eastAsia="Arial" w:hAnsi="Arial"/>
                      <w:b/>
                      <w:color w:val="000000"/>
                      <w:spacing w:val="-4"/>
                      <w:sz w:val="16"/>
                    </w:rPr>
                  </w:pPr>
                  <w:r>
                    <w:rPr>
                      <w:rFonts w:ascii="Arial" w:eastAsia="Arial" w:hAnsi="Arial"/>
                      <w:b/>
                      <w:color w:val="000000"/>
                      <w:spacing w:val="-4"/>
                      <w:sz w:val="16"/>
                    </w:rPr>
                    <w:t xml:space="preserve">Opportunities for </w:t>
                  </w:r>
                  <w:r>
                    <w:rPr>
                      <w:rFonts w:ascii="Arial" w:eastAsia="Arial" w:hAnsi="Arial"/>
                      <w:b/>
                      <w:color w:val="000000"/>
                      <w:spacing w:val="-4"/>
                      <w:sz w:val="16"/>
                    </w:rPr>
                    <w:br/>
                    <w:t xml:space="preserve">non-Australian </w:t>
                  </w:r>
                  <w:r>
                    <w:rPr>
                      <w:rFonts w:ascii="Arial" w:eastAsia="Arial" w:hAnsi="Arial"/>
                      <w:b/>
                      <w:color w:val="000000"/>
                      <w:spacing w:val="-4"/>
                      <w:sz w:val="16"/>
                    </w:rPr>
                    <w:br/>
                  </w:r>
                  <w:r>
                    <w:rPr>
                      <w:rFonts w:ascii="Arial" w:eastAsia="Arial" w:hAnsi="Arial"/>
                      <w:b/>
                      <w:color w:val="000000"/>
                      <w:spacing w:val="-4"/>
                      <w:sz w:val="16"/>
                    </w:rPr>
                    <w:t>entities</w:t>
                  </w:r>
                </w:p>
              </w:txbxContent>
            </v:textbox>
            <w10:wrap type="square" anchorx="page" anchory="page"/>
          </v:shape>
        </w:pict>
      </w:r>
      <w:r>
        <w:pict w14:anchorId="2B5DC0BF">
          <v:shape id="_x0000_s1041" type="#_x0000_t202" style="position:absolute;margin-left:243.85pt;margin-top:197pt;width:101.5pt;height:9.15pt;z-index:-251661824;mso-wrap-distance-left:0;mso-wrap-distance-right:0;mso-position-horizontal-relative:page;mso-position-vertical-relative:page" filled="f" stroked="f">
            <v:textbox inset="0,0,0,0">
              <w:txbxContent>
                <w:p w14:paraId="5714C0A4" w14:textId="77777777" w:rsidR="00C779D6" w:rsidRDefault="006454EE">
                  <w:pPr>
                    <w:tabs>
                      <w:tab w:val="right" w:pos="2088"/>
                    </w:tabs>
                    <w:spacing w:before="1" w:line="177"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txbxContent>
            </v:textbox>
            <w10:wrap type="square" anchorx="page" anchory="page"/>
          </v:shape>
        </w:pict>
      </w:r>
      <w:r>
        <w:pict w14:anchorId="46B8291E">
          <v:shape id="_x0000_s1040" type="#_x0000_t202" style="position:absolute;margin-left:243.85pt;margin-top:218.85pt;width:101.5pt;height:15.15pt;z-index:-251660800;mso-wrap-distance-left:0;mso-wrap-distance-right:0;mso-position-horizontal-relative:page;mso-position-vertical-relative:page" filled="f" stroked="f">
            <v:textbox inset="0,0,0,0">
              <w:txbxContent>
                <w:p w14:paraId="7655DA65" w14:textId="77777777" w:rsidR="00C779D6" w:rsidRDefault="006454EE">
                  <w:pPr>
                    <w:tabs>
                      <w:tab w:val="right" w:pos="2088"/>
                    </w:tabs>
                    <w:spacing w:before="1" w:after="120" w:line="182" w:lineRule="exact"/>
                    <w:textAlignment w:val="baseline"/>
                    <w:rPr>
                      <w:rFonts w:ascii="Arial" w:eastAsia="Arial" w:hAnsi="Arial"/>
                      <w:color w:val="000000"/>
                      <w:sz w:val="16"/>
                    </w:rPr>
                  </w:pPr>
                  <w:r>
                    <w:rPr>
                      <w:rFonts w:ascii="Arial" w:eastAsia="Arial" w:hAnsi="Arial"/>
                      <w:color w:val="000000"/>
                      <w:sz w:val="16"/>
                    </w:rPr>
                    <w:t>Yes</w:t>
                  </w:r>
                  <w:r>
                    <w:rPr>
                      <w:rFonts w:ascii="Arial" w:eastAsia="Arial" w:hAnsi="Arial"/>
                      <w:color w:val="000000"/>
                      <w:sz w:val="16"/>
                    </w:rPr>
                    <w:tab/>
                  </w:r>
                  <w:proofErr w:type="spellStart"/>
                  <w:r>
                    <w:rPr>
                      <w:rFonts w:ascii="Arial" w:eastAsia="Arial" w:hAnsi="Arial"/>
                      <w:color w:val="000000"/>
                      <w:sz w:val="16"/>
                    </w:rPr>
                    <w:t>Yes</w:t>
                  </w:r>
                  <w:proofErr w:type="spellEnd"/>
                </w:p>
              </w:txbxContent>
            </v:textbox>
            <w10:wrap type="square" anchorx="page" anchory="page"/>
          </v:shape>
        </w:pict>
      </w:r>
      <w:r>
        <w:pict w14:anchorId="220E338D">
          <v:shape id="_x0000_s1039" type="#_x0000_t202" style="position:absolute;margin-left:52.55pt;margin-top:169.85pt;width:86.65pt;height:9.2pt;z-index:-251659776;mso-wrap-distance-left:0;mso-wrap-distance-right:0;mso-position-horizontal-relative:page;mso-position-vertical-relative:page" filled="f" stroked="f">
            <v:textbox inset="0,0,0,0">
              <w:txbxContent>
                <w:p w14:paraId="10F91BF2" w14:textId="77777777" w:rsidR="00C779D6" w:rsidRDefault="006454EE">
                  <w:pPr>
                    <w:spacing w:before="1" w:line="173" w:lineRule="exact"/>
                    <w:textAlignment w:val="baseline"/>
                    <w:rPr>
                      <w:rFonts w:ascii="Arial" w:eastAsia="Arial" w:hAnsi="Arial"/>
                      <w:b/>
                      <w:color w:val="000000"/>
                      <w:spacing w:val="-5"/>
                      <w:w w:val="95"/>
                      <w:sz w:val="16"/>
                    </w:rPr>
                  </w:pPr>
                  <w:r>
                    <w:rPr>
                      <w:rFonts w:ascii="Arial" w:eastAsia="Arial" w:hAnsi="Arial"/>
                      <w:b/>
                      <w:color w:val="000000"/>
                      <w:spacing w:val="-5"/>
                      <w:w w:val="95"/>
                      <w:sz w:val="16"/>
                    </w:rPr>
                    <w:t>Key goods and services</w:t>
                  </w:r>
                </w:p>
              </w:txbxContent>
            </v:textbox>
            <w10:wrap type="square" anchorx="page" anchory="page"/>
          </v:shape>
        </w:pict>
      </w:r>
      <w:r>
        <w:pict w14:anchorId="15DC5EEC">
          <v:shape id="_x0000_s1038" type="#_x0000_t202" style="position:absolute;margin-left:52.3pt;margin-top:191.95pt;width:139pt;height:20.2pt;z-index:-251658752;mso-wrap-distance-left:0;mso-wrap-distance-right:0;mso-position-horizontal-relative:page;mso-position-vertical-relative:page" filled="f" stroked="f">
            <v:textbox inset="0,0,0,0">
              <w:txbxContent>
                <w:p w14:paraId="24F1BB06" w14:textId="77777777" w:rsidR="00C779D6" w:rsidRDefault="006454EE">
                  <w:pPr>
                    <w:spacing w:line="197" w:lineRule="exact"/>
                    <w:jc w:val="both"/>
                    <w:textAlignment w:val="baseline"/>
                    <w:rPr>
                      <w:rFonts w:ascii="Arial" w:eastAsia="Arial" w:hAnsi="Arial"/>
                      <w:color w:val="000000"/>
                      <w:sz w:val="16"/>
                    </w:rPr>
                  </w:pPr>
                  <w:r>
                    <w:rPr>
                      <w:rFonts w:ascii="Arial" w:eastAsia="Arial" w:hAnsi="Arial"/>
                      <w:color w:val="000000"/>
                      <w:sz w:val="16"/>
                    </w:rPr>
                    <w:t>Infrastructure, mechanical equipment flue gas treatment, scrubbers etc.</w:t>
                  </w:r>
                </w:p>
              </w:txbxContent>
            </v:textbox>
            <w10:wrap type="square" anchorx="page" anchory="page"/>
          </v:shape>
        </w:pict>
      </w:r>
      <w:r>
        <w:pict w14:anchorId="42324E23">
          <v:shape id="_x0000_s1037" type="#_x0000_t202" style="position:absolute;margin-left:52.3pt;margin-top:212.4pt;width:140.65pt;height:21.6pt;z-index:-251657728;mso-wrap-distance-left:0;mso-wrap-distance-right:0;mso-position-horizontal-relative:page;mso-position-vertical-relative:page" filled="f" stroked="f">
            <v:textbox inset="0,0,0,0">
              <w:txbxContent>
                <w:p w14:paraId="75141F41" w14:textId="77777777" w:rsidR="00C779D6" w:rsidRDefault="006454EE">
                  <w:pPr>
                    <w:spacing w:line="216" w:lineRule="exact"/>
                    <w:jc w:val="both"/>
                    <w:textAlignment w:val="baseline"/>
                    <w:rPr>
                      <w:rFonts w:ascii="Arial" w:eastAsia="Arial" w:hAnsi="Arial"/>
                      <w:color w:val="000000"/>
                      <w:sz w:val="16"/>
                    </w:rPr>
                  </w:pPr>
                  <w:r>
                    <w:rPr>
                      <w:rFonts w:ascii="Arial" w:eastAsia="Arial" w:hAnsi="Arial"/>
                      <w:color w:val="000000"/>
                      <w:sz w:val="16"/>
                    </w:rPr>
                    <w:t>Construction, mechanical services, major equipment</w:t>
                  </w:r>
                </w:p>
              </w:txbxContent>
            </v:textbox>
            <w10:wrap type="square" anchorx="page" anchory="page"/>
          </v:shape>
        </w:pict>
      </w:r>
      <w:r>
        <w:pict w14:anchorId="1EEC7CB8">
          <v:shape id="_x0000_s1036" type="#_x0000_t202" style="position:absolute;margin-left:383.3pt;margin-top:157.05pt;width:126pt;height:76.95pt;z-index:-251656704;mso-wrap-distance-left:0;mso-wrap-distance-right:0;mso-position-horizontal-relative:page;mso-position-vertical-relative:page" filled="f" stroked="f">
            <v:textbox inset="0,0,0,0">
              <w:txbxContent>
                <w:p w14:paraId="3C76B4E0" w14:textId="77777777" w:rsidR="00C779D6" w:rsidRDefault="006454EE">
                  <w:pPr>
                    <w:spacing w:before="101" w:after="998" w:line="220" w:lineRule="exact"/>
                    <w:ind w:left="72"/>
                    <w:textAlignment w:val="baseline"/>
                    <w:rPr>
                      <w:rFonts w:ascii="Arial" w:eastAsia="Arial" w:hAnsi="Arial"/>
                      <w:b/>
                      <w:color w:val="000000"/>
                      <w:spacing w:val="-3"/>
                      <w:sz w:val="16"/>
                    </w:rPr>
                  </w:pPr>
                  <w:r>
                    <w:rPr>
                      <w:rFonts w:ascii="Arial" w:eastAsia="Arial" w:hAnsi="Arial"/>
                      <w:b/>
                      <w:color w:val="000000"/>
                      <w:spacing w:val="-3"/>
                      <w:sz w:val="16"/>
                    </w:rPr>
                    <w:t>Explanation for no opportunities for Australian entities</w:t>
                  </w:r>
                </w:p>
              </w:txbxContent>
            </v:textbox>
            <w10:wrap type="square" anchorx="page" anchory="page"/>
          </v:shape>
        </w:pict>
      </w:r>
      <w:r>
        <w:pict w14:anchorId="717956D0">
          <v:shape id="_x0000_s1035" type="#_x0000_t202" style="position:absolute;margin-left:50.95pt;margin-top:235.85pt;width:378pt;height:55pt;z-index:251646464;mso-wrap-distance-left:0;mso-wrap-distance-right:0;mso-position-horizontal-relative:page;mso-position-vertical-relative:page" filled="f" stroked="f">
            <v:textbox inset="0,0,0,0">
              <w:txbxContent>
                <w:p w14:paraId="46E862C8" w14:textId="77777777" w:rsidR="00C779D6" w:rsidRDefault="006454EE">
                  <w:pPr>
                    <w:tabs>
                      <w:tab w:val="left" w:pos="3888"/>
                      <w:tab w:val="left" w:pos="5616"/>
                    </w:tabs>
                    <w:spacing w:before="1" w:line="182" w:lineRule="exact"/>
                    <w:textAlignment w:val="baseline"/>
                    <w:rPr>
                      <w:rFonts w:ascii="Arial" w:eastAsia="Arial" w:hAnsi="Arial"/>
                      <w:color w:val="000000"/>
                      <w:spacing w:val="-1"/>
                      <w:sz w:val="16"/>
                    </w:rPr>
                  </w:pPr>
                  <w:r>
                    <w:rPr>
                      <w:rFonts w:ascii="Arial" w:eastAsia="Arial" w:hAnsi="Arial"/>
                      <w:color w:val="000000"/>
                      <w:spacing w:val="-1"/>
                      <w:sz w:val="16"/>
                    </w:rPr>
                    <w:t>Major Equipment &amp; Systems</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5C22702A" w14:textId="77777777" w:rsidR="00C779D6" w:rsidRDefault="006454EE">
                  <w:pPr>
                    <w:tabs>
                      <w:tab w:val="left" w:pos="3888"/>
                      <w:tab w:val="left" w:pos="5616"/>
                    </w:tabs>
                    <w:spacing w:before="39" w:line="182" w:lineRule="exact"/>
                    <w:textAlignment w:val="baseline"/>
                    <w:rPr>
                      <w:rFonts w:ascii="Arial" w:eastAsia="Arial" w:hAnsi="Arial"/>
                      <w:color w:val="000000"/>
                      <w:spacing w:val="-1"/>
                      <w:sz w:val="16"/>
                    </w:rPr>
                  </w:pPr>
                  <w:r>
                    <w:rPr>
                      <w:rFonts w:ascii="Arial" w:eastAsia="Arial" w:hAnsi="Arial"/>
                      <w:color w:val="000000"/>
                      <w:spacing w:val="-1"/>
                      <w:sz w:val="16"/>
                    </w:rPr>
                    <w:t>Balance of Plant (BOP) &amp; Utilities</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3035EF79" w14:textId="77777777" w:rsidR="00C779D6" w:rsidRDefault="006454EE">
                  <w:pPr>
                    <w:tabs>
                      <w:tab w:val="left" w:pos="3888"/>
                      <w:tab w:val="left" w:pos="5616"/>
                    </w:tabs>
                    <w:spacing w:before="39" w:line="182" w:lineRule="exact"/>
                    <w:textAlignment w:val="baseline"/>
                    <w:rPr>
                      <w:rFonts w:ascii="Arial" w:eastAsia="Arial" w:hAnsi="Arial"/>
                      <w:color w:val="000000"/>
                      <w:spacing w:val="-1"/>
                      <w:sz w:val="16"/>
                    </w:rPr>
                  </w:pPr>
                  <w:r>
                    <w:rPr>
                      <w:rFonts w:ascii="Arial" w:eastAsia="Arial" w:hAnsi="Arial"/>
                      <w:color w:val="000000"/>
                      <w:spacing w:val="-1"/>
                      <w:sz w:val="16"/>
                    </w:rPr>
                    <w:t>Civil &amp; Structural Works</w:t>
                  </w:r>
                  <w:r>
                    <w:rPr>
                      <w:rFonts w:ascii="Arial" w:eastAsia="Arial" w:hAnsi="Arial"/>
                      <w:color w:val="000000"/>
                      <w:spacing w:val="-1"/>
                      <w:sz w:val="16"/>
                    </w:rPr>
                    <w:tab/>
                    <w:t>Yes</w:t>
                  </w:r>
                  <w:r>
                    <w:rPr>
                      <w:rFonts w:ascii="Arial" w:eastAsia="Arial" w:hAnsi="Arial"/>
                      <w:color w:val="000000"/>
                      <w:spacing w:val="-1"/>
                      <w:sz w:val="16"/>
                    </w:rPr>
                    <w:tab/>
                  </w:r>
                  <w:proofErr w:type="spellStart"/>
                  <w:r>
                    <w:rPr>
                      <w:rFonts w:ascii="Arial" w:eastAsia="Arial" w:hAnsi="Arial"/>
                      <w:color w:val="000000"/>
                      <w:spacing w:val="-1"/>
                      <w:sz w:val="16"/>
                    </w:rPr>
                    <w:t>Yes</w:t>
                  </w:r>
                  <w:proofErr w:type="spellEnd"/>
                </w:p>
                <w:p w14:paraId="2030C43C" w14:textId="77777777" w:rsidR="00C779D6" w:rsidRDefault="006454EE">
                  <w:pPr>
                    <w:tabs>
                      <w:tab w:val="left" w:pos="3888"/>
                      <w:tab w:val="left" w:pos="5616"/>
                    </w:tabs>
                    <w:spacing w:before="53" w:line="219" w:lineRule="exact"/>
                    <w:textAlignment w:val="baseline"/>
                    <w:rPr>
                      <w:rFonts w:ascii="Arial" w:eastAsia="Arial" w:hAnsi="Arial"/>
                      <w:color w:val="000000"/>
                      <w:sz w:val="16"/>
                    </w:rPr>
                  </w:pPr>
                  <w:r>
                    <w:rPr>
                      <w:rFonts w:ascii="Arial" w:eastAsia="Arial" w:hAnsi="Arial"/>
                      <w:color w:val="000000"/>
                      <w:sz w:val="16"/>
                    </w:rPr>
                    <w:t>Engineering, Procurement &amp; Construction</w:t>
                  </w:r>
                  <w:r>
                    <w:rPr>
                      <w:rFonts w:ascii="Arial" w:eastAsia="Arial" w:hAnsi="Arial"/>
                      <w:color w:val="000000"/>
                      <w:sz w:val="16"/>
                    </w:rPr>
                    <w:tab/>
                    <w:t>Yes</w:t>
                  </w:r>
                  <w:r>
                    <w:rPr>
                      <w:rFonts w:ascii="Arial" w:eastAsia="Arial" w:hAnsi="Arial"/>
                      <w:color w:val="000000"/>
                      <w:sz w:val="16"/>
                    </w:rPr>
                    <w:tab/>
                  </w:r>
                  <w:proofErr w:type="spellStart"/>
                  <w:r>
                    <w:rPr>
                      <w:rFonts w:ascii="Arial" w:eastAsia="Arial" w:hAnsi="Arial"/>
                      <w:color w:val="000000"/>
                      <w:sz w:val="16"/>
                    </w:rPr>
                    <w:t>Yes</w:t>
                  </w:r>
                  <w:proofErr w:type="spellEnd"/>
                </w:p>
                <w:p w14:paraId="09E4EC05" w14:textId="77777777" w:rsidR="00C779D6" w:rsidRDefault="006454EE">
                  <w:pPr>
                    <w:spacing w:after="19" w:line="170" w:lineRule="exact"/>
                    <w:textAlignment w:val="baseline"/>
                    <w:rPr>
                      <w:rFonts w:ascii="Arial" w:eastAsia="Arial" w:hAnsi="Arial"/>
                      <w:color w:val="000000"/>
                      <w:spacing w:val="-1"/>
                      <w:sz w:val="16"/>
                    </w:rPr>
                  </w:pPr>
                  <w:r>
                    <w:rPr>
                      <w:rFonts w:ascii="Arial" w:eastAsia="Arial" w:hAnsi="Arial"/>
                      <w:color w:val="000000"/>
                      <w:spacing w:val="-1"/>
                      <w:sz w:val="16"/>
                    </w:rPr>
                    <w:t>(EPC) Services</w:t>
                  </w:r>
                </w:p>
              </w:txbxContent>
            </v:textbox>
            <w10:wrap anchorx="page" anchory="page"/>
          </v:shape>
        </w:pict>
      </w:r>
      <w:r>
        <w:pict w14:anchorId="57045DB3">
          <v:shape id="_x0000_s1034" type="#_x0000_t202" style="position:absolute;margin-left:50.95pt;margin-top:290.85pt;width:378pt;height:114.95pt;z-index:-251655680;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3702"/>
                    <w:gridCol w:w="3858"/>
                  </w:tblGrid>
                  <w:tr w:rsidR="00C779D6" w14:paraId="08FA613B" w14:textId="77777777">
                    <w:tblPrEx>
                      <w:tblCellMar>
                        <w:top w:w="0" w:type="dxa"/>
                        <w:bottom w:w="0" w:type="dxa"/>
                      </w:tblCellMar>
                    </w:tblPrEx>
                    <w:trPr>
                      <w:trHeight w:hRule="exact" w:val="1831"/>
                    </w:trPr>
                    <w:tc>
                      <w:tcPr>
                        <w:tcW w:w="3702" w:type="dxa"/>
                      </w:tcPr>
                      <w:p w14:paraId="49CC78FF" w14:textId="77777777" w:rsidR="00C779D6" w:rsidRDefault="006454EE" w:rsidP="006454EE">
                        <w:pPr>
                          <w:spacing w:line="201" w:lineRule="exact"/>
                          <w:ind w:right="756"/>
                          <w:textAlignment w:val="baseline"/>
                          <w:rPr>
                            <w:rFonts w:ascii="Arial" w:eastAsia="Arial" w:hAnsi="Arial"/>
                            <w:color w:val="000000"/>
                            <w:spacing w:val="-6"/>
                            <w:sz w:val="16"/>
                          </w:rPr>
                        </w:pPr>
                        <w:r>
                          <w:rPr>
                            <w:rFonts w:ascii="Arial" w:eastAsia="Arial" w:hAnsi="Arial"/>
                            <w:color w:val="000000"/>
                            <w:spacing w:val="-6"/>
                            <w:sz w:val="16"/>
                          </w:rPr>
                          <w:t>Operations &amp; Maintenance (O&amp;M) Services &amp; Consumables</w:t>
                        </w:r>
                      </w:p>
                      <w:p w14:paraId="444A9837" w14:textId="77777777" w:rsidR="00C779D6" w:rsidRDefault="006454EE">
                        <w:pPr>
                          <w:spacing w:before="317" w:line="88" w:lineRule="exact"/>
                          <w:ind w:left="72"/>
                          <w:textAlignment w:val="baseline"/>
                          <w:rPr>
                            <w:rFonts w:ascii="Arial" w:eastAsia="Arial" w:hAnsi="Arial"/>
                            <w:color w:val="000000"/>
                            <w:sz w:val="11"/>
                          </w:rPr>
                        </w:pPr>
                        <w:r>
                          <w:rPr>
                            <w:rFonts w:ascii="Arial" w:eastAsia="Arial" w:hAnsi="Arial"/>
                            <w:color w:val="000000"/>
                            <w:sz w:val="11"/>
                          </w:rPr>
                          <w:t>*</w:t>
                        </w:r>
                      </w:p>
                      <w:p w14:paraId="7CBE5E0D" w14:textId="77777777" w:rsidR="00C779D6" w:rsidRDefault="006454EE">
                        <w:pPr>
                          <w:spacing w:line="227" w:lineRule="exact"/>
                          <w:ind w:left="72" w:right="144"/>
                          <w:textAlignment w:val="baseline"/>
                          <w:rPr>
                            <w:rFonts w:ascii="Arial" w:eastAsia="Arial" w:hAnsi="Arial"/>
                            <w:color w:val="000000"/>
                            <w:sz w:val="16"/>
                          </w:rPr>
                        </w:pPr>
                        <w:r>
                          <w:rPr>
                            <w:rFonts w:ascii="Arial" w:eastAsia="Arial" w:hAnsi="Arial"/>
                            <w:color w:val="000000"/>
                            <w:sz w:val="16"/>
                          </w:rPr>
                          <w:t>An Australian entity is an entity with an ABN or ACN Project standards:</w:t>
                        </w:r>
                      </w:p>
                      <w:p w14:paraId="2E2B2464" w14:textId="77777777" w:rsidR="00C779D6" w:rsidRDefault="006454EE">
                        <w:pPr>
                          <w:spacing w:before="119" w:after="5" w:line="221" w:lineRule="exact"/>
                          <w:ind w:left="648"/>
                          <w:textAlignment w:val="baseline"/>
                          <w:rPr>
                            <w:rFonts w:ascii="Arial" w:eastAsia="Arial" w:hAnsi="Arial"/>
                            <w:color w:val="000000"/>
                            <w:sz w:val="16"/>
                          </w:rPr>
                        </w:pPr>
                        <w:r>
                          <w:rPr>
                            <w:rFonts w:ascii="Arial" w:eastAsia="Arial" w:hAnsi="Arial"/>
                            <w:color w:val="000000"/>
                            <w:sz w:val="16"/>
                          </w:rPr>
                          <w:t>A</w:t>
                        </w:r>
                        <w:r>
                          <w:rPr>
                            <w:rFonts w:ascii="Arial" w:eastAsia="Arial" w:hAnsi="Arial"/>
                            <w:color w:val="000000"/>
                            <w:sz w:val="16"/>
                          </w:rPr>
                          <w:t xml:space="preserve">ustralian </w:t>
                        </w:r>
                        <w:r>
                          <w:rPr>
                            <w:rFonts w:ascii="Arial" w:eastAsia="Arial" w:hAnsi="Arial"/>
                            <w:color w:val="000000"/>
                            <w:sz w:val="16"/>
                          </w:rPr>
                          <w:br/>
                          <w:t>International</w:t>
                        </w:r>
                      </w:p>
                    </w:tc>
                    <w:tc>
                      <w:tcPr>
                        <w:tcW w:w="3858" w:type="dxa"/>
                      </w:tcPr>
                      <w:p w14:paraId="481FD9FC" w14:textId="104B8530" w:rsidR="00C779D6" w:rsidRDefault="006454EE" w:rsidP="006454EE">
                        <w:pPr>
                          <w:tabs>
                            <w:tab w:val="left" w:pos="3888"/>
                            <w:tab w:val="left" w:pos="5616"/>
                          </w:tabs>
                          <w:spacing w:before="53" w:line="219" w:lineRule="exact"/>
                          <w:textAlignment w:val="baseline"/>
                          <w:rPr>
                            <w:rFonts w:ascii="Arial" w:eastAsia="Arial" w:hAnsi="Arial"/>
                            <w:color w:val="000000"/>
                            <w:w w:val="95"/>
                            <w:sz w:val="16"/>
                          </w:rPr>
                        </w:pPr>
                        <w:r>
                          <w:rPr>
                            <w:rFonts w:ascii="Arial" w:eastAsia="Arial" w:hAnsi="Arial"/>
                            <w:color w:val="000000"/>
                            <w:w w:val="95"/>
                            <w:sz w:val="16"/>
                          </w:rPr>
                          <w:t xml:space="preserve">    </w:t>
                        </w:r>
                        <w:r w:rsidRPr="006454EE">
                          <w:rPr>
                            <w:rFonts w:ascii="Arial" w:eastAsia="Arial" w:hAnsi="Arial"/>
                            <w:color w:val="000000"/>
                            <w:sz w:val="16"/>
                          </w:rPr>
                          <w:t>Yes</w:t>
                        </w:r>
                        <w:r>
                          <w:rPr>
                            <w:rFonts w:ascii="Arial" w:eastAsia="Arial" w:hAnsi="Arial"/>
                            <w:color w:val="000000"/>
                            <w:w w:val="95"/>
                            <w:sz w:val="16"/>
                          </w:rPr>
                          <w:t xml:space="preserve">                                   </w:t>
                        </w:r>
                        <w:proofErr w:type="spellStart"/>
                        <w:r w:rsidRPr="006454EE">
                          <w:rPr>
                            <w:rFonts w:ascii="Arial" w:eastAsia="Arial" w:hAnsi="Arial"/>
                            <w:color w:val="000000"/>
                            <w:sz w:val="16"/>
                          </w:rPr>
                          <w:t>Yes</w:t>
                        </w:r>
                        <w:proofErr w:type="spellEnd"/>
                      </w:p>
                    </w:tc>
                  </w:tr>
                </w:tbl>
                <w:p w14:paraId="0870CF42" w14:textId="77777777" w:rsidR="00C779D6" w:rsidRDefault="00C779D6">
                  <w:pPr>
                    <w:spacing w:after="448" w:line="20" w:lineRule="exact"/>
                  </w:pPr>
                </w:p>
              </w:txbxContent>
            </v:textbox>
            <w10:wrap type="square" anchorx="page" anchory="page"/>
          </v:shape>
        </w:pict>
      </w:r>
      <w:r>
        <w:pict w14:anchorId="4D5A731C">
          <v:shape id="_x0000_s1032" type="#_x0000_t202" style="position:absolute;margin-left:488.15pt;margin-top:765.4pt;width:54.75pt;height:12.65pt;z-index:-251653632;mso-wrap-distance-left:0;mso-wrap-distance-right:0;mso-position-horizontal-relative:page;mso-position-vertical-relative:page" filled="f" stroked="f">
            <v:textbox inset="0,0,0,0">
              <w:txbxContent>
                <w:p w14:paraId="683378B9" w14:textId="77777777" w:rsidR="00C779D6" w:rsidRDefault="006454EE">
                  <w:pPr>
                    <w:spacing w:before="4" w:line="240" w:lineRule="exact"/>
                    <w:textAlignment w:val="baseline"/>
                    <w:rPr>
                      <w:rFonts w:eastAsia="Times New Roman"/>
                      <w:color w:val="000000"/>
                      <w:spacing w:val="-1"/>
                    </w:rPr>
                  </w:pPr>
                  <w:r>
                    <w:rPr>
                      <w:rFonts w:eastAsia="Times New Roman"/>
                      <w:color w:val="000000"/>
                      <w:spacing w:val="-1"/>
                    </w:rPr>
                    <w:t>Page 2 of 5</w:t>
                  </w:r>
                </w:p>
              </w:txbxContent>
            </v:textbox>
            <w10:wrap type="square" anchorx="page" anchory="page"/>
          </v:shape>
        </w:pict>
      </w:r>
    </w:p>
    <w:p w14:paraId="3783BD61" w14:textId="77777777" w:rsidR="00C779D6" w:rsidRDefault="00C779D6">
      <w:pPr>
        <w:sectPr w:rsidR="00C779D6">
          <w:pgSz w:w="11904" w:h="16843"/>
          <w:pgMar w:top="752" w:right="2304" w:bottom="890" w:left="1019" w:header="720" w:footer="720" w:gutter="0"/>
          <w:cols w:space="720"/>
        </w:sectPr>
      </w:pPr>
    </w:p>
    <w:p w14:paraId="5404FE71" w14:textId="1DBBF466" w:rsidR="00C779D6" w:rsidRDefault="006454EE">
      <w:pPr>
        <w:spacing w:before="3" w:after="818" w:line="183" w:lineRule="exact"/>
        <w:jc w:val="center"/>
        <w:textAlignment w:val="baseline"/>
        <w:rPr>
          <w:rFonts w:eastAsia="Times New Roman"/>
          <w:color w:val="000000"/>
          <w:sz w:val="16"/>
        </w:rPr>
      </w:pPr>
      <w:r>
        <w:rPr>
          <w:rFonts w:eastAsia="Times New Roman"/>
          <w:color w:val="000000"/>
          <w:sz w:val="16"/>
        </w:rPr>
        <w:lastRenderedPageBreak/>
        <w:t>***** DRAFT not approved by AIP Authority (printed on Fri Mar 14 2025 14:17:38 GMT+1</w:t>
      </w:r>
      <w:r>
        <w:rPr>
          <w:rFonts w:eastAsia="Times New Roman"/>
          <w:color w:val="000000"/>
          <w:sz w:val="16"/>
        </w:rPr>
        <w:t>100 (AEDT)) *****</w:t>
      </w:r>
    </w:p>
    <w:p w14:paraId="5EA20479" w14:textId="77777777" w:rsidR="00C779D6" w:rsidRDefault="00C779D6">
      <w:pPr>
        <w:spacing w:before="3" w:after="818" w:line="183" w:lineRule="exact"/>
        <w:sectPr w:rsidR="00C779D6">
          <w:pgSz w:w="11904" w:h="16843"/>
          <w:pgMar w:top="1040" w:right="2304" w:bottom="867" w:left="2040" w:header="720" w:footer="720" w:gutter="0"/>
          <w:cols w:space="720"/>
        </w:sectPr>
      </w:pPr>
    </w:p>
    <w:p w14:paraId="0892847B" w14:textId="77777777" w:rsidR="00C779D6" w:rsidRDefault="006454EE">
      <w:pPr>
        <w:spacing w:line="391" w:lineRule="exact"/>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77F11316" w14:textId="77777777" w:rsidR="00C779D6" w:rsidRDefault="006454EE">
      <w:pPr>
        <w:spacing w:before="353" w:line="181" w:lineRule="exact"/>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767619DE" w14:textId="77777777" w:rsidR="00C779D6" w:rsidRDefault="006454EE">
      <w:pPr>
        <w:spacing w:before="141" w:line="181" w:lineRule="exact"/>
        <w:ind w:left="576"/>
        <w:textAlignment w:val="baseline"/>
        <w:rPr>
          <w:rFonts w:ascii="Arial" w:eastAsia="Arial" w:hAnsi="Arial"/>
          <w:color w:val="000000"/>
          <w:spacing w:val="-3"/>
          <w:sz w:val="16"/>
        </w:rPr>
      </w:pPr>
      <w:r>
        <w:rPr>
          <w:rFonts w:ascii="Arial" w:eastAsia="Arial" w:hAnsi="Arial"/>
          <w:color w:val="000000"/>
          <w:spacing w:val="-3"/>
          <w:sz w:val="16"/>
        </w:rPr>
        <w:t>Provide market intelligence to suppliers</w:t>
      </w:r>
    </w:p>
    <w:p w14:paraId="2BCB42A0" w14:textId="77777777" w:rsidR="00C779D6" w:rsidRDefault="006454EE">
      <w:pPr>
        <w:spacing w:before="40" w:line="181" w:lineRule="exact"/>
        <w:ind w:left="576"/>
        <w:textAlignment w:val="baseline"/>
        <w:rPr>
          <w:rFonts w:ascii="Arial" w:eastAsia="Arial" w:hAnsi="Arial"/>
          <w:color w:val="000000"/>
          <w:spacing w:val="-4"/>
          <w:sz w:val="16"/>
        </w:rPr>
      </w:pPr>
      <w:r>
        <w:rPr>
          <w:rFonts w:ascii="Arial" w:eastAsia="Arial" w:hAnsi="Arial"/>
          <w:color w:val="000000"/>
          <w:spacing w:val="-4"/>
          <w:sz w:val="16"/>
        </w:rPr>
        <w:t>Encourage joint ventures and alliances between suppliers</w:t>
      </w:r>
    </w:p>
    <w:p w14:paraId="2FC7BA09" w14:textId="77777777" w:rsidR="00C779D6" w:rsidRDefault="006454EE">
      <w:pPr>
        <w:spacing w:before="198" w:line="181" w:lineRule="exact"/>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1C38B0CE" w14:textId="77777777" w:rsidR="00C779D6" w:rsidRDefault="006454EE">
      <w:pPr>
        <w:spacing w:before="160" w:line="181" w:lineRule="exact"/>
        <w:ind w:left="576"/>
        <w:textAlignment w:val="baseline"/>
        <w:rPr>
          <w:rFonts w:ascii="Arial" w:eastAsia="Arial" w:hAnsi="Arial"/>
          <w:color w:val="000000"/>
          <w:spacing w:val="-3"/>
          <w:sz w:val="16"/>
        </w:rPr>
      </w:pPr>
      <w:r>
        <w:rPr>
          <w:rFonts w:ascii="Arial" w:eastAsia="Arial" w:hAnsi="Arial"/>
          <w:color w:val="000000"/>
          <w:spacing w:val="-3"/>
          <w:sz w:val="16"/>
        </w:rPr>
        <w:t>Introduce suppliers to global supply chain partners</w:t>
      </w:r>
    </w:p>
    <w:p w14:paraId="45E397E4" w14:textId="77777777" w:rsidR="00C779D6" w:rsidRDefault="006454EE">
      <w:pPr>
        <w:spacing w:before="40" w:line="181" w:lineRule="exact"/>
        <w:ind w:left="576"/>
        <w:textAlignment w:val="baseline"/>
        <w:rPr>
          <w:rFonts w:ascii="Arial" w:eastAsia="Arial" w:hAnsi="Arial"/>
          <w:color w:val="000000"/>
          <w:spacing w:val="-3"/>
          <w:sz w:val="16"/>
        </w:rPr>
      </w:pPr>
      <w:r>
        <w:rPr>
          <w:rFonts w:ascii="Arial" w:eastAsia="Arial" w:hAnsi="Arial"/>
          <w:color w:val="000000"/>
          <w:spacing w:val="-3"/>
          <w:sz w:val="16"/>
        </w:rPr>
        <w:t>Facilitate strategic partnering and joint ventures between Australian and international suppliers</w:t>
      </w:r>
    </w:p>
    <w:p w14:paraId="4746E37D" w14:textId="77777777" w:rsidR="00C779D6" w:rsidRDefault="006454EE">
      <w:pPr>
        <w:spacing w:before="198" w:line="181" w:lineRule="exact"/>
        <w:textAlignment w:val="baseline"/>
        <w:rPr>
          <w:rFonts w:ascii="Arial" w:eastAsia="Arial" w:hAnsi="Arial"/>
          <w:color w:val="000000"/>
          <w:spacing w:val="-3"/>
          <w:sz w:val="16"/>
        </w:rPr>
      </w:pPr>
      <w:r>
        <w:rPr>
          <w:rFonts w:ascii="Arial" w:eastAsia="Arial" w:hAnsi="Arial"/>
          <w:color w:val="000000"/>
          <w:spacing w:val="-3"/>
          <w:sz w:val="16"/>
        </w:rPr>
        <w:t>Feedback process for unsuccessful bidders:</w:t>
      </w:r>
    </w:p>
    <w:p w14:paraId="05920E34" w14:textId="77777777" w:rsidR="00C779D6" w:rsidRDefault="006454EE">
      <w:pPr>
        <w:spacing w:before="97" w:after="8608" w:line="220" w:lineRule="exact"/>
        <w:textAlignment w:val="baseline"/>
        <w:rPr>
          <w:rFonts w:ascii="Arial" w:eastAsia="Arial" w:hAnsi="Arial"/>
          <w:color w:val="000000"/>
          <w:spacing w:val="-5"/>
          <w:sz w:val="16"/>
        </w:rPr>
      </w:pPr>
      <w:r>
        <w:rPr>
          <w:rFonts w:ascii="Arial" w:eastAsia="Arial" w:hAnsi="Arial"/>
          <w:color w:val="000000"/>
          <w:spacing w:val="-5"/>
          <w:sz w:val="16"/>
        </w:rPr>
        <w:t>We will ensure procurement entities provide meaningful feedback to unsuccessful Australian bidders through the following process: Structured Debriefing Process – Offer written feedback and/or debrief meetings outlining evaluation outcomes, strengths, and areas for improvement. Detailed Feedback Reports – Provide specific insights on bid performance, including gaps in compliance, technical capability, or commercial competitiveness. Recommendations for Development – Suggest relevant training programs, industr</w:t>
      </w:r>
      <w:r>
        <w:rPr>
          <w:rFonts w:ascii="Arial" w:eastAsia="Arial" w:hAnsi="Arial"/>
          <w:color w:val="000000"/>
          <w:spacing w:val="-5"/>
          <w:sz w:val="16"/>
        </w:rPr>
        <w:t>y certifications, and capability-building initiatives to enhance future competitiveness. Access to Support Networks – Connect bidders with industry bodies, government programs, and business development resources to strengthen their skills and capacity. Encourage Future Participation – Maintain open communication and notify bidders of upcoming opportunities, fostering long-term engagement in the procurement process. This approach ensures transparency, supports industry growth, and strengthens Australian supp</w:t>
      </w:r>
      <w:r>
        <w:rPr>
          <w:rFonts w:ascii="Arial" w:eastAsia="Arial" w:hAnsi="Arial"/>
          <w:color w:val="000000"/>
          <w:spacing w:val="-5"/>
          <w:sz w:val="16"/>
        </w:rPr>
        <w:t>lier participation in future tenders.</w:t>
      </w:r>
    </w:p>
    <w:p w14:paraId="4F37818F" w14:textId="77777777" w:rsidR="00C779D6" w:rsidRDefault="00C779D6">
      <w:pPr>
        <w:spacing w:before="97" w:after="8608" w:line="220" w:lineRule="exact"/>
        <w:sectPr w:rsidR="00C779D6">
          <w:type w:val="continuous"/>
          <w:pgSz w:w="11904" w:h="16843"/>
          <w:pgMar w:top="1040" w:right="1478" w:bottom="867" w:left="1046" w:header="720" w:footer="720" w:gutter="0"/>
          <w:cols w:space="720"/>
        </w:sectPr>
      </w:pPr>
    </w:p>
    <w:p w14:paraId="1F722C49" w14:textId="77777777" w:rsidR="00C779D6" w:rsidRDefault="006454EE">
      <w:pPr>
        <w:spacing w:before="4" w:line="249" w:lineRule="exact"/>
        <w:textAlignment w:val="baseline"/>
        <w:rPr>
          <w:rFonts w:eastAsia="Times New Roman"/>
          <w:color w:val="000000"/>
          <w:spacing w:val="-2"/>
        </w:rPr>
      </w:pPr>
      <w:r>
        <w:rPr>
          <w:rFonts w:eastAsia="Times New Roman"/>
          <w:color w:val="000000"/>
          <w:spacing w:val="-2"/>
        </w:rPr>
        <w:t>Page 3 of 5</w:t>
      </w:r>
    </w:p>
    <w:p w14:paraId="7A199E1E" w14:textId="77777777" w:rsidR="00C779D6" w:rsidRDefault="00C779D6">
      <w:pPr>
        <w:sectPr w:rsidR="00C779D6">
          <w:type w:val="continuous"/>
          <w:pgSz w:w="11904" w:h="16843"/>
          <w:pgMar w:top="1040" w:right="1044" w:bottom="867" w:left="9780" w:header="720" w:footer="720" w:gutter="0"/>
          <w:cols w:space="720"/>
        </w:sectPr>
      </w:pPr>
    </w:p>
    <w:p w14:paraId="43D3EE8B" w14:textId="1C738C8C" w:rsidR="00C779D6" w:rsidRDefault="006454EE">
      <w:pPr>
        <w:textAlignment w:val="baseline"/>
        <w:rPr>
          <w:rFonts w:eastAsia="Times New Roman"/>
          <w:color w:val="000000"/>
          <w:sz w:val="24"/>
        </w:rPr>
      </w:pPr>
      <w:r>
        <w:lastRenderedPageBreak/>
        <w:pict w14:anchorId="0CC44956">
          <v:shape id="_x0000_s1028" type="#_x0000_t202" style="position:absolute;margin-left:52.3pt;margin-top:384.65pt;width:415pt;height:380.75pt;z-index:-251650560;mso-wrap-distance-left:0;mso-wrap-distance-right:0;mso-position-horizontal-relative:page;mso-position-vertical-relative:page" filled="f" stroked="f">
            <v:textbox inset="0,0,0,0">
              <w:txbxContent>
                <w:p w14:paraId="64D75CC1" w14:textId="77777777" w:rsidR="00C779D6" w:rsidRDefault="006454EE">
                  <w:pPr>
                    <w:spacing w:line="274" w:lineRule="exact"/>
                    <w:textAlignment w:val="baseline"/>
                    <w:rPr>
                      <w:rFonts w:ascii="Arial" w:eastAsia="Arial" w:hAnsi="Arial"/>
                      <w:color w:val="000000"/>
                      <w:sz w:val="11"/>
                      <w:vertAlign w:val="superscript"/>
                    </w:rPr>
                  </w:pPr>
                  <w:r>
                    <w:rPr>
                      <w:rFonts w:ascii="Arial" w:eastAsia="Arial" w:hAnsi="Arial"/>
                      <w:color w:val="000000"/>
                      <w:sz w:val="11"/>
                      <w:vertAlign w:val="superscript"/>
                    </w:rPr>
                    <w:t>*</w:t>
                  </w:r>
                  <w:r>
                    <w:rPr>
                      <w:rFonts w:ascii="Arial" w:eastAsia="Arial" w:hAnsi="Arial"/>
                      <w:color w:val="000000"/>
                      <w:sz w:val="16"/>
                    </w:rPr>
                    <w:t xml:space="preserve">An Australian entity is an entity with an ABN or ACN </w:t>
                  </w:r>
                  <w:r>
                    <w:rPr>
                      <w:rFonts w:ascii="Arial" w:eastAsia="Arial" w:hAnsi="Arial"/>
                      <w:color w:val="000000"/>
                      <w:sz w:val="16"/>
                    </w:rPr>
                    <w:br/>
                    <w:t>Facility standards:</w:t>
                  </w:r>
                </w:p>
                <w:p w14:paraId="350E57CB" w14:textId="77777777" w:rsidR="00C779D6" w:rsidRDefault="006454EE">
                  <w:pPr>
                    <w:spacing w:before="101" w:line="221" w:lineRule="exact"/>
                    <w:ind w:left="576"/>
                    <w:textAlignment w:val="baseline"/>
                    <w:rPr>
                      <w:rFonts w:ascii="Arial" w:eastAsia="Arial" w:hAnsi="Arial"/>
                      <w:color w:val="000000"/>
                      <w:sz w:val="16"/>
                    </w:rPr>
                  </w:pPr>
                  <w:r>
                    <w:rPr>
                      <w:rFonts w:ascii="Arial" w:eastAsia="Arial" w:hAnsi="Arial"/>
                      <w:color w:val="000000"/>
                      <w:sz w:val="16"/>
                    </w:rPr>
                    <w:t xml:space="preserve">Australian </w:t>
                  </w:r>
                  <w:r>
                    <w:rPr>
                      <w:rFonts w:ascii="Arial" w:eastAsia="Arial" w:hAnsi="Arial"/>
                      <w:color w:val="000000"/>
                      <w:sz w:val="16"/>
                    </w:rPr>
                    <w:br/>
                    <w:t>International</w:t>
                  </w:r>
                </w:p>
                <w:p w14:paraId="024ACE02" w14:textId="77777777" w:rsidR="00C779D6" w:rsidRDefault="006454EE">
                  <w:pPr>
                    <w:spacing w:before="468" w:line="393" w:lineRule="exact"/>
                    <w:textAlignment w:val="baseline"/>
                    <w:rPr>
                      <w:rFonts w:ascii="Arial" w:eastAsia="Arial" w:hAnsi="Arial"/>
                      <w:color w:val="000000"/>
                      <w:spacing w:val="4"/>
                      <w:w w:val="95"/>
                      <w:sz w:val="34"/>
                    </w:rPr>
                  </w:pPr>
                  <w:r>
                    <w:rPr>
                      <w:rFonts w:ascii="Arial" w:eastAsia="Arial" w:hAnsi="Arial"/>
                      <w:color w:val="000000"/>
                      <w:spacing w:val="4"/>
                      <w:w w:val="95"/>
                      <w:sz w:val="34"/>
                    </w:rPr>
                    <w:t>Supplier information and communication</w:t>
                  </w:r>
                </w:p>
                <w:p w14:paraId="0ACDCC3E" w14:textId="77777777" w:rsidR="00C779D6" w:rsidRDefault="006454EE">
                  <w:pPr>
                    <w:spacing w:before="353" w:line="182" w:lineRule="exact"/>
                    <w:textAlignment w:val="baseline"/>
                    <w:rPr>
                      <w:rFonts w:ascii="Arial" w:eastAsia="Arial" w:hAnsi="Arial"/>
                      <w:color w:val="000000"/>
                      <w:spacing w:val="-3"/>
                      <w:sz w:val="16"/>
                    </w:rPr>
                  </w:pPr>
                  <w:r>
                    <w:rPr>
                      <w:rFonts w:ascii="Arial" w:eastAsia="Arial" w:hAnsi="Arial"/>
                      <w:color w:val="000000"/>
                      <w:spacing w:val="-3"/>
                      <w:sz w:val="16"/>
                    </w:rPr>
                    <w:t>Facility operator’s contact person for supplier enquiries:</w:t>
                  </w:r>
                </w:p>
                <w:p w14:paraId="14210BC5" w14:textId="77777777" w:rsidR="00C779D6" w:rsidRDefault="006454EE">
                  <w:pPr>
                    <w:spacing w:before="159" w:line="183"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Arial" w:eastAsia="Arial" w:hAnsi="Arial"/>
                      <w:color w:val="000000"/>
                      <w:sz w:val="16"/>
                    </w:rPr>
                    <w:t>Ben Vos</w:t>
                  </w:r>
                </w:p>
                <w:p w14:paraId="52CD333D" w14:textId="77777777" w:rsidR="00C779D6" w:rsidRDefault="006454EE">
                  <w:pPr>
                    <w:spacing w:before="38" w:line="183"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Arial" w:eastAsia="Arial" w:hAnsi="Arial"/>
                      <w:color w:val="000000"/>
                      <w:sz w:val="16"/>
                    </w:rPr>
                    <w:t>Senior Procurement Manager</w:t>
                  </w:r>
                </w:p>
                <w:p w14:paraId="25337BF9" w14:textId="77777777" w:rsidR="00C779D6" w:rsidRDefault="006454EE">
                  <w:pPr>
                    <w:spacing w:before="38" w:line="183" w:lineRule="exact"/>
                    <w:ind w:left="720"/>
                    <w:textAlignment w:val="baseline"/>
                    <w:rPr>
                      <w:rFonts w:ascii="Arial" w:eastAsia="Arial" w:hAnsi="Arial"/>
                      <w:b/>
                      <w:color w:val="000000"/>
                      <w:spacing w:val="-1"/>
                      <w:sz w:val="16"/>
                    </w:rPr>
                  </w:pPr>
                  <w:r>
                    <w:rPr>
                      <w:rFonts w:ascii="Arial" w:eastAsia="Arial" w:hAnsi="Arial"/>
                      <w:b/>
                      <w:color w:val="000000"/>
                      <w:spacing w:val="-1"/>
                      <w:sz w:val="16"/>
                    </w:rPr>
                    <w:t xml:space="preserve">Phone number </w:t>
                  </w:r>
                  <w:r>
                    <w:rPr>
                      <w:rFonts w:ascii="Arial" w:eastAsia="Arial" w:hAnsi="Arial"/>
                      <w:color w:val="000000"/>
                      <w:spacing w:val="-1"/>
                      <w:sz w:val="16"/>
                    </w:rPr>
                    <w:t>0413040921</w:t>
                  </w:r>
                </w:p>
                <w:p w14:paraId="4327C24B" w14:textId="77777777" w:rsidR="00C779D6" w:rsidRDefault="006454EE">
                  <w:pPr>
                    <w:spacing w:before="38" w:line="183" w:lineRule="exact"/>
                    <w:ind w:left="1368"/>
                    <w:textAlignment w:val="baseline"/>
                    <w:rPr>
                      <w:rFonts w:ascii="Arial" w:eastAsia="Arial" w:hAnsi="Arial"/>
                      <w:b/>
                      <w:color w:val="000000"/>
                      <w:spacing w:val="-1"/>
                      <w:sz w:val="16"/>
                    </w:rPr>
                  </w:pPr>
                  <w:r>
                    <w:rPr>
                      <w:rFonts w:ascii="Arial" w:eastAsia="Arial" w:hAnsi="Arial"/>
                      <w:b/>
                      <w:color w:val="000000"/>
                      <w:spacing w:val="-1"/>
                      <w:sz w:val="16"/>
                    </w:rPr>
                    <w:t xml:space="preserve">E-mail </w:t>
                  </w:r>
                  <w:hyperlink r:id="rId10">
                    <w:r>
                      <w:rPr>
                        <w:rFonts w:ascii="Arial" w:eastAsia="Arial" w:hAnsi="Arial"/>
                        <w:color w:val="0000FF"/>
                        <w:spacing w:val="-1"/>
                        <w:sz w:val="16"/>
                        <w:u w:val="single"/>
                      </w:rPr>
                      <w:t>ben.vos@cleanaway.com.au</w:t>
                    </w:r>
                  </w:hyperlink>
                  <w:r>
                    <w:rPr>
                      <w:rFonts w:ascii="Arial" w:eastAsia="Arial" w:hAnsi="Arial"/>
                      <w:color w:val="000000"/>
                      <w:spacing w:val="-1"/>
                      <w:sz w:val="16"/>
                    </w:rPr>
                    <w:t xml:space="preserve"> </w:t>
                  </w:r>
                </w:p>
                <w:p w14:paraId="14931FAF" w14:textId="77777777" w:rsidR="006454EE" w:rsidRDefault="006454EE">
                  <w:pPr>
                    <w:spacing w:before="51" w:line="328" w:lineRule="exact"/>
                    <w:textAlignment w:val="baseline"/>
                    <w:rPr>
                      <w:rFonts w:ascii="Arial" w:eastAsia="Arial" w:hAnsi="Arial"/>
                      <w:color w:val="0000FF"/>
                      <w:sz w:val="16"/>
                      <w:u w:val="single"/>
                    </w:rPr>
                  </w:pPr>
                  <w:r>
                    <w:rPr>
                      <w:rFonts w:ascii="Arial" w:eastAsia="Arial" w:hAnsi="Arial"/>
                      <w:color w:val="000000"/>
                      <w:spacing w:val="-7"/>
                      <w:sz w:val="16"/>
                    </w:rPr>
                    <w:t xml:space="preserve">Facility operator website: </w:t>
                  </w:r>
                  <w:hyperlink r:id="rId11">
                    <w:r>
                      <w:rPr>
                        <w:rFonts w:ascii="Arial" w:eastAsia="Arial" w:hAnsi="Arial"/>
                        <w:color w:val="0000FF"/>
                        <w:sz w:val="16"/>
                        <w:u w:val="single"/>
                      </w:rPr>
                      <w:t>https://www.cleanaway.com.au/location/melbourne-energy-and-resource-centre/</w:t>
                    </w:r>
                  </w:hyperlink>
                </w:p>
                <w:p w14:paraId="297ED360" w14:textId="77777777" w:rsidR="006454EE" w:rsidRDefault="006454EE">
                  <w:pPr>
                    <w:spacing w:before="51" w:line="328" w:lineRule="exact"/>
                    <w:textAlignment w:val="baseline"/>
                    <w:rPr>
                      <w:rFonts w:ascii="Arial" w:eastAsia="Arial" w:hAnsi="Arial"/>
                      <w:color w:val="0000FF"/>
                      <w:sz w:val="16"/>
                      <w:u w:val="single"/>
                    </w:rPr>
                  </w:pPr>
                  <w:r>
                    <w:rPr>
                      <w:rFonts w:ascii="Arial" w:eastAsia="Arial" w:hAnsi="Arial"/>
                      <w:color w:val="000000"/>
                      <w:spacing w:val="-7"/>
                      <w:sz w:val="16"/>
                    </w:rPr>
                    <w:t xml:space="preserve">Facility opportunities website: </w:t>
                  </w:r>
                  <w:hyperlink r:id="rId12">
                    <w:r>
                      <w:rPr>
                        <w:rFonts w:ascii="Arial" w:eastAsia="Arial" w:hAnsi="Arial"/>
                        <w:color w:val="0000FF"/>
                        <w:sz w:val="16"/>
                        <w:u w:val="single"/>
                      </w:rPr>
                      <w:t>https://www.cleanaway.com.au/location/melbourne-energy-and-resource-centre/</w:t>
                    </w:r>
                  </w:hyperlink>
                </w:p>
                <w:p w14:paraId="675591FB" w14:textId="20D51477" w:rsidR="00C779D6" w:rsidRDefault="006454EE">
                  <w:pPr>
                    <w:spacing w:before="51" w:line="328" w:lineRule="exact"/>
                    <w:textAlignment w:val="baseline"/>
                    <w:rPr>
                      <w:rFonts w:ascii="Arial" w:eastAsia="Arial" w:hAnsi="Arial"/>
                      <w:color w:val="000000"/>
                      <w:spacing w:val="-7"/>
                      <w:sz w:val="16"/>
                    </w:rPr>
                  </w:pPr>
                  <w:r>
                    <w:rPr>
                      <w:rFonts w:ascii="Arial" w:eastAsia="Arial" w:hAnsi="Arial"/>
                      <w:color w:val="000000"/>
                      <w:spacing w:val="-7"/>
                      <w:sz w:val="16"/>
                    </w:rPr>
                    <w:t>Supplier engagement and communication actions :</w:t>
                  </w:r>
                </w:p>
                <w:p w14:paraId="58CE491C" w14:textId="77777777" w:rsidR="00C779D6" w:rsidRDefault="006454EE">
                  <w:pPr>
                    <w:spacing w:before="101" w:line="221" w:lineRule="exact"/>
                    <w:ind w:left="576" w:right="1152"/>
                    <w:textAlignment w:val="baseline"/>
                    <w:rPr>
                      <w:rFonts w:ascii="Arial" w:eastAsia="Arial" w:hAnsi="Arial"/>
                      <w:color w:val="000000"/>
                      <w:spacing w:val="-4"/>
                      <w:sz w:val="16"/>
                    </w:rPr>
                  </w:pPr>
                  <w:r>
                    <w:rPr>
                      <w:rFonts w:ascii="Arial" w:eastAsia="Arial" w:hAnsi="Arial"/>
                      <w:color w:val="000000"/>
                      <w:spacing w:val="-4"/>
                      <w:sz w:val="16"/>
                    </w:rPr>
                    <w:t>Engage with vendor identification agencies on project opportunities and bid processes Conduct supplier information briefings on project opportunities and bid processes Develop and distribute a supplier information guide for the project</w:t>
                  </w:r>
                </w:p>
                <w:p w14:paraId="7CD7ABD5" w14:textId="77777777" w:rsidR="00C779D6" w:rsidRDefault="006454EE">
                  <w:pPr>
                    <w:spacing w:before="34" w:after="2107" w:line="182" w:lineRule="exact"/>
                    <w:ind w:left="576"/>
                    <w:textAlignment w:val="baseline"/>
                    <w:rPr>
                      <w:rFonts w:ascii="Arial" w:eastAsia="Arial" w:hAnsi="Arial"/>
                      <w:color w:val="000000"/>
                      <w:spacing w:val="-3"/>
                      <w:sz w:val="16"/>
                    </w:rPr>
                  </w:pPr>
                  <w:r>
                    <w:rPr>
                      <w:rFonts w:ascii="Arial" w:eastAsia="Arial" w:hAnsi="Arial"/>
                      <w:color w:val="000000"/>
                      <w:spacing w:val="-3"/>
                      <w:sz w:val="16"/>
                    </w:rPr>
                    <w:t>Directly contact suppliers with information on project opportunities and bid processes</w:t>
                  </w:r>
                </w:p>
              </w:txbxContent>
            </v:textbox>
            <w10:wrap type="square" anchorx="page" anchory="page"/>
          </v:shape>
        </w:pict>
      </w:r>
      <w:r>
        <w:pict w14:anchorId="21FECF91">
          <v:shape id="_x0000_s1031" type="#_x0000_t202" style="position:absolute;margin-left:43.9pt;margin-top:52pt;width:7in;height:95.9pt;z-index:-251652608;mso-wrap-distance-left:0;mso-wrap-distance-right:0;mso-position-horizontal-relative:page;mso-position-vertical-relative:page" filled="f" stroked="f">
            <v:textbox inset="0,0,0,0">
              <w:txbxContent>
                <w:p w14:paraId="572656F4" w14:textId="220AB842" w:rsidR="00C779D6" w:rsidRDefault="006454EE">
                  <w:pPr>
                    <w:spacing w:before="3" w:line="183" w:lineRule="exact"/>
                    <w:jc w:val="center"/>
                    <w:textAlignment w:val="baseline"/>
                    <w:rPr>
                      <w:rFonts w:eastAsia="Times New Roman"/>
                      <w:color w:val="000000"/>
                      <w:spacing w:val="1"/>
                      <w:sz w:val="16"/>
                    </w:rPr>
                  </w:pPr>
                  <w:r>
                    <w:rPr>
                      <w:rFonts w:eastAsia="Times New Roman"/>
                      <w:color w:val="000000"/>
                      <w:spacing w:val="1"/>
                      <w:sz w:val="16"/>
                    </w:rPr>
                    <w:t>***** DRAFT not approved by AIP Authority (printed on Fri Mar 14 2025 14:17:38 GMT+1</w:t>
                  </w:r>
                  <w:r>
                    <w:rPr>
                      <w:rFonts w:eastAsia="Times New Roman"/>
                      <w:color w:val="000000"/>
                      <w:spacing w:val="1"/>
                      <w:sz w:val="16"/>
                    </w:rPr>
                    <w:t>100 (AEDT)) *****</w:t>
                  </w:r>
                </w:p>
                <w:p w14:paraId="74E2A627" w14:textId="77777777" w:rsidR="00C779D6" w:rsidRDefault="006454EE">
                  <w:pPr>
                    <w:spacing w:before="902" w:after="104" w:line="360" w:lineRule="exact"/>
                    <w:ind w:left="144" w:right="936"/>
                    <w:textAlignment w:val="baseline"/>
                    <w:rPr>
                      <w:rFonts w:ascii="Arial" w:eastAsia="Arial" w:hAnsi="Arial"/>
                      <w:color w:val="000000"/>
                      <w:w w:val="95"/>
                      <w:sz w:val="34"/>
                    </w:rPr>
                  </w:pPr>
                  <w:r>
                    <w:rPr>
                      <w:rFonts w:ascii="Arial" w:eastAsia="Arial" w:hAnsi="Arial"/>
                      <w:color w:val="000000"/>
                      <w:w w:val="95"/>
                      <w:sz w:val="34"/>
                    </w:rPr>
                    <w:t>Australian Industry Participation Plan Summary - Operations Phase</w:t>
                  </w:r>
                </w:p>
              </w:txbxContent>
            </v:textbox>
            <w10:wrap type="square" anchorx="page" anchory="page"/>
          </v:shape>
        </w:pict>
      </w:r>
      <w:r>
        <w:pict w14:anchorId="476DB1B6">
          <v:shape id="_x0000_s1030" type="#_x0000_t202" style="position:absolute;margin-left:43.9pt;margin-top:147.9pt;width:7in;height:187.15pt;z-index:251647488;mso-wrap-distance-left:0;mso-wrap-distance-right:0;mso-position-horizontal-relative:page;mso-position-vertical-relative:page" filled="f" stroked="f">
            <v:textbox inset="0,0,0,0">
              <w:txbxContent>
                <w:p w14:paraId="326BD1EA" w14:textId="77777777" w:rsidR="00C779D6" w:rsidRDefault="006454EE">
                  <w:pPr>
                    <w:spacing w:before="124" w:line="183" w:lineRule="exact"/>
                    <w:textAlignment w:val="baseline"/>
                    <w:rPr>
                      <w:rFonts w:ascii="Arial" w:eastAsia="Arial" w:hAnsi="Arial"/>
                      <w:b/>
                      <w:color w:val="000000"/>
                      <w:spacing w:val="-2"/>
                      <w:sz w:val="16"/>
                    </w:rPr>
                  </w:pPr>
                  <w:r>
                    <w:rPr>
                      <w:rFonts w:ascii="Arial" w:eastAsia="Arial" w:hAnsi="Arial"/>
                      <w:b/>
                      <w:color w:val="000000"/>
                      <w:spacing w:val="-2"/>
                      <w:sz w:val="16"/>
                    </w:rPr>
                    <w:t xml:space="preserve">Nominated facility operator: </w:t>
                  </w:r>
                  <w:r>
                    <w:rPr>
                      <w:rFonts w:ascii="Arial" w:eastAsia="Arial" w:hAnsi="Arial"/>
                      <w:color w:val="000000"/>
                      <w:spacing w:val="-2"/>
                      <w:sz w:val="16"/>
                    </w:rPr>
                    <w:t>Cleanaway Pty Ltd</w:t>
                  </w:r>
                </w:p>
                <w:p w14:paraId="6D60C796" w14:textId="77777777" w:rsidR="00C779D6" w:rsidRDefault="006454EE">
                  <w:pPr>
                    <w:spacing w:before="347" w:line="393" w:lineRule="exact"/>
                    <w:ind w:left="144"/>
                    <w:textAlignment w:val="baseline"/>
                    <w:rPr>
                      <w:rFonts w:ascii="Arial" w:eastAsia="Arial" w:hAnsi="Arial"/>
                      <w:color w:val="000000"/>
                      <w:w w:val="95"/>
                      <w:sz w:val="34"/>
                    </w:rPr>
                  </w:pPr>
                  <w:r>
                    <w:rPr>
                      <w:rFonts w:ascii="Arial" w:eastAsia="Arial" w:hAnsi="Arial"/>
                      <w:color w:val="000000"/>
                      <w:w w:val="95"/>
                      <w:sz w:val="34"/>
                    </w:rPr>
                    <w:t>Facility details</w:t>
                  </w:r>
                </w:p>
                <w:p w14:paraId="34D5AD92" w14:textId="77777777" w:rsidR="00C779D6" w:rsidRDefault="006454EE">
                  <w:pPr>
                    <w:spacing w:before="353" w:line="182" w:lineRule="exact"/>
                    <w:ind w:left="144"/>
                    <w:textAlignment w:val="baseline"/>
                    <w:rPr>
                      <w:rFonts w:ascii="Arial" w:eastAsia="Arial" w:hAnsi="Arial"/>
                      <w:color w:val="000000"/>
                      <w:spacing w:val="-3"/>
                      <w:sz w:val="16"/>
                    </w:rPr>
                  </w:pPr>
                  <w:r>
                    <w:rPr>
                      <w:rFonts w:ascii="Arial" w:eastAsia="Arial" w:hAnsi="Arial"/>
                      <w:color w:val="000000"/>
                      <w:spacing w:val="-3"/>
                      <w:sz w:val="16"/>
                    </w:rPr>
                    <w:t>Name: Melbourne Energy and Resource Centre Pty Ltd as trustee for Melbourne Energy an</w:t>
                  </w:r>
                </w:p>
                <w:p w14:paraId="0470790F" w14:textId="77777777" w:rsidR="00C779D6" w:rsidRDefault="006454EE">
                  <w:pPr>
                    <w:spacing w:before="140" w:line="182" w:lineRule="exact"/>
                    <w:ind w:left="144"/>
                    <w:textAlignment w:val="baseline"/>
                    <w:rPr>
                      <w:rFonts w:ascii="Arial" w:eastAsia="Arial" w:hAnsi="Arial"/>
                      <w:color w:val="000000"/>
                      <w:spacing w:val="-3"/>
                      <w:sz w:val="16"/>
                    </w:rPr>
                  </w:pPr>
                  <w:r>
                    <w:rPr>
                      <w:rFonts w:ascii="Arial" w:eastAsia="Arial" w:hAnsi="Arial"/>
                      <w:color w:val="000000"/>
                      <w:spacing w:val="-3"/>
                      <w:sz w:val="16"/>
                    </w:rPr>
                    <w:t>Location: 510 Summerhill Road, Wollert VIC 3750</w:t>
                  </w:r>
                </w:p>
                <w:p w14:paraId="69E0DEB5" w14:textId="77777777" w:rsidR="00C779D6" w:rsidRDefault="006454EE">
                  <w:pPr>
                    <w:spacing w:before="159" w:line="182" w:lineRule="exact"/>
                    <w:ind w:left="144"/>
                    <w:textAlignment w:val="baseline"/>
                    <w:rPr>
                      <w:rFonts w:ascii="Arial" w:eastAsia="Arial" w:hAnsi="Arial"/>
                      <w:color w:val="000000"/>
                      <w:spacing w:val="-2"/>
                      <w:sz w:val="16"/>
                    </w:rPr>
                  </w:pPr>
                  <w:r>
                    <w:rPr>
                      <w:rFonts w:ascii="Arial" w:eastAsia="Arial" w:hAnsi="Arial"/>
                      <w:color w:val="000000"/>
                      <w:spacing w:val="-2"/>
                      <w:sz w:val="16"/>
                    </w:rPr>
                    <w:t>Type: Other productive facility</w:t>
                  </w:r>
                </w:p>
                <w:p w14:paraId="72CCB0AC" w14:textId="77777777" w:rsidR="00C779D6" w:rsidRDefault="006454EE">
                  <w:pPr>
                    <w:spacing w:before="410" w:line="393" w:lineRule="exact"/>
                    <w:ind w:left="144"/>
                    <w:textAlignment w:val="baseline"/>
                    <w:rPr>
                      <w:rFonts w:ascii="Arial" w:eastAsia="Arial" w:hAnsi="Arial"/>
                      <w:color w:val="000000"/>
                      <w:w w:val="95"/>
                      <w:sz w:val="34"/>
                    </w:rPr>
                  </w:pPr>
                  <w:r>
                    <w:rPr>
                      <w:rFonts w:ascii="Arial" w:eastAsia="Arial" w:hAnsi="Arial"/>
                      <w:color w:val="000000"/>
                      <w:w w:val="95"/>
                      <w:sz w:val="34"/>
                    </w:rPr>
                    <w:t>Key goods and services</w:t>
                  </w:r>
                </w:p>
                <w:p w14:paraId="31A2BE68" w14:textId="77777777" w:rsidR="00C779D6" w:rsidRDefault="006454EE">
                  <w:pPr>
                    <w:spacing w:before="354" w:after="154" w:line="182" w:lineRule="exact"/>
                    <w:ind w:left="144"/>
                    <w:textAlignment w:val="baseline"/>
                    <w:rPr>
                      <w:rFonts w:ascii="Arial" w:eastAsia="Arial" w:hAnsi="Arial"/>
                      <w:color w:val="000000"/>
                      <w:spacing w:val="-3"/>
                      <w:sz w:val="16"/>
                    </w:rPr>
                  </w:pPr>
                  <w:r>
                    <w:rPr>
                      <w:rFonts w:ascii="Arial" w:eastAsia="Arial" w:hAnsi="Arial"/>
                      <w:color w:val="000000"/>
                      <w:spacing w:val="-3"/>
                      <w:sz w:val="16"/>
                    </w:rPr>
                    <w:t>Indicative list of key goods and services to be acquired for the new facility:</w:t>
                  </w:r>
                </w:p>
              </w:txbxContent>
            </v:textbox>
            <w10:wrap anchorx="page" anchory="page"/>
          </v:shape>
        </w:pict>
      </w:r>
      <w:r>
        <w:pict w14:anchorId="56476A42">
          <v:shape id="_x0000_s1029" type="#_x0000_t202" style="position:absolute;margin-left:52.3pt;margin-top:335.05pt;width:442.35pt;height:31.45pt;z-index:-251651584;mso-wrap-distance-left:0;mso-wrap-distance-right:0;mso-position-horizontal-relative:page;mso-position-vertical-relative:page"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1519"/>
                    <w:gridCol w:w="1750"/>
                    <w:gridCol w:w="261"/>
                    <w:gridCol w:w="1673"/>
                    <w:gridCol w:w="3644"/>
                  </w:tblGrid>
                  <w:tr w:rsidR="00C779D6" w14:paraId="54246D1A" w14:textId="77777777">
                    <w:tblPrEx>
                      <w:tblCellMar>
                        <w:top w:w="0" w:type="dxa"/>
                        <w:bottom w:w="0" w:type="dxa"/>
                      </w:tblCellMar>
                    </w:tblPrEx>
                    <w:trPr>
                      <w:trHeight w:hRule="exact" w:val="629"/>
                    </w:trPr>
                    <w:tc>
                      <w:tcPr>
                        <w:tcW w:w="1519" w:type="dxa"/>
                        <w:vAlign w:val="center"/>
                      </w:tcPr>
                      <w:p w14:paraId="0B20478B" w14:textId="77777777" w:rsidR="00C779D6" w:rsidRDefault="006454EE">
                        <w:pPr>
                          <w:spacing w:before="101" w:after="85" w:line="221" w:lineRule="exact"/>
                          <w:textAlignment w:val="baseline"/>
                          <w:rPr>
                            <w:rFonts w:ascii="Arial" w:eastAsia="Arial" w:hAnsi="Arial"/>
                            <w:b/>
                            <w:color w:val="000000"/>
                            <w:sz w:val="16"/>
                          </w:rPr>
                        </w:pPr>
                        <w:r>
                          <w:rPr>
                            <w:rFonts w:ascii="Arial" w:eastAsia="Arial" w:hAnsi="Arial"/>
                            <w:b/>
                            <w:color w:val="000000"/>
                            <w:sz w:val="16"/>
                          </w:rPr>
                          <w:t>Key goods and services</w:t>
                        </w:r>
                      </w:p>
                    </w:tc>
                    <w:tc>
                      <w:tcPr>
                        <w:tcW w:w="1750" w:type="dxa"/>
                        <w:vAlign w:val="center"/>
                      </w:tcPr>
                      <w:p w14:paraId="706565B4" w14:textId="77777777" w:rsidR="00C779D6" w:rsidRDefault="006454EE">
                        <w:pPr>
                          <w:spacing w:before="101" w:after="85" w:line="221" w:lineRule="exact"/>
                          <w:ind w:left="432"/>
                          <w:textAlignment w:val="baseline"/>
                          <w:rPr>
                            <w:rFonts w:ascii="Arial" w:eastAsia="Arial" w:hAnsi="Arial"/>
                            <w:b/>
                            <w:color w:val="000000"/>
                            <w:spacing w:val="-7"/>
                            <w:sz w:val="16"/>
                          </w:rPr>
                        </w:pPr>
                        <w:r>
                          <w:rPr>
                            <w:rFonts w:ascii="Arial" w:eastAsia="Arial" w:hAnsi="Arial"/>
                            <w:b/>
                            <w:color w:val="000000"/>
                            <w:spacing w:val="-7"/>
                            <w:sz w:val="16"/>
                          </w:rPr>
                          <w:t>Opportunities for Australian entities</w:t>
                        </w:r>
                      </w:p>
                    </w:tc>
                    <w:tc>
                      <w:tcPr>
                        <w:tcW w:w="261" w:type="dxa"/>
                      </w:tcPr>
                      <w:p w14:paraId="7CFB8BCB" w14:textId="77777777" w:rsidR="00C779D6" w:rsidRDefault="006454EE">
                        <w:pPr>
                          <w:spacing w:before="335" w:after="160" w:line="133" w:lineRule="exact"/>
                          <w:jc w:val="center"/>
                          <w:textAlignment w:val="baseline"/>
                          <w:rPr>
                            <w:rFonts w:ascii="Arial" w:eastAsia="Arial" w:hAnsi="Arial"/>
                            <w:b/>
                            <w:color w:val="000000"/>
                            <w:sz w:val="11"/>
                          </w:rPr>
                        </w:pPr>
                        <w:r>
                          <w:rPr>
                            <w:rFonts w:ascii="Arial" w:eastAsia="Arial" w:hAnsi="Arial"/>
                            <w:b/>
                            <w:color w:val="000000"/>
                            <w:sz w:val="11"/>
                          </w:rPr>
                          <w:t>*</w:t>
                        </w:r>
                      </w:p>
                    </w:tc>
                    <w:tc>
                      <w:tcPr>
                        <w:tcW w:w="1673" w:type="dxa"/>
                      </w:tcPr>
                      <w:p w14:paraId="592EF00B" w14:textId="77777777" w:rsidR="00C779D6" w:rsidRDefault="006454EE">
                        <w:pPr>
                          <w:spacing w:line="209" w:lineRule="exact"/>
                          <w:jc w:val="center"/>
                          <w:textAlignment w:val="baseline"/>
                          <w:rPr>
                            <w:rFonts w:ascii="Arial" w:eastAsia="Arial" w:hAnsi="Arial"/>
                            <w:b/>
                            <w:color w:val="000000"/>
                            <w:sz w:val="16"/>
                          </w:rPr>
                        </w:pPr>
                        <w:r>
                          <w:rPr>
                            <w:rFonts w:ascii="Arial" w:eastAsia="Arial" w:hAnsi="Arial"/>
                            <w:b/>
                            <w:color w:val="000000"/>
                            <w:sz w:val="16"/>
                          </w:rPr>
                          <w:t xml:space="preserve">Opportunities for </w:t>
                        </w:r>
                        <w:r>
                          <w:rPr>
                            <w:rFonts w:ascii="Arial" w:eastAsia="Arial" w:hAnsi="Arial"/>
                            <w:b/>
                            <w:color w:val="000000"/>
                            <w:sz w:val="16"/>
                          </w:rPr>
                          <w:br/>
                          <w:t xml:space="preserve">non-Australian </w:t>
                        </w:r>
                        <w:r>
                          <w:rPr>
                            <w:rFonts w:ascii="Arial" w:eastAsia="Arial" w:hAnsi="Arial"/>
                            <w:b/>
                            <w:color w:val="000000"/>
                            <w:sz w:val="16"/>
                          </w:rPr>
                          <w:br/>
                          <w:t>entities</w:t>
                        </w:r>
                      </w:p>
                    </w:tc>
                    <w:tc>
                      <w:tcPr>
                        <w:tcW w:w="3644" w:type="dxa"/>
                        <w:vAlign w:val="center"/>
                      </w:tcPr>
                      <w:p w14:paraId="78BBB53A" w14:textId="77777777" w:rsidR="00C779D6" w:rsidRDefault="006454EE">
                        <w:pPr>
                          <w:spacing w:before="101" w:after="85" w:line="221" w:lineRule="exact"/>
                          <w:ind w:left="144"/>
                          <w:jc w:val="both"/>
                          <w:textAlignment w:val="baseline"/>
                          <w:rPr>
                            <w:rFonts w:ascii="Arial" w:eastAsia="Arial" w:hAnsi="Arial"/>
                            <w:b/>
                            <w:color w:val="000000"/>
                            <w:spacing w:val="-2"/>
                            <w:sz w:val="16"/>
                          </w:rPr>
                        </w:pPr>
                        <w:r>
                          <w:rPr>
                            <w:rFonts w:ascii="Arial" w:eastAsia="Arial" w:hAnsi="Arial"/>
                            <w:b/>
                            <w:color w:val="000000"/>
                            <w:spacing w:val="-2"/>
                            <w:sz w:val="16"/>
                          </w:rPr>
                          <w:t>Explanation for no opportunities for Australian entities</w:t>
                        </w:r>
                      </w:p>
                    </w:tc>
                  </w:tr>
                </w:tbl>
                <w:p w14:paraId="147A622E" w14:textId="77777777" w:rsidR="006454EE" w:rsidRDefault="006454EE"/>
              </w:txbxContent>
            </v:textbox>
            <w10:wrap type="square" anchorx="page" anchory="page"/>
          </v:shape>
        </w:pict>
      </w:r>
      <w:r>
        <w:pict w14:anchorId="613E162C">
          <v:shape id="_x0000_s1027" type="#_x0000_t202" style="position:absolute;margin-left:488.15pt;margin-top:765.4pt;width:55pt;height:13.6pt;z-index:-251649536;mso-wrap-distance-left:0;mso-wrap-distance-right:0;mso-position-horizontal-relative:page;mso-position-vertical-relative:page" filled="f" stroked="f">
            <v:textbox inset="0,0,0,0">
              <w:txbxContent>
                <w:p w14:paraId="77D9B415" w14:textId="77777777" w:rsidR="00C779D6" w:rsidRDefault="006454EE">
                  <w:pPr>
                    <w:spacing w:before="4" w:after="5" w:line="249" w:lineRule="exact"/>
                    <w:textAlignment w:val="baseline"/>
                    <w:rPr>
                      <w:rFonts w:eastAsia="Times New Roman"/>
                      <w:color w:val="000000"/>
                      <w:spacing w:val="-1"/>
                    </w:rPr>
                  </w:pPr>
                  <w:r>
                    <w:rPr>
                      <w:rFonts w:eastAsia="Times New Roman"/>
                      <w:color w:val="000000"/>
                      <w:spacing w:val="-1"/>
                    </w:rPr>
                    <w:t>Page 4 of 5</w:t>
                  </w:r>
                </w:p>
              </w:txbxContent>
            </v:textbox>
            <w10:wrap type="square" anchorx="page" anchory="page"/>
          </v:shape>
        </w:pict>
      </w:r>
      <w:r>
        <w:pict w14:anchorId="25E57D16">
          <v:line id="_x0000_s1026" style="position:absolute;z-index:251670016;mso-position-horizontal-relative:page;mso-position-vertical-relative:page" from="43.9pt,148.55pt" to="538.15pt,148.55pt" strokeweight="1.2pt">
            <w10:wrap anchorx="page" anchory="page"/>
          </v:line>
        </w:pict>
      </w:r>
    </w:p>
    <w:p w14:paraId="347317E6" w14:textId="77777777" w:rsidR="00C779D6" w:rsidRDefault="00C779D6">
      <w:pPr>
        <w:sectPr w:rsidR="00C779D6">
          <w:pgSz w:w="11904" w:h="16843"/>
          <w:pgMar w:top="752" w:right="946" w:bottom="890" w:left="878" w:header="720" w:footer="720" w:gutter="0"/>
          <w:cols w:space="720"/>
        </w:sectPr>
      </w:pPr>
    </w:p>
    <w:p w14:paraId="3E689E62" w14:textId="017FE1EB" w:rsidR="00C779D6" w:rsidRDefault="006454EE">
      <w:pPr>
        <w:spacing w:before="3" w:after="818" w:line="183" w:lineRule="exact"/>
        <w:jc w:val="center"/>
        <w:textAlignment w:val="baseline"/>
        <w:rPr>
          <w:rFonts w:eastAsia="Times New Roman"/>
          <w:color w:val="000000"/>
          <w:spacing w:val="1"/>
          <w:sz w:val="16"/>
        </w:rPr>
      </w:pPr>
      <w:r>
        <w:rPr>
          <w:rFonts w:eastAsia="Times New Roman"/>
          <w:color w:val="000000"/>
          <w:spacing w:val="1"/>
          <w:sz w:val="16"/>
        </w:rPr>
        <w:lastRenderedPageBreak/>
        <w:t>***** DRAFT not approved by AIP Authority (printed on Fri Mar 14 2025 14:17:38 GMT+1</w:t>
      </w:r>
      <w:r>
        <w:rPr>
          <w:rFonts w:eastAsia="Times New Roman"/>
          <w:color w:val="000000"/>
          <w:spacing w:val="1"/>
          <w:sz w:val="16"/>
        </w:rPr>
        <w:t>100 (AEDT)) *****</w:t>
      </w:r>
    </w:p>
    <w:p w14:paraId="4E90E88C" w14:textId="77777777" w:rsidR="00C779D6" w:rsidRDefault="00C779D6">
      <w:pPr>
        <w:spacing w:before="3" w:after="818" w:line="183" w:lineRule="exact"/>
        <w:sectPr w:rsidR="00C779D6">
          <w:pgSz w:w="11904" w:h="16843"/>
          <w:pgMar w:top="1040" w:right="1413" w:bottom="867" w:left="1111" w:header="720" w:footer="720" w:gutter="0"/>
          <w:cols w:space="720"/>
        </w:sectPr>
      </w:pPr>
    </w:p>
    <w:p w14:paraId="28361F9F" w14:textId="77777777" w:rsidR="00C779D6" w:rsidRDefault="006454EE">
      <w:pPr>
        <w:spacing w:line="391" w:lineRule="exact"/>
        <w:textAlignment w:val="baseline"/>
        <w:rPr>
          <w:rFonts w:ascii="Arial" w:eastAsia="Arial" w:hAnsi="Arial"/>
          <w:color w:val="000000"/>
          <w:spacing w:val="5"/>
          <w:w w:val="95"/>
          <w:sz w:val="34"/>
        </w:rPr>
      </w:pPr>
      <w:r>
        <w:rPr>
          <w:rFonts w:ascii="Arial" w:eastAsia="Arial" w:hAnsi="Arial"/>
          <w:color w:val="000000"/>
          <w:spacing w:val="5"/>
          <w:w w:val="95"/>
          <w:sz w:val="34"/>
        </w:rPr>
        <w:t>Building Australian industry capability</w:t>
      </w:r>
    </w:p>
    <w:p w14:paraId="3F67EBA8" w14:textId="77777777" w:rsidR="00C779D6" w:rsidRDefault="006454EE">
      <w:pPr>
        <w:spacing w:before="353" w:line="181" w:lineRule="exact"/>
        <w:textAlignment w:val="baseline"/>
        <w:rPr>
          <w:rFonts w:ascii="Arial" w:eastAsia="Arial" w:hAnsi="Arial"/>
          <w:color w:val="000000"/>
          <w:spacing w:val="-3"/>
          <w:sz w:val="16"/>
        </w:rPr>
      </w:pPr>
      <w:r>
        <w:rPr>
          <w:rFonts w:ascii="Arial" w:eastAsia="Arial" w:hAnsi="Arial"/>
          <w:color w:val="000000"/>
          <w:spacing w:val="-3"/>
          <w:sz w:val="16"/>
        </w:rPr>
        <w:t>Supplier capability development actions:</w:t>
      </w:r>
    </w:p>
    <w:p w14:paraId="10C85E28" w14:textId="77777777" w:rsidR="00C779D6" w:rsidRDefault="006454EE">
      <w:pPr>
        <w:spacing w:before="141" w:line="181" w:lineRule="exact"/>
        <w:ind w:left="576"/>
        <w:textAlignment w:val="baseline"/>
        <w:rPr>
          <w:rFonts w:ascii="Arial" w:eastAsia="Arial" w:hAnsi="Arial"/>
          <w:color w:val="000000"/>
          <w:spacing w:val="-3"/>
          <w:sz w:val="16"/>
        </w:rPr>
      </w:pPr>
      <w:r>
        <w:rPr>
          <w:rFonts w:ascii="Arial" w:eastAsia="Arial" w:hAnsi="Arial"/>
          <w:color w:val="000000"/>
          <w:spacing w:val="-3"/>
          <w:sz w:val="16"/>
        </w:rPr>
        <w:t>Provide market intelligence to suppliers</w:t>
      </w:r>
    </w:p>
    <w:p w14:paraId="71D0DB00" w14:textId="77777777" w:rsidR="00C779D6" w:rsidRDefault="006454EE">
      <w:pPr>
        <w:spacing w:before="40" w:line="181" w:lineRule="exact"/>
        <w:ind w:left="576"/>
        <w:textAlignment w:val="baseline"/>
        <w:rPr>
          <w:rFonts w:ascii="Arial" w:eastAsia="Arial" w:hAnsi="Arial"/>
          <w:color w:val="000000"/>
          <w:spacing w:val="-4"/>
          <w:sz w:val="16"/>
        </w:rPr>
      </w:pPr>
      <w:r>
        <w:rPr>
          <w:rFonts w:ascii="Arial" w:eastAsia="Arial" w:hAnsi="Arial"/>
          <w:color w:val="000000"/>
          <w:spacing w:val="-4"/>
          <w:sz w:val="16"/>
        </w:rPr>
        <w:t>Encourage joint ventures and alliances between suppliers</w:t>
      </w:r>
    </w:p>
    <w:p w14:paraId="746E9139" w14:textId="77777777" w:rsidR="00C779D6" w:rsidRDefault="006454EE">
      <w:pPr>
        <w:spacing w:before="198" w:line="181" w:lineRule="exact"/>
        <w:textAlignment w:val="baseline"/>
        <w:rPr>
          <w:rFonts w:ascii="Arial" w:eastAsia="Arial" w:hAnsi="Arial"/>
          <w:color w:val="000000"/>
          <w:spacing w:val="-3"/>
          <w:sz w:val="16"/>
        </w:rPr>
      </w:pPr>
      <w:r>
        <w:rPr>
          <w:rFonts w:ascii="Arial" w:eastAsia="Arial" w:hAnsi="Arial"/>
          <w:color w:val="000000"/>
          <w:spacing w:val="-3"/>
          <w:sz w:val="16"/>
        </w:rPr>
        <w:t>Global supply chain integration actions:</w:t>
      </w:r>
    </w:p>
    <w:p w14:paraId="50C62C38" w14:textId="77777777" w:rsidR="00C779D6" w:rsidRDefault="006454EE">
      <w:pPr>
        <w:spacing w:before="160" w:line="181" w:lineRule="exact"/>
        <w:ind w:left="576"/>
        <w:textAlignment w:val="baseline"/>
        <w:rPr>
          <w:rFonts w:ascii="Arial" w:eastAsia="Arial" w:hAnsi="Arial"/>
          <w:color w:val="000000"/>
          <w:spacing w:val="-3"/>
          <w:sz w:val="16"/>
        </w:rPr>
      </w:pPr>
      <w:r>
        <w:rPr>
          <w:rFonts w:ascii="Arial" w:eastAsia="Arial" w:hAnsi="Arial"/>
          <w:color w:val="000000"/>
          <w:spacing w:val="-3"/>
          <w:sz w:val="16"/>
        </w:rPr>
        <w:t>Introduce suppliers to global supply chain partners</w:t>
      </w:r>
    </w:p>
    <w:p w14:paraId="5D9B4B91" w14:textId="77777777" w:rsidR="00C779D6" w:rsidRDefault="006454EE">
      <w:pPr>
        <w:spacing w:before="40" w:line="181" w:lineRule="exact"/>
        <w:ind w:left="576"/>
        <w:textAlignment w:val="baseline"/>
        <w:rPr>
          <w:rFonts w:ascii="Arial" w:eastAsia="Arial" w:hAnsi="Arial"/>
          <w:color w:val="000000"/>
          <w:spacing w:val="-3"/>
          <w:sz w:val="16"/>
        </w:rPr>
      </w:pPr>
      <w:r>
        <w:rPr>
          <w:rFonts w:ascii="Arial" w:eastAsia="Arial" w:hAnsi="Arial"/>
          <w:color w:val="000000"/>
          <w:spacing w:val="-3"/>
          <w:sz w:val="16"/>
        </w:rPr>
        <w:t>Facilitate strategic partnering and joint ventures between Australian and international suppliers</w:t>
      </w:r>
    </w:p>
    <w:p w14:paraId="29AED0BF" w14:textId="77777777" w:rsidR="00C779D6" w:rsidRDefault="006454EE">
      <w:pPr>
        <w:spacing w:before="198" w:line="181" w:lineRule="exact"/>
        <w:textAlignment w:val="baseline"/>
        <w:rPr>
          <w:rFonts w:ascii="Arial" w:eastAsia="Arial" w:hAnsi="Arial"/>
          <w:color w:val="000000"/>
          <w:spacing w:val="-3"/>
          <w:sz w:val="16"/>
        </w:rPr>
      </w:pPr>
      <w:r>
        <w:rPr>
          <w:rFonts w:ascii="Arial" w:eastAsia="Arial" w:hAnsi="Arial"/>
          <w:color w:val="000000"/>
          <w:spacing w:val="-3"/>
          <w:sz w:val="16"/>
        </w:rPr>
        <w:t>Feedback process for unsuccessful bidders:</w:t>
      </w:r>
    </w:p>
    <w:p w14:paraId="328AE569" w14:textId="77777777" w:rsidR="00C779D6" w:rsidRDefault="006454EE">
      <w:pPr>
        <w:spacing w:before="97" w:after="8608" w:line="220" w:lineRule="exact"/>
        <w:textAlignment w:val="baseline"/>
        <w:rPr>
          <w:rFonts w:ascii="Arial" w:eastAsia="Arial" w:hAnsi="Arial"/>
          <w:color w:val="000000"/>
          <w:spacing w:val="-5"/>
          <w:sz w:val="16"/>
        </w:rPr>
      </w:pPr>
      <w:r>
        <w:rPr>
          <w:rFonts w:ascii="Arial" w:eastAsia="Arial" w:hAnsi="Arial"/>
          <w:color w:val="000000"/>
          <w:spacing w:val="-5"/>
          <w:sz w:val="16"/>
        </w:rPr>
        <w:t>We will ensure procurement entities provide meaningful feedback to unsuccessful Australian bidders through the following process: Structured Debriefing Process – Offer written feedback and/or debrief meetings outlining evaluation outcomes, strengths, and areas for improvement. Detailed Feedback Reports – Provide specific insights on bid performance, including gaps in compliance, technical capability, or commercial competitiveness. Recommendations for Development – Suggest relevant training programs, industr</w:t>
      </w:r>
      <w:r>
        <w:rPr>
          <w:rFonts w:ascii="Arial" w:eastAsia="Arial" w:hAnsi="Arial"/>
          <w:color w:val="000000"/>
          <w:spacing w:val="-5"/>
          <w:sz w:val="16"/>
        </w:rPr>
        <w:t>y certifications, and capability-building initiatives to enhance future competitiveness. Access to Support Networks – Connect bidders with industry bodies, government programs, and business development resources to strengthen their skills and capacity. Encourage Future Participation – Maintain open communication and notify bidders of upcoming opportunities, fostering long-term engagement in the procurement process. This approach ensures transparency, supports industry growth, and strengthens Australian supp</w:t>
      </w:r>
      <w:r>
        <w:rPr>
          <w:rFonts w:ascii="Arial" w:eastAsia="Arial" w:hAnsi="Arial"/>
          <w:color w:val="000000"/>
          <w:spacing w:val="-5"/>
          <w:sz w:val="16"/>
        </w:rPr>
        <w:t>lier participation in future tenders.</w:t>
      </w:r>
    </w:p>
    <w:p w14:paraId="158FC590" w14:textId="77777777" w:rsidR="00C779D6" w:rsidRDefault="00C779D6">
      <w:pPr>
        <w:spacing w:before="97" w:after="8608" w:line="220" w:lineRule="exact"/>
        <w:sectPr w:rsidR="00C779D6">
          <w:type w:val="continuous"/>
          <w:pgSz w:w="11904" w:h="16843"/>
          <w:pgMar w:top="1040" w:right="1483" w:bottom="867" w:left="1041" w:header="720" w:footer="720" w:gutter="0"/>
          <w:cols w:space="720"/>
        </w:sectPr>
      </w:pPr>
    </w:p>
    <w:p w14:paraId="479AE5AD" w14:textId="77777777" w:rsidR="00C779D6" w:rsidRDefault="006454EE">
      <w:pPr>
        <w:spacing w:before="4" w:line="249" w:lineRule="exact"/>
        <w:textAlignment w:val="baseline"/>
        <w:rPr>
          <w:rFonts w:eastAsia="Times New Roman"/>
          <w:color w:val="000000"/>
          <w:spacing w:val="-1"/>
        </w:rPr>
      </w:pPr>
      <w:r>
        <w:rPr>
          <w:rFonts w:eastAsia="Times New Roman"/>
          <w:color w:val="000000"/>
          <w:spacing w:val="-1"/>
        </w:rPr>
        <w:t>Page 5 of 5</w:t>
      </w:r>
    </w:p>
    <w:sectPr w:rsidR="00C779D6">
      <w:type w:val="continuous"/>
      <w:pgSz w:w="11904" w:h="16843"/>
      <w:pgMar w:top="1040" w:right="1041" w:bottom="867" w:left="976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6DF99" w14:textId="77777777" w:rsidR="006454EE" w:rsidRDefault="006454EE">
      <w:r>
        <w:separator/>
      </w:r>
    </w:p>
  </w:endnote>
  <w:endnote w:type="continuationSeparator" w:id="0">
    <w:p w14:paraId="30128827" w14:textId="77777777" w:rsidR="006454EE" w:rsidRDefault="00645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45730" w14:textId="77777777" w:rsidR="00C779D6" w:rsidRDefault="00C779D6"/>
  </w:footnote>
  <w:footnote w:type="continuationSeparator" w:id="0">
    <w:p w14:paraId="21BD2704" w14:textId="77777777" w:rsidR="00C779D6" w:rsidRDefault="006454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9D6"/>
    <w:rsid w:val="004D2E5F"/>
    <w:rsid w:val="006454EE"/>
    <w:rsid w:val="00C779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14:docId w14:val="6D85AF4D"/>
  <w15:docId w15:val="{DF84D924-58D1-4EFA-A053-D9DAAB2AF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54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leanaway.com.au/location/melbourne-energy-and-resource-centr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ben.vos@cleanaway.com.au" TargetMode="External"/><Relationship Id="rId12" Type="http://schemas.openxmlformats.org/officeDocument/2006/relationships/hyperlink" Target="https://www.cleanaway.com.au/location/melbourne-energy-and-resource-centre/" TargetMode="Externa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cleanaway.com.au/location/melbourne-energy-and-resource-centre/" TargetMode="External"/><Relationship Id="rId5" Type="http://schemas.openxmlformats.org/officeDocument/2006/relationships/endnotes" Target="endnotes.xml"/><Relationship Id="rId10" Type="http://schemas.openxmlformats.org/officeDocument/2006/relationships/hyperlink" Target="mailto:ben.vos@cleanaway.com.au" TargetMode="External"/><Relationship Id="rId4" Type="http://schemas.openxmlformats.org/officeDocument/2006/relationships/footnotes" Target="footnotes.xml"/><Relationship Id="rId9" Type="http://schemas.openxmlformats.org/officeDocument/2006/relationships/hyperlink" Target="https://www.cleanaway.com.au/location/melbourne-energy-and-resource-centr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737</Words>
  <Characters>4206</Characters>
  <Application>Microsoft Office Word</Application>
  <DocSecurity>0</DocSecurity>
  <Lines>35</Lines>
  <Paragraphs>9</Paragraphs>
  <ScaleCrop>false</ScaleCrop>
  <Company>Department of Industry, Science, and Resources</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cp:lastModifiedBy>Bellwood, Charlie</cp:lastModifiedBy>
  <cp:revision>2</cp:revision>
  <dcterms:created xsi:type="dcterms:W3CDTF">2025-03-14T03:29:00Z</dcterms:created>
  <dcterms:modified xsi:type="dcterms:W3CDTF">2025-03-14T03:34:00Z</dcterms:modified>
</cp:coreProperties>
</file>