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1923" w14:textId="77777777" w:rsidR="00DB47C8" w:rsidRDefault="002171AB">
      <w:pPr>
        <w:spacing w:before="3" w:after="1250" w:line="183" w:lineRule="exact"/>
        <w:jc w:val="center"/>
        <w:textAlignment w:val="baseline"/>
        <w:rPr>
          <w:rFonts w:eastAsia="Times New Roman"/>
          <w:color w:val="000000"/>
          <w:sz w:val="16"/>
        </w:rPr>
      </w:pPr>
      <w:r>
        <w:rPr>
          <w:rFonts w:eastAsia="Times New Roman"/>
          <w:color w:val="000000"/>
          <w:sz w:val="16"/>
        </w:rPr>
        <w:t>***** DRAFT not approved by AIP Authority (printed on Fri Apr 04 2025 14:55:02 GMT+1 100 (AEDT)) *****</w:t>
      </w:r>
    </w:p>
    <w:p w14:paraId="0074198D" w14:textId="77777777" w:rsidR="00DB47C8" w:rsidRDefault="00DB47C8">
      <w:pPr>
        <w:spacing w:before="3" w:after="1250" w:line="183" w:lineRule="exact"/>
        <w:sectPr w:rsidR="00DB47C8">
          <w:pgSz w:w="11904" w:h="16843"/>
          <w:pgMar w:top="1040" w:right="847" w:bottom="867" w:left="557" w:header="720" w:footer="720" w:gutter="0"/>
          <w:cols w:space="720"/>
        </w:sectPr>
      </w:pPr>
    </w:p>
    <w:p w14:paraId="0104F4CB" w14:textId="77777777" w:rsidR="00DB47C8" w:rsidRDefault="002171AB">
      <w:pPr>
        <w:spacing w:line="391" w:lineRule="exact"/>
        <w:ind w:left="3312"/>
        <w:textAlignment w:val="baseline"/>
        <w:rPr>
          <w:rFonts w:ascii="Arial" w:eastAsia="Arial" w:hAnsi="Arial"/>
          <w:color w:val="000000"/>
          <w:spacing w:val="6"/>
          <w:w w:val="95"/>
          <w:sz w:val="34"/>
        </w:rPr>
      </w:pPr>
      <w:r>
        <w:pict w14:anchorId="39A574A8">
          <v:shapetype id="_x0000_t202" coordsize="21600,21600" o:spt="202" path="m,l,21600r21600,l21600,xe">
            <v:stroke joinstyle="miter"/>
            <v:path gradientshapeok="t" o:connecttype="rect"/>
          </v:shapetype>
          <v:shape id="_x0000_s0" o:spid="_x0000_s1036" type="#_x0000_t202" style="position:absolute;left:0;text-align:left;margin-left:209.3pt;margin-top:124.1pt;width:2in;height:24.65pt;z-index:-251662848;mso-wrap-distance-left:0;mso-wrap-distance-right:0;mso-position-horizontal-relative:page;mso-position-vertical-relative:page" filled="f" stroked="f">
            <v:textbox inset="0,0,0,0">
              <w:txbxContent>
                <w:p w14:paraId="7DEE1478" w14:textId="77777777" w:rsidR="00DB47C8" w:rsidRDefault="002171AB">
                  <w:pPr>
                    <w:spacing w:after="162"/>
                    <w:ind w:right="34"/>
                    <w:textAlignment w:val="baseline"/>
                  </w:pPr>
                  <w:r>
                    <w:rPr>
                      <w:noProof/>
                    </w:rPr>
                    <w:drawing>
                      <wp:inline distT="0" distB="0" distL="0" distR="0" wp14:anchorId="1451167C" wp14:editId="05D84913">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Australian Jobs Act 2013</w:t>
      </w:r>
    </w:p>
    <w:p w14:paraId="362FB690" w14:textId="77777777" w:rsidR="00DB47C8" w:rsidRDefault="002171AB">
      <w:pPr>
        <w:spacing w:before="203" w:after="338" w:line="297" w:lineRule="exact"/>
        <w:ind w:left="3312"/>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KLZK2TPV</w:t>
      </w:r>
    </w:p>
    <w:p w14:paraId="5F7B74BC" w14:textId="77777777" w:rsidR="00DB47C8" w:rsidRDefault="002171AB">
      <w:pPr>
        <w:spacing w:before="474" w:after="84" w:line="393" w:lineRule="exact"/>
        <w:jc w:val="center"/>
        <w:textAlignment w:val="baseline"/>
        <w:rPr>
          <w:rFonts w:ascii="Arial" w:eastAsia="Arial" w:hAnsi="Arial"/>
          <w:color w:val="000000"/>
          <w:spacing w:val="7"/>
          <w:w w:val="95"/>
          <w:sz w:val="34"/>
        </w:rPr>
      </w:pPr>
      <w:r>
        <w:pict w14:anchorId="1B7925B4">
          <v:line id="_x0000_s1035" style="position:absolute;left:0;text-align:left;z-index:251660800;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1E3A274A" w14:textId="77777777" w:rsidR="00DB47C8" w:rsidRDefault="002171AB">
      <w:pPr>
        <w:spacing w:before="123" w:line="183" w:lineRule="exact"/>
        <w:ind w:left="288"/>
        <w:textAlignment w:val="baseline"/>
        <w:rPr>
          <w:rFonts w:ascii="Arial" w:eastAsia="Arial" w:hAnsi="Arial"/>
          <w:b/>
          <w:color w:val="000000"/>
          <w:spacing w:val="-1"/>
          <w:sz w:val="16"/>
        </w:rPr>
      </w:pPr>
      <w:r>
        <w:pict w14:anchorId="11A8279C">
          <v:line id="_x0000_s1034" style="position:absolute;left:0;text-align:left;z-index:251661824;mso-position-horizontal-relative:page;mso-position-vertical-relative:page" from="43.9pt,259.45pt" to="538.15pt,259.45pt" strokeweight="1.2pt">
            <w10:wrap anchorx="page" anchory="page"/>
          </v:line>
        </w:pict>
      </w:r>
      <w:r>
        <w:rPr>
          <w:rFonts w:ascii="Arial" w:eastAsia="Arial" w:hAnsi="Arial"/>
          <w:b/>
          <w:color w:val="000000"/>
          <w:spacing w:val="-1"/>
          <w:sz w:val="16"/>
        </w:rPr>
        <w:t xml:space="preserve">Nominated project proponent: </w:t>
      </w:r>
      <w:r>
        <w:rPr>
          <w:rFonts w:ascii="Arial" w:eastAsia="Arial" w:hAnsi="Arial"/>
          <w:color w:val="000000"/>
          <w:spacing w:val="-1"/>
          <w:sz w:val="16"/>
        </w:rPr>
        <w:t>GOODMAN PROPERTY SERVICES (AUST) PTY LIMITED</w:t>
      </w:r>
    </w:p>
    <w:p w14:paraId="3802174D" w14:textId="77777777" w:rsidR="00DB47C8" w:rsidRDefault="002171AB">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4344C182" w14:textId="77777777" w:rsidR="00DB47C8" w:rsidRDefault="002171AB">
      <w:pPr>
        <w:spacing w:before="354" w:line="181" w:lineRule="exact"/>
        <w:ind w:left="504"/>
        <w:textAlignment w:val="baseline"/>
        <w:rPr>
          <w:rFonts w:ascii="Arial" w:eastAsia="Arial" w:hAnsi="Arial"/>
          <w:color w:val="000000"/>
          <w:spacing w:val="-3"/>
          <w:sz w:val="16"/>
        </w:rPr>
      </w:pPr>
      <w:r>
        <w:rPr>
          <w:rFonts w:ascii="Arial" w:eastAsia="Arial" w:hAnsi="Arial"/>
          <w:color w:val="000000"/>
          <w:spacing w:val="-3"/>
          <w:sz w:val="16"/>
        </w:rPr>
        <w:t>Name: Project EOS</w:t>
      </w:r>
    </w:p>
    <w:p w14:paraId="3FC07E94" w14:textId="77777777" w:rsidR="00DB47C8" w:rsidRDefault="002171AB">
      <w:pPr>
        <w:spacing w:before="160" w:line="181" w:lineRule="exact"/>
        <w:ind w:left="504"/>
        <w:textAlignment w:val="baseline"/>
        <w:rPr>
          <w:rFonts w:ascii="Arial" w:eastAsia="Arial" w:hAnsi="Arial"/>
          <w:color w:val="000000"/>
          <w:spacing w:val="-5"/>
          <w:sz w:val="16"/>
        </w:rPr>
      </w:pPr>
      <w:r>
        <w:rPr>
          <w:rFonts w:ascii="Arial" w:eastAsia="Arial" w:hAnsi="Arial"/>
          <w:color w:val="000000"/>
          <w:spacing w:val="-5"/>
          <w:sz w:val="16"/>
        </w:rPr>
        <w:t>Location: Sydney, NSW</w:t>
      </w:r>
    </w:p>
    <w:p w14:paraId="56C4D240" w14:textId="77777777" w:rsidR="00DB47C8" w:rsidRDefault="002171AB">
      <w:pPr>
        <w:spacing w:before="135" w:line="181" w:lineRule="exact"/>
        <w:ind w:left="504"/>
        <w:textAlignment w:val="baseline"/>
        <w:rPr>
          <w:rFonts w:ascii="Arial" w:eastAsia="Arial" w:hAnsi="Arial"/>
          <w:color w:val="000000"/>
          <w:spacing w:val="-3"/>
          <w:sz w:val="16"/>
        </w:rPr>
      </w:pPr>
      <w:r>
        <w:rPr>
          <w:rFonts w:ascii="Arial" w:eastAsia="Arial" w:hAnsi="Arial"/>
          <w:color w:val="000000"/>
          <w:spacing w:val="-3"/>
          <w:sz w:val="16"/>
        </w:rPr>
        <w:t>Type: Other productive facility</w:t>
      </w:r>
    </w:p>
    <w:p w14:paraId="57C2BCF6" w14:textId="77777777" w:rsidR="00DB47C8" w:rsidRDefault="002171AB">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64D80FCB" w14:textId="77777777" w:rsidR="00DB47C8" w:rsidRDefault="002171AB">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4FE2C433" w14:textId="77777777" w:rsidR="00DB47C8" w:rsidRDefault="002171AB">
      <w:pPr>
        <w:spacing w:before="125" w:line="216" w:lineRule="exact"/>
        <w:ind w:left="504" w:right="792"/>
        <w:textAlignment w:val="baseline"/>
        <w:rPr>
          <w:rFonts w:ascii="Arial" w:eastAsia="Arial" w:hAnsi="Arial"/>
          <w:color w:val="000000"/>
          <w:sz w:val="16"/>
        </w:rPr>
      </w:pPr>
      <w:r>
        <w:rPr>
          <w:rFonts w:ascii="Arial" w:eastAsia="Arial" w:hAnsi="Arial"/>
          <w:color w:val="000000"/>
          <w:sz w:val="16"/>
        </w:rPr>
        <w:t>Description: Demolition and bulk excavation, construction, fit out and operation of a data centre utilising 80M VA of power, 52m high, with a floor space ratio of 1.9:1, and including ancillary office space, parking and landscaping. Located in Artarmon, NSW.</w:t>
      </w:r>
    </w:p>
    <w:p w14:paraId="498DB01E" w14:textId="77777777" w:rsidR="00DB47C8" w:rsidRDefault="002171AB">
      <w:pPr>
        <w:spacing w:before="140" w:after="6347" w:line="181"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31 Jul 2029</w:t>
      </w:r>
    </w:p>
    <w:p w14:paraId="5BAA55B3" w14:textId="77777777" w:rsidR="00DB47C8" w:rsidRDefault="00DB47C8">
      <w:pPr>
        <w:spacing w:before="140" w:after="6347" w:line="181" w:lineRule="exact"/>
        <w:sectPr w:rsidR="00DB47C8">
          <w:type w:val="continuous"/>
          <w:pgSz w:w="11904" w:h="16843"/>
          <w:pgMar w:top="1040" w:right="847" w:bottom="867" w:left="557" w:header="720" w:footer="720" w:gutter="0"/>
          <w:cols w:space="720"/>
        </w:sectPr>
      </w:pPr>
    </w:p>
    <w:p w14:paraId="30A695F6" w14:textId="77777777" w:rsidR="00DB47C8" w:rsidRDefault="002171AB">
      <w:pPr>
        <w:spacing w:before="4" w:line="249" w:lineRule="exact"/>
        <w:textAlignment w:val="baseline"/>
        <w:rPr>
          <w:rFonts w:eastAsia="Times New Roman"/>
          <w:color w:val="000000"/>
          <w:spacing w:val="-2"/>
        </w:rPr>
      </w:pPr>
      <w:r>
        <w:rPr>
          <w:rFonts w:eastAsia="Times New Roman"/>
          <w:color w:val="000000"/>
          <w:spacing w:val="-2"/>
        </w:rPr>
        <w:t>Page 1 of 5</w:t>
      </w:r>
    </w:p>
    <w:p w14:paraId="01D3C15B" w14:textId="77777777" w:rsidR="00DB47C8" w:rsidRDefault="00DB47C8">
      <w:pPr>
        <w:sectPr w:rsidR="00DB47C8">
          <w:type w:val="continuous"/>
          <w:pgSz w:w="11904" w:h="16843"/>
          <w:pgMar w:top="1040" w:right="1042" w:bottom="867" w:left="9782" w:header="720" w:footer="720" w:gutter="0"/>
          <w:cols w:space="720"/>
        </w:sectPr>
      </w:pPr>
    </w:p>
    <w:p w14:paraId="33AD825F" w14:textId="77777777" w:rsidR="00DB47C8" w:rsidRDefault="002171AB">
      <w:pPr>
        <w:spacing w:before="3"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Fri Apr 04 2025 14:55:02 GMT+1 100 (AEDT)) *****</w:t>
      </w:r>
    </w:p>
    <w:p w14:paraId="226F46D7" w14:textId="77777777" w:rsidR="00DB47C8" w:rsidRDefault="002171AB">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21FD65CC" w14:textId="77777777" w:rsidR="00DB47C8" w:rsidRDefault="002171AB">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2091"/>
        <w:gridCol w:w="1927"/>
        <w:gridCol w:w="1673"/>
        <w:gridCol w:w="2949"/>
      </w:tblGrid>
      <w:tr w:rsidR="00DB47C8" w14:paraId="3413E9B2" w14:textId="77777777">
        <w:tblPrEx>
          <w:tblCellMar>
            <w:top w:w="0" w:type="dxa"/>
            <w:bottom w:w="0" w:type="dxa"/>
          </w:tblCellMar>
        </w:tblPrEx>
        <w:trPr>
          <w:trHeight w:hRule="exact" w:val="628"/>
        </w:trPr>
        <w:tc>
          <w:tcPr>
            <w:tcW w:w="2091" w:type="dxa"/>
            <w:vAlign w:val="center"/>
          </w:tcPr>
          <w:p w14:paraId="113705B9" w14:textId="77777777" w:rsidR="00DB47C8" w:rsidRDefault="002171AB">
            <w:pPr>
              <w:spacing w:before="258" w:after="178" w:line="182" w:lineRule="exact"/>
              <w:ind w:right="331"/>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1927" w:type="dxa"/>
            <w:vAlign w:val="center"/>
          </w:tcPr>
          <w:p w14:paraId="06E3500B" w14:textId="77777777" w:rsidR="00DB47C8" w:rsidRDefault="002171AB">
            <w:pPr>
              <w:spacing w:before="98" w:after="80" w:line="220"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Verdana" w:eastAsia="Verdana" w:hAnsi="Verdana"/>
                <w:b/>
                <w:color w:val="000000"/>
                <w:sz w:val="16"/>
                <w:vertAlign w:val="superscript"/>
              </w:rPr>
              <w:t>*</w:t>
            </w:r>
            <w:r>
              <w:rPr>
                <w:rFonts w:ascii="Arial" w:eastAsia="Arial" w:hAnsi="Arial"/>
                <w:b/>
                <w:color w:val="000000"/>
                <w:sz w:val="13"/>
              </w:rPr>
              <w:t xml:space="preserve"> </w:t>
            </w:r>
          </w:p>
        </w:tc>
        <w:tc>
          <w:tcPr>
            <w:tcW w:w="1673" w:type="dxa"/>
          </w:tcPr>
          <w:p w14:paraId="5982748F" w14:textId="77777777" w:rsidR="00DB47C8" w:rsidRDefault="002171AB">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949" w:type="dxa"/>
            <w:vAlign w:val="center"/>
          </w:tcPr>
          <w:p w14:paraId="7CBE857C" w14:textId="77777777" w:rsidR="00DB47C8" w:rsidRDefault="002171AB">
            <w:pPr>
              <w:spacing w:before="101" w:after="77" w:line="220" w:lineRule="exact"/>
              <w:ind w:left="144" w:right="108"/>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7AF9310B" w14:textId="77777777" w:rsidR="00DB47C8" w:rsidRDefault="00DB47C8">
      <w:pPr>
        <w:spacing w:after="14" w:line="20" w:lineRule="exact"/>
      </w:pPr>
    </w:p>
    <w:p w14:paraId="44DB7BF7" w14:textId="77777777" w:rsidR="00DB47C8" w:rsidRDefault="002171AB">
      <w:pPr>
        <w:tabs>
          <w:tab w:val="left" w:pos="2952"/>
          <w:tab w:val="left" w:pos="4752"/>
        </w:tabs>
        <w:spacing w:before="38" w:line="182" w:lineRule="exact"/>
        <w:textAlignment w:val="baseline"/>
        <w:rPr>
          <w:rFonts w:ascii="Arial" w:eastAsia="Arial" w:hAnsi="Arial"/>
          <w:color w:val="000000"/>
          <w:spacing w:val="-2"/>
          <w:sz w:val="16"/>
        </w:rPr>
      </w:pPr>
      <w:r>
        <w:rPr>
          <w:rFonts w:ascii="Arial" w:eastAsia="Arial" w:hAnsi="Arial"/>
          <w:color w:val="000000"/>
          <w:spacing w:val="-2"/>
          <w:sz w:val="16"/>
        </w:rPr>
        <w:t>LV Diesel Generators</w:t>
      </w:r>
      <w:r>
        <w:rPr>
          <w:rFonts w:ascii="Arial" w:eastAsia="Arial" w:hAnsi="Arial"/>
          <w:color w:val="000000"/>
          <w:spacing w:val="-2"/>
          <w:sz w:val="16"/>
        </w:rPr>
        <w:tab/>
        <w:t>Yes</w:t>
      </w:r>
      <w:r>
        <w:rPr>
          <w:rFonts w:ascii="Arial" w:eastAsia="Arial" w:hAnsi="Arial"/>
          <w:color w:val="000000"/>
          <w:spacing w:val="-2"/>
          <w:sz w:val="16"/>
        </w:rPr>
        <w:tab/>
        <w:t>Yes</w:t>
      </w:r>
    </w:p>
    <w:p w14:paraId="332F8E12" w14:textId="77777777" w:rsidR="00DB47C8" w:rsidRDefault="002171AB">
      <w:pPr>
        <w:tabs>
          <w:tab w:val="left" w:pos="2952"/>
          <w:tab w:val="left" w:pos="4752"/>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UPS Battery Units</w:t>
      </w:r>
      <w:r>
        <w:rPr>
          <w:rFonts w:ascii="Arial" w:eastAsia="Arial" w:hAnsi="Arial"/>
          <w:color w:val="000000"/>
          <w:spacing w:val="-2"/>
          <w:sz w:val="16"/>
        </w:rPr>
        <w:tab/>
        <w:t>Yes</w:t>
      </w:r>
      <w:r>
        <w:rPr>
          <w:rFonts w:ascii="Arial" w:eastAsia="Arial" w:hAnsi="Arial"/>
          <w:color w:val="000000"/>
          <w:spacing w:val="-2"/>
          <w:sz w:val="16"/>
        </w:rPr>
        <w:tab/>
        <w:t>Yes</w:t>
      </w:r>
    </w:p>
    <w:p w14:paraId="426A0C20" w14:textId="77777777" w:rsidR="00DB47C8" w:rsidRDefault="002171AB">
      <w:pPr>
        <w:tabs>
          <w:tab w:val="left" w:pos="2952"/>
          <w:tab w:val="left" w:pos="4752"/>
        </w:tabs>
        <w:spacing w:before="59" w:line="208" w:lineRule="exact"/>
        <w:textAlignment w:val="baseline"/>
        <w:rPr>
          <w:rFonts w:ascii="Arial" w:eastAsia="Arial" w:hAnsi="Arial"/>
          <w:color w:val="000000"/>
          <w:spacing w:val="-1"/>
          <w:sz w:val="16"/>
        </w:rPr>
      </w:pPr>
      <w:r>
        <w:rPr>
          <w:rFonts w:ascii="Arial" w:eastAsia="Arial" w:hAnsi="Arial"/>
          <w:color w:val="000000"/>
          <w:spacing w:val="-1"/>
          <w:sz w:val="16"/>
        </w:rPr>
        <w:t>33kV Distribution</w:t>
      </w:r>
      <w:r>
        <w:rPr>
          <w:rFonts w:ascii="Arial" w:eastAsia="Arial" w:hAnsi="Arial"/>
          <w:color w:val="000000"/>
          <w:spacing w:val="-1"/>
          <w:sz w:val="16"/>
        </w:rPr>
        <w:tab/>
        <w:t>Yes</w:t>
      </w:r>
      <w:r>
        <w:rPr>
          <w:rFonts w:ascii="Arial" w:eastAsia="Arial" w:hAnsi="Arial"/>
          <w:color w:val="000000"/>
          <w:spacing w:val="-1"/>
          <w:sz w:val="16"/>
        </w:rPr>
        <w:tab/>
        <w:t>Yes</w:t>
      </w:r>
    </w:p>
    <w:p w14:paraId="795FFB51" w14:textId="77777777" w:rsidR="00DB47C8" w:rsidRDefault="002171AB">
      <w:pPr>
        <w:spacing w:line="170" w:lineRule="exact"/>
        <w:textAlignment w:val="baseline"/>
        <w:rPr>
          <w:rFonts w:ascii="Arial" w:eastAsia="Arial" w:hAnsi="Arial"/>
          <w:color w:val="000000"/>
          <w:spacing w:val="-1"/>
          <w:sz w:val="16"/>
        </w:rPr>
      </w:pPr>
      <w:r>
        <w:rPr>
          <w:rFonts w:ascii="Arial" w:eastAsia="Arial" w:hAnsi="Arial"/>
          <w:color w:val="000000"/>
          <w:spacing w:val="-1"/>
          <w:sz w:val="16"/>
        </w:rPr>
        <w:t>Transformers</w:t>
      </w:r>
    </w:p>
    <w:p w14:paraId="72394E81" w14:textId="77777777" w:rsidR="00DB47C8" w:rsidRDefault="002171AB">
      <w:pPr>
        <w:tabs>
          <w:tab w:val="left" w:pos="2952"/>
          <w:tab w:val="left" w:pos="4752"/>
        </w:tabs>
        <w:spacing w:before="38" w:line="182" w:lineRule="exact"/>
        <w:textAlignment w:val="baseline"/>
        <w:rPr>
          <w:rFonts w:ascii="Arial" w:eastAsia="Arial" w:hAnsi="Arial"/>
          <w:color w:val="000000"/>
          <w:spacing w:val="-1"/>
          <w:sz w:val="16"/>
        </w:rPr>
      </w:pPr>
      <w:r>
        <w:rPr>
          <w:rFonts w:ascii="Arial" w:eastAsia="Arial" w:hAnsi="Arial"/>
          <w:color w:val="000000"/>
          <w:spacing w:val="-1"/>
          <w:sz w:val="16"/>
        </w:rPr>
        <w:t>33kV Switchboards</w:t>
      </w:r>
      <w:r>
        <w:rPr>
          <w:rFonts w:ascii="Arial" w:eastAsia="Arial" w:hAnsi="Arial"/>
          <w:color w:val="000000"/>
          <w:spacing w:val="-1"/>
          <w:sz w:val="16"/>
        </w:rPr>
        <w:tab/>
        <w:t>Yes</w:t>
      </w:r>
      <w:r>
        <w:rPr>
          <w:rFonts w:ascii="Arial" w:eastAsia="Arial" w:hAnsi="Arial"/>
          <w:color w:val="000000"/>
          <w:spacing w:val="-1"/>
          <w:sz w:val="16"/>
        </w:rPr>
        <w:tab/>
        <w:t>Yes</w:t>
      </w:r>
    </w:p>
    <w:p w14:paraId="1B85A347" w14:textId="77777777" w:rsidR="00DB47C8" w:rsidRDefault="002171AB">
      <w:pPr>
        <w:tabs>
          <w:tab w:val="left" w:pos="2952"/>
          <w:tab w:val="left" w:pos="4752"/>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Ring Main Units</w:t>
      </w:r>
      <w:r>
        <w:rPr>
          <w:rFonts w:ascii="Arial" w:eastAsia="Arial" w:hAnsi="Arial"/>
          <w:color w:val="000000"/>
          <w:spacing w:val="-2"/>
          <w:sz w:val="16"/>
        </w:rPr>
        <w:tab/>
        <w:t>Yes</w:t>
      </w:r>
      <w:r>
        <w:rPr>
          <w:rFonts w:ascii="Arial" w:eastAsia="Arial" w:hAnsi="Arial"/>
          <w:color w:val="000000"/>
          <w:spacing w:val="-2"/>
          <w:sz w:val="16"/>
        </w:rPr>
        <w:tab/>
        <w:t>Yes</w:t>
      </w:r>
    </w:p>
    <w:p w14:paraId="70D58A5F" w14:textId="77777777" w:rsidR="00DB47C8" w:rsidRDefault="002171AB">
      <w:pPr>
        <w:tabs>
          <w:tab w:val="left" w:pos="2952"/>
          <w:tab w:val="left" w:pos="475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Water Cooled Chillers</w:t>
      </w:r>
      <w:r>
        <w:rPr>
          <w:rFonts w:ascii="Arial" w:eastAsia="Arial" w:hAnsi="Arial"/>
          <w:color w:val="000000"/>
          <w:spacing w:val="-1"/>
          <w:sz w:val="16"/>
        </w:rPr>
        <w:tab/>
        <w:t>Yes</w:t>
      </w:r>
      <w:r>
        <w:rPr>
          <w:rFonts w:ascii="Arial" w:eastAsia="Arial" w:hAnsi="Arial"/>
          <w:color w:val="000000"/>
          <w:spacing w:val="-1"/>
          <w:sz w:val="16"/>
        </w:rPr>
        <w:tab/>
        <w:t>Yes</w:t>
      </w:r>
    </w:p>
    <w:p w14:paraId="4B2A4576" w14:textId="77777777" w:rsidR="00DB47C8" w:rsidRDefault="002171AB">
      <w:pPr>
        <w:tabs>
          <w:tab w:val="left" w:pos="2952"/>
          <w:tab w:val="left" w:pos="4752"/>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Fan Wall Units</w:t>
      </w:r>
      <w:r>
        <w:rPr>
          <w:rFonts w:ascii="Arial" w:eastAsia="Arial" w:hAnsi="Arial"/>
          <w:color w:val="000000"/>
          <w:spacing w:val="-2"/>
          <w:sz w:val="16"/>
        </w:rPr>
        <w:tab/>
        <w:t>Yes</w:t>
      </w:r>
      <w:r>
        <w:rPr>
          <w:rFonts w:ascii="Arial" w:eastAsia="Arial" w:hAnsi="Arial"/>
          <w:color w:val="000000"/>
          <w:spacing w:val="-2"/>
          <w:sz w:val="16"/>
        </w:rPr>
        <w:tab/>
        <w:t>Yes</w:t>
      </w:r>
    </w:p>
    <w:p w14:paraId="2FB7AFE3" w14:textId="77777777" w:rsidR="00DB47C8" w:rsidRDefault="002171AB">
      <w:pPr>
        <w:tabs>
          <w:tab w:val="left" w:pos="2952"/>
          <w:tab w:val="left" w:pos="4752"/>
        </w:tabs>
        <w:spacing w:before="39" w:line="182" w:lineRule="exact"/>
        <w:textAlignment w:val="baseline"/>
        <w:rPr>
          <w:rFonts w:ascii="Arial" w:eastAsia="Arial" w:hAnsi="Arial"/>
          <w:color w:val="000000"/>
          <w:sz w:val="16"/>
        </w:rPr>
      </w:pPr>
      <w:r>
        <w:rPr>
          <w:rFonts w:ascii="Arial" w:eastAsia="Arial" w:hAnsi="Arial"/>
          <w:color w:val="000000"/>
          <w:sz w:val="16"/>
        </w:rPr>
        <w:t>Civil Works</w:t>
      </w:r>
      <w:r>
        <w:rPr>
          <w:rFonts w:ascii="Arial" w:eastAsia="Arial" w:hAnsi="Arial"/>
          <w:color w:val="000000"/>
          <w:sz w:val="16"/>
        </w:rPr>
        <w:tab/>
        <w:t>Yes</w:t>
      </w:r>
      <w:r>
        <w:rPr>
          <w:rFonts w:ascii="Arial" w:eastAsia="Arial" w:hAnsi="Arial"/>
          <w:color w:val="000000"/>
          <w:sz w:val="16"/>
        </w:rPr>
        <w:tab/>
        <w:t>No</w:t>
      </w:r>
    </w:p>
    <w:p w14:paraId="34E36025" w14:textId="77777777" w:rsidR="00DB47C8" w:rsidRDefault="002171AB">
      <w:pPr>
        <w:tabs>
          <w:tab w:val="left" w:pos="2952"/>
          <w:tab w:val="left" w:pos="4752"/>
        </w:tabs>
        <w:spacing w:before="34" w:line="182" w:lineRule="exact"/>
        <w:textAlignment w:val="baseline"/>
        <w:rPr>
          <w:rFonts w:ascii="Arial" w:eastAsia="Arial" w:hAnsi="Arial"/>
          <w:color w:val="000000"/>
          <w:sz w:val="16"/>
        </w:rPr>
      </w:pPr>
      <w:r>
        <w:rPr>
          <w:rFonts w:ascii="Arial" w:eastAsia="Arial" w:hAnsi="Arial"/>
          <w:color w:val="000000"/>
          <w:sz w:val="16"/>
        </w:rPr>
        <w:t>Piling</w:t>
      </w:r>
      <w:r>
        <w:rPr>
          <w:rFonts w:ascii="Arial" w:eastAsia="Arial" w:hAnsi="Arial"/>
          <w:color w:val="000000"/>
          <w:sz w:val="16"/>
        </w:rPr>
        <w:tab/>
        <w:t>Yes</w:t>
      </w:r>
      <w:r>
        <w:rPr>
          <w:rFonts w:ascii="Arial" w:eastAsia="Arial" w:hAnsi="Arial"/>
          <w:color w:val="000000"/>
          <w:sz w:val="16"/>
        </w:rPr>
        <w:tab/>
        <w:t>No</w:t>
      </w:r>
    </w:p>
    <w:p w14:paraId="11EC4CA0" w14:textId="77777777" w:rsidR="00DB47C8" w:rsidRDefault="002171AB">
      <w:pPr>
        <w:tabs>
          <w:tab w:val="left" w:pos="2952"/>
          <w:tab w:val="left" w:pos="4752"/>
        </w:tabs>
        <w:spacing w:before="38" w:line="182" w:lineRule="exact"/>
        <w:textAlignment w:val="baseline"/>
        <w:rPr>
          <w:rFonts w:ascii="Arial" w:eastAsia="Arial" w:hAnsi="Arial"/>
          <w:color w:val="000000"/>
          <w:sz w:val="16"/>
        </w:rPr>
      </w:pPr>
      <w:r>
        <w:rPr>
          <w:rFonts w:ascii="Arial" w:eastAsia="Arial" w:hAnsi="Arial"/>
          <w:color w:val="000000"/>
          <w:sz w:val="16"/>
        </w:rPr>
        <w:t>Formwork</w:t>
      </w:r>
      <w:r>
        <w:rPr>
          <w:rFonts w:ascii="Arial" w:eastAsia="Arial" w:hAnsi="Arial"/>
          <w:color w:val="000000"/>
          <w:sz w:val="16"/>
        </w:rPr>
        <w:tab/>
        <w:t>Yes</w:t>
      </w:r>
      <w:r>
        <w:rPr>
          <w:rFonts w:ascii="Arial" w:eastAsia="Arial" w:hAnsi="Arial"/>
          <w:color w:val="000000"/>
          <w:sz w:val="16"/>
        </w:rPr>
        <w:tab/>
        <w:t>No</w:t>
      </w:r>
    </w:p>
    <w:p w14:paraId="31446028" w14:textId="77777777" w:rsidR="00DB47C8" w:rsidRDefault="002171AB">
      <w:pPr>
        <w:tabs>
          <w:tab w:val="left" w:pos="2952"/>
          <w:tab w:val="left" w:pos="4752"/>
        </w:tabs>
        <w:spacing w:before="39" w:line="182" w:lineRule="exact"/>
        <w:textAlignment w:val="baseline"/>
        <w:rPr>
          <w:rFonts w:ascii="Arial" w:eastAsia="Arial" w:hAnsi="Arial"/>
          <w:color w:val="000000"/>
          <w:sz w:val="16"/>
        </w:rPr>
      </w:pPr>
      <w:r>
        <w:rPr>
          <w:rFonts w:ascii="Arial" w:eastAsia="Arial" w:hAnsi="Arial"/>
          <w:color w:val="000000"/>
          <w:sz w:val="16"/>
        </w:rPr>
        <w:t>Reinforcement Supply &amp; Fix</w:t>
      </w:r>
      <w:r>
        <w:rPr>
          <w:rFonts w:ascii="Arial" w:eastAsia="Arial" w:hAnsi="Arial"/>
          <w:color w:val="000000"/>
          <w:sz w:val="16"/>
        </w:rPr>
        <w:tab/>
        <w:t>Yes</w:t>
      </w:r>
      <w:r>
        <w:rPr>
          <w:rFonts w:ascii="Arial" w:eastAsia="Arial" w:hAnsi="Arial"/>
          <w:color w:val="000000"/>
          <w:sz w:val="16"/>
        </w:rPr>
        <w:tab/>
        <w:t>No</w:t>
      </w:r>
    </w:p>
    <w:p w14:paraId="2729A3B1" w14:textId="77777777" w:rsidR="00DB47C8" w:rsidRDefault="002171AB">
      <w:pPr>
        <w:tabs>
          <w:tab w:val="left" w:pos="2952"/>
          <w:tab w:val="left" w:pos="4752"/>
        </w:tabs>
        <w:spacing w:before="64" w:line="208" w:lineRule="exact"/>
        <w:textAlignment w:val="baseline"/>
        <w:rPr>
          <w:rFonts w:ascii="Arial" w:eastAsia="Arial" w:hAnsi="Arial"/>
          <w:color w:val="000000"/>
          <w:sz w:val="16"/>
        </w:rPr>
      </w:pPr>
      <w:r>
        <w:rPr>
          <w:rFonts w:ascii="Arial" w:eastAsia="Arial" w:hAnsi="Arial"/>
          <w:color w:val="000000"/>
          <w:sz w:val="16"/>
        </w:rPr>
        <w:t>Concrete (including Post-</w:t>
      </w:r>
      <w:r>
        <w:rPr>
          <w:rFonts w:ascii="Arial" w:eastAsia="Arial" w:hAnsi="Arial"/>
          <w:color w:val="000000"/>
          <w:sz w:val="16"/>
        </w:rPr>
        <w:tab/>
        <w:t>Yes</w:t>
      </w:r>
      <w:r>
        <w:rPr>
          <w:rFonts w:ascii="Arial" w:eastAsia="Arial" w:hAnsi="Arial"/>
          <w:color w:val="000000"/>
          <w:sz w:val="16"/>
        </w:rPr>
        <w:tab/>
        <w:t>No</w:t>
      </w:r>
    </w:p>
    <w:p w14:paraId="037989E2" w14:textId="77777777" w:rsidR="00DB47C8" w:rsidRDefault="002171AB">
      <w:pPr>
        <w:spacing w:line="170" w:lineRule="exact"/>
        <w:textAlignment w:val="baseline"/>
        <w:rPr>
          <w:rFonts w:ascii="Arial" w:eastAsia="Arial" w:hAnsi="Arial"/>
          <w:color w:val="000000"/>
          <w:spacing w:val="-4"/>
          <w:sz w:val="16"/>
        </w:rPr>
      </w:pPr>
      <w:r>
        <w:rPr>
          <w:rFonts w:ascii="Arial" w:eastAsia="Arial" w:hAnsi="Arial"/>
          <w:color w:val="000000"/>
          <w:spacing w:val="-4"/>
          <w:sz w:val="16"/>
        </w:rPr>
        <w:t>Tensioning)</w:t>
      </w:r>
    </w:p>
    <w:p w14:paraId="68AB48A3" w14:textId="77777777" w:rsidR="00DB47C8" w:rsidRDefault="002171AB">
      <w:pPr>
        <w:tabs>
          <w:tab w:val="left" w:pos="2952"/>
          <w:tab w:val="left" w:pos="4752"/>
        </w:tabs>
        <w:spacing w:before="39" w:line="182" w:lineRule="exact"/>
        <w:textAlignment w:val="baseline"/>
        <w:rPr>
          <w:rFonts w:ascii="Arial" w:eastAsia="Arial" w:hAnsi="Arial"/>
          <w:color w:val="000000"/>
          <w:spacing w:val="-3"/>
          <w:sz w:val="16"/>
        </w:rPr>
      </w:pPr>
      <w:r>
        <w:rPr>
          <w:rFonts w:ascii="Arial" w:eastAsia="Arial" w:hAnsi="Arial"/>
          <w:color w:val="000000"/>
          <w:spacing w:val="-3"/>
          <w:sz w:val="16"/>
        </w:rPr>
        <w:t>Precast</w:t>
      </w:r>
      <w:r>
        <w:rPr>
          <w:rFonts w:ascii="Arial" w:eastAsia="Arial" w:hAnsi="Arial"/>
          <w:color w:val="000000"/>
          <w:spacing w:val="-3"/>
          <w:sz w:val="16"/>
        </w:rPr>
        <w:tab/>
        <w:t>Yes</w:t>
      </w:r>
      <w:r>
        <w:rPr>
          <w:rFonts w:ascii="Arial" w:eastAsia="Arial" w:hAnsi="Arial"/>
          <w:color w:val="000000"/>
          <w:spacing w:val="-3"/>
          <w:sz w:val="16"/>
        </w:rPr>
        <w:tab/>
        <w:t>Yes</w:t>
      </w:r>
    </w:p>
    <w:p w14:paraId="0E0E957F" w14:textId="77777777" w:rsidR="00DB47C8" w:rsidRDefault="002171AB">
      <w:pPr>
        <w:tabs>
          <w:tab w:val="left" w:pos="2952"/>
          <w:tab w:val="left" w:pos="4752"/>
        </w:tabs>
        <w:spacing w:before="34" w:line="182" w:lineRule="exact"/>
        <w:textAlignment w:val="baseline"/>
        <w:rPr>
          <w:rFonts w:ascii="Arial" w:eastAsia="Arial" w:hAnsi="Arial"/>
          <w:color w:val="000000"/>
          <w:sz w:val="16"/>
        </w:rPr>
      </w:pPr>
      <w:r>
        <w:rPr>
          <w:rFonts w:ascii="Arial" w:eastAsia="Arial" w:hAnsi="Arial"/>
          <w:color w:val="000000"/>
          <w:sz w:val="16"/>
        </w:rPr>
        <w:t>Blockwork</w:t>
      </w:r>
      <w:r>
        <w:rPr>
          <w:rFonts w:ascii="Arial" w:eastAsia="Arial" w:hAnsi="Arial"/>
          <w:color w:val="000000"/>
          <w:sz w:val="16"/>
        </w:rPr>
        <w:tab/>
        <w:t>Yes</w:t>
      </w:r>
      <w:r>
        <w:rPr>
          <w:rFonts w:ascii="Arial" w:eastAsia="Arial" w:hAnsi="Arial"/>
          <w:color w:val="000000"/>
          <w:sz w:val="16"/>
        </w:rPr>
        <w:tab/>
        <w:t>No</w:t>
      </w:r>
    </w:p>
    <w:p w14:paraId="6089DB69" w14:textId="77777777" w:rsidR="00DB47C8" w:rsidRDefault="002171AB">
      <w:pPr>
        <w:tabs>
          <w:tab w:val="left" w:pos="2952"/>
          <w:tab w:val="left" w:pos="4752"/>
        </w:tabs>
        <w:spacing w:before="38" w:line="182" w:lineRule="exact"/>
        <w:textAlignment w:val="baseline"/>
        <w:rPr>
          <w:rFonts w:ascii="Arial" w:eastAsia="Arial" w:hAnsi="Arial"/>
          <w:color w:val="000000"/>
          <w:spacing w:val="-2"/>
          <w:sz w:val="16"/>
        </w:rPr>
      </w:pPr>
      <w:r>
        <w:rPr>
          <w:rFonts w:ascii="Arial" w:eastAsia="Arial" w:hAnsi="Arial"/>
          <w:color w:val="000000"/>
          <w:spacing w:val="-2"/>
          <w:sz w:val="16"/>
        </w:rPr>
        <w:t>Structural Steel</w:t>
      </w:r>
      <w:r>
        <w:rPr>
          <w:rFonts w:ascii="Arial" w:eastAsia="Arial" w:hAnsi="Arial"/>
          <w:color w:val="000000"/>
          <w:spacing w:val="-2"/>
          <w:sz w:val="16"/>
        </w:rPr>
        <w:tab/>
        <w:t>Yes</w:t>
      </w:r>
      <w:r>
        <w:rPr>
          <w:rFonts w:ascii="Arial" w:eastAsia="Arial" w:hAnsi="Arial"/>
          <w:color w:val="000000"/>
          <w:spacing w:val="-2"/>
          <w:sz w:val="16"/>
        </w:rPr>
        <w:tab/>
        <w:t>Yes</w:t>
      </w:r>
    </w:p>
    <w:p w14:paraId="23B346C7" w14:textId="77777777" w:rsidR="00DB47C8" w:rsidRDefault="002171AB">
      <w:pPr>
        <w:tabs>
          <w:tab w:val="left" w:pos="2952"/>
          <w:tab w:val="left" w:pos="4752"/>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Metalwork</w:t>
      </w:r>
      <w:r>
        <w:rPr>
          <w:rFonts w:ascii="Arial" w:eastAsia="Arial" w:hAnsi="Arial"/>
          <w:color w:val="000000"/>
          <w:spacing w:val="-2"/>
          <w:sz w:val="16"/>
        </w:rPr>
        <w:tab/>
        <w:t>Yes</w:t>
      </w:r>
      <w:r>
        <w:rPr>
          <w:rFonts w:ascii="Arial" w:eastAsia="Arial" w:hAnsi="Arial"/>
          <w:color w:val="000000"/>
          <w:spacing w:val="-2"/>
          <w:sz w:val="16"/>
        </w:rPr>
        <w:tab/>
        <w:t>Yes</w:t>
      </w:r>
    </w:p>
    <w:p w14:paraId="2FAF0EE5" w14:textId="77777777" w:rsidR="00DB47C8" w:rsidRDefault="002171AB">
      <w:pPr>
        <w:tabs>
          <w:tab w:val="left" w:pos="2952"/>
          <w:tab w:val="left" w:pos="4752"/>
        </w:tabs>
        <w:spacing w:before="39" w:line="182" w:lineRule="exact"/>
        <w:textAlignment w:val="baseline"/>
        <w:rPr>
          <w:rFonts w:ascii="Arial" w:eastAsia="Arial" w:hAnsi="Arial"/>
          <w:color w:val="000000"/>
          <w:sz w:val="16"/>
        </w:rPr>
      </w:pPr>
      <w:r>
        <w:rPr>
          <w:rFonts w:ascii="Arial" w:eastAsia="Arial" w:hAnsi="Arial"/>
          <w:color w:val="000000"/>
          <w:sz w:val="16"/>
        </w:rPr>
        <w:t>Roofing</w:t>
      </w:r>
      <w:r>
        <w:rPr>
          <w:rFonts w:ascii="Arial" w:eastAsia="Arial" w:hAnsi="Arial"/>
          <w:color w:val="000000"/>
          <w:sz w:val="16"/>
        </w:rPr>
        <w:tab/>
        <w:t>Yes</w:t>
      </w:r>
      <w:r>
        <w:rPr>
          <w:rFonts w:ascii="Arial" w:eastAsia="Arial" w:hAnsi="Arial"/>
          <w:color w:val="000000"/>
          <w:sz w:val="16"/>
        </w:rPr>
        <w:tab/>
        <w:t>No</w:t>
      </w:r>
    </w:p>
    <w:p w14:paraId="69DB2F6C" w14:textId="77777777" w:rsidR="00DB47C8" w:rsidRDefault="002171AB">
      <w:pPr>
        <w:tabs>
          <w:tab w:val="left" w:pos="2952"/>
          <w:tab w:val="left" w:pos="4752"/>
        </w:tabs>
        <w:spacing w:before="39" w:line="182" w:lineRule="exact"/>
        <w:textAlignment w:val="baseline"/>
        <w:rPr>
          <w:rFonts w:ascii="Arial" w:eastAsia="Arial" w:hAnsi="Arial"/>
          <w:color w:val="000000"/>
          <w:sz w:val="16"/>
        </w:rPr>
      </w:pPr>
      <w:r>
        <w:rPr>
          <w:rFonts w:ascii="Arial" w:eastAsia="Arial" w:hAnsi="Arial"/>
          <w:color w:val="000000"/>
          <w:sz w:val="16"/>
        </w:rPr>
        <w:t>Waterproof Membrane</w:t>
      </w:r>
      <w:r>
        <w:rPr>
          <w:rFonts w:ascii="Arial" w:eastAsia="Arial" w:hAnsi="Arial"/>
          <w:color w:val="000000"/>
          <w:sz w:val="16"/>
        </w:rPr>
        <w:tab/>
        <w:t>Yes</w:t>
      </w:r>
      <w:r>
        <w:rPr>
          <w:rFonts w:ascii="Arial" w:eastAsia="Arial" w:hAnsi="Arial"/>
          <w:color w:val="000000"/>
          <w:sz w:val="16"/>
        </w:rPr>
        <w:tab/>
        <w:t>No</w:t>
      </w:r>
    </w:p>
    <w:p w14:paraId="18B71FF9" w14:textId="77777777" w:rsidR="00DB47C8" w:rsidRDefault="002171AB">
      <w:pPr>
        <w:tabs>
          <w:tab w:val="left" w:pos="2952"/>
          <w:tab w:val="left" w:pos="4752"/>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Facade/Louvres</w:t>
      </w:r>
      <w:r>
        <w:rPr>
          <w:rFonts w:ascii="Arial" w:eastAsia="Arial" w:hAnsi="Arial"/>
          <w:color w:val="000000"/>
          <w:spacing w:val="-2"/>
          <w:sz w:val="16"/>
        </w:rPr>
        <w:tab/>
        <w:t>Yes</w:t>
      </w:r>
      <w:r>
        <w:rPr>
          <w:rFonts w:ascii="Arial" w:eastAsia="Arial" w:hAnsi="Arial"/>
          <w:color w:val="000000"/>
          <w:spacing w:val="-2"/>
          <w:sz w:val="16"/>
        </w:rPr>
        <w:tab/>
        <w:t>Yes</w:t>
      </w:r>
    </w:p>
    <w:p w14:paraId="44524FD9" w14:textId="77777777" w:rsidR="00DB47C8" w:rsidRDefault="002171AB">
      <w:pPr>
        <w:tabs>
          <w:tab w:val="left" w:pos="2952"/>
          <w:tab w:val="left" w:pos="4752"/>
        </w:tabs>
        <w:spacing w:before="34" w:line="182" w:lineRule="exact"/>
        <w:textAlignment w:val="baseline"/>
        <w:rPr>
          <w:rFonts w:ascii="Arial" w:eastAsia="Arial" w:hAnsi="Arial"/>
          <w:color w:val="000000"/>
          <w:sz w:val="16"/>
        </w:rPr>
      </w:pPr>
      <w:r>
        <w:rPr>
          <w:rFonts w:ascii="Arial" w:eastAsia="Arial" w:hAnsi="Arial"/>
          <w:color w:val="000000"/>
          <w:sz w:val="16"/>
        </w:rPr>
        <w:t>Internal Floor Finishes</w:t>
      </w:r>
      <w:r>
        <w:rPr>
          <w:rFonts w:ascii="Arial" w:eastAsia="Arial" w:hAnsi="Arial"/>
          <w:color w:val="000000"/>
          <w:sz w:val="16"/>
        </w:rPr>
        <w:tab/>
        <w:t>Yes</w:t>
      </w:r>
      <w:r>
        <w:rPr>
          <w:rFonts w:ascii="Arial" w:eastAsia="Arial" w:hAnsi="Arial"/>
          <w:color w:val="000000"/>
          <w:sz w:val="16"/>
        </w:rPr>
        <w:tab/>
        <w:t>No</w:t>
      </w:r>
    </w:p>
    <w:p w14:paraId="24CE211C" w14:textId="77777777" w:rsidR="00DB47C8" w:rsidRDefault="002171AB">
      <w:pPr>
        <w:tabs>
          <w:tab w:val="left" w:pos="2952"/>
          <w:tab w:val="left" w:pos="4752"/>
        </w:tabs>
        <w:spacing w:before="38" w:line="182" w:lineRule="exact"/>
        <w:textAlignment w:val="baseline"/>
        <w:rPr>
          <w:rFonts w:ascii="Arial" w:eastAsia="Arial" w:hAnsi="Arial"/>
          <w:color w:val="000000"/>
          <w:sz w:val="16"/>
        </w:rPr>
      </w:pPr>
      <w:r>
        <w:rPr>
          <w:rFonts w:ascii="Arial" w:eastAsia="Arial" w:hAnsi="Arial"/>
          <w:color w:val="000000"/>
          <w:sz w:val="16"/>
        </w:rPr>
        <w:t>Epoxy Flooring</w:t>
      </w:r>
      <w:r>
        <w:rPr>
          <w:rFonts w:ascii="Arial" w:eastAsia="Arial" w:hAnsi="Arial"/>
          <w:color w:val="000000"/>
          <w:sz w:val="16"/>
        </w:rPr>
        <w:tab/>
        <w:t>Yes</w:t>
      </w:r>
      <w:r>
        <w:rPr>
          <w:rFonts w:ascii="Arial" w:eastAsia="Arial" w:hAnsi="Arial"/>
          <w:color w:val="000000"/>
          <w:sz w:val="16"/>
        </w:rPr>
        <w:tab/>
        <w:t>No</w:t>
      </w:r>
    </w:p>
    <w:p w14:paraId="12D8EA85" w14:textId="77777777" w:rsidR="00DB47C8" w:rsidRDefault="002171AB">
      <w:pPr>
        <w:tabs>
          <w:tab w:val="left" w:pos="2952"/>
          <w:tab w:val="left" w:pos="4752"/>
        </w:tabs>
        <w:spacing w:before="39" w:line="182" w:lineRule="exact"/>
        <w:textAlignment w:val="baseline"/>
        <w:rPr>
          <w:rFonts w:ascii="Arial" w:eastAsia="Arial" w:hAnsi="Arial"/>
          <w:color w:val="000000"/>
          <w:sz w:val="16"/>
        </w:rPr>
      </w:pPr>
      <w:r>
        <w:rPr>
          <w:rFonts w:ascii="Arial" w:eastAsia="Arial" w:hAnsi="Arial"/>
          <w:color w:val="000000"/>
          <w:sz w:val="16"/>
        </w:rPr>
        <w:t>Partitions and Drywall</w:t>
      </w:r>
      <w:r>
        <w:rPr>
          <w:rFonts w:ascii="Arial" w:eastAsia="Arial" w:hAnsi="Arial"/>
          <w:color w:val="000000"/>
          <w:sz w:val="16"/>
        </w:rPr>
        <w:tab/>
        <w:t>Yes</w:t>
      </w:r>
      <w:r>
        <w:rPr>
          <w:rFonts w:ascii="Arial" w:eastAsia="Arial" w:hAnsi="Arial"/>
          <w:color w:val="000000"/>
          <w:sz w:val="16"/>
        </w:rPr>
        <w:tab/>
        <w:t>No</w:t>
      </w:r>
    </w:p>
    <w:p w14:paraId="26A99E66" w14:textId="77777777" w:rsidR="00DB47C8" w:rsidRDefault="002171AB">
      <w:pPr>
        <w:tabs>
          <w:tab w:val="left" w:pos="2952"/>
          <w:tab w:val="left" w:pos="4752"/>
        </w:tabs>
        <w:spacing w:before="39" w:line="182" w:lineRule="exact"/>
        <w:textAlignment w:val="baseline"/>
        <w:rPr>
          <w:rFonts w:ascii="Arial" w:eastAsia="Arial" w:hAnsi="Arial"/>
          <w:color w:val="000000"/>
          <w:sz w:val="16"/>
        </w:rPr>
      </w:pPr>
      <w:r>
        <w:rPr>
          <w:rFonts w:ascii="Arial" w:eastAsia="Arial" w:hAnsi="Arial"/>
          <w:color w:val="000000"/>
          <w:sz w:val="16"/>
        </w:rPr>
        <w:t>Doors &amp; Frames</w:t>
      </w:r>
      <w:r>
        <w:rPr>
          <w:rFonts w:ascii="Arial" w:eastAsia="Arial" w:hAnsi="Arial"/>
          <w:color w:val="000000"/>
          <w:sz w:val="16"/>
        </w:rPr>
        <w:tab/>
        <w:t>Yes</w:t>
      </w:r>
      <w:r>
        <w:rPr>
          <w:rFonts w:ascii="Arial" w:eastAsia="Arial" w:hAnsi="Arial"/>
          <w:color w:val="000000"/>
          <w:sz w:val="16"/>
        </w:rPr>
        <w:tab/>
        <w:t>No</w:t>
      </w:r>
    </w:p>
    <w:p w14:paraId="542E7DBA" w14:textId="77777777" w:rsidR="00DB47C8" w:rsidRDefault="002171AB">
      <w:pPr>
        <w:tabs>
          <w:tab w:val="left" w:pos="2952"/>
          <w:tab w:val="left" w:pos="475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Structural Ceilings</w:t>
      </w:r>
      <w:r>
        <w:rPr>
          <w:rFonts w:ascii="Arial" w:eastAsia="Arial" w:hAnsi="Arial"/>
          <w:color w:val="000000"/>
          <w:spacing w:val="-1"/>
          <w:sz w:val="16"/>
        </w:rPr>
        <w:tab/>
        <w:t>Yes</w:t>
      </w:r>
      <w:r>
        <w:rPr>
          <w:rFonts w:ascii="Arial" w:eastAsia="Arial" w:hAnsi="Arial"/>
          <w:color w:val="000000"/>
          <w:spacing w:val="-1"/>
          <w:sz w:val="16"/>
        </w:rPr>
        <w:tab/>
        <w:t>Yes</w:t>
      </w:r>
    </w:p>
    <w:p w14:paraId="169A3E23" w14:textId="77777777" w:rsidR="00DB47C8" w:rsidRDefault="002171AB">
      <w:pPr>
        <w:tabs>
          <w:tab w:val="left" w:pos="2952"/>
          <w:tab w:val="left" w:pos="4752"/>
        </w:tabs>
        <w:spacing w:before="39" w:line="182" w:lineRule="exact"/>
        <w:textAlignment w:val="baseline"/>
        <w:rPr>
          <w:rFonts w:ascii="Arial" w:eastAsia="Arial" w:hAnsi="Arial"/>
          <w:color w:val="000000"/>
          <w:sz w:val="16"/>
        </w:rPr>
      </w:pPr>
      <w:r>
        <w:rPr>
          <w:rFonts w:ascii="Arial" w:eastAsia="Arial" w:hAnsi="Arial"/>
          <w:color w:val="000000"/>
          <w:sz w:val="16"/>
        </w:rPr>
        <w:t>Painting</w:t>
      </w:r>
      <w:r>
        <w:rPr>
          <w:rFonts w:ascii="Arial" w:eastAsia="Arial" w:hAnsi="Arial"/>
          <w:color w:val="000000"/>
          <w:sz w:val="16"/>
        </w:rPr>
        <w:tab/>
        <w:t>Yes</w:t>
      </w:r>
      <w:r>
        <w:rPr>
          <w:rFonts w:ascii="Arial" w:eastAsia="Arial" w:hAnsi="Arial"/>
          <w:color w:val="000000"/>
          <w:sz w:val="16"/>
        </w:rPr>
        <w:tab/>
        <w:t>No</w:t>
      </w:r>
    </w:p>
    <w:p w14:paraId="364E77F7" w14:textId="77777777" w:rsidR="00DB47C8" w:rsidRDefault="002171AB">
      <w:pPr>
        <w:tabs>
          <w:tab w:val="left" w:pos="2952"/>
          <w:tab w:val="left" w:pos="4752"/>
        </w:tabs>
        <w:spacing w:before="34" w:line="182" w:lineRule="exact"/>
        <w:textAlignment w:val="baseline"/>
        <w:rPr>
          <w:rFonts w:ascii="Arial" w:eastAsia="Arial" w:hAnsi="Arial"/>
          <w:color w:val="000000"/>
          <w:sz w:val="16"/>
        </w:rPr>
      </w:pPr>
      <w:r>
        <w:rPr>
          <w:rFonts w:ascii="Arial" w:eastAsia="Arial" w:hAnsi="Arial"/>
          <w:color w:val="000000"/>
          <w:sz w:val="16"/>
        </w:rPr>
        <w:t>Tower / Mobile Cranes</w:t>
      </w:r>
      <w:r>
        <w:rPr>
          <w:rFonts w:ascii="Arial" w:eastAsia="Arial" w:hAnsi="Arial"/>
          <w:color w:val="000000"/>
          <w:sz w:val="16"/>
        </w:rPr>
        <w:tab/>
        <w:t>Yes</w:t>
      </w:r>
      <w:r>
        <w:rPr>
          <w:rFonts w:ascii="Arial" w:eastAsia="Arial" w:hAnsi="Arial"/>
          <w:color w:val="000000"/>
          <w:sz w:val="16"/>
        </w:rPr>
        <w:tab/>
        <w:t>No</w:t>
      </w:r>
    </w:p>
    <w:p w14:paraId="7B5D21DB" w14:textId="77777777" w:rsidR="00DB47C8" w:rsidRDefault="002171AB">
      <w:pPr>
        <w:tabs>
          <w:tab w:val="left" w:pos="2952"/>
          <w:tab w:val="left" w:pos="4752"/>
        </w:tabs>
        <w:spacing w:before="38" w:line="182" w:lineRule="exact"/>
        <w:textAlignment w:val="baseline"/>
        <w:rPr>
          <w:rFonts w:ascii="Arial" w:eastAsia="Arial" w:hAnsi="Arial"/>
          <w:color w:val="000000"/>
          <w:sz w:val="16"/>
        </w:rPr>
      </w:pPr>
      <w:r>
        <w:rPr>
          <w:rFonts w:ascii="Arial" w:eastAsia="Arial" w:hAnsi="Arial"/>
          <w:color w:val="000000"/>
          <w:sz w:val="16"/>
        </w:rPr>
        <w:t>Scaffold &amp; Access</w:t>
      </w:r>
      <w:r>
        <w:rPr>
          <w:rFonts w:ascii="Arial" w:eastAsia="Arial" w:hAnsi="Arial"/>
          <w:color w:val="000000"/>
          <w:sz w:val="16"/>
        </w:rPr>
        <w:tab/>
        <w:t>Yes</w:t>
      </w:r>
      <w:r>
        <w:rPr>
          <w:rFonts w:ascii="Arial" w:eastAsia="Arial" w:hAnsi="Arial"/>
          <w:color w:val="000000"/>
          <w:sz w:val="16"/>
        </w:rPr>
        <w:tab/>
        <w:t>No</w:t>
      </w:r>
    </w:p>
    <w:p w14:paraId="3EE8DAAD" w14:textId="77777777" w:rsidR="00DB47C8" w:rsidRDefault="002171AB">
      <w:pPr>
        <w:tabs>
          <w:tab w:val="left" w:pos="2952"/>
          <w:tab w:val="left" w:pos="4752"/>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Furnishing &amp; Joinery</w:t>
      </w:r>
      <w:r>
        <w:rPr>
          <w:rFonts w:ascii="Arial" w:eastAsia="Arial" w:hAnsi="Arial"/>
          <w:color w:val="000000"/>
          <w:spacing w:val="-2"/>
          <w:sz w:val="16"/>
        </w:rPr>
        <w:tab/>
        <w:t>Yes</w:t>
      </w:r>
      <w:r>
        <w:rPr>
          <w:rFonts w:ascii="Arial" w:eastAsia="Arial" w:hAnsi="Arial"/>
          <w:color w:val="000000"/>
          <w:spacing w:val="-2"/>
          <w:sz w:val="16"/>
        </w:rPr>
        <w:tab/>
        <w:t>Yes</w:t>
      </w:r>
    </w:p>
    <w:p w14:paraId="0619EC1A" w14:textId="77777777" w:rsidR="00DB47C8" w:rsidRDefault="002171AB">
      <w:pPr>
        <w:tabs>
          <w:tab w:val="left" w:pos="2952"/>
          <w:tab w:val="left" w:pos="4752"/>
        </w:tabs>
        <w:spacing w:before="39" w:line="182" w:lineRule="exact"/>
        <w:textAlignment w:val="baseline"/>
        <w:rPr>
          <w:rFonts w:ascii="Arial" w:eastAsia="Arial" w:hAnsi="Arial"/>
          <w:color w:val="000000"/>
          <w:sz w:val="16"/>
        </w:rPr>
      </w:pPr>
      <w:r>
        <w:rPr>
          <w:rFonts w:ascii="Arial" w:eastAsia="Arial" w:hAnsi="Arial"/>
          <w:color w:val="000000"/>
          <w:sz w:val="16"/>
        </w:rPr>
        <w:t>Technical Cleaning</w:t>
      </w:r>
      <w:r>
        <w:rPr>
          <w:rFonts w:ascii="Arial" w:eastAsia="Arial" w:hAnsi="Arial"/>
          <w:color w:val="000000"/>
          <w:sz w:val="16"/>
        </w:rPr>
        <w:tab/>
        <w:t>Yes</w:t>
      </w:r>
      <w:r>
        <w:rPr>
          <w:rFonts w:ascii="Arial" w:eastAsia="Arial" w:hAnsi="Arial"/>
          <w:color w:val="000000"/>
          <w:sz w:val="16"/>
        </w:rPr>
        <w:tab/>
        <w:t>No</w:t>
      </w:r>
    </w:p>
    <w:p w14:paraId="2B835F56" w14:textId="77777777" w:rsidR="00DB47C8" w:rsidRDefault="002171AB">
      <w:pPr>
        <w:tabs>
          <w:tab w:val="left" w:pos="2952"/>
          <w:tab w:val="left" w:pos="4752"/>
        </w:tabs>
        <w:spacing w:before="39" w:line="182" w:lineRule="exact"/>
        <w:textAlignment w:val="baseline"/>
        <w:rPr>
          <w:rFonts w:ascii="Arial" w:eastAsia="Arial" w:hAnsi="Arial"/>
          <w:color w:val="000000"/>
          <w:sz w:val="16"/>
        </w:rPr>
      </w:pPr>
      <w:r>
        <w:rPr>
          <w:rFonts w:ascii="Arial" w:eastAsia="Arial" w:hAnsi="Arial"/>
          <w:color w:val="000000"/>
          <w:sz w:val="16"/>
        </w:rPr>
        <w:t>Traffic Control</w:t>
      </w:r>
      <w:r>
        <w:rPr>
          <w:rFonts w:ascii="Arial" w:eastAsia="Arial" w:hAnsi="Arial"/>
          <w:color w:val="000000"/>
          <w:sz w:val="16"/>
        </w:rPr>
        <w:tab/>
        <w:t>Yes</w:t>
      </w:r>
      <w:r>
        <w:rPr>
          <w:rFonts w:ascii="Arial" w:eastAsia="Arial" w:hAnsi="Arial"/>
          <w:color w:val="000000"/>
          <w:sz w:val="16"/>
        </w:rPr>
        <w:tab/>
        <w:t>No</w:t>
      </w:r>
    </w:p>
    <w:p w14:paraId="69ED416D" w14:textId="77777777" w:rsidR="00DB47C8" w:rsidRDefault="002171AB">
      <w:pPr>
        <w:tabs>
          <w:tab w:val="left" w:pos="2952"/>
          <w:tab w:val="left" w:pos="4752"/>
        </w:tabs>
        <w:spacing w:before="39" w:line="182" w:lineRule="exact"/>
        <w:textAlignment w:val="baseline"/>
        <w:rPr>
          <w:rFonts w:ascii="Arial" w:eastAsia="Arial" w:hAnsi="Arial"/>
          <w:color w:val="000000"/>
          <w:sz w:val="16"/>
        </w:rPr>
      </w:pPr>
      <w:r>
        <w:rPr>
          <w:rFonts w:ascii="Arial" w:eastAsia="Arial" w:hAnsi="Arial"/>
          <w:color w:val="000000"/>
          <w:sz w:val="16"/>
        </w:rPr>
        <w:t>Electrical Services</w:t>
      </w:r>
      <w:r>
        <w:rPr>
          <w:rFonts w:ascii="Arial" w:eastAsia="Arial" w:hAnsi="Arial"/>
          <w:color w:val="000000"/>
          <w:sz w:val="16"/>
        </w:rPr>
        <w:tab/>
        <w:t>Yes</w:t>
      </w:r>
      <w:r>
        <w:rPr>
          <w:rFonts w:ascii="Arial" w:eastAsia="Arial" w:hAnsi="Arial"/>
          <w:color w:val="000000"/>
          <w:sz w:val="16"/>
        </w:rPr>
        <w:tab/>
        <w:t>No</w:t>
      </w:r>
    </w:p>
    <w:p w14:paraId="4DF3F4F9" w14:textId="77777777" w:rsidR="00DB47C8" w:rsidRDefault="002171AB">
      <w:pPr>
        <w:tabs>
          <w:tab w:val="left" w:pos="2952"/>
          <w:tab w:val="left" w:pos="4752"/>
        </w:tabs>
        <w:spacing w:before="34" w:line="182" w:lineRule="exact"/>
        <w:textAlignment w:val="baseline"/>
        <w:rPr>
          <w:rFonts w:ascii="Arial" w:eastAsia="Arial" w:hAnsi="Arial"/>
          <w:color w:val="000000"/>
          <w:sz w:val="16"/>
        </w:rPr>
      </w:pPr>
      <w:r>
        <w:rPr>
          <w:rFonts w:ascii="Arial" w:eastAsia="Arial" w:hAnsi="Arial"/>
          <w:color w:val="000000"/>
          <w:sz w:val="16"/>
        </w:rPr>
        <w:t>Mechanical Services</w:t>
      </w:r>
      <w:r>
        <w:rPr>
          <w:rFonts w:ascii="Arial" w:eastAsia="Arial" w:hAnsi="Arial"/>
          <w:color w:val="000000"/>
          <w:sz w:val="16"/>
        </w:rPr>
        <w:tab/>
        <w:t>Yes</w:t>
      </w:r>
      <w:r>
        <w:rPr>
          <w:rFonts w:ascii="Arial" w:eastAsia="Arial" w:hAnsi="Arial"/>
          <w:color w:val="000000"/>
          <w:sz w:val="16"/>
        </w:rPr>
        <w:tab/>
        <w:t>No</w:t>
      </w:r>
    </w:p>
    <w:p w14:paraId="2309D065" w14:textId="77777777" w:rsidR="00DB47C8" w:rsidRDefault="002171AB">
      <w:pPr>
        <w:tabs>
          <w:tab w:val="left" w:pos="2952"/>
          <w:tab w:val="left" w:pos="4752"/>
        </w:tabs>
        <w:spacing w:before="38" w:line="182" w:lineRule="exact"/>
        <w:textAlignment w:val="baseline"/>
        <w:rPr>
          <w:rFonts w:ascii="Arial" w:eastAsia="Arial" w:hAnsi="Arial"/>
          <w:color w:val="000000"/>
          <w:sz w:val="16"/>
        </w:rPr>
      </w:pPr>
      <w:r>
        <w:rPr>
          <w:rFonts w:ascii="Arial" w:eastAsia="Arial" w:hAnsi="Arial"/>
          <w:color w:val="000000"/>
          <w:sz w:val="16"/>
        </w:rPr>
        <w:t>Dry &amp; Wet Fire Services</w:t>
      </w:r>
      <w:r>
        <w:rPr>
          <w:rFonts w:ascii="Arial" w:eastAsia="Arial" w:hAnsi="Arial"/>
          <w:color w:val="000000"/>
          <w:sz w:val="16"/>
        </w:rPr>
        <w:tab/>
        <w:t>Yes</w:t>
      </w:r>
      <w:r>
        <w:rPr>
          <w:rFonts w:ascii="Arial" w:eastAsia="Arial" w:hAnsi="Arial"/>
          <w:color w:val="000000"/>
          <w:sz w:val="16"/>
        </w:rPr>
        <w:tab/>
        <w:t>No</w:t>
      </w:r>
    </w:p>
    <w:p w14:paraId="4A8C87A9" w14:textId="77777777" w:rsidR="00DB47C8" w:rsidRDefault="002171AB">
      <w:pPr>
        <w:tabs>
          <w:tab w:val="left" w:pos="2952"/>
          <w:tab w:val="left" w:pos="4752"/>
        </w:tabs>
        <w:spacing w:before="39" w:line="182" w:lineRule="exact"/>
        <w:textAlignment w:val="baseline"/>
        <w:rPr>
          <w:rFonts w:ascii="Arial" w:eastAsia="Arial" w:hAnsi="Arial"/>
          <w:color w:val="000000"/>
          <w:sz w:val="16"/>
        </w:rPr>
      </w:pPr>
      <w:r>
        <w:rPr>
          <w:rFonts w:ascii="Arial" w:eastAsia="Arial" w:hAnsi="Arial"/>
          <w:color w:val="000000"/>
          <w:sz w:val="16"/>
        </w:rPr>
        <w:t>Hydraulic Services</w:t>
      </w:r>
      <w:r>
        <w:rPr>
          <w:rFonts w:ascii="Arial" w:eastAsia="Arial" w:hAnsi="Arial"/>
          <w:color w:val="000000"/>
          <w:sz w:val="16"/>
        </w:rPr>
        <w:tab/>
        <w:t>Yes</w:t>
      </w:r>
      <w:r>
        <w:rPr>
          <w:rFonts w:ascii="Arial" w:eastAsia="Arial" w:hAnsi="Arial"/>
          <w:color w:val="000000"/>
          <w:sz w:val="16"/>
        </w:rPr>
        <w:tab/>
        <w:t>No</w:t>
      </w:r>
    </w:p>
    <w:p w14:paraId="0C3D377D" w14:textId="77777777" w:rsidR="00DB47C8" w:rsidRDefault="002171AB">
      <w:pPr>
        <w:tabs>
          <w:tab w:val="left" w:pos="2952"/>
          <w:tab w:val="left" w:pos="4752"/>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BMS / DCS Controls</w:t>
      </w:r>
      <w:r>
        <w:rPr>
          <w:rFonts w:ascii="Arial" w:eastAsia="Arial" w:hAnsi="Arial"/>
          <w:color w:val="000000"/>
          <w:spacing w:val="-2"/>
          <w:sz w:val="16"/>
        </w:rPr>
        <w:tab/>
        <w:t>Yes</w:t>
      </w:r>
      <w:r>
        <w:rPr>
          <w:rFonts w:ascii="Arial" w:eastAsia="Arial" w:hAnsi="Arial"/>
          <w:color w:val="000000"/>
          <w:spacing w:val="-2"/>
          <w:sz w:val="16"/>
        </w:rPr>
        <w:tab/>
        <w:t>Yes</w:t>
      </w:r>
    </w:p>
    <w:p w14:paraId="238668C4" w14:textId="77777777" w:rsidR="00DB47C8" w:rsidRDefault="002171AB">
      <w:pPr>
        <w:tabs>
          <w:tab w:val="left" w:pos="2952"/>
          <w:tab w:val="left" w:pos="4752"/>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ICT Services</w:t>
      </w:r>
      <w:r>
        <w:rPr>
          <w:rFonts w:ascii="Arial" w:eastAsia="Arial" w:hAnsi="Arial"/>
          <w:color w:val="000000"/>
          <w:spacing w:val="-2"/>
          <w:sz w:val="16"/>
        </w:rPr>
        <w:tab/>
        <w:t>Yes</w:t>
      </w:r>
      <w:r>
        <w:rPr>
          <w:rFonts w:ascii="Arial" w:eastAsia="Arial" w:hAnsi="Arial"/>
          <w:color w:val="000000"/>
          <w:spacing w:val="-2"/>
          <w:sz w:val="16"/>
        </w:rPr>
        <w:tab/>
        <w:t>Yes</w:t>
      </w:r>
    </w:p>
    <w:p w14:paraId="766DDD13" w14:textId="77777777" w:rsidR="00DB47C8" w:rsidRDefault="002171AB">
      <w:pPr>
        <w:tabs>
          <w:tab w:val="left" w:pos="2952"/>
          <w:tab w:val="left" w:pos="4752"/>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Security Services</w:t>
      </w:r>
      <w:r>
        <w:rPr>
          <w:rFonts w:ascii="Arial" w:eastAsia="Arial" w:hAnsi="Arial"/>
          <w:color w:val="000000"/>
          <w:spacing w:val="-2"/>
          <w:sz w:val="16"/>
        </w:rPr>
        <w:tab/>
        <w:t>Yes</w:t>
      </w:r>
      <w:r>
        <w:rPr>
          <w:rFonts w:ascii="Arial" w:eastAsia="Arial" w:hAnsi="Arial"/>
          <w:color w:val="000000"/>
          <w:spacing w:val="-2"/>
          <w:sz w:val="16"/>
        </w:rPr>
        <w:tab/>
        <w:t>Yes</w:t>
      </w:r>
    </w:p>
    <w:p w14:paraId="6FC712BE" w14:textId="77777777" w:rsidR="00DB47C8" w:rsidRDefault="002171AB">
      <w:pPr>
        <w:tabs>
          <w:tab w:val="left" w:pos="2952"/>
          <w:tab w:val="left" w:pos="4752"/>
        </w:tabs>
        <w:spacing w:before="34" w:line="182" w:lineRule="exact"/>
        <w:textAlignment w:val="baseline"/>
        <w:rPr>
          <w:rFonts w:ascii="Arial" w:eastAsia="Arial" w:hAnsi="Arial"/>
          <w:color w:val="000000"/>
          <w:spacing w:val="-4"/>
          <w:sz w:val="16"/>
        </w:rPr>
      </w:pPr>
      <w:r>
        <w:rPr>
          <w:rFonts w:ascii="Arial" w:eastAsia="Arial" w:hAnsi="Arial"/>
          <w:color w:val="000000"/>
          <w:spacing w:val="-4"/>
          <w:sz w:val="16"/>
        </w:rPr>
        <w:t>Lifts</w:t>
      </w:r>
      <w:r>
        <w:rPr>
          <w:rFonts w:ascii="Arial" w:eastAsia="Arial" w:hAnsi="Arial"/>
          <w:color w:val="000000"/>
          <w:spacing w:val="-4"/>
          <w:sz w:val="16"/>
        </w:rPr>
        <w:tab/>
        <w:t>Yes</w:t>
      </w:r>
      <w:r>
        <w:rPr>
          <w:rFonts w:ascii="Arial" w:eastAsia="Arial" w:hAnsi="Arial"/>
          <w:color w:val="000000"/>
          <w:spacing w:val="-4"/>
          <w:sz w:val="16"/>
        </w:rPr>
        <w:tab/>
        <w:t>Yes</w:t>
      </w:r>
    </w:p>
    <w:p w14:paraId="4326F224" w14:textId="77777777" w:rsidR="00DB47C8" w:rsidRDefault="002171AB">
      <w:pPr>
        <w:tabs>
          <w:tab w:val="left" w:pos="2952"/>
          <w:tab w:val="left" w:pos="4752"/>
        </w:tabs>
        <w:spacing w:before="63" w:line="208" w:lineRule="exact"/>
        <w:textAlignment w:val="baseline"/>
        <w:rPr>
          <w:rFonts w:ascii="Arial" w:eastAsia="Arial" w:hAnsi="Arial"/>
          <w:color w:val="000000"/>
          <w:sz w:val="16"/>
        </w:rPr>
      </w:pPr>
      <w:r>
        <w:rPr>
          <w:rFonts w:ascii="Arial" w:eastAsia="Arial" w:hAnsi="Arial"/>
          <w:color w:val="000000"/>
          <w:sz w:val="16"/>
        </w:rPr>
        <w:t>Site Establishment /</w:t>
      </w:r>
      <w:r>
        <w:rPr>
          <w:rFonts w:ascii="Arial" w:eastAsia="Arial" w:hAnsi="Arial"/>
          <w:color w:val="000000"/>
          <w:sz w:val="16"/>
        </w:rPr>
        <w:tab/>
        <w:t>Yes</w:t>
      </w:r>
      <w:r>
        <w:rPr>
          <w:rFonts w:ascii="Arial" w:eastAsia="Arial" w:hAnsi="Arial"/>
          <w:color w:val="000000"/>
          <w:sz w:val="16"/>
        </w:rPr>
        <w:tab/>
        <w:t>No</w:t>
      </w:r>
    </w:p>
    <w:p w14:paraId="4824374E" w14:textId="77777777" w:rsidR="00DB47C8" w:rsidRDefault="002171AB">
      <w:pPr>
        <w:spacing w:line="170" w:lineRule="exact"/>
        <w:textAlignment w:val="baseline"/>
        <w:rPr>
          <w:rFonts w:ascii="Arial" w:eastAsia="Arial" w:hAnsi="Arial"/>
          <w:color w:val="000000"/>
          <w:spacing w:val="-2"/>
          <w:sz w:val="16"/>
        </w:rPr>
      </w:pPr>
      <w:r>
        <w:rPr>
          <w:rFonts w:ascii="Arial" w:eastAsia="Arial" w:hAnsi="Arial"/>
          <w:color w:val="000000"/>
          <w:spacing w:val="-2"/>
          <w:sz w:val="16"/>
        </w:rPr>
        <w:t>Temporaries</w:t>
      </w:r>
    </w:p>
    <w:p w14:paraId="306A7837" w14:textId="77777777" w:rsidR="00DB47C8" w:rsidRDefault="002171AB">
      <w:pPr>
        <w:spacing w:before="320" w:line="79" w:lineRule="exact"/>
        <w:textAlignment w:val="baseline"/>
        <w:rPr>
          <w:rFonts w:ascii="Verdana" w:eastAsia="Verdana" w:hAnsi="Verdana"/>
          <w:color w:val="000000"/>
          <w:sz w:val="7"/>
        </w:rPr>
      </w:pPr>
      <w:r>
        <w:rPr>
          <w:rFonts w:ascii="Verdana" w:eastAsia="Verdana" w:hAnsi="Verdana"/>
          <w:color w:val="000000"/>
          <w:sz w:val="7"/>
        </w:rPr>
        <w:t>*</w:t>
      </w:r>
    </w:p>
    <w:p w14:paraId="7F929764" w14:textId="77777777" w:rsidR="00DB47C8" w:rsidRDefault="002171AB">
      <w:pPr>
        <w:spacing w:line="230"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35C6C71F" w14:textId="77777777" w:rsidR="00DB47C8" w:rsidRDefault="002171AB">
      <w:pPr>
        <w:spacing w:before="122" w:line="220" w:lineRule="exact"/>
        <w:ind w:left="648"/>
        <w:textAlignment w:val="baseline"/>
        <w:rPr>
          <w:rFonts w:ascii="Arial" w:eastAsia="Arial" w:hAnsi="Arial"/>
          <w:color w:val="000000"/>
          <w:sz w:val="16"/>
        </w:rPr>
      </w:pPr>
      <w:r>
        <w:pict w14:anchorId="7B044E81">
          <v:shape id="_x0000_s1033" type="#_x0000_t202" style="position:absolute;left:0;text-align:left;margin-left:488.15pt;margin-top:765.4pt;width:54.75pt;height:12.65pt;z-index:-251661824;mso-wrap-distance-left:0;mso-wrap-distance-right:0;mso-position-horizontal-relative:page;mso-position-vertical-relative:page" filled="f" stroked="f">
            <v:textbox inset="0,0,0,0">
              <w:txbxContent>
                <w:p w14:paraId="1D71DD1A" w14:textId="77777777" w:rsidR="00DB47C8" w:rsidRDefault="002171AB">
                  <w:pPr>
                    <w:spacing w:before="4" w:line="240" w:lineRule="exact"/>
                    <w:textAlignment w:val="baseline"/>
                    <w:rPr>
                      <w:rFonts w:eastAsia="Times New Roman"/>
                      <w:color w:val="000000"/>
                      <w:spacing w:val="-1"/>
                    </w:rPr>
                  </w:pPr>
                  <w:r>
                    <w:rPr>
                      <w:rFonts w:eastAsia="Times New Roman"/>
                      <w:color w:val="000000"/>
                      <w:spacing w:val="-1"/>
                    </w:rPr>
                    <w:t>Page 2 of 5</w:t>
                  </w:r>
                </w:p>
              </w:txbxContent>
            </v:textbox>
            <w10:wrap type="square" anchorx="page" anchory="page"/>
          </v:shape>
        </w:pict>
      </w:r>
      <w:r>
        <w:rPr>
          <w:rFonts w:ascii="Arial" w:eastAsia="Arial" w:hAnsi="Arial"/>
          <w:color w:val="000000"/>
          <w:sz w:val="16"/>
        </w:rPr>
        <w:t xml:space="preserve">Australian </w:t>
      </w:r>
      <w:r>
        <w:rPr>
          <w:rFonts w:ascii="Arial" w:eastAsia="Arial" w:hAnsi="Arial"/>
          <w:color w:val="000000"/>
          <w:sz w:val="16"/>
        </w:rPr>
        <w:br/>
        <w:t>International</w:t>
      </w:r>
    </w:p>
    <w:p w14:paraId="25D1CA67" w14:textId="77777777" w:rsidR="00DB47C8" w:rsidRDefault="00DB47C8">
      <w:pPr>
        <w:sectPr w:rsidR="00DB47C8">
          <w:pgSz w:w="11904" w:h="16843"/>
          <w:pgMar w:top="1040" w:right="2245" w:bottom="867" w:left="1019" w:header="720" w:footer="720" w:gutter="0"/>
          <w:cols w:space="720"/>
        </w:sectPr>
      </w:pPr>
    </w:p>
    <w:p w14:paraId="7C4E9899" w14:textId="77777777" w:rsidR="00DB47C8" w:rsidRDefault="002171AB">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Fri Apr 04 2025 14:55:02 GMT+1 100 (AEDT)) *****</w:t>
      </w:r>
    </w:p>
    <w:p w14:paraId="6E4114D9" w14:textId="77777777" w:rsidR="00DB47C8" w:rsidRDefault="00DB47C8">
      <w:pPr>
        <w:spacing w:before="3" w:after="818" w:line="183" w:lineRule="exact"/>
        <w:sectPr w:rsidR="00DB47C8">
          <w:pgSz w:w="11904" w:h="16843"/>
          <w:pgMar w:top="1040" w:right="1783" w:bottom="867" w:left="1481" w:header="720" w:footer="720" w:gutter="0"/>
          <w:cols w:space="720"/>
        </w:sectPr>
      </w:pPr>
    </w:p>
    <w:p w14:paraId="51C9BEFE" w14:textId="77777777" w:rsidR="00DB47C8" w:rsidRDefault="002171AB">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43B10159" w14:textId="77777777" w:rsidR="00DB47C8" w:rsidRDefault="002171AB">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788D7C75" w14:textId="77777777" w:rsidR="00DB47C8" w:rsidRDefault="002171AB">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Brendon Quinn</w:t>
      </w:r>
    </w:p>
    <w:p w14:paraId="66EC9F7E" w14:textId="77777777" w:rsidR="00DB47C8" w:rsidRDefault="002171AB">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General Manager</w:t>
      </w:r>
    </w:p>
    <w:p w14:paraId="1EAFA2E1" w14:textId="77777777" w:rsidR="00DB47C8" w:rsidRDefault="002171AB">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0292307402</w:t>
      </w:r>
    </w:p>
    <w:p w14:paraId="5308601D" w14:textId="77777777" w:rsidR="00DB47C8" w:rsidRDefault="002171AB">
      <w:pPr>
        <w:spacing w:before="38" w:line="182" w:lineRule="exact"/>
        <w:ind w:left="1368"/>
        <w:textAlignment w:val="baseline"/>
        <w:rPr>
          <w:rFonts w:ascii="Arial" w:eastAsia="Arial" w:hAnsi="Arial"/>
          <w:b/>
          <w:color w:val="000000"/>
          <w:spacing w:val="-2"/>
          <w:sz w:val="16"/>
        </w:rPr>
      </w:pPr>
      <w:r>
        <w:rPr>
          <w:rFonts w:ascii="Arial" w:eastAsia="Arial" w:hAnsi="Arial"/>
          <w:b/>
          <w:color w:val="000000"/>
          <w:spacing w:val="-2"/>
          <w:sz w:val="16"/>
        </w:rPr>
        <w:t xml:space="preserve">E-mail </w:t>
      </w:r>
      <w:hyperlink r:id="rId7">
        <w:r>
          <w:rPr>
            <w:rFonts w:ascii="Arial" w:eastAsia="Arial" w:hAnsi="Arial"/>
            <w:color w:val="0000FF"/>
            <w:spacing w:val="-2"/>
            <w:sz w:val="16"/>
            <w:u w:val="single"/>
          </w:rPr>
          <w:t>Brendon.Quinn@goodman.com</w:t>
        </w:r>
      </w:hyperlink>
      <w:r>
        <w:rPr>
          <w:rFonts w:ascii="Arial" w:eastAsia="Arial" w:hAnsi="Arial"/>
          <w:color w:val="000000"/>
          <w:spacing w:val="-2"/>
          <w:sz w:val="16"/>
        </w:rPr>
        <w:t xml:space="preserve"> </w:t>
      </w:r>
    </w:p>
    <w:p w14:paraId="035C123A" w14:textId="77777777" w:rsidR="00DB47C8" w:rsidRDefault="002171AB">
      <w:pPr>
        <w:spacing w:before="160" w:line="220" w:lineRule="exact"/>
        <w:ind w:right="360"/>
        <w:textAlignment w:val="baseline"/>
        <w:rPr>
          <w:rFonts w:ascii="Arial" w:eastAsia="Arial" w:hAnsi="Arial"/>
          <w:color w:val="000000"/>
          <w:sz w:val="16"/>
        </w:rPr>
      </w:pPr>
      <w:r>
        <w:rPr>
          <w:rFonts w:ascii="Arial" w:eastAsia="Arial" w:hAnsi="Arial"/>
          <w:color w:val="000000"/>
          <w:sz w:val="16"/>
        </w:rPr>
        <w:t xml:space="preserve">Project proponent website: The following website is a landing page for the site and will be updated once the SSDA is approved for Data Centre development: </w:t>
      </w:r>
      <w:hyperlink r:id="rId8">
        <w:r>
          <w:rPr>
            <w:rFonts w:ascii="Arial" w:eastAsia="Arial" w:hAnsi="Arial"/>
            <w:color w:val="0000FF"/>
            <w:sz w:val="16"/>
            <w:u w:val="single"/>
          </w:rPr>
          <w:t>https://au.goodman.com/property-lease-site/2-8-lanceley-place</w:t>
        </w:r>
      </w:hyperlink>
      <w:r>
        <w:rPr>
          <w:rFonts w:ascii="Arial" w:eastAsia="Arial" w:hAnsi="Arial"/>
          <w:color w:val="000000"/>
          <w:sz w:val="16"/>
        </w:rPr>
        <w:t xml:space="preserve"> </w:t>
      </w:r>
    </w:p>
    <w:p w14:paraId="7E33FECD" w14:textId="77777777" w:rsidR="00DB47C8" w:rsidRDefault="002171AB">
      <w:pPr>
        <w:spacing w:before="101" w:line="221" w:lineRule="exact"/>
        <w:ind w:right="216"/>
        <w:textAlignment w:val="baseline"/>
        <w:rPr>
          <w:rFonts w:ascii="Arial" w:eastAsia="Arial" w:hAnsi="Arial"/>
          <w:color w:val="000000"/>
          <w:spacing w:val="-4"/>
          <w:sz w:val="16"/>
        </w:rPr>
      </w:pPr>
      <w:r>
        <w:rPr>
          <w:rFonts w:ascii="Arial" w:eastAsia="Arial" w:hAnsi="Arial"/>
          <w:color w:val="000000"/>
          <w:spacing w:val="-4"/>
          <w:sz w:val="16"/>
        </w:rPr>
        <w:t xml:space="preserve">Project opportunities website: The Project Proponent website will be updated following SSDA approval: </w:t>
      </w:r>
      <w:hyperlink r:id="rId9">
        <w:r>
          <w:rPr>
            <w:rFonts w:ascii="Arial" w:eastAsia="Arial" w:hAnsi="Arial"/>
            <w:color w:val="0000FF"/>
            <w:spacing w:val="-4"/>
            <w:sz w:val="16"/>
            <w:u w:val="single"/>
          </w:rPr>
          <w:t>https://au.goodman.com/property-lease-site/2-8-</w:t>
        </w:r>
      </w:hyperlink>
      <w:r>
        <w:rPr>
          <w:rFonts w:ascii="Arial" w:eastAsia="Arial" w:hAnsi="Arial"/>
          <w:color w:val="000000"/>
          <w:spacing w:val="-4"/>
          <w:sz w:val="16"/>
        </w:rPr>
        <w:t xml:space="preserve"> lanceley- place</w:t>
      </w:r>
    </w:p>
    <w:p w14:paraId="2BC30678" w14:textId="77777777" w:rsidR="00DB47C8" w:rsidRDefault="002171AB">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73DBF724" w14:textId="77777777" w:rsidR="00DB47C8" w:rsidRDefault="002171AB">
      <w:pPr>
        <w:spacing w:before="95" w:line="221" w:lineRule="exact"/>
        <w:ind w:left="576"/>
        <w:textAlignment w:val="baseline"/>
        <w:rPr>
          <w:rFonts w:ascii="Arial" w:eastAsia="Arial" w:hAnsi="Arial"/>
          <w:color w:val="000000"/>
          <w:sz w:val="16"/>
        </w:rPr>
      </w:pPr>
      <w:r>
        <w:rPr>
          <w:rFonts w:ascii="Arial" w:eastAsia="Arial" w:hAnsi="Arial"/>
          <w:color w:val="000000"/>
          <w:sz w:val="16"/>
        </w:rPr>
        <w:t xml:space="preserve">Conduct supplier information briefings on project opportunities and bid processes </w:t>
      </w:r>
      <w:r>
        <w:rPr>
          <w:rFonts w:ascii="Arial" w:eastAsia="Arial" w:hAnsi="Arial"/>
          <w:color w:val="000000"/>
          <w:sz w:val="16"/>
        </w:rPr>
        <w:br/>
        <w:t>Develop and distribute a supplier information guide for the project</w:t>
      </w:r>
    </w:p>
    <w:p w14:paraId="58A52034" w14:textId="77777777" w:rsidR="00DB47C8" w:rsidRDefault="002171AB">
      <w:pPr>
        <w:spacing w:line="221" w:lineRule="exact"/>
        <w:ind w:left="576"/>
        <w:textAlignment w:val="baseline"/>
        <w:rPr>
          <w:rFonts w:ascii="Arial" w:eastAsia="Arial" w:hAnsi="Arial"/>
          <w:color w:val="000000"/>
          <w:sz w:val="16"/>
        </w:rPr>
      </w:pPr>
      <w:r>
        <w:rPr>
          <w:rFonts w:ascii="Arial" w:eastAsia="Arial" w:hAnsi="Arial"/>
          <w:color w:val="000000"/>
          <w:sz w:val="16"/>
        </w:rPr>
        <w:t xml:space="preserve">Directly contact suppliers with information on project opportunities and bid processes </w:t>
      </w:r>
      <w:r>
        <w:rPr>
          <w:rFonts w:ascii="Arial" w:eastAsia="Arial" w:hAnsi="Arial"/>
          <w:color w:val="000000"/>
          <w:sz w:val="16"/>
        </w:rPr>
        <w:br/>
        <w:t>Maintain relationships with Australian suppliers</w:t>
      </w:r>
    </w:p>
    <w:p w14:paraId="51D15C1B" w14:textId="77777777" w:rsidR="00DB47C8" w:rsidRDefault="002171AB">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67C76341" w14:textId="77777777" w:rsidR="00DB47C8" w:rsidRDefault="002171AB">
      <w:pPr>
        <w:spacing w:before="349"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737A095" w14:textId="77777777" w:rsidR="00DB47C8" w:rsidRDefault="002171AB">
      <w:pPr>
        <w:spacing w:before="1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5C186A84" w14:textId="77777777" w:rsidR="00DB47C8" w:rsidRDefault="002171AB">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Provide feedback on supply chain capabilities to encourage timeliness in line with industry standards</w:t>
      </w:r>
    </w:p>
    <w:p w14:paraId="2FBB237E" w14:textId="77777777" w:rsidR="00DB47C8" w:rsidRDefault="002171AB">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394D74F0" w14:textId="77777777" w:rsidR="00DB47C8" w:rsidRDefault="002171AB">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6B8BDEB2" w14:textId="77777777" w:rsidR="00DB47C8" w:rsidRDefault="002171AB">
      <w:pPr>
        <w:spacing w:before="105" w:after="4306" w:line="219" w:lineRule="exact"/>
        <w:textAlignment w:val="baseline"/>
        <w:rPr>
          <w:rFonts w:ascii="Arial" w:eastAsia="Arial" w:hAnsi="Arial"/>
          <w:color w:val="000000"/>
          <w:spacing w:val="-4"/>
          <w:sz w:val="16"/>
        </w:rPr>
      </w:pPr>
      <w:r>
        <w:rPr>
          <w:rFonts w:ascii="Arial" w:eastAsia="Arial" w:hAnsi="Arial"/>
          <w:color w:val="000000"/>
          <w:spacing w:val="-4"/>
          <w:sz w:val="16"/>
        </w:rPr>
        <w:t>The Project Proponent and Procurement Entity will offer to provide feedback to unsuccessful Australian tenderers as part of its procurement evaluation and decision making processes. Where applicable, this feedback will include recommendations for training, skills uplift, capacity and industry accreditation which may assist Australian industry to build capability. The Contract between the Project Proponent and Procurement Entity will have an AIP Plan clause which will require the Procurement Entity to use th</w:t>
      </w:r>
      <w:r>
        <w:rPr>
          <w:rFonts w:ascii="Arial" w:eastAsia="Arial" w:hAnsi="Arial"/>
          <w:color w:val="000000"/>
          <w:spacing w:val="-4"/>
          <w:sz w:val="16"/>
        </w:rPr>
        <w:t>e same feedback process as the Project Proponent for unsuccessful Australian tenderers.</w:t>
      </w:r>
    </w:p>
    <w:p w14:paraId="6FEB45C0" w14:textId="77777777" w:rsidR="00DB47C8" w:rsidRDefault="00DB47C8">
      <w:pPr>
        <w:spacing w:before="105" w:after="4306" w:line="219" w:lineRule="exact"/>
        <w:sectPr w:rsidR="00DB47C8">
          <w:type w:val="continuous"/>
          <w:pgSz w:w="11904" w:h="16843"/>
          <w:pgMar w:top="1040" w:right="1498" w:bottom="867" w:left="1046" w:header="720" w:footer="720" w:gutter="0"/>
          <w:cols w:space="720"/>
        </w:sectPr>
      </w:pPr>
    </w:p>
    <w:p w14:paraId="2FDFD6F4" w14:textId="77777777" w:rsidR="00DB47C8" w:rsidRDefault="002171AB">
      <w:pPr>
        <w:spacing w:before="4" w:line="249" w:lineRule="exact"/>
        <w:textAlignment w:val="baseline"/>
        <w:rPr>
          <w:rFonts w:eastAsia="Times New Roman"/>
          <w:color w:val="000000"/>
          <w:spacing w:val="-2"/>
        </w:rPr>
      </w:pPr>
      <w:r>
        <w:rPr>
          <w:rFonts w:eastAsia="Times New Roman"/>
          <w:color w:val="000000"/>
          <w:spacing w:val="-2"/>
        </w:rPr>
        <w:t>Page 3 of 5</w:t>
      </w:r>
    </w:p>
    <w:p w14:paraId="39462063" w14:textId="77777777" w:rsidR="00DB47C8" w:rsidRDefault="00DB47C8">
      <w:pPr>
        <w:sectPr w:rsidR="00DB47C8">
          <w:type w:val="continuous"/>
          <w:pgSz w:w="11904" w:h="16843"/>
          <w:pgMar w:top="1040" w:right="1042" w:bottom="867" w:left="9782" w:header="720" w:footer="720" w:gutter="0"/>
          <w:cols w:space="720"/>
        </w:sectPr>
      </w:pPr>
    </w:p>
    <w:p w14:paraId="52555652" w14:textId="77777777" w:rsidR="00DB47C8" w:rsidRDefault="002171AB">
      <w:pPr>
        <w:textAlignment w:val="baseline"/>
        <w:rPr>
          <w:rFonts w:eastAsia="Times New Roman"/>
          <w:color w:val="000000"/>
          <w:sz w:val="24"/>
        </w:rPr>
      </w:pPr>
      <w:r>
        <w:lastRenderedPageBreak/>
        <w:pict w14:anchorId="6F44ABF6">
          <v:shape id="_x0000_s1032" type="#_x0000_t202" style="position:absolute;margin-left:56.05pt;margin-top:52pt;width:468pt;height:52.85pt;z-index:-251660800;mso-wrap-distance-left:0;mso-wrap-distance-right:0;mso-position-horizontal-relative:page;mso-position-vertical-relative:page" filled="f" stroked="f">
            <v:textbox inset="0,0,0,0">
              <w:txbxContent>
                <w:p w14:paraId="7C0E6199" w14:textId="77777777" w:rsidR="00DB47C8" w:rsidRDefault="002171AB">
                  <w:pPr>
                    <w:spacing w:before="3" w:after="862" w:line="183" w:lineRule="exact"/>
                    <w:jc w:val="center"/>
                    <w:textAlignment w:val="baseline"/>
                    <w:rPr>
                      <w:rFonts w:eastAsia="Times New Roman"/>
                      <w:color w:val="000000"/>
                      <w:sz w:val="16"/>
                    </w:rPr>
                  </w:pPr>
                  <w:r>
                    <w:rPr>
                      <w:rFonts w:eastAsia="Times New Roman"/>
                      <w:color w:val="000000"/>
                      <w:sz w:val="16"/>
                    </w:rPr>
                    <w:t>***** DRAFT not approved by AIP Authority (printed on Fri Apr 04 2025 14:55:02 GMT+1 100 (AEDT)) *****</w:t>
                  </w:r>
                </w:p>
              </w:txbxContent>
            </v:textbox>
            <w10:wrap type="square" anchorx="page" anchory="page"/>
          </v:shape>
        </w:pict>
      </w:r>
      <w:r>
        <w:pict w14:anchorId="3885FB5F">
          <v:shape id="_x0000_s1031" type="#_x0000_t202" style="position:absolute;margin-left:43.9pt;margin-top:104.85pt;width:7in;height:43.05pt;z-index:-251659776;mso-wrap-distance-left:0;mso-wrap-distance-right:0;mso-position-horizontal-relative:page;mso-position-vertical-relative:page" filled="f" stroked="f">
            <v:textbox inset="0,0,0,0">
              <w:txbxContent>
                <w:p w14:paraId="2D08B854" w14:textId="77777777" w:rsidR="00DB47C8" w:rsidRDefault="002171AB">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070940DC">
          <v:shape id="_x0000_s1030" type="#_x0000_t202" style="position:absolute;margin-left:43.9pt;margin-top:147.9pt;width:7in;height:187.15pt;z-index:251652608;mso-wrap-distance-left:0;mso-wrap-distance-right:0;mso-position-horizontal-relative:page;mso-position-vertical-relative:page" filled="f" stroked="f">
            <v:textbox inset="0,0,0,0">
              <w:txbxContent>
                <w:p w14:paraId="4955EE85" w14:textId="77777777" w:rsidR="00DB47C8" w:rsidRDefault="002171AB">
                  <w:pPr>
                    <w:spacing w:before="124" w:line="183" w:lineRule="exact"/>
                    <w:textAlignment w:val="baseline"/>
                    <w:rPr>
                      <w:rFonts w:ascii="Arial" w:eastAsia="Arial" w:hAnsi="Arial"/>
                      <w:b/>
                      <w:color w:val="000000"/>
                      <w:spacing w:val="-1"/>
                      <w:sz w:val="16"/>
                    </w:rPr>
                  </w:pPr>
                  <w:r>
                    <w:rPr>
                      <w:rFonts w:ascii="Arial" w:eastAsia="Arial" w:hAnsi="Arial"/>
                      <w:b/>
                      <w:color w:val="000000"/>
                      <w:spacing w:val="-1"/>
                      <w:sz w:val="16"/>
                    </w:rPr>
                    <w:t xml:space="preserve">Nominated facility operator: </w:t>
                  </w:r>
                  <w:r>
                    <w:rPr>
                      <w:rFonts w:ascii="Arial" w:eastAsia="Arial" w:hAnsi="Arial"/>
                      <w:color w:val="000000"/>
                      <w:spacing w:val="-1"/>
                      <w:sz w:val="16"/>
                    </w:rPr>
                    <w:t>GOODMAN PROPERTY SERVICES (AUST) PTY LIMITED</w:t>
                  </w:r>
                </w:p>
                <w:p w14:paraId="00AC4B6C" w14:textId="77777777" w:rsidR="00DB47C8" w:rsidRDefault="002171AB">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6CD61F4F" w14:textId="77777777" w:rsidR="00DB47C8" w:rsidRDefault="002171AB">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Name: Project EOS</w:t>
                  </w:r>
                </w:p>
                <w:p w14:paraId="6D7C18ED" w14:textId="77777777" w:rsidR="00DB47C8" w:rsidRDefault="002171AB">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Location: Sydney, NSW</w:t>
                  </w:r>
                </w:p>
                <w:p w14:paraId="4CD531CF" w14:textId="77777777" w:rsidR="00DB47C8" w:rsidRDefault="002171AB">
                  <w:pPr>
                    <w:spacing w:before="159" w:line="182" w:lineRule="exact"/>
                    <w:ind w:left="144"/>
                    <w:textAlignment w:val="baseline"/>
                    <w:rPr>
                      <w:rFonts w:ascii="Arial" w:eastAsia="Arial" w:hAnsi="Arial"/>
                      <w:color w:val="000000"/>
                      <w:spacing w:val="-2"/>
                      <w:sz w:val="16"/>
                    </w:rPr>
                  </w:pPr>
                  <w:r>
                    <w:rPr>
                      <w:rFonts w:ascii="Arial" w:eastAsia="Arial" w:hAnsi="Arial"/>
                      <w:color w:val="000000"/>
                      <w:spacing w:val="-2"/>
                      <w:sz w:val="16"/>
                    </w:rPr>
                    <w:t>Type: Other productive facility</w:t>
                  </w:r>
                </w:p>
                <w:p w14:paraId="29E4B9D4" w14:textId="77777777" w:rsidR="00DB47C8" w:rsidRDefault="002171AB">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46B9B582" w14:textId="77777777" w:rsidR="00DB47C8" w:rsidRDefault="002171AB">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0909E721">
          <v:shape id="_x0000_s1029" type="#_x0000_t202" style="position:absolute;margin-left:52.3pt;margin-top:335.05pt;width:460.35pt;height:31.45pt;z-index:-25165875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014"/>
                    <w:gridCol w:w="1615"/>
                    <w:gridCol w:w="261"/>
                    <w:gridCol w:w="1673"/>
                    <w:gridCol w:w="3644"/>
                  </w:tblGrid>
                  <w:tr w:rsidR="00DB47C8" w14:paraId="438EE1B7" w14:textId="77777777">
                    <w:tblPrEx>
                      <w:tblCellMar>
                        <w:top w:w="0" w:type="dxa"/>
                        <w:bottom w:w="0" w:type="dxa"/>
                      </w:tblCellMar>
                    </w:tblPrEx>
                    <w:trPr>
                      <w:trHeight w:hRule="exact" w:val="629"/>
                    </w:trPr>
                    <w:tc>
                      <w:tcPr>
                        <w:tcW w:w="2014" w:type="dxa"/>
                        <w:vAlign w:val="center"/>
                      </w:tcPr>
                      <w:p w14:paraId="71240D1A" w14:textId="77777777" w:rsidR="00DB47C8" w:rsidRDefault="002171AB">
                        <w:pPr>
                          <w:spacing w:before="259" w:after="186" w:line="183" w:lineRule="exact"/>
                          <w:ind w:right="281"/>
                          <w:jc w:val="right"/>
                          <w:textAlignment w:val="baseline"/>
                          <w:rPr>
                            <w:rFonts w:ascii="Arial" w:eastAsia="Arial" w:hAnsi="Arial"/>
                            <w:b/>
                            <w:color w:val="000000"/>
                            <w:w w:val="95"/>
                            <w:sz w:val="16"/>
                          </w:rPr>
                        </w:pPr>
                        <w:r>
                          <w:rPr>
                            <w:rFonts w:ascii="Arial" w:eastAsia="Arial" w:hAnsi="Arial"/>
                            <w:b/>
                            <w:color w:val="000000"/>
                            <w:w w:val="95"/>
                            <w:sz w:val="16"/>
                          </w:rPr>
                          <w:t>Key goods and services</w:t>
                        </w:r>
                      </w:p>
                    </w:tc>
                    <w:tc>
                      <w:tcPr>
                        <w:tcW w:w="1615" w:type="dxa"/>
                        <w:vAlign w:val="center"/>
                      </w:tcPr>
                      <w:p w14:paraId="0F1794C3" w14:textId="77777777" w:rsidR="00DB47C8" w:rsidRDefault="002171AB">
                        <w:pPr>
                          <w:spacing w:before="101" w:after="85" w:line="221" w:lineRule="exact"/>
                          <w:ind w:left="288"/>
                          <w:textAlignment w:val="baseline"/>
                          <w:rPr>
                            <w:rFonts w:ascii="Arial" w:eastAsia="Arial" w:hAnsi="Arial"/>
                            <w:b/>
                            <w:color w:val="000000"/>
                            <w:spacing w:val="-6"/>
                            <w:sz w:val="16"/>
                          </w:rPr>
                        </w:pPr>
                        <w:r>
                          <w:rPr>
                            <w:rFonts w:ascii="Arial" w:eastAsia="Arial" w:hAnsi="Arial"/>
                            <w:b/>
                            <w:color w:val="000000"/>
                            <w:spacing w:val="-6"/>
                            <w:sz w:val="16"/>
                          </w:rPr>
                          <w:t>Opportunities for Australian entities</w:t>
                        </w:r>
                      </w:p>
                    </w:tc>
                    <w:tc>
                      <w:tcPr>
                        <w:tcW w:w="261" w:type="dxa"/>
                      </w:tcPr>
                      <w:p w14:paraId="16B2A920" w14:textId="77777777" w:rsidR="00DB47C8" w:rsidRDefault="002171AB">
                        <w:pPr>
                          <w:spacing w:before="336" w:after="170" w:line="122" w:lineRule="exact"/>
                          <w:jc w:val="center"/>
                          <w:textAlignment w:val="baseline"/>
                          <w:rPr>
                            <w:rFonts w:ascii="Tahoma" w:eastAsia="Tahoma" w:hAnsi="Tahoma"/>
                            <w:b/>
                            <w:color w:val="000000"/>
                            <w:sz w:val="8"/>
                          </w:rPr>
                        </w:pPr>
                        <w:r>
                          <w:rPr>
                            <w:rFonts w:ascii="Tahoma" w:eastAsia="Tahoma" w:hAnsi="Tahoma"/>
                            <w:b/>
                            <w:color w:val="000000"/>
                            <w:sz w:val="8"/>
                          </w:rPr>
                          <w:t>*</w:t>
                        </w:r>
                      </w:p>
                    </w:tc>
                    <w:tc>
                      <w:tcPr>
                        <w:tcW w:w="1673" w:type="dxa"/>
                      </w:tcPr>
                      <w:p w14:paraId="5F0EF183" w14:textId="77777777" w:rsidR="00DB47C8" w:rsidRDefault="002171AB">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44" w:type="dxa"/>
                        <w:vAlign w:val="center"/>
                      </w:tcPr>
                      <w:p w14:paraId="5B5413F7" w14:textId="77777777" w:rsidR="00DB47C8" w:rsidRDefault="002171AB">
                        <w:pPr>
                          <w:spacing w:before="101" w:after="85" w:line="221" w:lineRule="exact"/>
                          <w:ind w:left="144"/>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c>
                  </w:tr>
                </w:tbl>
                <w:p w14:paraId="5B761467" w14:textId="77777777" w:rsidR="002171AB" w:rsidRDefault="002171AB"/>
              </w:txbxContent>
            </v:textbox>
            <w10:wrap type="square" anchorx="page" anchory="page"/>
          </v:shape>
        </w:pict>
      </w:r>
      <w:r>
        <w:pict w14:anchorId="5BF4A119">
          <v:shape id="_x0000_s1028" type="#_x0000_t202" style="position:absolute;margin-left:52.3pt;margin-top:370.05pt;width:244pt;height:395.35pt;z-index:-251657728;mso-wrap-distance-left:0;mso-wrap-distance-right:0;mso-position-horizontal-relative:page;mso-position-vertical-relative:page" filled="f" stroked="f">
            <v:textbox inset="0,0,0,0">
              <w:txbxContent>
                <w:p w14:paraId="10D50155" w14:textId="77777777" w:rsidR="00DB47C8" w:rsidRDefault="002171AB">
                  <w:pPr>
                    <w:tabs>
                      <w:tab w:val="left" w:pos="2880"/>
                      <w:tab w:val="right" w:pos="4896"/>
                    </w:tabs>
                    <w:spacing w:before="1" w:line="182" w:lineRule="exact"/>
                    <w:textAlignment w:val="baseline"/>
                    <w:rPr>
                      <w:rFonts w:ascii="Arial" w:eastAsia="Arial" w:hAnsi="Arial"/>
                      <w:color w:val="000000"/>
                      <w:sz w:val="16"/>
                    </w:rPr>
                  </w:pPr>
                  <w:r>
                    <w:rPr>
                      <w:rFonts w:ascii="Arial" w:eastAsia="Arial" w:hAnsi="Arial"/>
                      <w:color w:val="000000"/>
                      <w:sz w:val="16"/>
                    </w:rPr>
                    <w:t>Security Guards</w:t>
                  </w:r>
                  <w:r>
                    <w:rPr>
                      <w:rFonts w:ascii="Arial" w:eastAsia="Arial" w:hAnsi="Arial"/>
                      <w:color w:val="000000"/>
                      <w:sz w:val="16"/>
                    </w:rPr>
                    <w:tab/>
                    <w:t>Yes</w:t>
                  </w:r>
                  <w:r>
                    <w:rPr>
                      <w:rFonts w:ascii="Arial" w:eastAsia="Arial" w:hAnsi="Arial"/>
                      <w:color w:val="000000"/>
                      <w:sz w:val="16"/>
                    </w:rPr>
                    <w:tab/>
                    <w:t>No</w:t>
                  </w:r>
                </w:p>
                <w:p w14:paraId="56A0CA6E" w14:textId="77777777" w:rsidR="00DB47C8" w:rsidRDefault="002171AB">
                  <w:pPr>
                    <w:tabs>
                      <w:tab w:val="left" w:pos="2880"/>
                      <w:tab w:val="right" w:pos="4896"/>
                    </w:tabs>
                    <w:spacing w:before="34" w:line="182" w:lineRule="exact"/>
                    <w:textAlignment w:val="baseline"/>
                    <w:rPr>
                      <w:rFonts w:ascii="Arial" w:eastAsia="Arial" w:hAnsi="Arial"/>
                      <w:color w:val="000000"/>
                      <w:sz w:val="16"/>
                    </w:rPr>
                  </w:pPr>
                  <w:r>
                    <w:rPr>
                      <w:rFonts w:ascii="Arial" w:eastAsia="Arial" w:hAnsi="Arial"/>
                      <w:color w:val="000000"/>
                      <w:sz w:val="16"/>
                    </w:rPr>
                    <w:t>Cleaning</w:t>
                  </w:r>
                  <w:r>
                    <w:rPr>
                      <w:rFonts w:ascii="Arial" w:eastAsia="Arial" w:hAnsi="Arial"/>
                      <w:color w:val="000000"/>
                      <w:sz w:val="16"/>
                    </w:rPr>
                    <w:tab/>
                    <w:t>Yes</w:t>
                  </w:r>
                  <w:r>
                    <w:rPr>
                      <w:rFonts w:ascii="Arial" w:eastAsia="Arial" w:hAnsi="Arial"/>
                      <w:color w:val="000000"/>
                      <w:sz w:val="16"/>
                    </w:rPr>
                    <w:tab/>
                    <w:t>No</w:t>
                  </w:r>
                </w:p>
                <w:p w14:paraId="7182D2C5" w14:textId="77777777" w:rsidR="00DB47C8" w:rsidRDefault="002171AB">
                  <w:pPr>
                    <w:tabs>
                      <w:tab w:val="left" w:pos="2880"/>
                      <w:tab w:val="right" w:pos="4896"/>
                    </w:tabs>
                    <w:spacing w:before="38" w:line="182" w:lineRule="exact"/>
                    <w:textAlignment w:val="baseline"/>
                    <w:rPr>
                      <w:rFonts w:ascii="Arial" w:eastAsia="Arial" w:hAnsi="Arial"/>
                      <w:color w:val="000000"/>
                      <w:sz w:val="16"/>
                    </w:rPr>
                  </w:pPr>
                  <w:r>
                    <w:rPr>
                      <w:rFonts w:ascii="Arial" w:eastAsia="Arial" w:hAnsi="Arial"/>
                      <w:color w:val="000000"/>
                      <w:sz w:val="16"/>
                    </w:rPr>
                    <w:t>Electricity Supply</w:t>
                  </w:r>
                  <w:r>
                    <w:rPr>
                      <w:rFonts w:ascii="Arial" w:eastAsia="Arial" w:hAnsi="Arial"/>
                      <w:color w:val="000000"/>
                      <w:sz w:val="16"/>
                    </w:rPr>
                    <w:tab/>
                    <w:t>Yes</w:t>
                  </w:r>
                  <w:r>
                    <w:rPr>
                      <w:rFonts w:ascii="Arial" w:eastAsia="Arial" w:hAnsi="Arial"/>
                      <w:color w:val="000000"/>
                      <w:sz w:val="16"/>
                    </w:rPr>
                    <w:tab/>
                    <w:t>No</w:t>
                  </w:r>
                </w:p>
                <w:p w14:paraId="42DCD696" w14:textId="77777777" w:rsidR="00DB47C8" w:rsidRDefault="002171AB">
                  <w:pPr>
                    <w:tabs>
                      <w:tab w:val="left" w:pos="2880"/>
                      <w:tab w:val="right" w:pos="4896"/>
                    </w:tabs>
                    <w:spacing w:before="39" w:line="182" w:lineRule="exact"/>
                    <w:textAlignment w:val="baseline"/>
                    <w:rPr>
                      <w:rFonts w:ascii="Arial" w:eastAsia="Arial" w:hAnsi="Arial"/>
                      <w:color w:val="000000"/>
                      <w:sz w:val="16"/>
                    </w:rPr>
                  </w:pPr>
                  <w:r>
                    <w:rPr>
                      <w:rFonts w:ascii="Arial" w:eastAsia="Arial" w:hAnsi="Arial"/>
                      <w:color w:val="000000"/>
                      <w:sz w:val="16"/>
                    </w:rPr>
                    <w:t>Fuel Supply</w:t>
                  </w:r>
                  <w:r>
                    <w:rPr>
                      <w:rFonts w:ascii="Arial" w:eastAsia="Arial" w:hAnsi="Arial"/>
                      <w:color w:val="000000"/>
                      <w:sz w:val="16"/>
                    </w:rPr>
                    <w:tab/>
                    <w:t>Yes</w:t>
                  </w:r>
                  <w:r>
                    <w:rPr>
                      <w:rFonts w:ascii="Arial" w:eastAsia="Arial" w:hAnsi="Arial"/>
                      <w:color w:val="000000"/>
                      <w:sz w:val="16"/>
                    </w:rPr>
                    <w:tab/>
                    <w:t>No</w:t>
                  </w:r>
                </w:p>
                <w:p w14:paraId="2D211E9F" w14:textId="77777777" w:rsidR="00DB47C8" w:rsidRDefault="002171AB">
                  <w:pPr>
                    <w:tabs>
                      <w:tab w:val="left" w:pos="2880"/>
                      <w:tab w:val="right" w:pos="4896"/>
                    </w:tabs>
                    <w:spacing w:before="39" w:line="182" w:lineRule="exact"/>
                    <w:textAlignment w:val="baseline"/>
                    <w:rPr>
                      <w:rFonts w:ascii="Arial" w:eastAsia="Arial" w:hAnsi="Arial"/>
                      <w:color w:val="000000"/>
                      <w:sz w:val="16"/>
                    </w:rPr>
                  </w:pPr>
                  <w:r>
                    <w:rPr>
                      <w:rFonts w:ascii="Arial" w:eastAsia="Arial" w:hAnsi="Arial"/>
                      <w:color w:val="000000"/>
                      <w:sz w:val="16"/>
                    </w:rPr>
                    <w:t>Water Supply</w:t>
                  </w:r>
                  <w:r>
                    <w:rPr>
                      <w:rFonts w:ascii="Arial" w:eastAsia="Arial" w:hAnsi="Arial"/>
                      <w:color w:val="000000"/>
                      <w:sz w:val="16"/>
                    </w:rPr>
                    <w:tab/>
                    <w:t>Yes</w:t>
                  </w:r>
                  <w:r>
                    <w:rPr>
                      <w:rFonts w:ascii="Arial" w:eastAsia="Arial" w:hAnsi="Arial"/>
                      <w:color w:val="000000"/>
                      <w:sz w:val="16"/>
                    </w:rPr>
                    <w:tab/>
                    <w:t>No</w:t>
                  </w:r>
                </w:p>
                <w:p w14:paraId="6AA08357" w14:textId="77777777" w:rsidR="00DB47C8" w:rsidRDefault="002171AB">
                  <w:pPr>
                    <w:tabs>
                      <w:tab w:val="left" w:pos="2880"/>
                      <w:tab w:val="right" w:pos="4896"/>
                    </w:tabs>
                    <w:spacing w:before="59" w:line="213" w:lineRule="exact"/>
                    <w:textAlignment w:val="baseline"/>
                    <w:rPr>
                      <w:rFonts w:ascii="Arial" w:eastAsia="Arial" w:hAnsi="Arial"/>
                      <w:color w:val="000000"/>
                      <w:sz w:val="16"/>
                    </w:rPr>
                  </w:pPr>
                  <w:r>
                    <w:rPr>
                      <w:rFonts w:ascii="Arial" w:eastAsia="Arial" w:hAnsi="Arial"/>
                      <w:color w:val="000000"/>
                      <w:sz w:val="16"/>
                    </w:rPr>
                    <w:t>Maintenance &amp; Services</w:t>
                  </w:r>
                  <w:r>
                    <w:rPr>
                      <w:rFonts w:ascii="Arial" w:eastAsia="Arial" w:hAnsi="Arial"/>
                      <w:color w:val="000000"/>
                      <w:sz w:val="16"/>
                    </w:rPr>
                    <w:tab/>
                    <w:t>Yes</w:t>
                  </w:r>
                  <w:r>
                    <w:rPr>
                      <w:rFonts w:ascii="Arial" w:eastAsia="Arial" w:hAnsi="Arial"/>
                      <w:color w:val="000000"/>
                      <w:sz w:val="16"/>
                    </w:rPr>
                    <w:tab/>
                    <w:t>No</w:t>
                  </w:r>
                </w:p>
                <w:p w14:paraId="2ADB88AF" w14:textId="77777777" w:rsidR="00DB47C8" w:rsidRDefault="002171AB">
                  <w:pPr>
                    <w:spacing w:line="170" w:lineRule="exact"/>
                    <w:textAlignment w:val="baseline"/>
                    <w:rPr>
                      <w:rFonts w:ascii="Arial" w:eastAsia="Arial" w:hAnsi="Arial"/>
                      <w:color w:val="000000"/>
                      <w:spacing w:val="-3"/>
                      <w:sz w:val="16"/>
                    </w:rPr>
                  </w:pPr>
                  <w:r>
                    <w:rPr>
                      <w:rFonts w:ascii="Arial" w:eastAsia="Arial" w:hAnsi="Arial"/>
                      <w:color w:val="000000"/>
                      <w:spacing w:val="-3"/>
                      <w:sz w:val="16"/>
                    </w:rPr>
                    <w:t>Contracts</w:t>
                  </w:r>
                </w:p>
                <w:p w14:paraId="43176084" w14:textId="77777777" w:rsidR="00DB47C8" w:rsidRDefault="002171AB">
                  <w:pPr>
                    <w:tabs>
                      <w:tab w:val="left" w:pos="2880"/>
                      <w:tab w:val="right" w:pos="4896"/>
                    </w:tabs>
                    <w:spacing w:before="34" w:line="182" w:lineRule="exact"/>
                    <w:textAlignment w:val="baseline"/>
                    <w:rPr>
                      <w:rFonts w:ascii="Arial" w:eastAsia="Arial" w:hAnsi="Arial"/>
                      <w:color w:val="000000"/>
                      <w:sz w:val="16"/>
                    </w:rPr>
                  </w:pPr>
                  <w:r>
                    <w:rPr>
                      <w:rFonts w:ascii="Arial" w:eastAsia="Arial" w:hAnsi="Arial"/>
                      <w:color w:val="000000"/>
                      <w:sz w:val="16"/>
                    </w:rPr>
                    <w:t>Technical Staff! Management</w:t>
                  </w:r>
                  <w:r>
                    <w:rPr>
                      <w:rFonts w:ascii="Arial" w:eastAsia="Arial" w:hAnsi="Arial"/>
                      <w:color w:val="000000"/>
                      <w:sz w:val="16"/>
                    </w:rPr>
                    <w:tab/>
                    <w:t>Yes</w:t>
                  </w:r>
                  <w:r>
                    <w:rPr>
                      <w:rFonts w:ascii="Arial" w:eastAsia="Arial" w:hAnsi="Arial"/>
                      <w:color w:val="000000"/>
                      <w:sz w:val="16"/>
                    </w:rPr>
                    <w:tab/>
                    <w:t>No</w:t>
                  </w:r>
                </w:p>
                <w:p w14:paraId="72DE719B" w14:textId="77777777" w:rsidR="00DB47C8" w:rsidRDefault="002171AB">
                  <w:pPr>
                    <w:tabs>
                      <w:tab w:val="left" w:pos="2880"/>
                      <w:tab w:val="right" w:pos="4896"/>
                    </w:tabs>
                    <w:spacing w:before="38" w:line="182" w:lineRule="exact"/>
                    <w:textAlignment w:val="baseline"/>
                    <w:rPr>
                      <w:rFonts w:ascii="Arial" w:eastAsia="Arial" w:hAnsi="Arial"/>
                      <w:color w:val="000000"/>
                      <w:sz w:val="16"/>
                    </w:rPr>
                  </w:pPr>
                  <w:r>
                    <w:rPr>
                      <w:rFonts w:ascii="Arial" w:eastAsia="Arial" w:hAnsi="Arial"/>
                      <w:color w:val="000000"/>
                      <w:sz w:val="16"/>
                    </w:rPr>
                    <w:t>Telecommunication Services</w:t>
                  </w:r>
                  <w:r>
                    <w:rPr>
                      <w:rFonts w:ascii="Arial" w:eastAsia="Arial" w:hAnsi="Arial"/>
                      <w:color w:val="000000"/>
                      <w:sz w:val="16"/>
                    </w:rPr>
                    <w:tab/>
                    <w:t>Yes</w:t>
                  </w:r>
                  <w:r>
                    <w:rPr>
                      <w:rFonts w:ascii="Arial" w:eastAsia="Arial" w:hAnsi="Arial"/>
                      <w:color w:val="000000"/>
                      <w:sz w:val="16"/>
                    </w:rPr>
                    <w:tab/>
                    <w:t>No</w:t>
                  </w:r>
                </w:p>
                <w:p w14:paraId="5AB9365A" w14:textId="77777777" w:rsidR="00DB47C8" w:rsidRDefault="002171AB">
                  <w:pPr>
                    <w:spacing w:before="198" w:line="343" w:lineRule="exact"/>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0E66FC08" w14:textId="77777777" w:rsidR="00DB47C8" w:rsidRDefault="002171AB">
                  <w:pPr>
                    <w:spacing w:before="95" w:after="4546"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52D51A31">
          <v:shape id="_x0000_s1027" type="#_x0000_t202" style="position:absolute;margin-left:488.15pt;margin-top:765.4pt;width:55pt;height:13.6pt;z-index:-251656704;mso-wrap-distance-left:0;mso-wrap-distance-right:0;mso-position-horizontal-relative:page;mso-position-vertical-relative:page" filled="f" stroked="f">
            <v:textbox inset="0,0,0,0">
              <w:txbxContent>
                <w:p w14:paraId="59EC0E81" w14:textId="77777777" w:rsidR="00DB47C8" w:rsidRDefault="002171AB">
                  <w:pPr>
                    <w:spacing w:before="4" w:after="5" w:line="249"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545AA909">
          <v:line id="_x0000_s1026" style="position:absolute;z-index:251662848;mso-position-horizontal-relative:page;mso-position-vertical-relative:page" from="43.9pt,148.55pt" to="538.15pt,148.55pt" strokeweight="1.2pt">
            <w10:wrap anchorx="page" anchory="page"/>
          </v:line>
        </w:pict>
      </w:r>
    </w:p>
    <w:p w14:paraId="2EDD7842" w14:textId="77777777" w:rsidR="00DB47C8" w:rsidRDefault="00DB47C8">
      <w:pPr>
        <w:sectPr w:rsidR="00DB47C8">
          <w:pgSz w:w="11904" w:h="16843"/>
          <w:pgMar w:top="752" w:right="946" w:bottom="890" w:left="878" w:header="720" w:footer="720" w:gutter="0"/>
          <w:cols w:space="720"/>
        </w:sectPr>
      </w:pPr>
    </w:p>
    <w:p w14:paraId="015B481C" w14:textId="77777777" w:rsidR="00DB47C8" w:rsidRDefault="002171AB">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Fri Apr 04 2025 14:55:02 GMT+1 100 (AEDT)) *****</w:t>
      </w:r>
    </w:p>
    <w:p w14:paraId="25E9FC44" w14:textId="77777777" w:rsidR="00DB47C8" w:rsidRDefault="00DB47C8">
      <w:pPr>
        <w:spacing w:before="3" w:after="818" w:line="183" w:lineRule="exact"/>
        <w:sectPr w:rsidR="00DB47C8">
          <w:pgSz w:w="11904" w:h="16843"/>
          <w:pgMar w:top="1040" w:right="1423" w:bottom="867" w:left="1121" w:header="720" w:footer="720" w:gutter="0"/>
          <w:cols w:space="720"/>
        </w:sectPr>
      </w:pPr>
    </w:p>
    <w:p w14:paraId="1C7F88FC" w14:textId="77777777" w:rsidR="00DB47C8" w:rsidRDefault="002171AB">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63B6E713" w14:textId="77777777" w:rsidR="00DB47C8" w:rsidRDefault="002171AB">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7ACBBCF2" w14:textId="77777777" w:rsidR="00DB47C8" w:rsidRDefault="002171AB">
      <w:pPr>
        <w:spacing w:before="140"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Brendon Quinn</w:t>
      </w:r>
    </w:p>
    <w:p w14:paraId="751C8DCA" w14:textId="77777777" w:rsidR="00DB47C8" w:rsidRDefault="002171AB">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General Manager, Data Centre Delivery</w:t>
      </w:r>
    </w:p>
    <w:p w14:paraId="63788494" w14:textId="77777777" w:rsidR="00DB47C8" w:rsidRDefault="002171AB">
      <w:pPr>
        <w:spacing w:before="39"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0292307402</w:t>
      </w:r>
    </w:p>
    <w:p w14:paraId="218307E5" w14:textId="77777777" w:rsidR="00DB47C8" w:rsidRDefault="002171AB">
      <w:pPr>
        <w:spacing w:before="34" w:line="182" w:lineRule="exact"/>
        <w:ind w:left="1368"/>
        <w:textAlignment w:val="baseline"/>
        <w:rPr>
          <w:rFonts w:ascii="Arial" w:eastAsia="Arial" w:hAnsi="Arial"/>
          <w:b/>
          <w:color w:val="000000"/>
          <w:spacing w:val="-2"/>
          <w:sz w:val="16"/>
        </w:rPr>
      </w:pPr>
      <w:r>
        <w:rPr>
          <w:rFonts w:ascii="Arial" w:eastAsia="Arial" w:hAnsi="Arial"/>
          <w:b/>
          <w:color w:val="000000"/>
          <w:spacing w:val="-2"/>
          <w:sz w:val="16"/>
        </w:rPr>
        <w:t xml:space="preserve">E-mail </w:t>
      </w:r>
      <w:hyperlink r:id="rId10">
        <w:r>
          <w:rPr>
            <w:rFonts w:ascii="Arial" w:eastAsia="Arial" w:hAnsi="Arial"/>
            <w:color w:val="0000FF"/>
            <w:spacing w:val="-2"/>
            <w:sz w:val="16"/>
            <w:u w:val="single"/>
          </w:rPr>
          <w:t>Brendon.Quinn@goodman.com</w:t>
        </w:r>
      </w:hyperlink>
      <w:r>
        <w:rPr>
          <w:rFonts w:ascii="Arial" w:eastAsia="Arial" w:hAnsi="Arial"/>
          <w:color w:val="000000"/>
          <w:spacing w:val="-2"/>
          <w:sz w:val="16"/>
        </w:rPr>
        <w:t xml:space="preserve"> </w:t>
      </w:r>
    </w:p>
    <w:p w14:paraId="3AD2A5C6" w14:textId="77777777" w:rsidR="00DB47C8" w:rsidRDefault="002171AB">
      <w:pPr>
        <w:spacing w:before="168" w:line="216" w:lineRule="exact"/>
        <w:textAlignment w:val="baseline"/>
        <w:rPr>
          <w:rFonts w:ascii="Arial" w:eastAsia="Arial" w:hAnsi="Arial"/>
          <w:color w:val="000000"/>
          <w:sz w:val="16"/>
        </w:rPr>
      </w:pPr>
      <w:r>
        <w:rPr>
          <w:rFonts w:ascii="Arial" w:eastAsia="Arial" w:hAnsi="Arial"/>
          <w:color w:val="000000"/>
          <w:sz w:val="16"/>
        </w:rPr>
        <w:t xml:space="preserve">Facility operator website: The following website is a landing page for the site and will be updated once the SSDA is approved for Data Centre development: </w:t>
      </w:r>
      <w:hyperlink r:id="rId11">
        <w:r>
          <w:rPr>
            <w:rFonts w:ascii="Arial" w:eastAsia="Arial" w:hAnsi="Arial"/>
            <w:color w:val="0000FF"/>
            <w:sz w:val="16"/>
            <w:u w:val="single"/>
          </w:rPr>
          <w:t>https://au.goodman.com/property-lease-site/2-8-lanceley-place</w:t>
        </w:r>
      </w:hyperlink>
      <w:r>
        <w:rPr>
          <w:rFonts w:ascii="Arial" w:eastAsia="Arial" w:hAnsi="Arial"/>
          <w:color w:val="000000"/>
          <w:sz w:val="16"/>
        </w:rPr>
        <w:t xml:space="preserve"> </w:t>
      </w:r>
    </w:p>
    <w:p w14:paraId="3E2E5EA4" w14:textId="77777777" w:rsidR="00DB47C8" w:rsidRDefault="002171AB">
      <w:pPr>
        <w:spacing w:before="119" w:line="221" w:lineRule="exact"/>
        <w:ind w:right="1800"/>
        <w:textAlignment w:val="baseline"/>
        <w:rPr>
          <w:rFonts w:ascii="Arial" w:eastAsia="Arial" w:hAnsi="Arial"/>
          <w:color w:val="000000"/>
          <w:sz w:val="16"/>
        </w:rPr>
      </w:pPr>
      <w:r>
        <w:rPr>
          <w:rFonts w:ascii="Arial" w:eastAsia="Arial" w:hAnsi="Arial"/>
          <w:color w:val="000000"/>
          <w:sz w:val="16"/>
        </w:rPr>
        <w:t xml:space="preserve">Facility opportunities website: The following website is a landing page for the site and will be updated once known: </w:t>
      </w:r>
      <w:hyperlink r:id="rId12">
        <w:r>
          <w:rPr>
            <w:rFonts w:ascii="Arial" w:eastAsia="Arial" w:hAnsi="Arial"/>
            <w:color w:val="0000FF"/>
            <w:sz w:val="16"/>
            <w:u w:val="single"/>
          </w:rPr>
          <w:t>https://au.goodman.com/property-lease-site/2-8-lanceley-place</w:t>
        </w:r>
      </w:hyperlink>
      <w:r>
        <w:rPr>
          <w:rFonts w:ascii="Arial" w:eastAsia="Arial" w:hAnsi="Arial"/>
          <w:color w:val="000000"/>
          <w:sz w:val="16"/>
        </w:rPr>
        <w:t xml:space="preserve"> </w:t>
      </w:r>
    </w:p>
    <w:p w14:paraId="13F19EE2" w14:textId="77777777" w:rsidR="00DB47C8" w:rsidRDefault="002171AB">
      <w:pPr>
        <w:spacing w:before="140"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37690DC2" w14:textId="77777777" w:rsidR="00DB47C8" w:rsidRDefault="002171AB">
      <w:pPr>
        <w:spacing w:before="125" w:line="216" w:lineRule="exact"/>
        <w:ind w:left="576"/>
        <w:textAlignment w:val="baseline"/>
        <w:rPr>
          <w:rFonts w:ascii="Arial" w:eastAsia="Arial" w:hAnsi="Arial"/>
          <w:color w:val="000000"/>
          <w:sz w:val="16"/>
        </w:rPr>
      </w:pPr>
      <w:r>
        <w:rPr>
          <w:rFonts w:ascii="Arial" w:eastAsia="Arial" w:hAnsi="Arial"/>
          <w:color w:val="000000"/>
          <w:sz w:val="16"/>
        </w:rPr>
        <w:t xml:space="preserve">Conduct supplier information briefings on project opportunities and bid processes </w:t>
      </w:r>
      <w:r>
        <w:rPr>
          <w:rFonts w:ascii="Arial" w:eastAsia="Arial" w:hAnsi="Arial"/>
          <w:color w:val="000000"/>
          <w:sz w:val="16"/>
        </w:rPr>
        <w:br/>
        <w:t>Develop and distribute a supplier information guide for the project</w:t>
      </w:r>
    </w:p>
    <w:p w14:paraId="54419428" w14:textId="77777777" w:rsidR="00DB47C8" w:rsidRDefault="002171AB">
      <w:pPr>
        <w:spacing w:line="220" w:lineRule="exact"/>
        <w:ind w:left="576"/>
        <w:textAlignment w:val="baseline"/>
        <w:rPr>
          <w:rFonts w:ascii="Arial" w:eastAsia="Arial" w:hAnsi="Arial"/>
          <w:color w:val="000000"/>
          <w:sz w:val="16"/>
        </w:rPr>
      </w:pPr>
      <w:r>
        <w:rPr>
          <w:rFonts w:ascii="Arial" w:eastAsia="Arial" w:hAnsi="Arial"/>
          <w:color w:val="000000"/>
          <w:sz w:val="16"/>
        </w:rPr>
        <w:t xml:space="preserve">Directly contact suppliers with information on project opportunities and bid processes </w:t>
      </w:r>
      <w:r>
        <w:rPr>
          <w:rFonts w:ascii="Arial" w:eastAsia="Arial" w:hAnsi="Arial"/>
          <w:color w:val="000000"/>
          <w:sz w:val="16"/>
        </w:rPr>
        <w:br/>
        <w:t>Maintain relationships with Australian suppliers</w:t>
      </w:r>
    </w:p>
    <w:p w14:paraId="72DDA3B6" w14:textId="77777777" w:rsidR="00DB47C8" w:rsidRDefault="002171AB">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3BDE6D83" w14:textId="77777777" w:rsidR="00DB47C8" w:rsidRDefault="002171AB">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5F1BFFBF" w14:textId="77777777" w:rsidR="00DB47C8" w:rsidRDefault="002171AB">
      <w:pPr>
        <w:spacing w:before="135" w:line="182"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502F3553" w14:textId="77777777" w:rsidR="00DB47C8" w:rsidRDefault="002171AB">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Provide feedback on supply chain capabilities to encourage timeliness in line with industry standards</w:t>
      </w:r>
    </w:p>
    <w:p w14:paraId="3E1DA36B" w14:textId="77777777" w:rsidR="00DB47C8" w:rsidRDefault="002171AB">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121319CA" w14:textId="77777777" w:rsidR="00DB47C8" w:rsidRDefault="002171AB">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01D10CAA" w14:textId="77777777" w:rsidR="00DB47C8" w:rsidRDefault="002171AB">
      <w:pPr>
        <w:spacing w:before="100" w:after="4843" w:line="221" w:lineRule="exact"/>
        <w:ind w:right="72"/>
        <w:textAlignment w:val="baseline"/>
        <w:rPr>
          <w:rFonts w:ascii="Arial" w:eastAsia="Arial" w:hAnsi="Arial"/>
          <w:color w:val="000000"/>
          <w:sz w:val="16"/>
        </w:rPr>
      </w:pPr>
      <w:r>
        <w:rPr>
          <w:rFonts w:ascii="Arial" w:eastAsia="Arial" w:hAnsi="Arial"/>
          <w:color w:val="000000"/>
          <w:sz w:val="16"/>
        </w:rPr>
        <w:t>The Procurement Entity will provide feedback to unsuccessful Australian tenderers, if requested. This feedback will include recommendations of relevant training, skills, capability and capacity development where relevant. The New Facility Operator in its contract with the Procurement Entity will have an AIPP clause. A part of this clause will require the Procurement Entity to use the same feedback process as the New Facility Operator to unsuccessful Australian tenderers.</w:t>
      </w:r>
    </w:p>
    <w:p w14:paraId="4BDF84AA" w14:textId="77777777" w:rsidR="00DB47C8" w:rsidRDefault="00DB47C8">
      <w:pPr>
        <w:spacing w:before="100" w:after="4843" w:line="221" w:lineRule="exact"/>
        <w:sectPr w:rsidR="00DB47C8">
          <w:type w:val="continuous"/>
          <w:pgSz w:w="11904" w:h="16843"/>
          <w:pgMar w:top="1040" w:right="1466" w:bottom="867" w:left="1030" w:header="720" w:footer="720" w:gutter="0"/>
          <w:cols w:space="720"/>
        </w:sectPr>
      </w:pPr>
    </w:p>
    <w:p w14:paraId="58F13C5C" w14:textId="77777777" w:rsidR="00DB47C8" w:rsidRDefault="002171AB">
      <w:pPr>
        <w:spacing w:before="4" w:line="249" w:lineRule="exact"/>
        <w:textAlignment w:val="baseline"/>
        <w:rPr>
          <w:rFonts w:eastAsia="Times New Roman"/>
          <w:color w:val="000000"/>
          <w:spacing w:val="-1"/>
        </w:rPr>
      </w:pPr>
      <w:r>
        <w:rPr>
          <w:rFonts w:eastAsia="Times New Roman"/>
          <w:color w:val="000000"/>
          <w:spacing w:val="-1"/>
        </w:rPr>
        <w:t>Page 5 of 5</w:t>
      </w:r>
    </w:p>
    <w:sectPr w:rsidR="00DB47C8">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C4E88" w14:textId="77777777" w:rsidR="002171AB" w:rsidRDefault="002171AB">
      <w:r>
        <w:separator/>
      </w:r>
    </w:p>
  </w:endnote>
  <w:endnote w:type="continuationSeparator" w:id="0">
    <w:p w14:paraId="6BCF83CA" w14:textId="77777777" w:rsidR="002171AB" w:rsidRDefault="0021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E4C4" w14:textId="77777777" w:rsidR="00DB47C8" w:rsidRDefault="00DB47C8"/>
  </w:footnote>
  <w:footnote w:type="continuationSeparator" w:id="0">
    <w:p w14:paraId="79E77627" w14:textId="77777777" w:rsidR="00DB47C8" w:rsidRDefault="00217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C8"/>
    <w:rsid w:val="002171AB"/>
    <w:rsid w:val="006F417E"/>
    <w:rsid w:val="00DB47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A08EA5D"/>
  <w15:docId w15:val="{1CF703C3-DEBA-4EDF-A03D-9CBFAA0D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u.goodman.com/property-lease-site/2-8-lanceley-plac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rendon.Quinn@goodman.com" TargetMode="External"/><Relationship Id="rId12" Type="http://schemas.openxmlformats.org/officeDocument/2006/relationships/hyperlink" Target="https://au.goodman.com/property-lease-site/2-8-lanceley-place"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au.goodman.com/property-lease-site/2-8-lanceley-place" TargetMode="External"/><Relationship Id="rId5" Type="http://schemas.openxmlformats.org/officeDocument/2006/relationships/endnotes" Target="endnotes.xml"/><Relationship Id="rId10" Type="http://schemas.openxmlformats.org/officeDocument/2006/relationships/hyperlink" Target="mailto:Brendon.Quinn@goodman.com" TargetMode="External"/><Relationship Id="rId4" Type="http://schemas.openxmlformats.org/officeDocument/2006/relationships/footnotes" Target="footnotes.xml"/><Relationship Id="rId9" Type="http://schemas.openxmlformats.org/officeDocument/2006/relationships/hyperlink" Target="https://au.goodman.com/property-lease-site/2-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991</Words>
  <Characters>5650</Characters>
  <Application>Microsoft Office Word</Application>
  <DocSecurity>0</DocSecurity>
  <Lines>47</Lines>
  <Paragraphs>13</Paragraphs>
  <ScaleCrop>false</ScaleCrop>
  <Company>Department of Industry, Science, and Resources</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Syed Sahib, Riyaz</dc:creator>
  <cp:lastModifiedBy>Syed Sahib, Riyaz</cp:lastModifiedBy>
  <cp:revision>2</cp:revision>
  <dcterms:created xsi:type="dcterms:W3CDTF">2025-04-04T04:02:00Z</dcterms:created>
  <dcterms:modified xsi:type="dcterms:W3CDTF">2025-04-04T04:02:00Z</dcterms:modified>
</cp:coreProperties>
</file>