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69CD6" w14:textId="6EBC6317" w:rsidR="00A00371" w:rsidRDefault="0085156B">
      <w:pPr>
        <w:spacing w:before="3" w:after="1250" w:line="183" w:lineRule="exact"/>
        <w:jc w:val="center"/>
        <w:textAlignment w:val="baseline"/>
        <w:rPr>
          <w:rFonts w:eastAsia="Times New Roman"/>
          <w:color w:val="000000"/>
          <w:sz w:val="16"/>
        </w:rPr>
      </w:pPr>
      <w:r>
        <w:rPr>
          <w:rFonts w:eastAsia="Times New Roman"/>
          <w:color w:val="000000"/>
          <w:sz w:val="16"/>
        </w:rPr>
        <w:t>***** Approved by AIP Authority on Fri Apr</w:t>
      </w:r>
      <w:r w:rsidR="00FA586F">
        <w:rPr>
          <w:rFonts w:eastAsia="Times New Roman"/>
          <w:color w:val="000000"/>
          <w:sz w:val="16"/>
        </w:rPr>
        <w:t xml:space="preserve"> </w:t>
      </w:r>
      <w:r>
        <w:rPr>
          <w:rFonts w:eastAsia="Times New Roman"/>
          <w:color w:val="000000"/>
          <w:sz w:val="16"/>
        </w:rPr>
        <w:t>04 2025 1</w:t>
      </w:r>
      <w:r>
        <w:rPr>
          <w:rFonts w:eastAsia="Times New Roman"/>
          <w:color w:val="000000"/>
          <w:sz w:val="16"/>
        </w:rPr>
        <w:t>1:36:58 GMT+1</w:t>
      </w:r>
      <w:r>
        <w:rPr>
          <w:rFonts w:eastAsia="Times New Roman"/>
          <w:color w:val="000000"/>
          <w:sz w:val="16"/>
        </w:rPr>
        <w:t>100 (AEDT) *****</w:t>
      </w:r>
    </w:p>
    <w:p w14:paraId="3D0B9ACE" w14:textId="77777777" w:rsidR="00A00371" w:rsidRDefault="00A00371">
      <w:pPr>
        <w:spacing w:before="3" w:after="1250" w:line="183" w:lineRule="exact"/>
        <w:sectPr w:rsidR="00A00371">
          <w:pgSz w:w="11904" w:h="16843"/>
          <w:pgMar w:top="1040" w:right="847" w:bottom="867" w:left="557" w:header="720" w:footer="720" w:gutter="0"/>
          <w:cols w:space="720"/>
        </w:sectPr>
      </w:pPr>
    </w:p>
    <w:p w14:paraId="3396FCC3" w14:textId="77777777" w:rsidR="00FA586F" w:rsidRDefault="00FA586F">
      <w:pPr>
        <w:spacing w:line="391" w:lineRule="exact"/>
        <w:jc w:val="center"/>
        <w:textAlignment w:val="baseline"/>
        <w:rPr>
          <w:rFonts w:ascii="Arial" w:eastAsia="Arial" w:hAnsi="Arial"/>
          <w:color w:val="000000"/>
          <w:spacing w:val="6"/>
          <w:w w:val="95"/>
          <w:sz w:val="34"/>
        </w:rPr>
      </w:pPr>
    </w:p>
    <w:p w14:paraId="34297C9A" w14:textId="77777777" w:rsidR="00FA586F" w:rsidRDefault="00FA586F">
      <w:pPr>
        <w:spacing w:line="391" w:lineRule="exact"/>
        <w:jc w:val="center"/>
        <w:textAlignment w:val="baseline"/>
        <w:rPr>
          <w:rFonts w:ascii="Arial" w:eastAsia="Arial" w:hAnsi="Arial"/>
          <w:color w:val="000000"/>
          <w:spacing w:val="6"/>
          <w:w w:val="95"/>
          <w:sz w:val="34"/>
        </w:rPr>
      </w:pPr>
    </w:p>
    <w:p w14:paraId="013E9B3E" w14:textId="426B946A" w:rsidR="00A00371" w:rsidRDefault="0085156B">
      <w:pPr>
        <w:spacing w:line="391" w:lineRule="exact"/>
        <w:jc w:val="center"/>
        <w:textAlignment w:val="baseline"/>
        <w:rPr>
          <w:rFonts w:ascii="Arial" w:eastAsia="Arial" w:hAnsi="Arial"/>
          <w:color w:val="000000"/>
          <w:spacing w:val="6"/>
          <w:w w:val="95"/>
          <w:sz w:val="34"/>
        </w:rPr>
      </w:pPr>
      <w:r>
        <w:pict w14:anchorId="165707B4">
          <v:shapetype id="_x0000_t202" coordsize="21600,21600" o:spt="202" path="m,l,21600r21600,l21600,xe">
            <v:stroke joinstyle="miter"/>
            <v:path gradientshapeok="t" o:connecttype="rect"/>
          </v:shapetype>
          <v:shape id="_x0000_s0" o:spid="_x0000_s1040" type="#_x0000_t202" style="position:absolute;left:0;text-align:left;margin-left:209.3pt;margin-top:124.1pt;width:2in;height:24.65pt;z-index:-251664896;mso-wrap-distance-left:0;mso-wrap-distance-right:0;mso-position-horizontal-relative:page;mso-position-vertical-relative:page" filled="f" stroked="f">
            <v:textbox inset="0,0,0,0">
              <w:txbxContent>
                <w:p w14:paraId="38DFC4E4" w14:textId="77777777" w:rsidR="00A00371" w:rsidRDefault="0085156B">
                  <w:pPr>
                    <w:spacing w:after="162"/>
                    <w:ind w:right="34"/>
                    <w:textAlignment w:val="baseline"/>
                  </w:pPr>
                  <w:r>
                    <w:rPr>
                      <w:noProof/>
                    </w:rPr>
                    <w:drawing>
                      <wp:inline distT="0" distB="0" distL="0" distR="0" wp14:anchorId="0126DA84" wp14:editId="4A99A410">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1807210" cy="210185"/>
                                </a:xfrm>
                                <a:prstGeom prst="rect">
                                  <a:avLst/>
                                </a:prstGeom>
                              </pic:spPr>
                            </pic:pic>
                          </a:graphicData>
                        </a:graphic>
                      </wp:inline>
                    </w:drawing>
                  </w:r>
                </w:p>
              </w:txbxContent>
            </v:textbox>
            <w10:wrap type="square" anchorx="page" anchory="page"/>
          </v:shape>
        </w:pict>
      </w:r>
      <w:r>
        <w:rPr>
          <w:rFonts w:ascii="Arial" w:eastAsia="Arial" w:hAnsi="Arial"/>
          <w:color w:val="000000"/>
          <w:spacing w:val="6"/>
          <w:w w:val="95"/>
          <w:sz w:val="34"/>
        </w:rPr>
        <w:t>Australian Jobs Act 2013</w:t>
      </w:r>
    </w:p>
    <w:p w14:paraId="59D65B29" w14:textId="77777777" w:rsidR="00A00371" w:rsidRDefault="0085156B">
      <w:pPr>
        <w:spacing w:before="239" w:after="348" w:line="251" w:lineRule="exact"/>
        <w:jc w:val="center"/>
        <w:textAlignment w:val="baseline"/>
        <w:rPr>
          <w:rFonts w:ascii="Arial" w:eastAsia="Arial" w:hAnsi="Arial"/>
          <w:color w:val="000000"/>
          <w:spacing w:val="-1"/>
        </w:rPr>
      </w:pPr>
      <w:r>
        <w:rPr>
          <w:rFonts w:ascii="Arial" w:eastAsia="Arial" w:hAnsi="Arial"/>
          <w:color w:val="000000"/>
          <w:spacing w:val="-1"/>
        </w:rPr>
        <w:t>AIP Plan reference code:</w:t>
      </w:r>
    </w:p>
    <w:p w14:paraId="0F74123C" w14:textId="77777777" w:rsidR="00A00371" w:rsidRDefault="0085156B" w:rsidP="00FA586F">
      <w:pPr>
        <w:spacing w:before="160" w:after="84" w:line="393" w:lineRule="exact"/>
        <w:jc w:val="center"/>
        <w:textAlignment w:val="baseline"/>
        <w:rPr>
          <w:rFonts w:ascii="Arial" w:eastAsia="Arial" w:hAnsi="Arial"/>
          <w:color w:val="000000"/>
          <w:spacing w:val="7"/>
          <w:w w:val="95"/>
          <w:sz w:val="34"/>
        </w:rPr>
      </w:pPr>
      <w:r>
        <w:pict w14:anchorId="23CF4FB2">
          <v:line id="_x0000_s1039" style="position:absolute;left:0;text-align:left;z-index:251662848;mso-position-horizontal-relative:page;mso-position-vertical-relative:page" from="27.85pt,212.65pt" to="552.9pt,212.65pt" strokecolor="#347c87" strokeweight="3.35pt">
            <w10:wrap anchorx="page" anchory="page"/>
          </v:line>
        </w:pict>
      </w:r>
      <w:r>
        <w:rPr>
          <w:rFonts w:ascii="Arial" w:eastAsia="Arial" w:hAnsi="Arial"/>
          <w:color w:val="000000"/>
          <w:spacing w:val="7"/>
          <w:w w:val="95"/>
          <w:sz w:val="34"/>
        </w:rPr>
        <w:t>Australian Industry Participation Plan Summary - Project Phase</w:t>
      </w:r>
    </w:p>
    <w:p w14:paraId="72EC3AAC" w14:textId="77777777" w:rsidR="00A00371" w:rsidRDefault="0085156B">
      <w:pPr>
        <w:spacing w:before="123" w:line="183" w:lineRule="exact"/>
        <w:ind w:left="288"/>
        <w:textAlignment w:val="baseline"/>
        <w:rPr>
          <w:rFonts w:ascii="Arial" w:eastAsia="Arial" w:hAnsi="Arial"/>
          <w:b/>
          <w:color w:val="000000"/>
          <w:spacing w:val="-1"/>
          <w:sz w:val="16"/>
        </w:rPr>
      </w:pPr>
      <w:r>
        <w:pict w14:anchorId="63312831">
          <v:line id="_x0000_s1038" style="position:absolute;left:0;text-align:left;z-index:251663872;mso-position-horizontal-relative:page;mso-position-vertical-relative:page" from="43.9pt,259.45pt" to="538.15pt,259.45pt" strokeweight="1.2pt">
            <w10:wrap anchorx="page" anchory="page"/>
          </v:line>
        </w:pict>
      </w:r>
      <w:r>
        <w:rPr>
          <w:rFonts w:ascii="Arial" w:eastAsia="Arial" w:hAnsi="Arial"/>
          <w:b/>
          <w:color w:val="000000"/>
          <w:spacing w:val="-1"/>
          <w:sz w:val="16"/>
        </w:rPr>
        <w:t xml:space="preserve">Nominated project proponent: </w:t>
      </w:r>
      <w:r>
        <w:rPr>
          <w:rFonts w:ascii="Arial" w:eastAsia="Arial" w:hAnsi="Arial"/>
          <w:color w:val="000000"/>
          <w:spacing w:val="-1"/>
          <w:sz w:val="16"/>
        </w:rPr>
        <w:t>RICHMOND VALLEY SOLAR AND BESS PTY LTD</w:t>
      </w:r>
    </w:p>
    <w:p w14:paraId="6B93BF22" w14:textId="77777777" w:rsidR="00A00371" w:rsidRDefault="0085156B">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1E1875DD" w14:textId="77777777" w:rsidR="00A00371" w:rsidRDefault="0085156B">
      <w:pPr>
        <w:spacing w:before="354" w:line="181" w:lineRule="exact"/>
        <w:ind w:left="504"/>
        <w:textAlignment w:val="baseline"/>
        <w:rPr>
          <w:rFonts w:ascii="Arial" w:eastAsia="Arial" w:hAnsi="Arial"/>
          <w:color w:val="000000"/>
          <w:spacing w:val="-3"/>
          <w:sz w:val="16"/>
        </w:rPr>
      </w:pPr>
      <w:r>
        <w:rPr>
          <w:rFonts w:ascii="Arial" w:eastAsia="Arial" w:hAnsi="Arial"/>
          <w:color w:val="000000"/>
          <w:spacing w:val="-3"/>
          <w:sz w:val="16"/>
        </w:rPr>
        <w:t>Name: Richmond Valley Solar Farm</w:t>
      </w:r>
    </w:p>
    <w:p w14:paraId="2B6E522A" w14:textId="77777777" w:rsidR="00A00371" w:rsidRDefault="0085156B">
      <w:pPr>
        <w:spacing w:before="160" w:line="181" w:lineRule="exact"/>
        <w:ind w:left="504"/>
        <w:textAlignment w:val="baseline"/>
        <w:rPr>
          <w:rFonts w:ascii="Arial" w:eastAsia="Arial" w:hAnsi="Arial"/>
          <w:color w:val="000000"/>
          <w:spacing w:val="-2"/>
          <w:sz w:val="16"/>
        </w:rPr>
      </w:pPr>
      <w:r>
        <w:rPr>
          <w:rFonts w:ascii="Arial" w:eastAsia="Arial" w:hAnsi="Arial"/>
          <w:color w:val="000000"/>
          <w:spacing w:val="-2"/>
          <w:sz w:val="16"/>
        </w:rPr>
        <w:t>Location: Myrtle Creek NSW</w:t>
      </w:r>
    </w:p>
    <w:p w14:paraId="4252D58C" w14:textId="77777777" w:rsidR="00A00371" w:rsidRDefault="0085156B">
      <w:pPr>
        <w:spacing w:before="135" w:line="181" w:lineRule="exact"/>
        <w:ind w:left="504"/>
        <w:textAlignment w:val="baseline"/>
        <w:rPr>
          <w:rFonts w:ascii="Arial" w:eastAsia="Arial" w:hAnsi="Arial"/>
          <w:color w:val="000000"/>
          <w:spacing w:val="-2"/>
          <w:sz w:val="16"/>
        </w:rPr>
      </w:pPr>
      <w:r>
        <w:rPr>
          <w:rFonts w:ascii="Arial" w:eastAsia="Arial" w:hAnsi="Arial"/>
          <w:color w:val="000000"/>
          <w:spacing w:val="-2"/>
          <w:sz w:val="16"/>
        </w:rPr>
        <w:t>Type: Electricity facility</w:t>
      </w:r>
    </w:p>
    <w:p w14:paraId="7ED72FDA" w14:textId="77777777" w:rsidR="00A00371" w:rsidRDefault="0085156B">
      <w:pPr>
        <w:spacing w:before="160" w:line="181"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2053AFCA" w14:textId="77777777" w:rsidR="00A00371" w:rsidRDefault="0085156B">
      <w:pPr>
        <w:spacing w:before="141" w:line="181" w:lineRule="exact"/>
        <w:ind w:left="504"/>
        <w:textAlignment w:val="baseline"/>
        <w:rPr>
          <w:rFonts w:ascii="Arial" w:eastAsia="Arial" w:hAnsi="Arial"/>
          <w:color w:val="000000"/>
          <w:spacing w:val="-3"/>
          <w:sz w:val="16"/>
        </w:rPr>
      </w:pPr>
      <w:r>
        <w:rPr>
          <w:rFonts w:ascii="Arial" w:eastAsia="Arial" w:hAnsi="Arial"/>
          <w:color w:val="000000"/>
          <w:spacing w:val="-3"/>
          <w:sz w:val="16"/>
        </w:rPr>
        <w:t>Capital expenditure: $500 million or more</w:t>
      </w:r>
    </w:p>
    <w:p w14:paraId="458B99F2" w14:textId="77777777" w:rsidR="00A00371" w:rsidRDefault="0085156B">
      <w:pPr>
        <w:spacing w:before="121" w:line="220" w:lineRule="exact"/>
        <w:ind w:left="504" w:right="576"/>
        <w:textAlignment w:val="baseline"/>
        <w:rPr>
          <w:rFonts w:ascii="Arial" w:eastAsia="Arial" w:hAnsi="Arial"/>
          <w:color w:val="000000"/>
          <w:spacing w:val="-6"/>
          <w:sz w:val="16"/>
        </w:rPr>
      </w:pPr>
      <w:r>
        <w:rPr>
          <w:rFonts w:ascii="Arial" w:eastAsia="Arial" w:hAnsi="Arial"/>
          <w:color w:val="000000"/>
          <w:spacing w:val="-6"/>
          <w:sz w:val="16"/>
        </w:rPr>
        <w:t xml:space="preserve">Description: The Richmond Valley Solar and BESS project is a proposed solar farm and battery energy storage system (BESS) located in the Northern Rivers region of New South Wales, approximately seven </w:t>
      </w:r>
      <w:proofErr w:type="spellStart"/>
      <w:r>
        <w:rPr>
          <w:rFonts w:ascii="Arial" w:eastAsia="Arial" w:hAnsi="Arial"/>
          <w:color w:val="000000"/>
          <w:spacing w:val="-6"/>
          <w:sz w:val="16"/>
        </w:rPr>
        <w:t>kilometres</w:t>
      </w:r>
      <w:proofErr w:type="spellEnd"/>
      <w:r>
        <w:rPr>
          <w:rFonts w:ascii="Arial" w:eastAsia="Arial" w:hAnsi="Arial"/>
          <w:color w:val="000000"/>
          <w:spacing w:val="-6"/>
          <w:sz w:val="16"/>
        </w:rPr>
        <w:t xml:space="preserve"> to the east of the town of </w:t>
      </w:r>
      <w:proofErr w:type="spellStart"/>
      <w:r>
        <w:rPr>
          <w:rFonts w:ascii="Arial" w:eastAsia="Arial" w:hAnsi="Arial"/>
          <w:color w:val="000000"/>
          <w:spacing w:val="-6"/>
          <w:sz w:val="16"/>
        </w:rPr>
        <w:t>Rappville</w:t>
      </w:r>
      <w:proofErr w:type="spellEnd"/>
      <w:r>
        <w:rPr>
          <w:rFonts w:ascii="Arial" w:eastAsia="Arial" w:hAnsi="Arial"/>
          <w:color w:val="000000"/>
          <w:spacing w:val="-6"/>
          <w:sz w:val="16"/>
        </w:rPr>
        <w:t xml:space="preserve"> in the Richmond Valley LGA. The Project involves the installation, operation, maintenance and decommissioning of up to 500 megawatts of DC solar electricity generation and BESS of approximately 2,200 megawatt hours capacity. The project will also include supporting infrastructure, inverters to concert DC to AC electricity, a substation, switching substation and transmission lines to the nearby </w:t>
      </w:r>
      <w:proofErr w:type="spellStart"/>
      <w:r>
        <w:rPr>
          <w:rFonts w:ascii="Arial" w:eastAsia="Arial" w:hAnsi="Arial"/>
          <w:color w:val="000000"/>
          <w:spacing w:val="-6"/>
          <w:sz w:val="16"/>
        </w:rPr>
        <w:t>Transgrid</w:t>
      </w:r>
      <w:proofErr w:type="spellEnd"/>
      <w:r>
        <w:rPr>
          <w:rFonts w:ascii="Arial" w:eastAsia="Arial" w:hAnsi="Arial"/>
          <w:color w:val="000000"/>
          <w:spacing w:val="-6"/>
          <w:sz w:val="16"/>
        </w:rPr>
        <w:t xml:space="preserve"> transmission network. As of December 2024, the project is</w:t>
      </w:r>
      <w:r>
        <w:rPr>
          <w:rFonts w:ascii="Arial" w:eastAsia="Arial" w:hAnsi="Arial"/>
          <w:color w:val="000000"/>
          <w:spacing w:val="-6"/>
          <w:sz w:val="16"/>
        </w:rPr>
        <w:t xml:space="preserve"> in the final stages of securing its planning and environmental approvals from the NSW Departments of Planning, Housing and Infrastructure. Once these approvals are in place, the project is expected to commence detailed engineering design, enabling procurement processes to comments. All procurement entities that are appointed will be contractually required to comply with, and report against, the approved AIP plan. Procurement for the Project commenced in 2024 with the three major procurement packages expect</w:t>
      </w:r>
      <w:r>
        <w:rPr>
          <w:rFonts w:ascii="Arial" w:eastAsia="Arial" w:hAnsi="Arial"/>
          <w:color w:val="000000"/>
          <w:spacing w:val="-6"/>
          <w:sz w:val="16"/>
        </w:rPr>
        <w:t xml:space="preserve">ed to be awarded in 2025 as below: 1. BESS Supply: Contract award expected in Q1 2025, following a competitive tender process. 2. EPC: procurement strategy involves the appointment one Principal Contractor following a competitive tender process to provide the Solar Plan, BESS Balance of Plant and HV* scope. • RFT Issue – Q1 2025 • EC I – Q3 2025 • Construction commences – Q4 2025 *Ark Energy will consider decoupling the HV scope and competitively tender to HV specialists providers E.g. </w:t>
      </w:r>
      <w:proofErr w:type="spellStart"/>
      <w:r>
        <w:rPr>
          <w:rFonts w:ascii="Arial" w:eastAsia="Arial" w:hAnsi="Arial"/>
          <w:color w:val="000000"/>
          <w:spacing w:val="-6"/>
          <w:sz w:val="16"/>
        </w:rPr>
        <w:t>Transgrid</w:t>
      </w:r>
      <w:proofErr w:type="spellEnd"/>
      <w:r>
        <w:rPr>
          <w:rFonts w:ascii="Arial" w:eastAsia="Arial" w:hAnsi="Arial"/>
          <w:color w:val="000000"/>
          <w:spacing w:val="-6"/>
          <w:sz w:val="16"/>
        </w:rPr>
        <w:t xml:space="preserve">, </w:t>
      </w:r>
      <w:proofErr w:type="spellStart"/>
      <w:r>
        <w:rPr>
          <w:rFonts w:ascii="Arial" w:eastAsia="Arial" w:hAnsi="Arial"/>
          <w:color w:val="000000"/>
          <w:spacing w:val="-6"/>
          <w:sz w:val="16"/>
        </w:rPr>
        <w:t>Lumea</w:t>
      </w:r>
      <w:proofErr w:type="spellEnd"/>
      <w:r>
        <w:rPr>
          <w:rFonts w:ascii="Arial" w:eastAsia="Arial" w:hAnsi="Arial"/>
          <w:color w:val="000000"/>
          <w:spacing w:val="-6"/>
          <w:sz w:val="16"/>
        </w:rPr>
        <w:t xml:space="preserve"> etc.</w:t>
      </w:r>
      <w:r>
        <w:rPr>
          <w:rFonts w:ascii="Arial" w:eastAsia="Arial" w:hAnsi="Arial"/>
          <w:color w:val="000000"/>
          <w:spacing w:val="-6"/>
          <w:sz w:val="16"/>
        </w:rPr>
        <w:t>). 3. Long Lead Equipment:</w:t>
      </w:r>
    </w:p>
    <w:p w14:paraId="179DB049" w14:textId="77777777" w:rsidR="00A00371" w:rsidRDefault="0085156B">
      <w:pPr>
        <w:numPr>
          <w:ilvl w:val="0"/>
          <w:numId w:val="1"/>
        </w:numPr>
        <w:spacing w:before="19" w:line="197" w:lineRule="exact"/>
        <w:ind w:left="504"/>
        <w:textAlignment w:val="baseline"/>
        <w:rPr>
          <w:rFonts w:ascii="Arial" w:eastAsia="Arial" w:hAnsi="Arial"/>
          <w:color w:val="000000"/>
          <w:spacing w:val="-3"/>
          <w:sz w:val="16"/>
        </w:rPr>
      </w:pPr>
      <w:r>
        <w:rPr>
          <w:rFonts w:ascii="Arial" w:eastAsia="Arial" w:hAnsi="Arial"/>
          <w:color w:val="000000"/>
          <w:spacing w:val="-3"/>
          <w:sz w:val="16"/>
        </w:rPr>
        <w:t>R FQ Issue – Q1 2025 • RFQ Award – Q2 2025</w:t>
      </w:r>
    </w:p>
    <w:p w14:paraId="17808C0E" w14:textId="77777777" w:rsidR="00A00371" w:rsidRDefault="0085156B">
      <w:pPr>
        <w:spacing w:before="140" w:after="3707" w:line="181" w:lineRule="exact"/>
        <w:ind w:left="504"/>
        <w:textAlignment w:val="baseline"/>
        <w:rPr>
          <w:rFonts w:ascii="Arial" w:eastAsia="Arial" w:hAnsi="Arial"/>
          <w:color w:val="000000"/>
          <w:spacing w:val="-4"/>
          <w:sz w:val="16"/>
        </w:rPr>
      </w:pPr>
      <w:r>
        <w:rPr>
          <w:rFonts w:ascii="Arial" w:eastAsia="Arial" w:hAnsi="Arial"/>
          <w:color w:val="000000"/>
          <w:spacing w:val="-4"/>
          <w:sz w:val="16"/>
        </w:rPr>
        <w:t>Completion date: 01 Mar 2028</w:t>
      </w:r>
    </w:p>
    <w:p w14:paraId="3989BD05" w14:textId="77777777" w:rsidR="00A00371" w:rsidRDefault="00A00371">
      <w:pPr>
        <w:spacing w:before="140" w:after="3707" w:line="181" w:lineRule="exact"/>
        <w:sectPr w:rsidR="00A00371">
          <w:type w:val="continuous"/>
          <w:pgSz w:w="11904" w:h="16843"/>
          <w:pgMar w:top="1040" w:right="847" w:bottom="867" w:left="557" w:header="720" w:footer="720" w:gutter="0"/>
          <w:cols w:space="720"/>
        </w:sectPr>
      </w:pPr>
    </w:p>
    <w:p w14:paraId="74252AAD" w14:textId="77777777" w:rsidR="00A00371" w:rsidRDefault="0085156B">
      <w:pPr>
        <w:spacing w:before="4" w:line="249" w:lineRule="exact"/>
        <w:textAlignment w:val="baseline"/>
        <w:rPr>
          <w:rFonts w:eastAsia="Times New Roman"/>
          <w:color w:val="000000"/>
          <w:spacing w:val="-2"/>
        </w:rPr>
      </w:pPr>
      <w:r>
        <w:rPr>
          <w:rFonts w:eastAsia="Times New Roman"/>
          <w:color w:val="000000"/>
          <w:spacing w:val="-2"/>
        </w:rPr>
        <w:t>Page 1 of 5</w:t>
      </w:r>
    </w:p>
    <w:p w14:paraId="50E32216" w14:textId="77777777" w:rsidR="00A00371" w:rsidRDefault="00A00371">
      <w:pPr>
        <w:sectPr w:rsidR="00A00371">
          <w:type w:val="continuous"/>
          <w:pgSz w:w="11904" w:h="16843"/>
          <w:pgMar w:top="1040" w:right="1042" w:bottom="867" w:left="9782" w:header="720" w:footer="720" w:gutter="0"/>
          <w:cols w:space="720"/>
        </w:sectPr>
      </w:pPr>
    </w:p>
    <w:p w14:paraId="349F8DEB" w14:textId="1697095A" w:rsidR="00A00371" w:rsidRDefault="0085156B">
      <w:pPr>
        <w:spacing w:before="3" w:line="183" w:lineRule="exact"/>
        <w:jc w:val="center"/>
        <w:textAlignment w:val="baseline"/>
        <w:rPr>
          <w:rFonts w:eastAsia="Times New Roman"/>
          <w:color w:val="000000"/>
          <w:sz w:val="16"/>
        </w:rPr>
      </w:pPr>
      <w:r>
        <w:rPr>
          <w:rFonts w:eastAsia="Times New Roman"/>
          <w:color w:val="000000"/>
          <w:sz w:val="16"/>
        </w:rPr>
        <w:lastRenderedPageBreak/>
        <w:t>***** Approved by AIP Authority on Fri Ap</w:t>
      </w:r>
      <w:r>
        <w:rPr>
          <w:rFonts w:eastAsia="Times New Roman"/>
          <w:color w:val="000000"/>
          <w:sz w:val="16"/>
        </w:rPr>
        <w:t>r</w:t>
      </w:r>
      <w:r w:rsidR="00FA586F">
        <w:rPr>
          <w:rFonts w:eastAsia="Times New Roman"/>
          <w:color w:val="000000"/>
          <w:sz w:val="16"/>
        </w:rPr>
        <w:t xml:space="preserve"> </w:t>
      </w:r>
      <w:r>
        <w:rPr>
          <w:rFonts w:eastAsia="Times New Roman"/>
          <w:color w:val="000000"/>
          <w:sz w:val="16"/>
        </w:rPr>
        <w:t>04 2025 1</w:t>
      </w:r>
      <w:r>
        <w:rPr>
          <w:rFonts w:eastAsia="Times New Roman"/>
          <w:color w:val="000000"/>
          <w:sz w:val="16"/>
        </w:rPr>
        <w:t>1:36:58 GMT+1</w:t>
      </w:r>
      <w:r>
        <w:rPr>
          <w:rFonts w:eastAsia="Times New Roman"/>
          <w:color w:val="000000"/>
          <w:sz w:val="16"/>
        </w:rPr>
        <w:t>100 (AEDT) *****</w:t>
      </w:r>
    </w:p>
    <w:p w14:paraId="681447BC" w14:textId="77777777" w:rsidR="00A00371" w:rsidRDefault="0085156B">
      <w:pPr>
        <w:spacing w:before="826" w:line="393" w:lineRule="exact"/>
        <w:textAlignment w:val="baseline"/>
        <w:rPr>
          <w:rFonts w:ascii="Arial" w:eastAsia="Arial" w:hAnsi="Arial"/>
          <w:color w:val="000000"/>
          <w:w w:val="95"/>
          <w:sz w:val="34"/>
        </w:rPr>
      </w:pPr>
      <w:r>
        <w:rPr>
          <w:rFonts w:ascii="Arial" w:eastAsia="Arial" w:hAnsi="Arial"/>
          <w:color w:val="000000"/>
          <w:w w:val="95"/>
          <w:sz w:val="34"/>
        </w:rPr>
        <w:t>Key goods and services</w:t>
      </w:r>
    </w:p>
    <w:p w14:paraId="6D10EF8E" w14:textId="77777777" w:rsidR="00A00371" w:rsidRDefault="0085156B">
      <w:pPr>
        <w:spacing w:before="353" w:after="159" w:line="182" w:lineRule="exact"/>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bl>
      <w:tblPr>
        <w:tblW w:w="0" w:type="auto"/>
        <w:tblLayout w:type="fixed"/>
        <w:tblCellMar>
          <w:left w:w="0" w:type="dxa"/>
          <w:right w:w="0" w:type="dxa"/>
        </w:tblCellMar>
        <w:tblLook w:val="04A0" w:firstRow="1" w:lastRow="0" w:firstColumn="1" w:lastColumn="0" w:noHBand="0" w:noVBand="1"/>
      </w:tblPr>
      <w:tblGrid>
        <w:gridCol w:w="2379"/>
        <w:gridCol w:w="2220"/>
        <w:gridCol w:w="1673"/>
        <w:gridCol w:w="3568"/>
      </w:tblGrid>
      <w:tr w:rsidR="00A00371" w14:paraId="0A81222B" w14:textId="77777777">
        <w:tblPrEx>
          <w:tblCellMar>
            <w:top w:w="0" w:type="dxa"/>
            <w:bottom w:w="0" w:type="dxa"/>
          </w:tblCellMar>
        </w:tblPrEx>
        <w:trPr>
          <w:trHeight w:hRule="exact" w:val="628"/>
        </w:trPr>
        <w:tc>
          <w:tcPr>
            <w:tcW w:w="2379" w:type="dxa"/>
            <w:vAlign w:val="center"/>
          </w:tcPr>
          <w:p w14:paraId="3DC308E1" w14:textId="77777777" w:rsidR="00A00371" w:rsidRDefault="0085156B">
            <w:pPr>
              <w:spacing w:before="258" w:after="178" w:line="182" w:lineRule="exact"/>
              <w:ind w:right="619"/>
              <w:jc w:val="right"/>
              <w:textAlignment w:val="baseline"/>
              <w:rPr>
                <w:rFonts w:ascii="Arial" w:eastAsia="Arial" w:hAnsi="Arial"/>
                <w:b/>
                <w:color w:val="000000"/>
                <w:spacing w:val="-8"/>
                <w:sz w:val="16"/>
              </w:rPr>
            </w:pPr>
            <w:r>
              <w:rPr>
                <w:rFonts w:ascii="Arial" w:eastAsia="Arial" w:hAnsi="Arial"/>
                <w:b/>
                <w:color w:val="000000"/>
                <w:spacing w:val="-8"/>
                <w:sz w:val="16"/>
              </w:rPr>
              <w:t>Key goods and services</w:t>
            </w:r>
          </w:p>
        </w:tc>
        <w:tc>
          <w:tcPr>
            <w:tcW w:w="2220" w:type="dxa"/>
            <w:vAlign w:val="center"/>
          </w:tcPr>
          <w:p w14:paraId="7E3887F6" w14:textId="77777777" w:rsidR="00A00371" w:rsidRDefault="0085156B">
            <w:pPr>
              <w:spacing w:before="98" w:after="80" w:line="220" w:lineRule="exact"/>
              <w:ind w:left="396"/>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Australian entities</w:t>
            </w:r>
            <w:r>
              <w:rPr>
                <w:rFonts w:ascii="Arial" w:eastAsia="Arial" w:hAnsi="Arial"/>
                <w:b/>
                <w:color w:val="000000"/>
                <w:sz w:val="16"/>
                <w:vertAlign w:val="superscript"/>
              </w:rPr>
              <w:t>*</w:t>
            </w:r>
            <w:r>
              <w:rPr>
                <w:rFonts w:ascii="Arial" w:eastAsia="Arial" w:hAnsi="Arial"/>
                <w:b/>
                <w:color w:val="000000"/>
                <w:sz w:val="7"/>
              </w:rPr>
              <w:t xml:space="preserve"> </w:t>
            </w:r>
          </w:p>
        </w:tc>
        <w:tc>
          <w:tcPr>
            <w:tcW w:w="1673" w:type="dxa"/>
          </w:tcPr>
          <w:p w14:paraId="59C4DB9B" w14:textId="77777777" w:rsidR="00A00371" w:rsidRDefault="0085156B">
            <w:pPr>
              <w:spacing w:line="206"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568" w:type="dxa"/>
            <w:vAlign w:val="center"/>
          </w:tcPr>
          <w:p w14:paraId="7029B13B" w14:textId="77777777" w:rsidR="00A00371" w:rsidRDefault="0085156B">
            <w:pPr>
              <w:spacing w:before="101" w:after="77" w:line="220" w:lineRule="exact"/>
              <w:ind w:left="144" w:right="720"/>
              <w:textAlignment w:val="baseline"/>
              <w:rPr>
                <w:rFonts w:ascii="Arial" w:eastAsia="Arial" w:hAnsi="Arial"/>
                <w:b/>
                <w:color w:val="000000"/>
                <w:sz w:val="16"/>
              </w:rPr>
            </w:pPr>
            <w:r>
              <w:rPr>
                <w:rFonts w:ascii="Arial" w:eastAsia="Arial" w:hAnsi="Arial"/>
                <w:b/>
                <w:color w:val="000000"/>
                <w:sz w:val="16"/>
              </w:rPr>
              <w:t>Explanation for no opportunities for Australian entities</w:t>
            </w:r>
          </w:p>
        </w:tc>
      </w:tr>
    </w:tbl>
    <w:p w14:paraId="1708774F" w14:textId="77777777" w:rsidR="00A00371" w:rsidRDefault="00A00371">
      <w:pPr>
        <w:spacing w:after="51" w:line="20" w:lineRule="exact"/>
      </w:pPr>
    </w:p>
    <w:p w14:paraId="3AD5C134" w14:textId="77777777" w:rsidR="00A00371" w:rsidRDefault="0085156B">
      <w:pPr>
        <w:tabs>
          <w:tab w:val="left" w:pos="3528"/>
          <w:tab w:val="left" w:pos="5328"/>
        </w:tabs>
        <w:spacing w:before="1" w:line="182" w:lineRule="exact"/>
        <w:textAlignment w:val="baseline"/>
        <w:rPr>
          <w:rFonts w:ascii="Arial" w:eastAsia="Arial" w:hAnsi="Arial"/>
          <w:color w:val="000000"/>
          <w:spacing w:val="-1"/>
          <w:sz w:val="16"/>
        </w:rPr>
      </w:pPr>
      <w:r>
        <w:rPr>
          <w:rFonts w:ascii="Arial" w:eastAsia="Arial" w:hAnsi="Arial"/>
          <w:color w:val="000000"/>
          <w:spacing w:val="-1"/>
          <w:sz w:val="16"/>
        </w:rPr>
        <w:t>Engineering design services</w:t>
      </w:r>
      <w:r>
        <w:rPr>
          <w:rFonts w:ascii="Arial" w:eastAsia="Arial" w:hAnsi="Arial"/>
          <w:color w:val="000000"/>
          <w:spacing w:val="-1"/>
          <w:sz w:val="16"/>
        </w:rPr>
        <w:tab/>
        <w:t>Yes</w:t>
      </w:r>
      <w:r>
        <w:rPr>
          <w:rFonts w:ascii="Arial" w:eastAsia="Arial" w:hAnsi="Arial"/>
          <w:color w:val="000000"/>
          <w:spacing w:val="-1"/>
          <w:sz w:val="16"/>
        </w:rPr>
        <w:tab/>
        <w:t>Yes</w:t>
      </w:r>
    </w:p>
    <w:p w14:paraId="3561C7E0" w14:textId="77777777" w:rsidR="00A00371" w:rsidRDefault="0085156B">
      <w:pPr>
        <w:tabs>
          <w:tab w:val="left" w:pos="3528"/>
          <w:tab w:val="left" w:pos="5328"/>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LV cable design and installation</w:t>
      </w:r>
      <w:r>
        <w:rPr>
          <w:rFonts w:ascii="Arial" w:eastAsia="Arial" w:hAnsi="Arial"/>
          <w:color w:val="000000"/>
          <w:spacing w:val="-1"/>
          <w:sz w:val="16"/>
        </w:rPr>
        <w:tab/>
        <w:t>Yes</w:t>
      </w:r>
      <w:r>
        <w:rPr>
          <w:rFonts w:ascii="Arial" w:eastAsia="Arial" w:hAnsi="Arial"/>
          <w:color w:val="000000"/>
          <w:spacing w:val="-1"/>
          <w:sz w:val="16"/>
        </w:rPr>
        <w:tab/>
        <w:t>Yes</w:t>
      </w:r>
    </w:p>
    <w:p w14:paraId="033DAA01" w14:textId="77777777" w:rsidR="00A00371" w:rsidRDefault="0085156B">
      <w:pPr>
        <w:tabs>
          <w:tab w:val="left" w:pos="3528"/>
          <w:tab w:val="left" w:pos="5328"/>
        </w:tabs>
        <w:spacing w:before="57" w:line="210" w:lineRule="exact"/>
        <w:textAlignment w:val="baseline"/>
        <w:rPr>
          <w:rFonts w:ascii="Arial" w:eastAsia="Arial" w:hAnsi="Arial"/>
          <w:color w:val="000000"/>
          <w:spacing w:val="-1"/>
          <w:sz w:val="16"/>
        </w:rPr>
      </w:pPr>
      <w:r>
        <w:rPr>
          <w:rFonts w:ascii="Arial" w:eastAsia="Arial" w:hAnsi="Arial"/>
          <w:color w:val="000000"/>
          <w:spacing w:val="-1"/>
          <w:sz w:val="16"/>
        </w:rPr>
        <w:t>HV design and installation of</w:t>
      </w:r>
      <w:r>
        <w:rPr>
          <w:rFonts w:ascii="Arial" w:eastAsia="Arial" w:hAnsi="Arial"/>
          <w:color w:val="000000"/>
          <w:spacing w:val="-1"/>
          <w:sz w:val="16"/>
        </w:rPr>
        <w:tab/>
        <w:t>Yes</w:t>
      </w:r>
      <w:r>
        <w:rPr>
          <w:rFonts w:ascii="Arial" w:eastAsia="Arial" w:hAnsi="Arial"/>
          <w:color w:val="000000"/>
          <w:spacing w:val="-1"/>
          <w:sz w:val="16"/>
        </w:rPr>
        <w:tab/>
        <w:t>Yes</w:t>
      </w:r>
    </w:p>
    <w:p w14:paraId="6FAFA2BB" w14:textId="77777777" w:rsidR="00A00371" w:rsidRDefault="0085156B">
      <w:pPr>
        <w:spacing w:line="170" w:lineRule="exact"/>
        <w:textAlignment w:val="baseline"/>
        <w:rPr>
          <w:rFonts w:ascii="Arial" w:eastAsia="Arial" w:hAnsi="Arial"/>
          <w:color w:val="000000"/>
          <w:spacing w:val="-3"/>
          <w:sz w:val="16"/>
        </w:rPr>
      </w:pPr>
      <w:r>
        <w:rPr>
          <w:rFonts w:ascii="Arial" w:eastAsia="Arial" w:hAnsi="Arial"/>
          <w:color w:val="000000"/>
          <w:spacing w:val="-3"/>
          <w:sz w:val="16"/>
        </w:rPr>
        <w:t>substation/s and switchyards</w:t>
      </w:r>
    </w:p>
    <w:p w14:paraId="4002CCE2" w14:textId="77777777" w:rsidR="00A00371" w:rsidRDefault="0085156B">
      <w:pPr>
        <w:tabs>
          <w:tab w:val="left" w:pos="3528"/>
          <w:tab w:val="left" w:pos="5328"/>
        </w:tabs>
        <w:spacing w:before="38" w:line="182" w:lineRule="exact"/>
        <w:textAlignment w:val="baseline"/>
        <w:rPr>
          <w:rFonts w:ascii="Arial" w:eastAsia="Arial" w:hAnsi="Arial"/>
          <w:color w:val="000000"/>
          <w:sz w:val="16"/>
        </w:rPr>
      </w:pPr>
      <w:r>
        <w:rPr>
          <w:rFonts w:ascii="Arial" w:eastAsia="Arial" w:hAnsi="Arial"/>
          <w:color w:val="000000"/>
          <w:sz w:val="16"/>
        </w:rPr>
        <w:t>Plant hire</w:t>
      </w:r>
      <w:r>
        <w:rPr>
          <w:rFonts w:ascii="Arial" w:eastAsia="Arial" w:hAnsi="Arial"/>
          <w:color w:val="000000"/>
          <w:sz w:val="16"/>
        </w:rPr>
        <w:tab/>
        <w:t>Yes</w:t>
      </w:r>
      <w:r>
        <w:rPr>
          <w:rFonts w:ascii="Arial" w:eastAsia="Arial" w:hAnsi="Arial"/>
          <w:color w:val="000000"/>
          <w:sz w:val="16"/>
        </w:rPr>
        <w:tab/>
        <w:t>No</w:t>
      </w:r>
    </w:p>
    <w:p w14:paraId="467AC8B4" w14:textId="77777777" w:rsidR="00A00371" w:rsidRDefault="0085156B">
      <w:pPr>
        <w:tabs>
          <w:tab w:val="left" w:pos="3528"/>
          <w:tab w:val="left" w:pos="5328"/>
        </w:tabs>
        <w:spacing w:before="39" w:line="182" w:lineRule="exact"/>
        <w:textAlignment w:val="baseline"/>
        <w:rPr>
          <w:rFonts w:ascii="Arial" w:eastAsia="Arial" w:hAnsi="Arial"/>
          <w:color w:val="000000"/>
          <w:sz w:val="16"/>
        </w:rPr>
      </w:pPr>
      <w:r>
        <w:rPr>
          <w:rFonts w:ascii="Arial" w:eastAsia="Arial" w:hAnsi="Arial"/>
          <w:color w:val="000000"/>
          <w:sz w:val="16"/>
        </w:rPr>
        <w:t>Transport</w:t>
      </w:r>
      <w:r>
        <w:rPr>
          <w:rFonts w:ascii="Arial" w:eastAsia="Arial" w:hAnsi="Arial"/>
          <w:color w:val="000000"/>
          <w:sz w:val="16"/>
        </w:rPr>
        <w:tab/>
        <w:t>Yes</w:t>
      </w:r>
      <w:r>
        <w:rPr>
          <w:rFonts w:ascii="Arial" w:eastAsia="Arial" w:hAnsi="Arial"/>
          <w:color w:val="000000"/>
          <w:sz w:val="16"/>
        </w:rPr>
        <w:tab/>
        <w:t>No</w:t>
      </w:r>
    </w:p>
    <w:p w14:paraId="6F72699E" w14:textId="77777777" w:rsidR="00A00371" w:rsidRDefault="0085156B">
      <w:pPr>
        <w:tabs>
          <w:tab w:val="left" w:pos="3528"/>
          <w:tab w:val="left" w:pos="5328"/>
        </w:tabs>
        <w:spacing w:before="39" w:line="182" w:lineRule="exact"/>
        <w:textAlignment w:val="baseline"/>
        <w:rPr>
          <w:rFonts w:ascii="Arial" w:eastAsia="Arial" w:hAnsi="Arial"/>
          <w:color w:val="000000"/>
          <w:sz w:val="16"/>
        </w:rPr>
      </w:pPr>
      <w:proofErr w:type="spellStart"/>
      <w:r>
        <w:rPr>
          <w:rFonts w:ascii="Arial" w:eastAsia="Arial" w:hAnsi="Arial"/>
          <w:color w:val="000000"/>
          <w:sz w:val="16"/>
        </w:rPr>
        <w:t>Labour</w:t>
      </w:r>
      <w:proofErr w:type="spellEnd"/>
      <w:r>
        <w:rPr>
          <w:rFonts w:ascii="Arial" w:eastAsia="Arial" w:hAnsi="Arial"/>
          <w:color w:val="000000"/>
          <w:sz w:val="16"/>
        </w:rPr>
        <w:t xml:space="preserve"> hire</w:t>
      </w:r>
      <w:r>
        <w:rPr>
          <w:rFonts w:ascii="Arial" w:eastAsia="Arial" w:hAnsi="Arial"/>
          <w:color w:val="000000"/>
          <w:sz w:val="16"/>
        </w:rPr>
        <w:tab/>
        <w:t>Yes</w:t>
      </w:r>
      <w:r>
        <w:rPr>
          <w:rFonts w:ascii="Arial" w:eastAsia="Arial" w:hAnsi="Arial"/>
          <w:color w:val="000000"/>
          <w:sz w:val="16"/>
        </w:rPr>
        <w:tab/>
        <w:t>No</w:t>
      </w:r>
    </w:p>
    <w:p w14:paraId="134AD680" w14:textId="77777777" w:rsidR="00A00371" w:rsidRDefault="0085156B">
      <w:pPr>
        <w:tabs>
          <w:tab w:val="left" w:pos="3528"/>
          <w:tab w:val="left" w:pos="5328"/>
        </w:tabs>
        <w:spacing w:before="39" w:line="182" w:lineRule="exact"/>
        <w:textAlignment w:val="baseline"/>
        <w:rPr>
          <w:rFonts w:ascii="Arial" w:eastAsia="Arial" w:hAnsi="Arial"/>
          <w:color w:val="000000"/>
          <w:sz w:val="16"/>
        </w:rPr>
      </w:pPr>
      <w:r>
        <w:rPr>
          <w:rFonts w:ascii="Arial" w:eastAsia="Arial" w:hAnsi="Arial"/>
          <w:color w:val="000000"/>
          <w:sz w:val="16"/>
        </w:rPr>
        <w:t>traffic management services</w:t>
      </w:r>
      <w:r>
        <w:rPr>
          <w:rFonts w:ascii="Arial" w:eastAsia="Arial" w:hAnsi="Arial"/>
          <w:color w:val="000000"/>
          <w:sz w:val="16"/>
        </w:rPr>
        <w:tab/>
        <w:t>Yes</w:t>
      </w:r>
      <w:r>
        <w:rPr>
          <w:rFonts w:ascii="Arial" w:eastAsia="Arial" w:hAnsi="Arial"/>
          <w:color w:val="000000"/>
          <w:sz w:val="16"/>
        </w:rPr>
        <w:tab/>
        <w:t>No</w:t>
      </w:r>
    </w:p>
    <w:p w14:paraId="3913A8F8" w14:textId="77777777" w:rsidR="00A00371" w:rsidRDefault="0085156B">
      <w:pPr>
        <w:tabs>
          <w:tab w:val="left" w:pos="3528"/>
          <w:tab w:val="left" w:pos="5328"/>
        </w:tabs>
        <w:spacing w:before="39" w:line="182" w:lineRule="exact"/>
        <w:textAlignment w:val="baseline"/>
        <w:rPr>
          <w:rFonts w:ascii="Arial" w:eastAsia="Arial" w:hAnsi="Arial"/>
          <w:color w:val="000000"/>
          <w:sz w:val="16"/>
        </w:rPr>
      </w:pPr>
      <w:r>
        <w:rPr>
          <w:rFonts w:ascii="Arial" w:eastAsia="Arial" w:hAnsi="Arial"/>
          <w:color w:val="000000"/>
          <w:sz w:val="16"/>
        </w:rPr>
        <w:t>Supply of fuel/oil</w:t>
      </w:r>
      <w:r>
        <w:rPr>
          <w:rFonts w:ascii="Arial" w:eastAsia="Arial" w:hAnsi="Arial"/>
          <w:color w:val="000000"/>
          <w:sz w:val="16"/>
        </w:rPr>
        <w:tab/>
        <w:t>Yes</w:t>
      </w:r>
      <w:r>
        <w:rPr>
          <w:rFonts w:ascii="Arial" w:eastAsia="Arial" w:hAnsi="Arial"/>
          <w:color w:val="000000"/>
          <w:sz w:val="16"/>
        </w:rPr>
        <w:tab/>
        <w:t>No</w:t>
      </w:r>
    </w:p>
    <w:p w14:paraId="4245FBF9" w14:textId="5ABDD372" w:rsidR="00A00371" w:rsidRDefault="0085156B">
      <w:pPr>
        <w:tabs>
          <w:tab w:val="left" w:pos="3528"/>
          <w:tab w:val="left" w:pos="5328"/>
        </w:tabs>
        <w:spacing w:before="34" w:line="182" w:lineRule="exact"/>
        <w:textAlignment w:val="baseline"/>
        <w:rPr>
          <w:rFonts w:ascii="Arial" w:eastAsia="Arial" w:hAnsi="Arial"/>
          <w:color w:val="000000"/>
          <w:sz w:val="16"/>
        </w:rPr>
      </w:pPr>
      <w:r>
        <w:rPr>
          <w:rFonts w:ascii="Arial" w:eastAsia="Arial" w:hAnsi="Arial"/>
          <w:color w:val="000000"/>
          <w:sz w:val="16"/>
        </w:rPr>
        <w:t>Accommodation</w:t>
      </w:r>
      <w:r>
        <w:rPr>
          <w:rFonts w:ascii="Arial" w:eastAsia="Arial" w:hAnsi="Arial"/>
          <w:color w:val="000000"/>
          <w:sz w:val="16"/>
        </w:rPr>
        <w:t>, meals and entertainment</w:t>
      </w:r>
      <w:r>
        <w:rPr>
          <w:rFonts w:ascii="Arial" w:eastAsia="Arial" w:hAnsi="Arial"/>
          <w:color w:val="000000"/>
          <w:sz w:val="16"/>
        </w:rPr>
        <w:tab/>
        <w:t>Yes</w:t>
      </w:r>
      <w:r>
        <w:rPr>
          <w:rFonts w:ascii="Arial" w:eastAsia="Arial" w:hAnsi="Arial"/>
          <w:color w:val="000000"/>
          <w:sz w:val="16"/>
        </w:rPr>
        <w:tab/>
        <w:t>No</w:t>
      </w:r>
    </w:p>
    <w:p w14:paraId="11E05D0C" w14:textId="77777777" w:rsidR="00A00371" w:rsidRDefault="0085156B">
      <w:pPr>
        <w:tabs>
          <w:tab w:val="left" w:pos="3528"/>
          <w:tab w:val="left" w:pos="5328"/>
        </w:tabs>
        <w:spacing w:before="38" w:line="182" w:lineRule="exact"/>
        <w:textAlignment w:val="baseline"/>
        <w:rPr>
          <w:rFonts w:ascii="Arial" w:eastAsia="Arial" w:hAnsi="Arial"/>
          <w:color w:val="000000"/>
          <w:spacing w:val="-2"/>
          <w:sz w:val="16"/>
        </w:rPr>
      </w:pPr>
      <w:r>
        <w:rPr>
          <w:rFonts w:ascii="Arial" w:eastAsia="Arial" w:hAnsi="Arial"/>
          <w:color w:val="000000"/>
          <w:spacing w:val="-2"/>
          <w:sz w:val="16"/>
        </w:rPr>
        <w:t>BESS Supply</w:t>
      </w:r>
      <w:r>
        <w:rPr>
          <w:rFonts w:ascii="Arial" w:eastAsia="Arial" w:hAnsi="Arial"/>
          <w:color w:val="000000"/>
          <w:spacing w:val="-2"/>
          <w:sz w:val="16"/>
        </w:rPr>
        <w:tab/>
        <w:t>Yes</w:t>
      </w:r>
      <w:r>
        <w:rPr>
          <w:rFonts w:ascii="Arial" w:eastAsia="Arial" w:hAnsi="Arial"/>
          <w:color w:val="000000"/>
          <w:spacing w:val="-2"/>
          <w:sz w:val="16"/>
        </w:rPr>
        <w:tab/>
        <w:t>Yes</w:t>
      </w:r>
    </w:p>
    <w:p w14:paraId="675E43D0" w14:textId="77777777" w:rsidR="00A00371" w:rsidRDefault="0085156B">
      <w:pPr>
        <w:tabs>
          <w:tab w:val="left" w:pos="3528"/>
          <w:tab w:val="left" w:pos="5328"/>
        </w:tabs>
        <w:spacing w:before="54" w:line="218" w:lineRule="exact"/>
        <w:textAlignment w:val="baseline"/>
        <w:rPr>
          <w:rFonts w:ascii="Arial" w:eastAsia="Arial" w:hAnsi="Arial"/>
          <w:color w:val="000000"/>
          <w:sz w:val="16"/>
        </w:rPr>
      </w:pPr>
      <w:proofErr w:type="spellStart"/>
      <w:r>
        <w:rPr>
          <w:rFonts w:ascii="Arial" w:eastAsia="Arial" w:hAnsi="Arial"/>
          <w:color w:val="000000"/>
          <w:sz w:val="16"/>
        </w:rPr>
        <w:t>BoP</w:t>
      </w:r>
      <w:proofErr w:type="spellEnd"/>
      <w:r>
        <w:rPr>
          <w:rFonts w:ascii="Arial" w:eastAsia="Arial" w:hAnsi="Arial"/>
          <w:color w:val="000000"/>
          <w:sz w:val="16"/>
        </w:rPr>
        <w:t xml:space="preserve"> Works Construction Materials -</w:t>
      </w:r>
      <w:r>
        <w:rPr>
          <w:rFonts w:ascii="Arial" w:eastAsia="Arial" w:hAnsi="Arial"/>
          <w:color w:val="000000"/>
          <w:sz w:val="16"/>
        </w:rPr>
        <w:tab/>
        <w:t>Yes</w:t>
      </w:r>
      <w:r>
        <w:rPr>
          <w:rFonts w:ascii="Arial" w:eastAsia="Arial" w:hAnsi="Arial"/>
          <w:color w:val="000000"/>
          <w:sz w:val="16"/>
        </w:rPr>
        <w:tab/>
        <w:t>No</w:t>
      </w:r>
    </w:p>
    <w:p w14:paraId="265C7415" w14:textId="77777777" w:rsidR="00A00371" w:rsidRDefault="0085156B">
      <w:pPr>
        <w:spacing w:line="170" w:lineRule="exact"/>
        <w:textAlignment w:val="baseline"/>
        <w:rPr>
          <w:rFonts w:ascii="Arial" w:eastAsia="Arial" w:hAnsi="Arial"/>
          <w:color w:val="000000"/>
          <w:spacing w:val="-3"/>
          <w:sz w:val="16"/>
        </w:rPr>
      </w:pPr>
      <w:r>
        <w:rPr>
          <w:rFonts w:ascii="Arial" w:eastAsia="Arial" w:hAnsi="Arial"/>
          <w:color w:val="000000"/>
          <w:spacing w:val="-3"/>
          <w:sz w:val="16"/>
        </w:rPr>
        <w:t>Concrete</w:t>
      </w:r>
    </w:p>
    <w:p w14:paraId="43DE0439" w14:textId="77777777" w:rsidR="00A00371" w:rsidRDefault="0085156B">
      <w:pPr>
        <w:tabs>
          <w:tab w:val="left" w:pos="3528"/>
          <w:tab w:val="left" w:pos="5328"/>
        </w:tabs>
        <w:spacing w:before="30" w:line="206" w:lineRule="exact"/>
        <w:textAlignment w:val="baseline"/>
        <w:rPr>
          <w:rFonts w:ascii="Arial" w:eastAsia="Arial" w:hAnsi="Arial"/>
          <w:color w:val="000000"/>
          <w:sz w:val="16"/>
        </w:rPr>
      </w:pPr>
      <w:proofErr w:type="spellStart"/>
      <w:r>
        <w:rPr>
          <w:rFonts w:ascii="Arial" w:eastAsia="Arial" w:hAnsi="Arial"/>
          <w:color w:val="000000"/>
          <w:sz w:val="16"/>
        </w:rPr>
        <w:t>BoP</w:t>
      </w:r>
      <w:proofErr w:type="spellEnd"/>
      <w:r>
        <w:rPr>
          <w:rFonts w:ascii="Arial" w:eastAsia="Arial" w:hAnsi="Arial"/>
          <w:color w:val="000000"/>
          <w:sz w:val="16"/>
        </w:rPr>
        <w:t xml:space="preserve"> Works Construction Materials -</w:t>
      </w:r>
      <w:r>
        <w:rPr>
          <w:rFonts w:ascii="Arial" w:eastAsia="Arial" w:hAnsi="Arial"/>
          <w:color w:val="000000"/>
          <w:sz w:val="16"/>
        </w:rPr>
        <w:tab/>
        <w:t>Yes</w:t>
      </w:r>
      <w:r>
        <w:rPr>
          <w:rFonts w:ascii="Arial" w:eastAsia="Arial" w:hAnsi="Arial"/>
          <w:color w:val="000000"/>
          <w:sz w:val="16"/>
        </w:rPr>
        <w:tab/>
        <w:t xml:space="preserve">No </w:t>
      </w:r>
      <w:r>
        <w:rPr>
          <w:rFonts w:ascii="Arial" w:eastAsia="Arial" w:hAnsi="Arial"/>
          <w:color w:val="000000"/>
          <w:sz w:val="16"/>
        </w:rPr>
        <w:br/>
        <w:t>Steel</w:t>
      </w:r>
    </w:p>
    <w:p w14:paraId="3754DA32" w14:textId="20396375" w:rsidR="00A00371" w:rsidRDefault="0085156B">
      <w:pPr>
        <w:tabs>
          <w:tab w:val="left" w:pos="3528"/>
          <w:tab w:val="left" w:pos="5328"/>
        </w:tabs>
        <w:spacing w:before="26" w:line="205" w:lineRule="exact"/>
        <w:textAlignment w:val="baseline"/>
        <w:rPr>
          <w:rFonts w:ascii="Arial" w:eastAsia="Arial" w:hAnsi="Arial"/>
          <w:color w:val="000000"/>
          <w:sz w:val="16"/>
        </w:rPr>
      </w:pPr>
      <w:proofErr w:type="spellStart"/>
      <w:r>
        <w:rPr>
          <w:rFonts w:ascii="Arial" w:eastAsia="Arial" w:hAnsi="Arial"/>
          <w:color w:val="000000"/>
          <w:sz w:val="16"/>
        </w:rPr>
        <w:t>BoP</w:t>
      </w:r>
      <w:proofErr w:type="spellEnd"/>
      <w:r>
        <w:rPr>
          <w:rFonts w:ascii="Arial" w:eastAsia="Arial" w:hAnsi="Arial"/>
          <w:color w:val="000000"/>
          <w:sz w:val="16"/>
        </w:rPr>
        <w:t xml:space="preserve"> Works C</w:t>
      </w:r>
      <w:r w:rsidR="004C2A72">
        <w:rPr>
          <w:rFonts w:ascii="Arial" w:eastAsia="Arial" w:hAnsi="Arial"/>
          <w:color w:val="000000"/>
          <w:sz w:val="16"/>
        </w:rPr>
        <w:t>o</w:t>
      </w:r>
      <w:r>
        <w:rPr>
          <w:rFonts w:ascii="Arial" w:eastAsia="Arial" w:hAnsi="Arial"/>
          <w:color w:val="000000"/>
          <w:sz w:val="16"/>
        </w:rPr>
        <w:t>nstruction Materials -</w:t>
      </w:r>
      <w:r>
        <w:rPr>
          <w:rFonts w:ascii="Arial" w:eastAsia="Arial" w:hAnsi="Arial"/>
          <w:color w:val="000000"/>
          <w:sz w:val="16"/>
        </w:rPr>
        <w:tab/>
        <w:t>Yes</w:t>
      </w:r>
      <w:r>
        <w:rPr>
          <w:rFonts w:ascii="Arial" w:eastAsia="Arial" w:hAnsi="Arial"/>
          <w:color w:val="000000"/>
          <w:sz w:val="16"/>
        </w:rPr>
        <w:tab/>
        <w:t xml:space="preserve">No </w:t>
      </w:r>
      <w:r>
        <w:rPr>
          <w:rFonts w:ascii="Arial" w:eastAsia="Arial" w:hAnsi="Arial"/>
          <w:color w:val="000000"/>
          <w:sz w:val="16"/>
        </w:rPr>
        <w:br/>
        <w:t>Electrical Cabling</w:t>
      </w:r>
    </w:p>
    <w:p w14:paraId="4D4381B0" w14:textId="77777777" w:rsidR="00A00371" w:rsidRDefault="0085156B">
      <w:pPr>
        <w:tabs>
          <w:tab w:val="left" w:pos="3528"/>
          <w:tab w:val="left" w:pos="5328"/>
        </w:tabs>
        <w:spacing w:before="39" w:line="182" w:lineRule="exact"/>
        <w:textAlignment w:val="baseline"/>
        <w:rPr>
          <w:rFonts w:ascii="Arial" w:eastAsia="Arial" w:hAnsi="Arial"/>
          <w:color w:val="000000"/>
          <w:sz w:val="16"/>
        </w:rPr>
      </w:pPr>
      <w:proofErr w:type="spellStart"/>
      <w:r>
        <w:rPr>
          <w:rFonts w:ascii="Arial" w:eastAsia="Arial" w:hAnsi="Arial"/>
          <w:color w:val="000000"/>
          <w:sz w:val="16"/>
        </w:rPr>
        <w:t>BoP</w:t>
      </w:r>
      <w:proofErr w:type="spellEnd"/>
      <w:r>
        <w:rPr>
          <w:rFonts w:ascii="Arial" w:eastAsia="Arial" w:hAnsi="Arial"/>
          <w:color w:val="000000"/>
          <w:sz w:val="16"/>
        </w:rPr>
        <w:t xml:space="preserve"> Works - Cooling Systems</w:t>
      </w:r>
      <w:r>
        <w:rPr>
          <w:rFonts w:ascii="Arial" w:eastAsia="Arial" w:hAnsi="Arial"/>
          <w:color w:val="000000"/>
          <w:sz w:val="16"/>
        </w:rPr>
        <w:tab/>
        <w:t>Yes</w:t>
      </w:r>
      <w:r>
        <w:rPr>
          <w:rFonts w:ascii="Arial" w:eastAsia="Arial" w:hAnsi="Arial"/>
          <w:color w:val="000000"/>
          <w:sz w:val="16"/>
        </w:rPr>
        <w:tab/>
        <w:t>No</w:t>
      </w:r>
    </w:p>
    <w:p w14:paraId="31D30864" w14:textId="77777777" w:rsidR="00A00371" w:rsidRDefault="0085156B">
      <w:pPr>
        <w:tabs>
          <w:tab w:val="left" w:pos="3528"/>
          <w:tab w:val="left" w:pos="5328"/>
        </w:tabs>
        <w:spacing w:before="39" w:line="182" w:lineRule="exact"/>
        <w:textAlignment w:val="baseline"/>
        <w:rPr>
          <w:rFonts w:ascii="Arial" w:eastAsia="Arial" w:hAnsi="Arial"/>
          <w:color w:val="000000"/>
          <w:sz w:val="16"/>
        </w:rPr>
      </w:pPr>
      <w:proofErr w:type="spellStart"/>
      <w:r>
        <w:rPr>
          <w:rFonts w:ascii="Arial" w:eastAsia="Arial" w:hAnsi="Arial"/>
          <w:color w:val="000000"/>
          <w:sz w:val="16"/>
        </w:rPr>
        <w:t>BoP</w:t>
      </w:r>
      <w:proofErr w:type="spellEnd"/>
      <w:r>
        <w:rPr>
          <w:rFonts w:ascii="Arial" w:eastAsia="Arial" w:hAnsi="Arial"/>
          <w:color w:val="000000"/>
          <w:sz w:val="16"/>
        </w:rPr>
        <w:t xml:space="preserve"> Works - Fire Protection Systems</w:t>
      </w:r>
      <w:r>
        <w:rPr>
          <w:rFonts w:ascii="Arial" w:eastAsia="Arial" w:hAnsi="Arial"/>
          <w:color w:val="000000"/>
          <w:sz w:val="16"/>
        </w:rPr>
        <w:tab/>
        <w:t>Yes</w:t>
      </w:r>
      <w:r>
        <w:rPr>
          <w:rFonts w:ascii="Arial" w:eastAsia="Arial" w:hAnsi="Arial"/>
          <w:color w:val="000000"/>
          <w:sz w:val="16"/>
        </w:rPr>
        <w:tab/>
        <w:t>No</w:t>
      </w:r>
    </w:p>
    <w:p w14:paraId="07F5BACD" w14:textId="77777777" w:rsidR="00A00371" w:rsidRDefault="0085156B">
      <w:pPr>
        <w:tabs>
          <w:tab w:val="left" w:pos="3528"/>
          <w:tab w:val="left" w:pos="5328"/>
        </w:tabs>
        <w:spacing w:before="54" w:line="218" w:lineRule="exact"/>
        <w:textAlignment w:val="baseline"/>
        <w:rPr>
          <w:rFonts w:ascii="Arial" w:eastAsia="Arial" w:hAnsi="Arial"/>
          <w:color w:val="000000"/>
          <w:sz w:val="16"/>
        </w:rPr>
      </w:pPr>
      <w:proofErr w:type="spellStart"/>
      <w:r>
        <w:rPr>
          <w:rFonts w:ascii="Arial" w:eastAsia="Arial" w:hAnsi="Arial"/>
          <w:color w:val="000000"/>
          <w:sz w:val="16"/>
        </w:rPr>
        <w:t>BoP</w:t>
      </w:r>
      <w:proofErr w:type="spellEnd"/>
      <w:r>
        <w:rPr>
          <w:rFonts w:ascii="Arial" w:eastAsia="Arial" w:hAnsi="Arial"/>
          <w:color w:val="000000"/>
          <w:sz w:val="16"/>
        </w:rPr>
        <w:t xml:space="preserve"> Works - Control and Monitoring</w:t>
      </w:r>
      <w:r>
        <w:rPr>
          <w:rFonts w:ascii="Arial" w:eastAsia="Arial" w:hAnsi="Arial"/>
          <w:color w:val="000000"/>
          <w:sz w:val="16"/>
        </w:rPr>
        <w:tab/>
        <w:t>Yes</w:t>
      </w:r>
      <w:r>
        <w:rPr>
          <w:rFonts w:ascii="Arial" w:eastAsia="Arial" w:hAnsi="Arial"/>
          <w:color w:val="000000"/>
          <w:sz w:val="16"/>
        </w:rPr>
        <w:tab/>
        <w:t>No</w:t>
      </w:r>
    </w:p>
    <w:p w14:paraId="790BEF1C" w14:textId="77777777" w:rsidR="00A00371" w:rsidRDefault="0085156B">
      <w:pPr>
        <w:spacing w:line="170" w:lineRule="exact"/>
        <w:textAlignment w:val="baseline"/>
        <w:rPr>
          <w:rFonts w:ascii="Arial" w:eastAsia="Arial" w:hAnsi="Arial"/>
          <w:color w:val="000000"/>
          <w:spacing w:val="-4"/>
          <w:sz w:val="16"/>
        </w:rPr>
      </w:pPr>
      <w:r>
        <w:rPr>
          <w:rFonts w:ascii="Arial" w:eastAsia="Arial" w:hAnsi="Arial"/>
          <w:color w:val="000000"/>
          <w:spacing w:val="-4"/>
          <w:sz w:val="16"/>
        </w:rPr>
        <w:t>Systems</w:t>
      </w:r>
    </w:p>
    <w:p w14:paraId="59E0FE8E" w14:textId="77777777" w:rsidR="00A00371" w:rsidRDefault="0085156B">
      <w:pPr>
        <w:tabs>
          <w:tab w:val="left" w:pos="3528"/>
          <w:tab w:val="left" w:pos="5328"/>
        </w:tabs>
        <w:spacing w:before="24" w:line="206" w:lineRule="exact"/>
        <w:textAlignment w:val="baseline"/>
        <w:rPr>
          <w:rFonts w:ascii="Arial" w:eastAsia="Arial" w:hAnsi="Arial"/>
          <w:color w:val="000000"/>
          <w:sz w:val="16"/>
        </w:rPr>
      </w:pPr>
      <w:proofErr w:type="spellStart"/>
      <w:r>
        <w:rPr>
          <w:rFonts w:ascii="Arial" w:eastAsia="Arial" w:hAnsi="Arial"/>
          <w:color w:val="000000"/>
          <w:sz w:val="16"/>
        </w:rPr>
        <w:t>BoP</w:t>
      </w:r>
      <w:proofErr w:type="spellEnd"/>
      <w:r>
        <w:rPr>
          <w:rFonts w:ascii="Arial" w:eastAsia="Arial" w:hAnsi="Arial"/>
          <w:color w:val="000000"/>
          <w:sz w:val="16"/>
        </w:rPr>
        <w:t xml:space="preserve"> Works - Protective Coatings and</w:t>
      </w:r>
      <w:r>
        <w:rPr>
          <w:rFonts w:ascii="Arial" w:eastAsia="Arial" w:hAnsi="Arial"/>
          <w:color w:val="000000"/>
          <w:sz w:val="16"/>
        </w:rPr>
        <w:tab/>
        <w:t>Yes</w:t>
      </w:r>
      <w:r>
        <w:rPr>
          <w:rFonts w:ascii="Arial" w:eastAsia="Arial" w:hAnsi="Arial"/>
          <w:color w:val="000000"/>
          <w:sz w:val="16"/>
        </w:rPr>
        <w:tab/>
        <w:t xml:space="preserve">No </w:t>
      </w:r>
      <w:r>
        <w:rPr>
          <w:rFonts w:ascii="Arial" w:eastAsia="Arial" w:hAnsi="Arial"/>
          <w:color w:val="000000"/>
          <w:sz w:val="16"/>
        </w:rPr>
        <w:br/>
        <w:t>Insulation</w:t>
      </w:r>
    </w:p>
    <w:p w14:paraId="27927151" w14:textId="77777777" w:rsidR="00A00371" w:rsidRDefault="0085156B">
      <w:pPr>
        <w:tabs>
          <w:tab w:val="left" w:pos="3528"/>
          <w:tab w:val="left" w:pos="5328"/>
        </w:tabs>
        <w:spacing w:before="39" w:line="182" w:lineRule="exact"/>
        <w:textAlignment w:val="baseline"/>
        <w:rPr>
          <w:rFonts w:ascii="Arial" w:eastAsia="Arial" w:hAnsi="Arial"/>
          <w:color w:val="000000"/>
          <w:sz w:val="16"/>
        </w:rPr>
      </w:pPr>
      <w:r>
        <w:rPr>
          <w:rFonts w:ascii="Arial" w:eastAsia="Arial" w:hAnsi="Arial"/>
          <w:color w:val="000000"/>
          <w:sz w:val="16"/>
        </w:rPr>
        <w:t>Bulk Earth Works</w:t>
      </w:r>
      <w:r>
        <w:rPr>
          <w:rFonts w:ascii="Arial" w:eastAsia="Arial" w:hAnsi="Arial"/>
          <w:color w:val="000000"/>
          <w:sz w:val="16"/>
        </w:rPr>
        <w:tab/>
        <w:t>Yes</w:t>
      </w:r>
      <w:r>
        <w:rPr>
          <w:rFonts w:ascii="Arial" w:eastAsia="Arial" w:hAnsi="Arial"/>
          <w:color w:val="000000"/>
          <w:sz w:val="16"/>
        </w:rPr>
        <w:tab/>
        <w:t>No</w:t>
      </w:r>
    </w:p>
    <w:p w14:paraId="38120133" w14:textId="77777777" w:rsidR="00A00371" w:rsidRDefault="0085156B">
      <w:pPr>
        <w:tabs>
          <w:tab w:val="left" w:pos="3528"/>
          <w:tab w:val="left" w:pos="5328"/>
        </w:tabs>
        <w:spacing w:before="39" w:line="182" w:lineRule="exact"/>
        <w:textAlignment w:val="baseline"/>
        <w:rPr>
          <w:rFonts w:ascii="Arial" w:eastAsia="Arial" w:hAnsi="Arial"/>
          <w:color w:val="000000"/>
          <w:spacing w:val="-2"/>
          <w:sz w:val="16"/>
        </w:rPr>
      </w:pPr>
      <w:r>
        <w:rPr>
          <w:rFonts w:ascii="Arial" w:eastAsia="Arial" w:hAnsi="Arial"/>
          <w:color w:val="000000"/>
          <w:spacing w:val="-2"/>
          <w:sz w:val="16"/>
        </w:rPr>
        <w:t>PV Module Supply</w:t>
      </w:r>
      <w:r>
        <w:rPr>
          <w:rFonts w:ascii="Arial" w:eastAsia="Arial" w:hAnsi="Arial"/>
          <w:color w:val="000000"/>
          <w:spacing w:val="-2"/>
          <w:sz w:val="16"/>
        </w:rPr>
        <w:tab/>
        <w:t>Yes</w:t>
      </w:r>
      <w:r>
        <w:rPr>
          <w:rFonts w:ascii="Arial" w:eastAsia="Arial" w:hAnsi="Arial"/>
          <w:color w:val="000000"/>
          <w:spacing w:val="-2"/>
          <w:sz w:val="16"/>
        </w:rPr>
        <w:tab/>
        <w:t>Yes</w:t>
      </w:r>
    </w:p>
    <w:p w14:paraId="25C4D406" w14:textId="77777777" w:rsidR="00A00371" w:rsidRDefault="0085156B">
      <w:pPr>
        <w:tabs>
          <w:tab w:val="left" w:pos="3528"/>
          <w:tab w:val="left" w:pos="5328"/>
        </w:tabs>
        <w:spacing w:before="39" w:line="182" w:lineRule="exact"/>
        <w:textAlignment w:val="baseline"/>
        <w:rPr>
          <w:rFonts w:ascii="Arial" w:eastAsia="Arial" w:hAnsi="Arial"/>
          <w:color w:val="000000"/>
          <w:sz w:val="16"/>
        </w:rPr>
      </w:pPr>
      <w:r>
        <w:rPr>
          <w:rFonts w:ascii="Arial" w:eastAsia="Arial" w:hAnsi="Arial"/>
          <w:color w:val="000000"/>
          <w:sz w:val="16"/>
        </w:rPr>
        <w:t>Pile installation</w:t>
      </w:r>
      <w:r>
        <w:rPr>
          <w:rFonts w:ascii="Arial" w:eastAsia="Arial" w:hAnsi="Arial"/>
          <w:color w:val="000000"/>
          <w:sz w:val="16"/>
        </w:rPr>
        <w:tab/>
        <w:t>Yes</w:t>
      </w:r>
      <w:r>
        <w:rPr>
          <w:rFonts w:ascii="Arial" w:eastAsia="Arial" w:hAnsi="Arial"/>
          <w:color w:val="000000"/>
          <w:sz w:val="16"/>
        </w:rPr>
        <w:tab/>
        <w:t>No</w:t>
      </w:r>
    </w:p>
    <w:p w14:paraId="0B06C37F" w14:textId="77777777" w:rsidR="00A00371" w:rsidRDefault="0085156B">
      <w:pPr>
        <w:tabs>
          <w:tab w:val="left" w:pos="3528"/>
          <w:tab w:val="left" w:pos="5328"/>
        </w:tabs>
        <w:spacing w:before="39" w:line="182" w:lineRule="exact"/>
        <w:textAlignment w:val="baseline"/>
        <w:rPr>
          <w:rFonts w:ascii="Arial" w:eastAsia="Arial" w:hAnsi="Arial"/>
          <w:color w:val="000000"/>
          <w:sz w:val="16"/>
        </w:rPr>
      </w:pPr>
      <w:r>
        <w:rPr>
          <w:rFonts w:ascii="Arial" w:eastAsia="Arial" w:hAnsi="Arial"/>
          <w:color w:val="000000"/>
          <w:sz w:val="16"/>
        </w:rPr>
        <w:t>Electrical Install</w:t>
      </w:r>
      <w:r>
        <w:rPr>
          <w:rFonts w:ascii="Arial" w:eastAsia="Arial" w:hAnsi="Arial"/>
          <w:color w:val="000000"/>
          <w:sz w:val="16"/>
        </w:rPr>
        <w:tab/>
        <w:t>Yes</w:t>
      </w:r>
      <w:r>
        <w:rPr>
          <w:rFonts w:ascii="Arial" w:eastAsia="Arial" w:hAnsi="Arial"/>
          <w:color w:val="000000"/>
          <w:sz w:val="16"/>
        </w:rPr>
        <w:tab/>
        <w:t>No</w:t>
      </w:r>
    </w:p>
    <w:p w14:paraId="1D86A665" w14:textId="77777777" w:rsidR="00A00371" w:rsidRDefault="0085156B">
      <w:pPr>
        <w:tabs>
          <w:tab w:val="left" w:pos="3528"/>
          <w:tab w:val="left" w:pos="5328"/>
        </w:tabs>
        <w:spacing w:before="34" w:line="182" w:lineRule="exact"/>
        <w:textAlignment w:val="baseline"/>
        <w:rPr>
          <w:rFonts w:ascii="Arial" w:eastAsia="Arial" w:hAnsi="Arial"/>
          <w:color w:val="000000"/>
          <w:sz w:val="16"/>
        </w:rPr>
      </w:pPr>
      <w:r>
        <w:rPr>
          <w:rFonts w:ascii="Arial" w:eastAsia="Arial" w:hAnsi="Arial"/>
          <w:color w:val="000000"/>
          <w:sz w:val="16"/>
        </w:rPr>
        <w:t>Mechanical Install</w:t>
      </w:r>
      <w:r>
        <w:rPr>
          <w:rFonts w:ascii="Arial" w:eastAsia="Arial" w:hAnsi="Arial"/>
          <w:color w:val="000000"/>
          <w:sz w:val="16"/>
        </w:rPr>
        <w:tab/>
        <w:t>Yes</w:t>
      </w:r>
      <w:r>
        <w:rPr>
          <w:rFonts w:ascii="Arial" w:eastAsia="Arial" w:hAnsi="Arial"/>
          <w:color w:val="000000"/>
          <w:sz w:val="16"/>
        </w:rPr>
        <w:tab/>
        <w:t>No</w:t>
      </w:r>
    </w:p>
    <w:p w14:paraId="51AA4090" w14:textId="77777777" w:rsidR="00A00371" w:rsidRDefault="0085156B">
      <w:pPr>
        <w:tabs>
          <w:tab w:val="left" w:pos="3528"/>
          <w:tab w:val="left" w:pos="5328"/>
        </w:tabs>
        <w:spacing w:before="38" w:line="182" w:lineRule="exact"/>
        <w:textAlignment w:val="baseline"/>
        <w:rPr>
          <w:rFonts w:ascii="Arial" w:eastAsia="Arial" w:hAnsi="Arial"/>
          <w:color w:val="000000"/>
          <w:sz w:val="16"/>
        </w:rPr>
      </w:pPr>
      <w:r>
        <w:rPr>
          <w:rFonts w:ascii="Arial" w:eastAsia="Arial" w:hAnsi="Arial"/>
          <w:color w:val="000000"/>
          <w:sz w:val="16"/>
        </w:rPr>
        <w:t>Cable Trenching</w:t>
      </w:r>
      <w:r>
        <w:rPr>
          <w:rFonts w:ascii="Arial" w:eastAsia="Arial" w:hAnsi="Arial"/>
          <w:color w:val="000000"/>
          <w:sz w:val="16"/>
        </w:rPr>
        <w:tab/>
        <w:t>Yes</w:t>
      </w:r>
      <w:r>
        <w:rPr>
          <w:rFonts w:ascii="Arial" w:eastAsia="Arial" w:hAnsi="Arial"/>
          <w:color w:val="000000"/>
          <w:sz w:val="16"/>
        </w:rPr>
        <w:tab/>
        <w:t>No</w:t>
      </w:r>
    </w:p>
    <w:p w14:paraId="0B7BC648" w14:textId="77777777" w:rsidR="00A00371" w:rsidRDefault="0085156B">
      <w:pPr>
        <w:tabs>
          <w:tab w:val="left" w:pos="3528"/>
          <w:tab w:val="left" w:pos="5328"/>
        </w:tabs>
        <w:spacing w:before="39" w:line="182" w:lineRule="exact"/>
        <w:textAlignment w:val="baseline"/>
        <w:rPr>
          <w:rFonts w:ascii="Arial" w:eastAsia="Arial" w:hAnsi="Arial"/>
          <w:color w:val="000000"/>
          <w:sz w:val="16"/>
        </w:rPr>
      </w:pPr>
      <w:r>
        <w:rPr>
          <w:rFonts w:ascii="Arial" w:eastAsia="Arial" w:hAnsi="Arial"/>
          <w:color w:val="000000"/>
          <w:sz w:val="16"/>
        </w:rPr>
        <w:t>Site Security</w:t>
      </w:r>
      <w:r>
        <w:rPr>
          <w:rFonts w:ascii="Arial" w:eastAsia="Arial" w:hAnsi="Arial"/>
          <w:color w:val="000000"/>
          <w:sz w:val="16"/>
        </w:rPr>
        <w:tab/>
        <w:t>Yes</w:t>
      </w:r>
      <w:r>
        <w:rPr>
          <w:rFonts w:ascii="Arial" w:eastAsia="Arial" w:hAnsi="Arial"/>
          <w:color w:val="000000"/>
          <w:sz w:val="16"/>
        </w:rPr>
        <w:tab/>
        <w:t>No</w:t>
      </w:r>
    </w:p>
    <w:p w14:paraId="26727633" w14:textId="77777777" w:rsidR="00A00371" w:rsidRDefault="0085156B">
      <w:pPr>
        <w:tabs>
          <w:tab w:val="left" w:pos="3528"/>
          <w:tab w:val="left" w:pos="5328"/>
        </w:tabs>
        <w:spacing w:before="39" w:line="182" w:lineRule="exact"/>
        <w:textAlignment w:val="baseline"/>
        <w:rPr>
          <w:rFonts w:ascii="Arial" w:eastAsia="Arial" w:hAnsi="Arial"/>
          <w:color w:val="000000"/>
          <w:sz w:val="16"/>
        </w:rPr>
      </w:pPr>
      <w:r>
        <w:rPr>
          <w:rFonts w:ascii="Arial" w:eastAsia="Arial" w:hAnsi="Arial"/>
          <w:color w:val="000000"/>
          <w:sz w:val="16"/>
        </w:rPr>
        <w:t>Fence and Gates Supply and Install</w:t>
      </w:r>
      <w:r>
        <w:rPr>
          <w:rFonts w:ascii="Arial" w:eastAsia="Arial" w:hAnsi="Arial"/>
          <w:color w:val="000000"/>
          <w:sz w:val="16"/>
        </w:rPr>
        <w:tab/>
        <w:t>Yes</w:t>
      </w:r>
      <w:r>
        <w:rPr>
          <w:rFonts w:ascii="Arial" w:eastAsia="Arial" w:hAnsi="Arial"/>
          <w:color w:val="000000"/>
          <w:sz w:val="16"/>
        </w:rPr>
        <w:tab/>
        <w:t>No</w:t>
      </w:r>
    </w:p>
    <w:p w14:paraId="102D454B" w14:textId="77777777" w:rsidR="00A00371" w:rsidRDefault="0085156B">
      <w:pPr>
        <w:tabs>
          <w:tab w:val="left" w:pos="3528"/>
          <w:tab w:val="left" w:pos="5328"/>
        </w:tabs>
        <w:spacing w:before="39" w:line="182" w:lineRule="exact"/>
        <w:textAlignment w:val="baseline"/>
        <w:rPr>
          <w:rFonts w:ascii="Arial" w:eastAsia="Arial" w:hAnsi="Arial"/>
          <w:color w:val="000000"/>
          <w:sz w:val="16"/>
        </w:rPr>
      </w:pPr>
      <w:r>
        <w:rPr>
          <w:rFonts w:ascii="Arial" w:eastAsia="Arial" w:hAnsi="Arial"/>
          <w:color w:val="000000"/>
          <w:sz w:val="16"/>
        </w:rPr>
        <w:t>Waste Management Services</w:t>
      </w:r>
      <w:r>
        <w:rPr>
          <w:rFonts w:ascii="Arial" w:eastAsia="Arial" w:hAnsi="Arial"/>
          <w:color w:val="000000"/>
          <w:sz w:val="16"/>
        </w:rPr>
        <w:tab/>
        <w:t>Yes</w:t>
      </w:r>
      <w:r>
        <w:rPr>
          <w:rFonts w:ascii="Arial" w:eastAsia="Arial" w:hAnsi="Arial"/>
          <w:color w:val="000000"/>
          <w:sz w:val="16"/>
        </w:rPr>
        <w:tab/>
        <w:t>No</w:t>
      </w:r>
    </w:p>
    <w:p w14:paraId="33C7FBA7" w14:textId="77777777" w:rsidR="00A00371" w:rsidRDefault="0085156B">
      <w:pPr>
        <w:spacing w:before="317" w:line="85" w:lineRule="exact"/>
        <w:textAlignment w:val="baseline"/>
        <w:rPr>
          <w:rFonts w:ascii="Arial" w:eastAsia="Arial" w:hAnsi="Arial"/>
          <w:color w:val="000000"/>
          <w:sz w:val="11"/>
        </w:rPr>
      </w:pPr>
      <w:r>
        <w:rPr>
          <w:rFonts w:ascii="Arial" w:eastAsia="Arial" w:hAnsi="Arial"/>
          <w:color w:val="000000"/>
          <w:sz w:val="11"/>
        </w:rPr>
        <w:t>*</w:t>
      </w:r>
    </w:p>
    <w:p w14:paraId="1A0E125B" w14:textId="77777777" w:rsidR="00A00371" w:rsidRDefault="0085156B">
      <w:pPr>
        <w:spacing w:line="228" w:lineRule="exact"/>
        <w:textAlignment w:val="baseline"/>
        <w:rPr>
          <w:rFonts w:ascii="Arial" w:eastAsia="Arial" w:hAnsi="Arial"/>
          <w:color w:val="000000"/>
          <w:sz w:val="16"/>
        </w:rPr>
      </w:pP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28E2FAFC" w14:textId="77777777" w:rsidR="00A00371" w:rsidRDefault="0085156B">
      <w:pPr>
        <w:spacing w:before="120" w:after="3043" w:line="221" w:lineRule="exact"/>
        <w:ind w:left="648"/>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26C36BCB" w14:textId="77777777" w:rsidR="00A00371" w:rsidRDefault="0085156B">
      <w:pPr>
        <w:spacing w:before="4" w:line="249" w:lineRule="exact"/>
        <w:jc w:val="right"/>
        <w:textAlignment w:val="baseline"/>
        <w:rPr>
          <w:rFonts w:eastAsia="Times New Roman"/>
          <w:color w:val="000000"/>
        </w:rPr>
      </w:pPr>
      <w:r>
        <w:rPr>
          <w:rFonts w:eastAsia="Times New Roman"/>
          <w:color w:val="000000"/>
        </w:rPr>
        <w:t>Page 2 of 5</w:t>
      </w:r>
    </w:p>
    <w:p w14:paraId="320B00D8" w14:textId="77777777" w:rsidR="00A00371" w:rsidRDefault="00A00371">
      <w:pPr>
        <w:sectPr w:rsidR="00A00371">
          <w:pgSz w:w="11904" w:h="16843"/>
          <w:pgMar w:top="1040" w:right="1045" w:bottom="867" w:left="1019" w:header="720" w:footer="720" w:gutter="0"/>
          <w:cols w:space="720"/>
        </w:sectPr>
      </w:pPr>
    </w:p>
    <w:p w14:paraId="6B2C3DDA" w14:textId="19F7491E" w:rsidR="00A00371" w:rsidRDefault="0085156B">
      <w:pPr>
        <w:spacing w:before="3" w:after="818" w:line="183" w:lineRule="exact"/>
        <w:jc w:val="center"/>
        <w:textAlignment w:val="baseline"/>
        <w:rPr>
          <w:rFonts w:eastAsia="Times New Roman"/>
          <w:color w:val="000000"/>
          <w:sz w:val="16"/>
        </w:rPr>
      </w:pPr>
      <w:r>
        <w:rPr>
          <w:rFonts w:eastAsia="Times New Roman"/>
          <w:color w:val="000000"/>
          <w:sz w:val="16"/>
        </w:rPr>
        <w:lastRenderedPageBreak/>
        <w:t>***** Approved by AIP Authority on Fri Apr</w:t>
      </w:r>
      <w:r w:rsidR="00FA586F">
        <w:rPr>
          <w:rFonts w:eastAsia="Times New Roman"/>
          <w:color w:val="000000"/>
          <w:sz w:val="16"/>
        </w:rPr>
        <w:t xml:space="preserve"> </w:t>
      </w:r>
      <w:r>
        <w:rPr>
          <w:rFonts w:eastAsia="Times New Roman"/>
          <w:color w:val="000000"/>
          <w:sz w:val="16"/>
        </w:rPr>
        <w:t>04 2025 1</w:t>
      </w:r>
      <w:r>
        <w:rPr>
          <w:rFonts w:eastAsia="Times New Roman"/>
          <w:color w:val="000000"/>
          <w:sz w:val="16"/>
        </w:rPr>
        <w:t>1:36:58 GMT+1</w:t>
      </w:r>
      <w:r>
        <w:rPr>
          <w:rFonts w:eastAsia="Times New Roman"/>
          <w:color w:val="000000"/>
          <w:sz w:val="16"/>
        </w:rPr>
        <w:t>100 (AEDT) *****</w:t>
      </w:r>
    </w:p>
    <w:p w14:paraId="1B4DB6CE" w14:textId="77777777" w:rsidR="00A00371" w:rsidRDefault="00A00371">
      <w:pPr>
        <w:spacing w:before="3" w:after="818" w:line="183" w:lineRule="exact"/>
        <w:sectPr w:rsidR="00A00371">
          <w:pgSz w:w="11904" w:h="16843"/>
          <w:pgMar w:top="1040" w:right="1183" w:bottom="867" w:left="881" w:header="720" w:footer="720" w:gutter="0"/>
          <w:cols w:space="720"/>
        </w:sectPr>
      </w:pPr>
    </w:p>
    <w:p w14:paraId="0F6AB1D0" w14:textId="77777777" w:rsidR="00A00371" w:rsidRDefault="0085156B">
      <w:pPr>
        <w:spacing w:line="391" w:lineRule="exact"/>
        <w:ind w:left="144"/>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0B343C27" w14:textId="77777777" w:rsidR="00A00371" w:rsidRDefault="0085156B">
      <w:pPr>
        <w:spacing w:before="353" w:line="182" w:lineRule="exact"/>
        <w:ind w:left="144"/>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6DF4517F" w14:textId="77777777" w:rsidR="00A00371" w:rsidRDefault="0085156B">
      <w:pPr>
        <w:spacing w:before="481" w:line="182" w:lineRule="exact"/>
        <w:ind w:left="360"/>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Martha O'Connor-Velez</w:t>
      </w:r>
    </w:p>
    <w:p w14:paraId="50E77138" w14:textId="77777777" w:rsidR="00A00371" w:rsidRDefault="0085156B">
      <w:pPr>
        <w:spacing w:before="39" w:line="182" w:lineRule="exact"/>
        <w:ind w:left="144"/>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Senior Procurement Manager</w:t>
      </w:r>
    </w:p>
    <w:p w14:paraId="59EF4364" w14:textId="77777777" w:rsidR="00A00371" w:rsidRDefault="0085156B">
      <w:pPr>
        <w:spacing w:before="34" w:line="182" w:lineRule="exact"/>
        <w:ind w:left="792"/>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0472866954</w:t>
      </w:r>
    </w:p>
    <w:p w14:paraId="4AF92932" w14:textId="77777777" w:rsidR="00A00371" w:rsidRDefault="0085156B">
      <w:pPr>
        <w:spacing w:before="38" w:line="182" w:lineRule="exact"/>
        <w:ind w:left="1512"/>
        <w:textAlignment w:val="baseline"/>
        <w:rPr>
          <w:rFonts w:ascii="Arial" w:eastAsia="Arial" w:hAnsi="Arial"/>
          <w:b/>
          <w:color w:val="000000"/>
          <w:spacing w:val="-1"/>
          <w:sz w:val="16"/>
        </w:rPr>
      </w:pPr>
      <w:r>
        <w:rPr>
          <w:rFonts w:ascii="Arial" w:eastAsia="Arial" w:hAnsi="Arial"/>
          <w:b/>
          <w:color w:val="000000"/>
          <w:spacing w:val="-1"/>
          <w:sz w:val="16"/>
        </w:rPr>
        <w:t xml:space="preserve">E-mail </w:t>
      </w:r>
      <w:hyperlink r:id="rId8">
        <w:r>
          <w:rPr>
            <w:rFonts w:ascii="Arial" w:eastAsia="Arial" w:hAnsi="Arial"/>
            <w:color w:val="0000FF"/>
            <w:spacing w:val="-1"/>
            <w:sz w:val="16"/>
            <w:u w:val="single"/>
          </w:rPr>
          <w:t>martha.oconnor@arkenergy.com.au</w:t>
        </w:r>
      </w:hyperlink>
      <w:r>
        <w:rPr>
          <w:rFonts w:ascii="Arial" w:eastAsia="Arial" w:hAnsi="Arial"/>
          <w:color w:val="000000"/>
          <w:spacing w:val="-1"/>
          <w:sz w:val="16"/>
        </w:rPr>
        <w:t xml:space="preserve"> </w:t>
      </w:r>
    </w:p>
    <w:p w14:paraId="53AE4325" w14:textId="77777777" w:rsidR="00A00371" w:rsidRDefault="0085156B">
      <w:pPr>
        <w:spacing w:before="49" w:line="331" w:lineRule="exact"/>
        <w:ind w:left="144"/>
        <w:textAlignment w:val="baseline"/>
        <w:rPr>
          <w:rFonts w:ascii="Arial" w:eastAsia="Arial" w:hAnsi="Arial"/>
          <w:color w:val="000000"/>
          <w:sz w:val="16"/>
        </w:rPr>
      </w:pPr>
      <w:r>
        <w:rPr>
          <w:rFonts w:ascii="Arial" w:eastAsia="Arial" w:hAnsi="Arial"/>
          <w:color w:val="000000"/>
          <w:sz w:val="16"/>
        </w:rPr>
        <w:t xml:space="preserve">Project proponent website: </w:t>
      </w:r>
      <w:hyperlink r:id="rId9">
        <w:r>
          <w:rPr>
            <w:rFonts w:ascii="Arial" w:eastAsia="Arial" w:hAnsi="Arial"/>
            <w:color w:val="0000FF"/>
            <w:sz w:val="16"/>
            <w:u w:val="single"/>
          </w:rPr>
          <w:t>https://arkenergy.com.au/solar/richmond-valley/</w:t>
        </w:r>
      </w:hyperlink>
      <w:r>
        <w:rPr>
          <w:rFonts w:ascii="Arial" w:eastAsia="Arial" w:hAnsi="Arial"/>
          <w:color w:val="000000"/>
          <w:sz w:val="16"/>
        </w:rPr>
        <w:t xml:space="preserve"> </w:t>
      </w:r>
      <w:r>
        <w:rPr>
          <w:rFonts w:ascii="Arial" w:eastAsia="Arial" w:hAnsi="Arial"/>
          <w:color w:val="000000"/>
          <w:sz w:val="16"/>
        </w:rPr>
        <w:br/>
        <w:t xml:space="preserve">Project opportunities website: </w:t>
      </w:r>
      <w:hyperlink r:id="rId10">
        <w:r>
          <w:rPr>
            <w:rFonts w:ascii="Arial" w:eastAsia="Arial" w:hAnsi="Arial"/>
            <w:color w:val="0000FF"/>
            <w:sz w:val="16"/>
            <w:u w:val="single"/>
          </w:rPr>
          <w:t>https://arkenergy.com.au/solar/richmond-valley/</w:t>
        </w:r>
      </w:hyperlink>
      <w:r>
        <w:rPr>
          <w:rFonts w:ascii="Arial" w:eastAsia="Arial" w:hAnsi="Arial"/>
          <w:color w:val="000000"/>
          <w:sz w:val="16"/>
        </w:rPr>
        <w:t xml:space="preserve"> </w:t>
      </w:r>
      <w:r>
        <w:rPr>
          <w:rFonts w:ascii="Arial" w:eastAsia="Arial" w:hAnsi="Arial"/>
          <w:color w:val="000000"/>
          <w:sz w:val="16"/>
        </w:rPr>
        <w:br/>
        <w:t>Supplier engagement and communication actions :</w:t>
      </w:r>
    </w:p>
    <w:p w14:paraId="5F52D66E" w14:textId="77777777" w:rsidR="00A00371" w:rsidRDefault="0085156B">
      <w:pPr>
        <w:spacing w:before="140" w:line="182" w:lineRule="exact"/>
        <w:ind w:left="792"/>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07F91AB2" w14:textId="77777777" w:rsidR="00A00371" w:rsidRDefault="0085156B">
      <w:pPr>
        <w:spacing w:before="34" w:line="182" w:lineRule="exact"/>
        <w:ind w:left="792"/>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7A81E53E" w14:textId="77777777" w:rsidR="00A00371" w:rsidRDefault="0085156B">
      <w:pPr>
        <w:spacing w:before="38" w:line="182" w:lineRule="exact"/>
        <w:ind w:left="792"/>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64447FC5" w14:textId="77777777" w:rsidR="00A00371" w:rsidRDefault="0085156B">
      <w:pPr>
        <w:spacing w:before="39" w:line="182" w:lineRule="exact"/>
        <w:ind w:left="792"/>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p w14:paraId="32E69956" w14:textId="77777777" w:rsidR="00A00371" w:rsidRDefault="0085156B">
      <w:pPr>
        <w:spacing w:before="473" w:line="393" w:lineRule="exact"/>
        <w:ind w:left="144"/>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539539E1" w14:textId="77777777" w:rsidR="00A00371" w:rsidRDefault="0085156B">
      <w:pPr>
        <w:spacing w:before="3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1EDA4B13" w14:textId="77777777" w:rsidR="00A00371" w:rsidRDefault="0085156B">
      <w:pPr>
        <w:spacing w:before="135" w:line="182" w:lineRule="exact"/>
        <w:ind w:left="792"/>
        <w:textAlignment w:val="baseline"/>
        <w:rPr>
          <w:rFonts w:ascii="Arial" w:eastAsia="Arial" w:hAnsi="Arial"/>
          <w:color w:val="000000"/>
          <w:spacing w:val="-3"/>
          <w:sz w:val="16"/>
        </w:rPr>
      </w:pPr>
      <w:r>
        <w:rPr>
          <w:rFonts w:ascii="Arial" w:eastAsia="Arial" w:hAnsi="Arial"/>
          <w:color w:val="000000"/>
          <w:spacing w:val="-3"/>
          <w:sz w:val="16"/>
        </w:rPr>
        <w:t>Provide market intelligence to suppliers</w:t>
      </w:r>
    </w:p>
    <w:p w14:paraId="377EE5AE" w14:textId="77777777" w:rsidR="00A00371" w:rsidRDefault="0085156B">
      <w:pPr>
        <w:spacing w:before="38" w:line="182" w:lineRule="exact"/>
        <w:ind w:left="792"/>
        <w:textAlignment w:val="baseline"/>
        <w:rPr>
          <w:rFonts w:ascii="Arial" w:eastAsia="Arial" w:hAnsi="Arial"/>
          <w:color w:val="000000"/>
          <w:spacing w:val="-4"/>
          <w:sz w:val="16"/>
        </w:rPr>
      </w:pPr>
      <w:r>
        <w:rPr>
          <w:rFonts w:ascii="Arial" w:eastAsia="Arial" w:hAnsi="Arial"/>
          <w:color w:val="000000"/>
          <w:spacing w:val="-4"/>
          <w:sz w:val="16"/>
        </w:rPr>
        <w:t>Encourage joint ventures and alliances between suppliers</w:t>
      </w:r>
    </w:p>
    <w:p w14:paraId="1A3E0C85" w14:textId="77777777" w:rsidR="00A00371" w:rsidRDefault="0085156B">
      <w:pPr>
        <w:spacing w:before="198" w:line="182" w:lineRule="exact"/>
        <w:ind w:left="144"/>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597308A8" w14:textId="77777777" w:rsidR="00A00371" w:rsidRDefault="0085156B">
      <w:pPr>
        <w:spacing w:line="360" w:lineRule="exact"/>
        <w:ind w:left="144" w:firstLine="648"/>
        <w:textAlignment w:val="baseline"/>
        <w:rPr>
          <w:rFonts w:ascii="Arial" w:eastAsia="Arial" w:hAnsi="Arial"/>
          <w:color w:val="000000"/>
          <w:sz w:val="16"/>
        </w:rPr>
      </w:pPr>
      <w:r>
        <w:rPr>
          <w:rFonts w:ascii="Arial" w:eastAsia="Arial" w:hAnsi="Arial"/>
          <w:color w:val="000000"/>
          <w:sz w:val="16"/>
        </w:rPr>
        <w:t xml:space="preserve">Provide references for high performing suppliers </w:t>
      </w:r>
      <w:r>
        <w:rPr>
          <w:rFonts w:ascii="Arial" w:eastAsia="Arial" w:hAnsi="Arial"/>
          <w:color w:val="000000"/>
          <w:sz w:val="16"/>
        </w:rPr>
        <w:br/>
        <w:t>Feedback process for unsuccessful bidders:</w:t>
      </w:r>
    </w:p>
    <w:p w14:paraId="2D1FF3AB" w14:textId="3EBCC7B5" w:rsidR="00A00371" w:rsidRDefault="0085156B">
      <w:pPr>
        <w:spacing w:before="103" w:after="3864" w:line="220" w:lineRule="exact"/>
        <w:ind w:left="144"/>
        <w:textAlignment w:val="baseline"/>
        <w:rPr>
          <w:rFonts w:ascii="Arial" w:eastAsia="Arial" w:hAnsi="Arial"/>
          <w:color w:val="000000"/>
          <w:spacing w:val="-4"/>
          <w:sz w:val="16"/>
        </w:rPr>
      </w:pPr>
      <w:r>
        <w:rPr>
          <w:rFonts w:ascii="Arial" w:eastAsia="Arial" w:hAnsi="Arial"/>
          <w:color w:val="000000"/>
          <w:spacing w:val="-4"/>
          <w:sz w:val="16"/>
        </w:rPr>
        <w:t>Ark Energy will provide targeted feedback to unsuccessful Australian tenderers, ensuring it's relevant and industry specific.</w:t>
      </w:r>
      <w:r w:rsidR="00FA586F">
        <w:rPr>
          <w:rFonts w:ascii="Arial" w:eastAsia="Arial" w:hAnsi="Arial"/>
          <w:color w:val="000000"/>
          <w:spacing w:val="-4"/>
          <w:sz w:val="16"/>
        </w:rPr>
        <w:t xml:space="preserve"> </w:t>
      </w:r>
      <w:r>
        <w:rPr>
          <w:rFonts w:ascii="Arial" w:eastAsia="Arial" w:hAnsi="Arial"/>
          <w:color w:val="000000"/>
          <w:spacing w:val="-4"/>
          <w:sz w:val="16"/>
        </w:rPr>
        <w:t>This feedback will include recommendations for development activities, like support programs and training, to boost their future tender capabilities. Unsuccessful tenderers will receive constructive feedback on their submissions' strengths and weaknesses, focusing on quality, compliance, and competitiveness. Improvement suggestions will be provided to enhance their future tender submissions. Notification to unsuccessful bidders will be provided in written, the notification will include an offer from Ark Ene</w:t>
      </w:r>
      <w:r>
        <w:rPr>
          <w:rFonts w:ascii="Arial" w:eastAsia="Arial" w:hAnsi="Arial"/>
          <w:color w:val="000000"/>
          <w:spacing w:val="-4"/>
          <w:sz w:val="16"/>
        </w:rPr>
        <w:t>rgy for detail feedback through a verbal discussion. Procurement entities will be required to offer feedback, including training and development recommendations tailored to the tenderer’s needs. Feedback will also be offered to unsuccessful Australian bidders and will include recommendations of relevant skills, capability, and capacity development. This approach promotes continuous improvement among suppliers, encouraging a cycle of development to improve their future tender prospects and overall performanc</w:t>
      </w:r>
      <w:r>
        <w:rPr>
          <w:rFonts w:ascii="Arial" w:eastAsia="Arial" w:hAnsi="Arial"/>
          <w:color w:val="000000"/>
          <w:spacing w:val="-4"/>
          <w:sz w:val="16"/>
        </w:rPr>
        <w:t>e.</w:t>
      </w:r>
    </w:p>
    <w:p w14:paraId="3DD3AA68" w14:textId="77777777" w:rsidR="00A00371" w:rsidRDefault="00A00371">
      <w:pPr>
        <w:spacing w:before="103" w:after="3864" w:line="220" w:lineRule="exact"/>
        <w:sectPr w:rsidR="00A00371">
          <w:type w:val="continuous"/>
          <w:pgSz w:w="11904" w:h="16843"/>
          <w:pgMar w:top="1040" w:right="1682" w:bottom="867" w:left="881" w:header="720" w:footer="720" w:gutter="0"/>
          <w:cols w:space="720"/>
        </w:sectPr>
      </w:pPr>
    </w:p>
    <w:p w14:paraId="7C3D35F6" w14:textId="77777777" w:rsidR="00A00371" w:rsidRDefault="0085156B">
      <w:pPr>
        <w:spacing w:before="4" w:line="249" w:lineRule="exact"/>
        <w:textAlignment w:val="baseline"/>
        <w:rPr>
          <w:rFonts w:eastAsia="Times New Roman"/>
          <w:color w:val="000000"/>
          <w:spacing w:val="-2"/>
        </w:rPr>
      </w:pPr>
      <w:r>
        <w:rPr>
          <w:rFonts w:eastAsia="Times New Roman"/>
          <w:color w:val="000000"/>
          <w:spacing w:val="-2"/>
        </w:rPr>
        <w:t>Page 3 of 5</w:t>
      </w:r>
    </w:p>
    <w:p w14:paraId="534C2AEF" w14:textId="77777777" w:rsidR="00A00371" w:rsidRDefault="00A00371">
      <w:pPr>
        <w:sectPr w:rsidR="00A00371">
          <w:type w:val="continuous"/>
          <w:pgSz w:w="11904" w:h="16843"/>
          <w:pgMar w:top="1040" w:right="1042" w:bottom="867" w:left="9782" w:header="720" w:footer="720" w:gutter="0"/>
          <w:cols w:space="720"/>
        </w:sectPr>
      </w:pPr>
    </w:p>
    <w:p w14:paraId="2C17E360" w14:textId="77777777" w:rsidR="00A00371" w:rsidRDefault="0085156B">
      <w:pPr>
        <w:textAlignment w:val="baseline"/>
        <w:rPr>
          <w:rFonts w:eastAsia="Times New Roman"/>
          <w:color w:val="000000"/>
          <w:sz w:val="24"/>
        </w:rPr>
      </w:pPr>
      <w:r>
        <w:lastRenderedPageBreak/>
        <w:pict w14:anchorId="6FDFD968">
          <v:shape id="_x0000_s1037" type="#_x0000_t202" style="position:absolute;margin-left:52.3pt;margin-top:335.05pt;width:463pt;height:34pt;z-index:-251663872;mso-wrap-distance-left:0;mso-wrap-distance-right:0;mso-position-horizontal-relative:page;mso-position-vertical-relative:page" filled="f" stroked="f">
            <v:textbox inset="0,0,0,0">
              <w:txbxContent>
                <w:p w14:paraId="09C8315F" w14:textId="77777777" w:rsidR="0085156B" w:rsidRDefault="0085156B"/>
              </w:txbxContent>
            </v:textbox>
            <w10:wrap type="square" anchorx="page" anchory="page"/>
          </v:shape>
        </w:pict>
      </w:r>
      <w:r>
        <w:pict w14:anchorId="79A4636A">
          <v:shape id="_x0000_s1036" type="#_x0000_t202" style="position:absolute;margin-left:56.5pt;margin-top:52pt;width:467.05pt;height:52.85pt;z-index:-251662848;mso-wrap-distance-left:0;mso-wrap-distance-right:0;mso-position-horizontal-relative:page;mso-position-vertical-relative:page" filled="f" stroked="f">
            <v:textbox inset="0,0,0,0">
              <w:txbxContent>
                <w:p w14:paraId="7C0210E4" w14:textId="723C1CC0" w:rsidR="00A00371" w:rsidRDefault="0085156B">
                  <w:pPr>
                    <w:spacing w:before="3" w:after="862" w:line="183" w:lineRule="exact"/>
                    <w:jc w:val="center"/>
                    <w:textAlignment w:val="baseline"/>
                    <w:rPr>
                      <w:rFonts w:eastAsia="Times New Roman"/>
                      <w:color w:val="000000"/>
                      <w:sz w:val="16"/>
                    </w:rPr>
                  </w:pPr>
                  <w:r>
                    <w:rPr>
                      <w:rFonts w:eastAsia="Times New Roman"/>
                      <w:color w:val="000000"/>
                      <w:sz w:val="16"/>
                    </w:rPr>
                    <w:t>***** Approved by AIP Authority on Fri Apr</w:t>
                  </w:r>
                  <w:r w:rsidR="00FA586F">
                    <w:rPr>
                      <w:rFonts w:eastAsia="Times New Roman"/>
                      <w:color w:val="000000"/>
                      <w:sz w:val="16"/>
                    </w:rPr>
                    <w:t xml:space="preserve"> </w:t>
                  </w:r>
                  <w:r>
                    <w:rPr>
                      <w:rFonts w:eastAsia="Times New Roman"/>
                      <w:color w:val="000000"/>
                      <w:sz w:val="16"/>
                    </w:rPr>
                    <w:t>04 2025 1</w:t>
                  </w:r>
                  <w:r>
                    <w:rPr>
                      <w:rFonts w:eastAsia="Times New Roman"/>
                      <w:color w:val="000000"/>
                      <w:sz w:val="16"/>
                    </w:rPr>
                    <w:t>1:36:58 GMT+1</w:t>
                  </w:r>
                  <w:r>
                    <w:rPr>
                      <w:rFonts w:eastAsia="Times New Roman"/>
                      <w:color w:val="000000"/>
                      <w:sz w:val="16"/>
                    </w:rPr>
                    <w:t>100 (AEDT) *****</w:t>
                  </w:r>
                </w:p>
              </w:txbxContent>
            </v:textbox>
            <w10:wrap type="square" anchorx="page" anchory="page"/>
          </v:shape>
        </w:pict>
      </w:r>
      <w:r>
        <w:pict w14:anchorId="3286C46E">
          <v:shape id="_x0000_s1035" type="#_x0000_t202" style="position:absolute;margin-left:43.9pt;margin-top:104.85pt;width:7in;height:43.05pt;z-index:-251661824;mso-wrap-distance-left:0;mso-wrap-distance-right:0;mso-position-horizontal-relative:page;mso-position-vertical-relative:page" filled="f" stroked="f">
            <v:textbox inset="0,0,0,0">
              <w:txbxContent>
                <w:p w14:paraId="4D690604" w14:textId="77777777" w:rsidR="00A00371" w:rsidRDefault="0085156B">
                  <w:pPr>
                    <w:spacing w:before="31" w:after="104"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772A9197">
          <v:shape id="_x0000_s1034" type="#_x0000_t202" style="position:absolute;margin-left:43.9pt;margin-top:147.9pt;width:7in;height:187.15pt;z-index:251650560;mso-wrap-distance-left:0;mso-wrap-distance-right:0;mso-position-horizontal-relative:page;mso-position-vertical-relative:page" filled="f" stroked="f">
            <v:textbox inset="0,0,0,0">
              <w:txbxContent>
                <w:p w14:paraId="3B632FBA" w14:textId="77777777" w:rsidR="00A00371" w:rsidRDefault="0085156B">
                  <w:pPr>
                    <w:spacing w:before="124" w:line="182" w:lineRule="exact"/>
                    <w:textAlignment w:val="baseline"/>
                    <w:rPr>
                      <w:rFonts w:ascii="Arial" w:eastAsia="Arial" w:hAnsi="Arial"/>
                      <w:b/>
                      <w:color w:val="000000"/>
                      <w:w w:val="90"/>
                      <w:sz w:val="16"/>
                    </w:rPr>
                  </w:pPr>
                  <w:r>
                    <w:rPr>
                      <w:rFonts w:ascii="Arial" w:eastAsia="Arial" w:hAnsi="Arial"/>
                      <w:b/>
                      <w:color w:val="000000"/>
                      <w:w w:val="90"/>
                      <w:sz w:val="16"/>
                    </w:rPr>
                    <w:t xml:space="preserve">Nominated facility operator: </w:t>
                  </w:r>
                  <w:r>
                    <w:rPr>
                      <w:rFonts w:ascii="Arial" w:eastAsia="Arial" w:hAnsi="Arial"/>
                      <w:color w:val="000000"/>
                      <w:sz w:val="16"/>
                    </w:rPr>
                    <w:t>RICHMOND VALLEY SOLAR AND BESS PTY LTD</w:t>
                  </w:r>
                </w:p>
                <w:p w14:paraId="672ABBEC" w14:textId="77777777" w:rsidR="00A00371" w:rsidRDefault="0085156B">
                  <w:pPr>
                    <w:spacing w:before="348"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6D784644" w14:textId="77777777" w:rsidR="00A00371" w:rsidRDefault="0085156B">
                  <w:pPr>
                    <w:spacing w:before="353" w:line="182" w:lineRule="exact"/>
                    <w:ind w:left="144"/>
                    <w:textAlignment w:val="baseline"/>
                    <w:rPr>
                      <w:rFonts w:ascii="Arial" w:eastAsia="Arial" w:hAnsi="Arial"/>
                      <w:color w:val="000000"/>
                      <w:spacing w:val="-2"/>
                      <w:sz w:val="16"/>
                    </w:rPr>
                  </w:pPr>
                  <w:r>
                    <w:rPr>
                      <w:rFonts w:ascii="Arial" w:eastAsia="Arial" w:hAnsi="Arial"/>
                      <w:color w:val="000000"/>
                      <w:spacing w:val="-2"/>
                      <w:sz w:val="16"/>
                    </w:rPr>
                    <w:t>Name: Richmond Valley Solar Farm</w:t>
                  </w:r>
                </w:p>
                <w:p w14:paraId="3A2C905F" w14:textId="77777777" w:rsidR="00A00371" w:rsidRDefault="0085156B">
                  <w:pPr>
                    <w:spacing w:before="140" w:line="182" w:lineRule="exact"/>
                    <w:ind w:left="144"/>
                    <w:textAlignment w:val="baseline"/>
                    <w:rPr>
                      <w:rFonts w:ascii="Arial" w:eastAsia="Arial" w:hAnsi="Arial"/>
                      <w:color w:val="000000"/>
                      <w:spacing w:val="-2"/>
                      <w:sz w:val="16"/>
                    </w:rPr>
                  </w:pPr>
                  <w:r>
                    <w:rPr>
                      <w:rFonts w:ascii="Arial" w:eastAsia="Arial" w:hAnsi="Arial"/>
                      <w:color w:val="000000"/>
                      <w:spacing w:val="-2"/>
                      <w:sz w:val="16"/>
                    </w:rPr>
                    <w:t>Location: Myrtle Creek NSW</w:t>
                  </w:r>
                </w:p>
                <w:p w14:paraId="5AAB551E" w14:textId="77777777" w:rsidR="00A00371" w:rsidRDefault="0085156B">
                  <w:pPr>
                    <w:spacing w:before="159" w:line="182" w:lineRule="exact"/>
                    <w:ind w:left="144"/>
                    <w:textAlignment w:val="baseline"/>
                    <w:rPr>
                      <w:rFonts w:ascii="Arial" w:eastAsia="Arial" w:hAnsi="Arial"/>
                      <w:color w:val="000000"/>
                      <w:spacing w:val="-1"/>
                      <w:sz w:val="16"/>
                    </w:rPr>
                  </w:pPr>
                  <w:r>
                    <w:rPr>
                      <w:rFonts w:ascii="Arial" w:eastAsia="Arial" w:hAnsi="Arial"/>
                      <w:color w:val="000000"/>
                      <w:spacing w:val="-1"/>
                      <w:sz w:val="16"/>
                    </w:rPr>
                    <w:t>Type: Electricity facility</w:t>
                  </w:r>
                </w:p>
                <w:p w14:paraId="79ED3A1C" w14:textId="77777777" w:rsidR="00A00371" w:rsidRDefault="0085156B">
                  <w:pPr>
                    <w:spacing w:before="410"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1CDB38B0" w14:textId="77777777" w:rsidR="00A00371" w:rsidRDefault="0085156B">
                  <w:pPr>
                    <w:spacing w:before="354" w:after="1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anchorx="page" anchory="page"/>
          </v:shape>
        </w:pict>
      </w:r>
      <w:r>
        <w:pict w14:anchorId="372041B2">
          <v:shape id="_x0000_s1033" type="#_x0000_t202" style="position:absolute;margin-left:221.2pt;margin-top:335.05pt;width:71.1pt;height:16.1pt;z-index:-251660800;mso-wrap-distance-left:0;mso-wrap-distance-right:0;mso-position-horizontal-relative:page;mso-position-vertical-relative:page" filled="f" stroked="f">
            <v:textbox inset="0,0,0,0">
              <w:txbxContent>
                <w:p w14:paraId="1032752E" w14:textId="77777777" w:rsidR="00A00371" w:rsidRDefault="0085156B">
                  <w:pPr>
                    <w:spacing w:before="139" w:line="172" w:lineRule="exact"/>
                    <w:textAlignment w:val="baseline"/>
                    <w:rPr>
                      <w:rFonts w:ascii="Arial" w:eastAsia="Arial" w:hAnsi="Arial"/>
                      <w:b/>
                      <w:color w:val="000000"/>
                      <w:w w:val="90"/>
                      <w:sz w:val="16"/>
                    </w:rPr>
                  </w:pPr>
                  <w:r>
                    <w:rPr>
                      <w:rFonts w:ascii="Arial" w:eastAsia="Arial" w:hAnsi="Arial"/>
                      <w:b/>
                      <w:color w:val="000000"/>
                      <w:w w:val="90"/>
                      <w:sz w:val="16"/>
                    </w:rPr>
                    <w:t>Opportunities for</w:t>
                  </w:r>
                </w:p>
              </w:txbxContent>
            </v:textbox>
            <w10:wrap type="square" anchorx="page" anchory="page"/>
          </v:shape>
        </w:pict>
      </w:r>
      <w:r>
        <w:pict w14:anchorId="6B851C9B">
          <v:shape id="_x0000_s1032" type="#_x0000_t202" style="position:absolute;margin-left:221.2pt;margin-top:351.15pt;width:71.1pt;height:17pt;z-index:-251659776;mso-wrap-distance-left:0;mso-wrap-distance-right:0;mso-position-horizontal-relative:page;mso-position-vertical-relative:page" filled="f" stroked="f">
            <v:textbox inset="0,0,0,0">
              <w:txbxContent>
                <w:p w14:paraId="1D22D3B7" w14:textId="77777777" w:rsidR="00A00371" w:rsidRDefault="0085156B">
                  <w:pPr>
                    <w:spacing w:before="33" w:after="119" w:line="183" w:lineRule="exact"/>
                    <w:textAlignment w:val="baseline"/>
                    <w:rPr>
                      <w:rFonts w:ascii="Arial" w:eastAsia="Arial" w:hAnsi="Arial"/>
                      <w:b/>
                      <w:color w:val="000000"/>
                      <w:spacing w:val="-1"/>
                      <w:w w:val="90"/>
                      <w:sz w:val="16"/>
                    </w:rPr>
                  </w:pPr>
                  <w:r>
                    <w:rPr>
                      <w:rFonts w:ascii="Arial" w:eastAsia="Arial" w:hAnsi="Arial"/>
                      <w:b/>
                      <w:color w:val="000000"/>
                      <w:spacing w:val="-1"/>
                      <w:w w:val="90"/>
                      <w:sz w:val="16"/>
                    </w:rPr>
                    <w:t xml:space="preserve">Australian entities </w:t>
                  </w:r>
                  <w:r>
                    <w:rPr>
                      <w:rFonts w:ascii="Arial" w:eastAsia="Arial" w:hAnsi="Arial"/>
                      <w:b/>
                      <w:color w:val="000000"/>
                      <w:spacing w:val="-1"/>
                      <w:sz w:val="11"/>
                    </w:rPr>
                    <w:t>*</w:t>
                  </w:r>
                </w:p>
              </w:txbxContent>
            </v:textbox>
            <w10:wrap type="square" anchorx="page" anchory="page"/>
          </v:shape>
        </w:pict>
      </w:r>
      <w:r>
        <w:pict w14:anchorId="6CA7696E">
          <v:shape id="_x0000_s1031" type="#_x0000_t202" style="position:absolute;margin-left:312.7pt;margin-top:335.05pt;width:65.05pt;height:33.1pt;z-index:-251658752;mso-wrap-distance-left:0;mso-wrap-distance-right:0;mso-position-horizontal-relative:page;mso-position-vertical-relative:page" filled="f" stroked="f">
            <v:textbox inset="0,0,0,0">
              <w:txbxContent>
                <w:p w14:paraId="726BE06E" w14:textId="77777777" w:rsidR="00A00371" w:rsidRDefault="0085156B">
                  <w:pPr>
                    <w:spacing w:line="219" w:lineRule="exact"/>
                    <w:jc w:val="center"/>
                    <w:textAlignment w:val="baseline"/>
                    <w:rPr>
                      <w:rFonts w:ascii="Arial" w:eastAsia="Arial" w:hAnsi="Arial"/>
                      <w:b/>
                      <w:color w:val="000000"/>
                      <w:w w:val="90"/>
                      <w:sz w:val="16"/>
                    </w:rPr>
                  </w:pPr>
                  <w:r>
                    <w:rPr>
                      <w:rFonts w:ascii="Arial" w:eastAsia="Arial" w:hAnsi="Arial"/>
                      <w:b/>
                      <w:color w:val="000000"/>
                      <w:w w:val="90"/>
                      <w:sz w:val="16"/>
                    </w:rPr>
                    <w:t xml:space="preserve">Opportunities for </w:t>
                  </w:r>
                  <w:r>
                    <w:rPr>
                      <w:rFonts w:ascii="Arial" w:eastAsia="Arial" w:hAnsi="Arial"/>
                      <w:b/>
                      <w:color w:val="000000"/>
                      <w:w w:val="90"/>
                      <w:sz w:val="16"/>
                    </w:rPr>
                    <w:br/>
                    <w:t xml:space="preserve">non-Australian </w:t>
                  </w:r>
                  <w:r>
                    <w:rPr>
                      <w:rFonts w:ascii="Arial" w:eastAsia="Arial" w:hAnsi="Arial"/>
                      <w:b/>
                      <w:color w:val="000000"/>
                      <w:w w:val="90"/>
                      <w:sz w:val="16"/>
                    </w:rPr>
                    <w:br/>
                    <w:t>entities</w:t>
                  </w:r>
                </w:p>
              </w:txbxContent>
            </v:textbox>
            <w10:wrap type="square" anchorx="page" anchory="page"/>
          </v:shape>
        </w:pict>
      </w:r>
      <w:r>
        <w:pict w14:anchorId="6D849C5E">
          <v:shape id="_x0000_s1030" type="#_x0000_t202" style="position:absolute;margin-left:392.9pt;margin-top:335.05pt;width:122.4pt;height:33.1pt;z-index:-251657728;mso-wrap-distance-left:0;mso-wrap-distance-right:0;mso-position-horizontal-relative:page;mso-position-vertical-relative:page" filled="f" stroked="f">
            <v:textbox inset="0,0,0,0">
              <w:txbxContent>
                <w:p w14:paraId="6D756955" w14:textId="77777777" w:rsidR="00A00371" w:rsidRDefault="0085156B">
                  <w:pPr>
                    <w:spacing w:before="100" w:after="115" w:line="221" w:lineRule="exact"/>
                    <w:textAlignment w:val="baseline"/>
                    <w:rPr>
                      <w:rFonts w:ascii="Arial" w:eastAsia="Arial" w:hAnsi="Arial"/>
                      <w:b/>
                      <w:color w:val="000000"/>
                      <w:w w:val="90"/>
                      <w:sz w:val="16"/>
                    </w:rPr>
                  </w:pPr>
                  <w:r>
                    <w:rPr>
                      <w:rFonts w:ascii="Arial" w:eastAsia="Arial" w:hAnsi="Arial"/>
                      <w:b/>
                      <w:color w:val="000000"/>
                      <w:w w:val="90"/>
                      <w:sz w:val="16"/>
                    </w:rPr>
                    <w:t>Explanation for no opportunities for Australian entities</w:t>
                  </w:r>
                </w:p>
              </w:txbxContent>
            </v:textbox>
            <w10:wrap type="square" anchorx="page" anchory="page"/>
          </v:shape>
        </w:pict>
      </w:r>
      <w:r>
        <w:pict w14:anchorId="136FA249">
          <v:shape id="_x0000_s1029" type="#_x0000_t202" style="position:absolute;margin-left:52.3pt;margin-top:335.05pt;width:86.9pt;height:33.1pt;z-index:-251656704;mso-wrap-distance-left:0;mso-wrap-distance-right:0;mso-position-horizontal-relative:page;mso-position-vertical-relative:page" filled="f" stroked="f">
            <v:textbox inset="0,0,0,0">
              <w:txbxContent>
                <w:p w14:paraId="3C516F9F" w14:textId="77777777" w:rsidR="00A00371" w:rsidRDefault="0085156B">
                  <w:pPr>
                    <w:spacing w:before="259" w:after="216" w:line="182" w:lineRule="exact"/>
                    <w:textAlignment w:val="baseline"/>
                    <w:rPr>
                      <w:rFonts w:ascii="Arial" w:eastAsia="Arial" w:hAnsi="Arial"/>
                      <w:b/>
                      <w:color w:val="000000"/>
                      <w:spacing w:val="-1"/>
                      <w:w w:val="90"/>
                      <w:sz w:val="16"/>
                    </w:rPr>
                  </w:pPr>
                  <w:r>
                    <w:rPr>
                      <w:rFonts w:ascii="Arial" w:eastAsia="Arial" w:hAnsi="Arial"/>
                      <w:b/>
                      <w:color w:val="000000"/>
                      <w:spacing w:val="-1"/>
                      <w:w w:val="90"/>
                      <w:sz w:val="16"/>
                    </w:rPr>
                    <w:t>Key goods and services</w:t>
                  </w:r>
                </w:p>
              </w:txbxContent>
            </v:textbox>
            <w10:wrap type="square" anchorx="page" anchory="page"/>
          </v:shape>
        </w:pict>
      </w:r>
      <w:r>
        <w:pict w14:anchorId="3CB17FCB">
          <v:shape id="_x0000_s1028" type="#_x0000_t202" style="position:absolute;margin-left:52.3pt;margin-top:370.05pt;width:316pt;height:395.35pt;z-index:-251655680;mso-wrap-distance-left:0;mso-wrap-distance-right:0;mso-position-horizontal-relative:page;mso-position-vertical-relative:page" filled="f" stroked="f">
            <v:textbox inset="0,0,0,0">
              <w:txbxContent>
                <w:p w14:paraId="32AF20A6" w14:textId="77777777" w:rsidR="00A00371" w:rsidRDefault="0085156B">
                  <w:pPr>
                    <w:tabs>
                      <w:tab w:val="left" w:pos="3960"/>
                      <w:tab w:val="left" w:pos="5688"/>
                    </w:tabs>
                    <w:spacing w:before="1" w:line="182" w:lineRule="exact"/>
                    <w:textAlignment w:val="baseline"/>
                    <w:rPr>
                      <w:rFonts w:ascii="Arial" w:eastAsia="Arial" w:hAnsi="Arial"/>
                      <w:color w:val="000000"/>
                      <w:sz w:val="16"/>
                    </w:rPr>
                  </w:pPr>
                  <w:r>
                    <w:rPr>
                      <w:rFonts w:ascii="Arial" w:eastAsia="Arial" w:hAnsi="Arial"/>
                      <w:color w:val="000000"/>
                      <w:sz w:val="16"/>
                    </w:rPr>
                    <w:t>Operation and Maintenance Services</w:t>
                  </w:r>
                  <w:r>
                    <w:rPr>
                      <w:rFonts w:ascii="Arial" w:eastAsia="Arial" w:hAnsi="Arial"/>
                      <w:color w:val="000000"/>
                      <w:sz w:val="16"/>
                    </w:rPr>
                    <w:tab/>
                    <w:t>Yes</w:t>
                  </w:r>
                  <w:r>
                    <w:rPr>
                      <w:rFonts w:ascii="Arial" w:eastAsia="Arial" w:hAnsi="Arial"/>
                      <w:color w:val="000000"/>
                      <w:sz w:val="16"/>
                    </w:rPr>
                    <w:tab/>
                    <w:t>No</w:t>
                  </w:r>
                </w:p>
                <w:p w14:paraId="038444A5" w14:textId="459C7F38" w:rsidR="00A00371" w:rsidRDefault="00FA586F">
                  <w:pPr>
                    <w:tabs>
                      <w:tab w:val="left" w:pos="3960"/>
                      <w:tab w:val="left" w:pos="5688"/>
                    </w:tabs>
                    <w:spacing w:before="45" w:line="221" w:lineRule="exact"/>
                    <w:textAlignment w:val="baseline"/>
                    <w:rPr>
                      <w:rFonts w:ascii="Arial" w:eastAsia="Arial" w:hAnsi="Arial"/>
                      <w:color w:val="000000"/>
                      <w:sz w:val="16"/>
                    </w:rPr>
                  </w:pPr>
                  <w:proofErr w:type="spellStart"/>
                  <w:r>
                    <w:rPr>
                      <w:rFonts w:ascii="Arial" w:eastAsia="Arial" w:hAnsi="Arial"/>
                      <w:color w:val="000000"/>
                      <w:sz w:val="16"/>
                    </w:rPr>
                    <w:t>Ancilliary</w:t>
                  </w:r>
                  <w:proofErr w:type="spellEnd"/>
                  <w:r w:rsidR="0085156B">
                    <w:rPr>
                      <w:rFonts w:ascii="Arial" w:eastAsia="Arial" w:hAnsi="Arial"/>
                      <w:color w:val="000000"/>
                      <w:sz w:val="16"/>
                    </w:rPr>
                    <w:t xml:space="preserve"> Services (Cle</w:t>
                  </w:r>
                  <w:r>
                    <w:rPr>
                      <w:rFonts w:ascii="Arial" w:eastAsia="Arial" w:hAnsi="Arial"/>
                      <w:color w:val="000000"/>
                      <w:sz w:val="16"/>
                    </w:rPr>
                    <w:t>a</w:t>
                  </w:r>
                  <w:r w:rsidR="0085156B">
                    <w:rPr>
                      <w:rFonts w:ascii="Arial" w:eastAsia="Arial" w:hAnsi="Arial"/>
                      <w:color w:val="000000"/>
                      <w:sz w:val="16"/>
                    </w:rPr>
                    <w:t>ning, Security, Waste</w:t>
                  </w:r>
                  <w:r w:rsidR="0085156B">
                    <w:rPr>
                      <w:rFonts w:ascii="Arial" w:eastAsia="Arial" w:hAnsi="Arial"/>
                      <w:color w:val="000000"/>
                      <w:sz w:val="16"/>
                    </w:rPr>
                    <w:tab/>
                    <w:t>Yes</w:t>
                  </w:r>
                  <w:r w:rsidR="0085156B">
                    <w:rPr>
                      <w:rFonts w:ascii="Arial" w:eastAsia="Arial" w:hAnsi="Arial"/>
                      <w:color w:val="000000"/>
                      <w:sz w:val="16"/>
                    </w:rPr>
                    <w:tab/>
                    <w:t>No</w:t>
                  </w:r>
                </w:p>
                <w:p w14:paraId="044A143C" w14:textId="77777777" w:rsidR="00A00371" w:rsidRDefault="0085156B">
                  <w:pPr>
                    <w:spacing w:line="170" w:lineRule="exact"/>
                    <w:textAlignment w:val="baseline"/>
                    <w:rPr>
                      <w:rFonts w:ascii="Arial" w:eastAsia="Arial" w:hAnsi="Arial"/>
                      <w:color w:val="000000"/>
                      <w:spacing w:val="-4"/>
                      <w:sz w:val="16"/>
                    </w:rPr>
                  </w:pPr>
                  <w:r>
                    <w:rPr>
                      <w:rFonts w:ascii="Arial" w:eastAsia="Arial" w:hAnsi="Arial"/>
                      <w:color w:val="000000"/>
                      <w:spacing w:val="-4"/>
                      <w:sz w:val="16"/>
                    </w:rPr>
                    <w:t xml:space="preserve">Management, Pets control </w:t>
                  </w:r>
                  <w:proofErr w:type="spellStart"/>
                  <w:r>
                    <w:rPr>
                      <w:rFonts w:ascii="Arial" w:eastAsia="Arial" w:hAnsi="Arial"/>
                      <w:color w:val="000000"/>
                      <w:spacing w:val="-4"/>
                      <w:sz w:val="16"/>
                    </w:rPr>
                    <w:t>etc</w:t>
                  </w:r>
                  <w:proofErr w:type="spellEnd"/>
                  <w:r>
                    <w:rPr>
                      <w:rFonts w:ascii="Arial" w:eastAsia="Arial" w:hAnsi="Arial"/>
                      <w:color w:val="000000"/>
                      <w:spacing w:val="-4"/>
                      <w:sz w:val="16"/>
                    </w:rPr>
                    <w:t>)</w:t>
                  </w:r>
                </w:p>
                <w:p w14:paraId="28F6EE4E" w14:textId="77777777" w:rsidR="00A00371" w:rsidRDefault="0085156B">
                  <w:pPr>
                    <w:spacing w:before="198" w:line="343" w:lineRule="exact"/>
                    <w:textAlignment w:val="baseline"/>
                    <w:rPr>
                      <w:rFonts w:ascii="Arial" w:eastAsia="Arial" w:hAnsi="Arial"/>
                      <w:color w:val="000000"/>
                      <w:sz w:val="11"/>
                      <w:vertAlign w:val="superscript"/>
                    </w:rPr>
                  </w:pPr>
                  <w:r>
                    <w:rPr>
                      <w:rFonts w:ascii="Arial" w:eastAsia="Arial" w:hAnsi="Arial"/>
                      <w:color w:val="000000"/>
                      <w:sz w:val="11"/>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Facility standards:</w:t>
                  </w:r>
                </w:p>
                <w:p w14:paraId="2420FC21" w14:textId="77777777" w:rsidR="00A00371" w:rsidRDefault="0085156B">
                  <w:pPr>
                    <w:spacing w:before="95" w:line="221"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20755701" w14:textId="77777777" w:rsidR="00A00371" w:rsidRDefault="0085156B">
                  <w:pPr>
                    <w:spacing w:before="473"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5097931C" w14:textId="77777777" w:rsidR="00A00371" w:rsidRDefault="0085156B">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61F37987" w14:textId="77777777" w:rsidR="00A00371" w:rsidRDefault="0085156B">
                  <w:pPr>
                    <w:spacing w:before="159" w:line="182" w:lineRule="exact"/>
                    <w:ind w:left="216"/>
                    <w:textAlignment w:val="baseline"/>
                    <w:rPr>
                      <w:rFonts w:ascii="Arial" w:eastAsia="Arial" w:hAnsi="Arial"/>
                      <w:b/>
                      <w:color w:val="000000"/>
                      <w:spacing w:val="4"/>
                      <w:w w:val="90"/>
                      <w:sz w:val="16"/>
                    </w:rPr>
                  </w:pPr>
                  <w:r>
                    <w:rPr>
                      <w:rFonts w:ascii="Arial" w:eastAsia="Arial" w:hAnsi="Arial"/>
                      <w:b/>
                      <w:color w:val="000000"/>
                      <w:spacing w:val="4"/>
                      <w:w w:val="90"/>
                      <w:sz w:val="16"/>
                    </w:rPr>
                    <w:t xml:space="preserve">Contact person name </w:t>
                  </w:r>
                  <w:r>
                    <w:rPr>
                      <w:rFonts w:ascii="Arial" w:eastAsia="Arial" w:hAnsi="Arial"/>
                      <w:color w:val="000000"/>
                      <w:spacing w:val="4"/>
                      <w:sz w:val="16"/>
                    </w:rPr>
                    <w:t>Martha O'Connor-Velez</w:t>
                  </w:r>
                </w:p>
                <w:p w14:paraId="548A2082" w14:textId="77777777" w:rsidR="00A00371" w:rsidRDefault="0085156B">
                  <w:pPr>
                    <w:spacing w:before="34" w:line="182" w:lineRule="exact"/>
                    <w:textAlignment w:val="baseline"/>
                    <w:rPr>
                      <w:rFonts w:ascii="Arial" w:eastAsia="Arial" w:hAnsi="Arial"/>
                      <w:b/>
                      <w:color w:val="000000"/>
                      <w:spacing w:val="3"/>
                      <w:w w:val="90"/>
                      <w:sz w:val="16"/>
                    </w:rPr>
                  </w:pPr>
                  <w:r>
                    <w:rPr>
                      <w:rFonts w:ascii="Arial" w:eastAsia="Arial" w:hAnsi="Arial"/>
                      <w:b/>
                      <w:color w:val="000000"/>
                      <w:spacing w:val="3"/>
                      <w:w w:val="90"/>
                      <w:sz w:val="16"/>
                    </w:rPr>
                    <w:t xml:space="preserve">Contact person position </w:t>
                  </w:r>
                  <w:r>
                    <w:rPr>
                      <w:rFonts w:ascii="Arial" w:eastAsia="Arial" w:hAnsi="Arial"/>
                      <w:color w:val="000000"/>
                      <w:spacing w:val="3"/>
                      <w:sz w:val="16"/>
                    </w:rPr>
                    <w:t>Senior Procurement Manager</w:t>
                  </w:r>
                </w:p>
                <w:p w14:paraId="520E0DB7" w14:textId="77777777" w:rsidR="00A00371" w:rsidRDefault="0085156B">
                  <w:pPr>
                    <w:spacing w:before="38" w:line="182" w:lineRule="exact"/>
                    <w:ind w:left="720"/>
                    <w:textAlignment w:val="baseline"/>
                    <w:rPr>
                      <w:rFonts w:ascii="Arial" w:eastAsia="Arial" w:hAnsi="Arial"/>
                      <w:b/>
                      <w:color w:val="000000"/>
                      <w:w w:val="90"/>
                      <w:sz w:val="16"/>
                    </w:rPr>
                  </w:pPr>
                  <w:r>
                    <w:rPr>
                      <w:rFonts w:ascii="Arial" w:eastAsia="Arial" w:hAnsi="Arial"/>
                      <w:b/>
                      <w:color w:val="000000"/>
                      <w:w w:val="90"/>
                      <w:sz w:val="16"/>
                    </w:rPr>
                    <w:t xml:space="preserve">Phone number </w:t>
                  </w:r>
                  <w:r>
                    <w:rPr>
                      <w:rFonts w:ascii="Arial" w:eastAsia="Arial" w:hAnsi="Arial"/>
                      <w:color w:val="000000"/>
                      <w:sz w:val="16"/>
                    </w:rPr>
                    <w:t>0472866954</w:t>
                  </w:r>
                </w:p>
                <w:p w14:paraId="0031144E" w14:textId="77777777" w:rsidR="00A00371" w:rsidRDefault="0085156B">
                  <w:pPr>
                    <w:spacing w:before="39" w:line="182" w:lineRule="exact"/>
                    <w:ind w:left="1368"/>
                    <w:textAlignment w:val="baseline"/>
                    <w:rPr>
                      <w:rFonts w:ascii="Arial" w:eastAsia="Arial" w:hAnsi="Arial"/>
                      <w:b/>
                      <w:color w:val="000000"/>
                      <w:w w:val="90"/>
                      <w:sz w:val="16"/>
                    </w:rPr>
                  </w:pPr>
                  <w:r>
                    <w:rPr>
                      <w:rFonts w:ascii="Arial" w:eastAsia="Arial" w:hAnsi="Arial"/>
                      <w:b/>
                      <w:color w:val="000000"/>
                      <w:w w:val="90"/>
                      <w:sz w:val="16"/>
                    </w:rPr>
                    <w:t xml:space="preserve">E-mail </w:t>
                  </w:r>
                  <w:hyperlink r:id="rId11">
                    <w:r>
                      <w:rPr>
                        <w:rFonts w:ascii="Arial" w:eastAsia="Arial" w:hAnsi="Arial"/>
                        <w:color w:val="0000FF"/>
                        <w:sz w:val="16"/>
                        <w:u w:val="single"/>
                      </w:rPr>
                      <w:t>martha.oconnor@arkenergy.com.au</w:t>
                    </w:r>
                  </w:hyperlink>
                  <w:r>
                    <w:rPr>
                      <w:rFonts w:ascii="Arial" w:eastAsia="Arial" w:hAnsi="Arial"/>
                      <w:color w:val="000000"/>
                      <w:sz w:val="16"/>
                    </w:rPr>
                    <w:t xml:space="preserve"> </w:t>
                  </w:r>
                </w:p>
                <w:p w14:paraId="75E49A3F" w14:textId="77777777" w:rsidR="00A00371" w:rsidRDefault="0085156B">
                  <w:pPr>
                    <w:spacing w:before="49" w:line="331" w:lineRule="exact"/>
                    <w:ind w:right="1080"/>
                    <w:textAlignment w:val="baseline"/>
                    <w:rPr>
                      <w:rFonts w:ascii="Arial" w:eastAsia="Arial" w:hAnsi="Arial"/>
                      <w:color w:val="000000"/>
                      <w:spacing w:val="-4"/>
                      <w:sz w:val="16"/>
                    </w:rPr>
                  </w:pPr>
                  <w:r>
                    <w:rPr>
                      <w:rFonts w:ascii="Arial" w:eastAsia="Arial" w:hAnsi="Arial"/>
                      <w:color w:val="000000"/>
                      <w:spacing w:val="-4"/>
                      <w:sz w:val="16"/>
                    </w:rPr>
                    <w:t xml:space="preserve">Facility operator website: </w:t>
                  </w:r>
                  <w:hyperlink r:id="rId12">
                    <w:r>
                      <w:rPr>
                        <w:rFonts w:ascii="Arial" w:eastAsia="Arial" w:hAnsi="Arial"/>
                        <w:color w:val="0000FF"/>
                        <w:spacing w:val="-4"/>
                        <w:sz w:val="16"/>
                        <w:u w:val="single"/>
                      </w:rPr>
                      <w:t>https://arkenergy.com.au/solar/richmond-valley/</w:t>
                    </w:r>
                  </w:hyperlink>
                  <w:r>
                    <w:rPr>
                      <w:rFonts w:ascii="Arial" w:eastAsia="Arial" w:hAnsi="Arial"/>
                      <w:color w:val="000000"/>
                      <w:spacing w:val="-4"/>
                      <w:sz w:val="16"/>
                    </w:rPr>
                    <w:t xml:space="preserve"> Facility opportunities website: </w:t>
                  </w:r>
                  <w:hyperlink r:id="rId13">
                    <w:r>
                      <w:rPr>
                        <w:rFonts w:ascii="Arial" w:eastAsia="Arial" w:hAnsi="Arial"/>
                        <w:color w:val="0000FF"/>
                        <w:spacing w:val="-4"/>
                        <w:sz w:val="16"/>
                        <w:u w:val="single"/>
                      </w:rPr>
                      <w:t>https://arkenergy.com.au/solar/richmond-valley/</w:t>
                    </w:r>
                  </w:hyperlink>
                  <w:r>
                    <w:rPr>
                      <w:rFonts w:ascii="Arial" w:eastAsia="Arial" w:hAnsi="Arial"/>
                      <w:color w:val="000000"/>
                      <w:spacing w:val="-4"/>
                      <w:sz w:val="16"/>
                    </w:rPr>
                    <w:t xml:space="preserve"> Supplier engagement and communication actions :</w:t>
                  </w:r>
                </w:p>
                <w:p w14:paraId="5DFE5FA4" w14:textId="77777777" w:rsidR="00A00371" w:rsidRDefault="0085156B">
                  <w:pPr>
                    <w:spacing w:before="135"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02A80F71" w14:textId="77777777" w:rsidR="00A00371" w:rsidRDefault="0085156B">
                  <w:pPr>
                    <w:spacing w:after="1445" w:line="220" w:lineRule="exact"/>
                    <w:ind w:left="576"/>
                    <w:textAlignment w:val="baseline"/>
                    <w:rPr>
                      <w:rFonts w:ascii="Arial" w:eastAsia="Arial" w:hAnsi="Arial"/>
                      <w:color w:val="000000"/>
                      <w:spacing w:val="-5"/>
                      <w:sz w:val="16"/>
                    </w:rPr>
                  </w:pPr>
                  <w:r>
                    <w:rPr>
                      <w:rFonts w:ascii="Arial" w:eastAsia="Arial" w:hAnsi="Arial"/>
                      <w:color w:val="000000"/>
                      <w:spacing w:val="-5"/>
                      <w:sz w:val="16"/>
                    </w:rPr>
                    <w:t>Engage with vendor identification agencies on project opportunities and bid processes Conduct supplier information briefings on project opportunities and bid processes Directly contact suppliers with information on project opportunities and bid processes</w:t>
                  </w:r>
                </w:p>
              </w:txbxContent>
            </v:textbox>
            <w10:wrap type="square" anchorx="page" anchory="page"/>
          </v:shape>
        </w:pict>
      </w:r>
      <w:r>
        <w:pict w14:anchorId="00806E35">
          <v:shape id="_x0000_s1027" type="#_x0000_t202" style="position:absolute;margin-left:488.15pt;margin-top:765.4pt;width:55pt;height:13.6pt;z-index:-251654656;mso-wrap-distance-left:0;mso-wrap-distance-right:0;mso-position-horizontal-relative:page;mso-position-vertical-relative:page" filled="f" stroked="f">
            <v:textbox inset="0,0,0,0">
              <w:txbxContent>
                <w:p w14:paraId="34E38EA0" w14:textId="77777777" w:rsidR="00A00371" w:rsidRDefault="0085156B">
                  <w:pPr>
                    <w:spacing w:before="4" w:after="5" w:line="249" w:lineRule="exact"/>
                    <w:textAlignment w:val="baseline"/>
                    <w:rPr>
                      <w:rFonts w:eastAsia="Times New Roman"/>
                      <w:color w:val="000000"/>
                      <w:spacing w:val="-1"/>
                    </w:rPr>
                  </w:pPr>
                  <w:r>
                    <w:rPr>
                      <w:rFonts w:eastAsia="Times New Roman"/>
                      <w:color w:val="000000"/>
                      <w:spacing w:val="-1"/>
                    </w:rPr>
                    <w:t>Page 4 of 5</w:t>
                  </w:r>
                </w:p>
              </w:txbxContent>
            </v:textbox>
            <w10:wrap type="square" anchorx="page" anchory="page"/>
          </v:shape>
        </w:pict>
      </w:r>
      <w:r>
        <w:pict w14:anchorId="5A10AA77">
          <v:line id="_x0000_s1026" style="position:absolute;z-index:251664896;mso-position-horizontal-relative:page;mso-position-vertical-relative:page" from="43.9pt,148.55pt" to="538.15pt,148.55pt" strokeweight="1.2pt">
            <w10:wrap anchorx="page" anchory="page"/>
          </v:line>
        </w:pict>
      </w:r>
    </w:p>
    <w:p w14:paraId="2B7A9778" w14:textId="77777777" w:rsidR="00A00371" w:rsidRDefault="00A00371">
      <w:pPr>
        <w:sectPr w:rsidR="00A00371">
          <w:pgSz w:w="11904" w:h="16843"/>
          <w:pgMar w:top="752" w:right="946" w:bottom="890" w:left="878" w:header="720" w:footer="720" w:gutter="0"/>
          <w:cols w:space="720"/>
        </w:sectPr>
      </w:pPr>
    </w:p>
    <w:p w14:paraId="191195E9" w14:textId="391CA23D" w:rsidR="00A00371" w:rsidRDefault="0085156B">
      <w:pPr>
        <w:spacing w:before="3" w:after="818" w:line="183" w:lineRule="exact"/>
        <w:jc w:val="center"/>
        <w:textAlignment w:val="baseline"/>
        <w:rPr>
          <w:rFonts w:eastAsia="Times New Roman"/>
          <w:color w:val="000000"/>
          <w:sz w:val="16"/>
        </w:rPr>
      </w:pPr>
      <w:r>
        <w:rPr>
          <w:rFonts w:eastAsia="Times New Roman"/>
          <w:color w:val="000000"/>
          <w:sz w:val="16"/>
        </w:rPr>
        <w:lastRenderedPageBreak/>
        <w:t>***** Approved by AIP Authority on Fri Apr</w:t>
      </w:r>
      <w:r w:rsidR="00FA586F">
        <w:rPr>
          <w:rFonts w:eastAsia="Times New Roman"/>
          <w:color w:val="000000"/>
          <w:sz w:val="16"/>
        </w:rPr>
        <w:t xml:space="preserve"> </w:t>
      </w:r>
      <w:r>
        <w:rPr>
          <w:rFonts w:eastAsia="Times New Roman"/>
          <w:color w:val="000000"/>
          <w:sz w:val="16"/>
        </w:rPr>
        <w:t>04 2025 1</w:t>
      </w:r>
      <w:r>
        <w:rPr>
          <w:rFonts w:eastAsia="Times New Roman"/>
          <w:color w:val="000000"/>
          <w:sz w:val="16"/>
        </w:rPr>
        <w:t>1:36:58 GMT+1</w:t>
      </w:r>
      <w:r>
        <w:rPr>
          <w:rFonts w:eastAsia="Times New Roman"/>
          <w:color w:val="000000"/>
          <w:sz w:val="16"/>
        </w:rPr>
        <w:t>100 (AEDT) *****</w:t>
      </w:r>
    </w:p>
    <w:p w14:paraId="52B0D1C7" w14:textId="77777777" w:rsidR="00A00371" w:rsidRDefault="00A00371">
      <w:pPr>
        <w:spacing w:before="3" w:after="818" w:line="183" w:lineRule="exact"/>
        <w:sectPr w:rsidR="00A00371">
          <w:pgSz w:w="11904" w:h="16843"/>
          <w:pgMar w:top="1040" w:right="1433" w:bottom="867" w:left="1130" w:header="720" w:footer="720" w:gutter="0"/>
          <w:cols w:space="720"/>
        </w:sectPr>
      </w:pPr>
    </w:p>
    <w:p w14:paraId="646C99BB" w14:textId="77777777" w:rsidR="00A00371" w:rsidRDefault="0085156B">
      <w:pPr>
        <w:spacing w:line="391" w:lineRule="exact"/>
        <w:ind w:left="216"/>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35527DFD" w14:textId="77777777" w:rsidR="00A00371" w:rsidRDefault="0085156B">
      <w:pPr>
        <w:spacing w:before="353" w:line="181" w:lineRule="exact"/>
        <w:ind w:left="216"/>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38B831B2" w14:textId="77777777" w:rsidR="00A00371" w:rsidRDefault="0085156B">
      <w:pPr>
        <w:spacing w:before="141" w:line="181" w:lineRule="exact"/>
        <w:ind w:left="792"/>
        <w:textAlignment w:val="baseline"/>
        <w:rPr>
          <w:rFonts w:ascii="Arial" w:eastAsia="Arial" w:hAnsi="Arial"/>
          <w:color w:val="000000"/>
          <w:spacing w:val="-3"/>
          <w:sz w:val="16"/>
        </w:rPr>
      </w:pPr>
      <w:r>
        <w:rPr>
          <w:rFonts w:ascii="Arial" w:eastAsia="Arial" w:hAnsi="Arial"/>
          <w:color w:val="000000"/>
          <w:spacing w:val="-3"/>
          <w:sz w:val="16"/>
        </w:rPr>
        <w:t>Provide market intelligence to suppliers</w:t>
      </w:r>
    </w:p>
    <w:p w14:paraId="0D574AE4" w14:textId="77777777" w:rsidR="00A00371" w:rsidRDefault="0085156B">
      <w:pPr>
        <w:spacing w:before="40" w:line="181" w:lineRule="exact"/>
        <w:ind w:left="792"/>
        <w:textAlignment w:val="baseline"/>
        <w:rPr>
          <w:rFonts w:ascii="Arial" w:eastAsia="Arial" w:hAnsi="Arial"/>
          <w:color w:val="000000"/>
          <w:spacing w:val="-4"/>
          <w:sz w:val="16"/>
        </w:rPr>
      </w:pPr>
      <w:r>
        <w:rPr>
          <w:rFonts w:ascii="Arial" w:eastAsia="Arial" w:hAnsi="Arial"/>
          <w:color w:val="000000"/>
          <w:spacing w:val="-4"/>
          <w:sz w:val="16"/>
        </w:rPr>
        <w:t>Encourage joint ventures and alliances between suppliers</w:t>
      </w:r>
    </w:p>
    <w:p w14:paraId="68E0BC68" w14:textId="77777777" w:rsidR="00A00371" w:rsidRDefault="0085156B">
      <w:pPr>
        <w:spacing w:before="40" w:line="181" w:lineRule="exact"/>
        <w:ind w:left="792"/>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10A8C8BC" w14:textId="77777777" w:rsidR="00A00371" w:rsidRDefault="0085156B">
      <w:pPr>
        <w:spacing w:before="198" w:line="181" w:lineRule="exact"/>
        <w:ind w:left="216"/>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36299DCD" w14:textId="77777777" w:rsidR="00A00371" w:rsidRDefault="0085156B">
      <w:pPr>
        <w:spacing w:line="360" w:lineRule="exact"/>
        <w:ind w:left="216" w:firstLine="576"/>
        <w:textAlignment w:val="baseline"/>
        <w:rPr>
          <w:rFonts w:ascii="Arial" w:eastAsia="Arial" w:hAnsi="Arial"/>
          <w:color w:val="000000"/>
          <w:sz w:val="16"/>
        </w:rPr>
      </w:pPr>
      <w:r>
        <w:rPr>
          <w:rFonts w:ascii="Arial" w:eastAsia="Arial" w:hAnsi="Arial"/>
          <w:color w:val="000000"/>
          <w:sz w:val="16"/>
        </w:rPr>
        <w:t xml:space="preserve">Provide references for high performing suppliers </w:t>
      </w:r>
      <w:r>
        <w:rPr>
          <w:rFonts w:ascii="Arial" w:eastAsia="Arial" w:hAnsi="Arial"/>
          <w:color w:val="000000"/>
          <w:sz w:val="16"/>
        </w:rPr>
        <w:br/>
      </w:r>
      <w:r>
        <w:rPr>
          <w:rFonts w:ascii="Arial" w:eastAsia="Arial" w:hAnsi="Arial"/>
          <w:color w:val="000000"/>
          <w:sz w:val="16"/>
        </w:rPr>
        <w:t>Feedback process for unsuccessful bidders:</w:t>
      </w:r>
    </w:p>
    <w:p w14:paraId="7597A294" w14:textId="77777777" w:rsidR="00A00371" w:rsidRDefault="0085156B">
      <w:pPr>
        <w:spacing w:before="98" w:after="8387" w:line="220" w:lineRule="exact"/>
        <w:ind w:left="216" w:right="216"/>
        <w:textAlignment w:val="baseline"/>
        <w:rPr>
          <w:rFonts w:ascii="Arial" w:eastAsia="Arial" w:hAnsi="Arial"/>
          <w:color w:val="000000"/>
          <w:spacing w:val="-4"/>
          <w:sz w:val="16"/>
        </w:rPr>
      </w:pPr>
      <w:r>
        <w:rPr>
          <w:rFonts w:ascii="Arial" w:eastAsia="Arial" w:hAnsi="Arial"/>
          <w:color w:val="000000"/>
          <w:spacing w:val="-4"/>
          <w:sz w:val="16"/>
        </w:rPr>
        <w:t xml:space="preserve">Ark Energy and the prospective O&amp;M Facility contractor will provide targeted feedback to unsuccessful Australian tenderers, ensuring it's relevant and industry specific. This feedback will include recommendations for development activities, like support programs and training, to boost their future tender capabilities. Unsuccessful tenderers will receive constructive feedback on their submissions' strengths and weaknesses, focusing on quality, compliance, and competitiveness. Improvement suggestions will be </w:t>
      </w:r>
      <w:r>
        <w:rPr>
          <w:rFonts w:ascii="Arial" w:eastAsia="Arial" w:hAnsi="Arial"/>
          <w:color w:val="000000"/>
          <w:spacing w:val="-4"/>
          <w:sz w:val="16"/>
        </w:rPr>
        <w:t>provided to enhance their future tender submissions. Notification to unsuccessful bidders will be provided in written, the notification will include an offer from Ark Energy for detail feedback through a verbal discussion. The prospective O&amp;M Facility contractor entities will be required to offer feedback, including training and development recommendations tailored to the tenderer’s needs. Feedback will also be offered to unsuccessful Australian bidders and will include recommendations of relevant skills, c</w:t>
      </w:r>
      <w:r>
        <w:rPr>
          <w:rFonts w:ascii="Arial" w:eastAsia="Arial" w:hAnsi="Arial"/>
          <w:color w:val="000000"/>
          <w:spacing w:val="-4"/>
          <w:sz w:val="16"/>
        </w:rPr>
        <w:t>apability, and capacity development. This approach promotes continuous improvement among suppliers, encouraging a cycle of development to improve their future tender prospects and overall performance</w:t>
      </w:r>
    </w:p>
    <w:p w14:paraId="5544F130" w14:textId="77777777" w:rsidR="00A00371" w:rsidRDefault="00A00371">
      <w:pPr>
        <w:spacing w:before="98" w:after="8387" w:line="220" w:lineRule="exact"/>
        <w:sectPr w:rsidR="00A00371">
          <w:type w:val="continuous"/>
          <w:pgSz w:w="11904" w:h="16843"/>
          <w:pgMar w:top="1040" w:right="1250" w:bottom="867" w:left="814" w:header="720" w:footer="720" w:gutter="0"/>
          <w:cols w:space="720"/>
        </w:sectPr>
      </w:pPr>
    </w:p>
    <w:p w14:paraId="50E5AE28" w14:textId="77777777" w:rsidR="00A00371" w:rsidRDefault="0085156B">
      <w:pPr>
        <w:spacing w:before="4" w:line="249" w:lineRule="exact"/>
        <w:textAlignment w:val="baseline"/>
        <w:rPr>
          <w:rFonts w:eastAsia="Times New Roman"/>
          <w:color w:val="000000"/>
          <w:spacing w:val="-1"/>
        </w:rPr>
      </w:pPr>
      <w:r>
        <w:rPr>
          <w:rFonts w:eastAsia="Times New Roman"/>
          <w:color w:val="000000"/>
          <w:spacing w:val="-1"/>
        </w:rPr>
        <w:t>Page 5 of 5</w:t>
      </w:r>
    </w:p>
    <w:sectPr w:rsidR="00A00371">
      <w:type w:val="continuous"/>
      <w:pgSz w:w="11904" w:h="16843"/>
      <w:pgMar w:top="1040" w:right="1041" w:bottom="867" w:left="9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76C79" w14:textId="77777777" w:rsidR="0085156B" w:rsidRDefault="0085156B">
      <w:r>
        <w:separator/>
      </w:r>
    </w:p>
  </w:endnote>
  <w:endnote w:type="continuationSeparator" w:id="0">
    <w:p w14:paraId="7EF17EF7" w14:textId="77777777" w:rsidR="0085156B" w:rsidRDefault="0085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20133" w14:textId="77777777" w:rsidR="00A00371" w:rsidRDefault="00A00371"/>
  </w:footnote>
  <w:footnote w:type="continuationSeparator" w:id="0">
    <w:p w14:paraId="6B09D320" w14:textId="77777777" w:rsidR="00A00371" w:rsidRDefault="00851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F16B3"/>
    <w:multiLevelType w:val="multilevel"/>
    <w:tmpl w:val="F2CC3DA0"/>
    <w:lvl w:ilvl="0">
      <w:numFmt w:val="bullet"/>
      <w:lvlText w:val="·"/>
      <w:lvlJc w:val="left"/>
      <w:rPr>
        <w:rFonts w:ascii="Symbol" w:eastAsia="Symbol" w:hAnsi="Symbol"/>
        <w:color w:val="000000"/>
        <w:spacing w:val="-3"/>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9364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371"/>
    <w:rsid w:val="004C2A72"/>
    <w:rsid w:val="0085156B"/>
    <w:rsid w:val="00A00371"/>
    <w:rsid w:val="00B80C8F"/>
    <w:rsid w:val="00FA58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10384560"/>
  <w15:docId w15:val="{76DE5017-C648-40D4-BCF7-0226962D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rtha.oconnor@arkenergy.com.au" TargetMode="External"/><Relationship Id="rId13" Type="http://schemas.openxmlformats.org/officeDocument/2006/relationships/hyperlink" Target="https://arkenergy.com.au/solar/richmond-valle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rkenergy.com.au/solar/richmond-valley/"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tha.oconnor@arkenergy.com.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rkenergy.com.au/solar/richmond-valley/" TargetMode="External"/><Relationship Id="rId4" Type="http://schemas.openxmlformats.org/officeDocument/2006/relationships/webSettings" Target="webSettings.xml"/><Relationship Id="rId9" Type="http://schemas.openxmlformats.org/officeDocument/2006/relationships/hyperlink" Target="https://arkenergy.com.au/solar/richmond-valle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1182</Words>
  <Characters>6740</Characters>
  <Application>Microsoft Office Word</Application>
  <DocSecurity>0</DocSecurity>
  <Lines>56</Lines>
  <Paragraphs>15</Paragraphs>
  <ScaleCrop>false</ScaleCrop>
  <Company>Department of Industry, Science, and Resources</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cp:lastModifiedBy>Bellwood, Charlie</cp:lastModifiedBy>
  <cp:revision>4</cp:revision>
  <dcterms:created xsi:type="dcterms:W3CDTF">2025-04-04T02:33:00Z</dcterms:created>
  <dcterms:modified xsi:type="dcterms:W3CDTF">2025-04-04T02:49:00Z</dcterms:modified>
</cp:coreProperties>
</file>