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bookmarkStart w:id="0" w:name="_GoBack"/>
      <w:bookmarkEnd w:id="0"/>
      <w:r>
        <w:t>Australian Industry Participation (AIP) Plan Executive Summary</w:t>
      </w:r>
    </w:p>
    <w:p w14:paraId="0A3F914D" w14:textId="77777777" w:rsidR="00E45719" w:rsidRDefault="00E45719" w:rsidP="00E45719">
      <w:pPr>
        <w:pStyle w:val="Heading2"/>
      </w:pPr>
      <w:r>
        <w:t>1. General Project Details</w:t>
      </w:r>
    </w:p>
    <w:p w14:paraId="16CC7B64" w14:textId="3886FB48" w:rsidR="35F943B8" w:rsidRPr="005A353B" w:rsidRDefault="00E45719" w:rsidP="728ABD2C">
      <w:pPr>
        <w:rPr>
          <w:b/>
        </w:rPr>
      </w:pPr>
      <w:r>
        <w:rPr>
          <w:rStyle w:val="Strong"/>
        </w:rPr>
        <w:t>Company Name:</w:t>
      </w:r>
      <w:r w:rsidRPr="00E45719">
        <w:t xml:space="preserve"> </w:t>
      </w:r>
      <w:r w:rsidR="00807AFF">
        <w:t xml:space="preserve">Cushman &amp; Wakefield </w:t>
      </w:r>
      <w:r w:rsidR="00E01545">
        <w:t xml:space="preserve">Project Services Aust </w:t>
      </w:r>
      <w:r w:rsidR="005A353B">
        <w:t>Pty Lt</w:t>
      </w:r>
      <w:r w:rsidR="004F5FBB">
        <w:t>d</w:t>
      </w:r>
    </w:p>
    <w:p w14:paraId="6BB035A8" w14:textId="77777777" w:rsidR="00780808" w:rsidRDefault="00E45719" w:rsidP="00780808">
      <w:pPr>
        <w:rPr>
          <w:b/>
        </w:rPr>
      </w:pPr>
      <w:r>
        <w:rPr>
          <w:rStyle w:val="Strong"/>
        </w:rPr>
        <w:t xml:space="preserve">Description of the </w:t>
      </w:r>
      <w:r w:rsidRPr="00780808">
        <w:rPr>
          <w:b/>
        </w:rPr>
        <w:t>project</w:t>
      </w:r>
    </w:p>
    <w:p w14:paraId="7F03AA4E" w14:textId="561E83B9" w:rsidR="00780808" w:rsidRPr="00780808" w:rsidRDefault="00780808" w:rsidP="00780808">
      <w:r w:rsidRPr="00780808">
        <w:t xml:space="preserve">The ATO is engaging Cushman &amp;Wakefield for Project Management Consultancy to work in partnership with the ATO to deliver major and minor project works at their leased offices across Australia. Major works can involve expenditure ranging between $25 million to $50 million, and minor works generally have a value of below $1 million. </w:t>
      </w:r>
    </w:p>
    <w:p w14:paraId="4AA975AF" w14:textId="77777777" w:rsidR="00780808" w:rsidRPr="00780808" w:rsidRDefault="00780808" w:rsidP="00780808">
      <w:r w:rsidRPr="00780808">
        <w:t>Typical works include, but are not limited to:</w:t>
      </w:r>
    </w:p>
    <w:p w14:paraId="6214A472" w14:textId="1EFD4F48" w:rsidR="00780808" w:rsidRPr="00780808" w:rsidRDefault="00780808" w:rsidP="00797FCB">
      <w:pPr>
        <w:pStyle w:val="ListParagraph"/>
        <w:numPr>
          <w:ilvl w:val="0"/>
          <w:numId w:val="4"/>
        </w:numPr>
      </w:pPr>
      <w:r w:rsidRPr="00780808">
        <w:t>Capital refurbishments, including construction and/or fit out of offices, major fit-outs/relocation of offices, complete floors or buildings;</w:t>
      </w:r>
    </w:p>
    <w:p w14:paraId="4CF59C81" w14:textId="77777777" w:rsidR="00780808" w:rsidRPr="00780808" w:rsidRDefault="00780808" w:rsidP="00797FCB">
      <w:pPr>
        <w:pStyle w:val="ListParagraph"/>
        <w:numPr>
          <w:ilvl w:val="0"/>
          <w:numId w:val="4"/>
        </w:numPr>
      </w:pPr>
      <w:r w:rsidRPr="00780808">
        <w:t xml:space="preserve">Procurement of advice from industry experts; </w:t>
      </w:r>
    </w:p>
    <w:p w14:paraId="0581DAB5" w14:textId="77777777" w:rsidR="00780808" w:rsidRPr="00780808" w:rsidRDefault="00780808" w:rsidP="00797FCB">
      <w:pPr>
        <w:pStyle w:val="ListParagraph"/>
        <w:numPr>
          <w:ilvl w:val="0"/>
          <w:numId w:val="4"/>
        </w:numPr>
      </w:pPr>
      <w:r w:rsidRPr="00780808">
        <w:t>Feasibility investigations and scoping studies;</w:t>
      </w:r>
    </w:p>
    <w:p w14:paraId="61AFFD10" w14:textId="77777777" w:rsidR="00780808" w:rsidRPr="00780808" w:rsidRDefault="00780808" w:rsidP="00797FCB">
      <w:pPr>
        <w:pStyle w:val="ListParagraph"/>
        <w:numPr>
          <w:ilvl w:val="0"/>
          <w:numId w:val="4"/>
        </w:numPr>
      </w:pPr>
      <w:r w:rsidRPr="00780808">
        <w:t>Design, procurement and installation of workstations and loose furniture, plant and equipment, including, but not limited to supplementary air conditioning units, data cabling services, electrical and mechanical services;</w:t>
      </w:r>
    </w:p>
    <w:p w14:paraId="378C2834" w14:textId="77777777" w:rsidR="00780808" w:rsidRPr="00780808" w:rsidRDefault="00780808" w:rsidP="00797FCB">
      <w:pPr>
        <w:pStyle w:val="ListParagraph"/>
        <w:numPr>
          <w:ilvl w:val="0"/>
          <w:numId w:val="4"/>
        </w:numPr>
      </w:pPr>
      <w:r w:rsidRPr="00780808">
        <w:t>Major repairs/maintenance/upgrades of ATO equipment;</w:t>
      </w:r>
    </w:p>
    <w:p w14:paraId="6ED647A6" w14:textId="4892DD22" w:rsidR="00780808" w:rsidRPr="00780808" w:rsidRDefault="00780808" w:rsidP="00797FCB">
      <w:pPr>
        <w:pStyle w:val="ListParagraph"/>
        <w:numPr>
          <w:ilvl w:val="0"/>
          <w:numId w:val="4"/>
        </w:numPr>
      </w:pPr>
      <w:r w:rsidRPr="00780808">
        <w:t xml:space="preserve">Construction supervision; </w:t>
      </w:r>
    </w:p>
    <w:p w14:paraId="2D879DA6" w14:textId="29250948" w:rsidR="00780808" w:rsidRPr="00780808" w:rsidRDefault="00780808" w:rsidP="00780808">
      <w:r w:rsidRPr="00780808">
        <w:t>The goods and services include but are not limited to capital refurbishments, construction, and fi</w:t>
      </w:r>
      <w:r w:rsidR="001A23A1">
        <w:t>t</w:t>
      </w:r>
      <w:r w:rsidR="00D228C6">
        <w:noBreakHyphen/>
      </w:r>
      <w:r w:rsidRPr="00780808">
        <w:t>outs</w:t>
      </w:r>
      <w:r w:rsidR="006D5492">
        <w:t>.</w:t>
      </w:r>
      <w:r w:rsidR="005A4AB1">
        <w:t xml:space="preserve"> </w:t>
      </w:r>
      <w:r w:rsidR="006D5492">
        <w:t>W</w:t>
      </w:r>
      <w:r w:rsidRPr="00780808">
        <w:t xml:space="preserve">orkstations, loose furniture, plant equipment, air conditioning units, data cabling services, ICT, and painting and flooring will </w:t>
      </w:r>
      <w:r w:rsidR="00DB5BE8">
        <w:t xml:space="preserve">usually </w:t>
      </w:r>
      <w:r w:rsidRPr="00780808">
        <w:t>be procured by appointed head contractors.</w:t>
      </w:r>
    </w:p>
    <w:p w14:paraId="7FB59EF8" w14:textId="66468328" w:rsidR="00780808" w:rsidRPr="00780808" w:rsidRDefault="00780808" w:rsidP="00780808">
      <w:r w:rsidRPr="00780808">
        <w:t xml:space="preserve">Cushman &amp; Wakefield will engage subcontractors such as design consultants, quality surveyors, engineers, furniture suppliers, removalists, and head contractors to assist in the delivery of the required goods and services. The </w:t>
      </w:r>
      <w:r w:rsidR="005A4AB1">
        <w:t>h</w:t>
      </w:r>
      <w:r w:rsidRPr="00780808">
        <w:t xml:space="preserve">ead contractors will be required to comply with the approved AIP plan. </w:t>
      </w:r>
    </w:p>
    <w:p w14:paraId="75A08966" w14:textId="77777777" w:rsidR="00780808" w:rsidRPr="00780808" w:rsidRDefault="00780808" w:rsidP="00780808">
      <w:r w:rsidRPr="00780808">
        <w:t>Cushman &amp; Wakefield will procure the services of a Principal Design Consultant, normally an Architect or Interior Designer. The Principal Design Consultant will include other design disciplines as required including building services engineers. Cushman &amp; Wakefield will run a RFQ (Request for Quote) process to procure the required services which will include the scope of works, and request of organisations their experience and capability, methodology, value for money and how the consultant will align with the approved AIP plan and ATO Guidelines. As part of the RFQ (Request for Quote) process the consultants will be required to comply with the AIP plan.</w:t>
      </w:r>
    </w:p>
    <w:p w14:paraId="2AC41141" w14:textId="77777777" w:rsidR="00780808" w:rsidRPr="00780808" w:rsidRDefault="00780808" w:rsidP="00780808"/>
    <w:p w14:paraId="3ED6C68D" w14:textId="77777777" w:rsidR="00780808" w:rsidRPr="00780808" w:rsidRDefault="00780808" w:rsidP="00780808">
      <w:r w:rsidRPr="00780808">
        <w:t>The anticipated timeline for the contract is commencement in February 2022 with completion of the initial contract term in January 2024.  The ATO may choose to extend the contract term by four one year option.</w:t>
      </w:r>
    </w:p>
    <w:p w14:paraId="379670EE" w14:textId="12EAFF99" w:rsidR="00E45719" w:rsidRDefault="00E45719" w:rsidP="00137CE7">
      <w:pPr>
        <w:rPr>
          <w:rStyle w:val="Strong"/>
        </w:rPr>
      </w:pPr>
    </w:p>
    <w:p w14:paraId="2177265E" w14:textId="3B9F71A2"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rPr>
        </w:sdtEndPr>
        <w:sdtContent>
          <w:r w:rsidR="00421E78" w:rsidRPr="00421E78">
            <w:t xml:space="preserve">Over $20 </w:t>
          </w:r>
          <w:r w:rsidR="00421E78" w:rsidRPr="00B70325">
            <w:rPr>
              <w:color w:val="000000" w:themeColor="text1"/>
            </w:rPr>
            <w:t>Million</w:t>
          </w:r>
          <w:r w:rsidR="00421E78" w:rsidRPr="00B70325">
            <w:rPr>
              <w:rStyle w:val="PlaceholderText"/>
              <w:color w:val="000000" w:themeColor="text1"/>
            </w:rPr>
            <w:t xml:space="preserve"> </w:t>
          </w:r>
          <w:r w:rsidR="007D163A" w:rsidRPr="00B70325">
            <w:rPr>
              <w:rStyle w:val="PlaceholderText"/>
              <w:color w:val="000000" w:themeColor="text1"/>
            </w:rPr>
            <w:t>per annum</w:t>
          </w:r>
        </w:sdtContent>
      </w:sdt>
    </w:p>
    <w:p w14:paraId="730797B2" w14:textId="7C5AE996"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r w:rsidR="007D7990" w:rsidRPr="00B70325">
        <w:rPr>
          <w:rStyle w:val="PlaceholderText"/>
          <w:color w:val="000000" w:themeColor="text1"/>
        </w:rPr>
        <w:t>Same as estimated total project value</w:t>
      </w:r>
      <w:r w:rsidR="007D7990">
        <w:rPr>
          <w:rStyle w:val="PlaceholderText"/>
        </w:rPr>
        <w:t>.</w:t>
      </w:r>
    </w:p>
    <w:p w14:paraId="055386AC" w14:textId="79126F68"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EA686B" w:rsidRPr="00062F35">
            <w:t xml:space="preserve">The ATO </w:t>
          </w:r>
          <w:r w:rsidR="00EA686B">
            <w:t xml:space="preserve">currently </w:t>
          </w:r>
          <w:r w:rsidR="00EA686B" w:rsidRPr="00062F35">
            <w:t>has 2</w:t>
          </w:r>
          <w:r w:rsidR="00EA686B">
            <w:t>3</w:t>
          </w:r>
          <w:r w:rsidR="00EA686B" w:rsidRPr="00062F35">
            <w:t xml:space="preserve"> sites nationally</w:t>
          </w:r>
          <w:r w:rsidR="00EA686B">
            <w:t>. Works</w:t>
          </w:r>
          <w:r w:rsidR="00EA686B" w:rsidRPr="00062F35">
            <w:t xml:space="preserve"> may be required at anyone of these locations.</w:t>
          </w:r>
        </w:sdtContent>
      </w:sdt>
    </w:p>
    <w:p w14:paraId="66F610C1" w14:textId="77777777" w:rsidR="001A23A1" w:rsidRDefault="00E45719" w:rsidP="6EAABA49">
      <w:r w:rsidRPr="6EAABA49">
        <w:rPr>
          <w:rStyle w:val="Strong"/>
        </w:rPr>
        <w:t>Link to project information:</w:t>
      </w:r>
      <w:r>
        <w:t xml:space="preserve"> </w:t>
      </w:r>
      <w:r w:rsidR="0055296F">
        <w:t xml:space="preserve">Will be provided </w:t>
      </w:r>
      <w:r w:rsidR="002C490D">
        <w:t xml:space="preserve">on the Cushman &amp; Wakefield Website, </w:t>
      </w:r>
    </w:p>
    <w:p w14:paraId="38B69BA7" w14:textId="744A3984" w:rsidR="00E45719" w:rsidRDefault="00361D75" w:rsidP="6EAABA49">
      <w:hyperlink r:id="rId12" w:history="1">
        <w:r w:rsidR="001A23A1" w:rsidRPr="001A23A1">
          <w:rPr>
            <w:rStyle w:val="Hyperlink"/>
          </w:rPr>
          <w:t>https://www.cushmanwakefield.com/en/australia/services/project-development-services</w:t>
        </w:r>
      </w:hyperlink>
    </w:p>
    <w:p w14:paraId="365B6C9F" w14:textId="77777777" w:rsidR="001A23A1" w:rsidRPr="000727F2" w:rsidRDefault="001A23A1" w:rsidP="6EAABA49">
      <w:pPr>
        <w:rPr>
          <w:rStyle w:val="Strong"/>
        </w:rPr>
      </w:pPr>
    </w:p>
    <w:p w14:paraId="7FF761CC" w14:textId="2A072ECF" w:rsidR="00E45719" w:rsidRPr="000727F2" w:rsidRDefault="00E45719" w:rsidP="00E45719">
      <w:pPr>
        <w:rPr>
          <w:rStyle w:val="Strong"/>
        </w:rPr>
      </w:pPr>
      <w:r w:rsidRPr="6EAABA49">
        <w:rPr>
          <w:rStyle w:val="Strong"/>
        </w:rPr>
        <w:t>Project contact for procurement information:</w:t>
      </w:r>
      <w:r>
        <w:t xml:space="preserve"> </w:t>
      </w:r>
      <w:sdt>
        <w:sdtPr>
          <w:id w:val="1505310678"/>
          <w:placeholder>
            <w:docPart w:val="DA10A35400CA46009E74A29DCD6179A2"/>
          </w:placeholder>
        </w:sdtPr>
        <w:sdtEndPr/>
        <w:sdtContent>
          <w:r w:rsidR="00391035">
            <w:t>Tim Menadue</w:t>
          </w:r>
          <w:r w:rsidR="000727F2">
            <w:t xml:space="preserve">- </w:t>
          </w:r>
          <w:r w:rsidR="00AF75F4">
            <w:t xml:space="preserve">National Manager  </w:t>
          </w:r>
          <w:sdt>
            <w:sdtPr>
              <w:id w:val="850058996"/>
              <w:placeholder>
                <w:docPart w:val="5C5C80E02580414CB4FF94028B7BD408"/>
              </w:placeholder>
            </w:sdtPr>
            <w:sdtEndPr/>
            <w:sdtContent>
              <w:r w:rsidR="00AF75F4">
                <w:t>0419 307 548</w:t>
              </w:r>
            </w:sdtContent>
          </w:sdt>
          <w:r w:rsidR="00391035">
            <w:t xml:space="preserve"> </w:t>
          </w:r>
        </w:sdtContent>
      </w:sdt>
    </w:p>
    <w:p w14:paraId="506FB9BB" w14:textId="77777777" w:rsidR="00E45719" w:rsidRPr="00E45719" w:rsidRDefault="00E45719" w:rsidP="00E45719">
      <w:pPr>
        <w:pStyle w:val="Heading2"/>
      </w:pPr>
      <w:r w:rsidRPr="00E45719">
        <w:t xml:space="preserve">2. </w:t>
      </w:r>
      <w:r>
        <w:t>Opportunities for Australian industry involvement</w:t>
      </w:r>
    </w:p>
    <w:p w14:paraId="1A4300DC" w14:textId="77777777" w:rsidR="006A5C0E" w:rsidRPr="00583C86" w:rsidRDefault="006A5C0E" w:rsidP="006A5C0E">
      <w:pPr>
        <w:pStyle w:val="Caption"/>
      </w:pPr>
    </w:p>
    <w:tbl>
      <w:tblPr>
        <w:tblStyle w:val="TableGrid"/>
        <w:tblW w:w="8851" w:type="dxa"/>
        <w:tblLayout w:type="fixed"/>
        <w:tblLook w:val="06A0" w:firstRow="1" w:lastRow="0" w:firstColumn="1" w:lastColumn="0" w:noHBand="1" w:noVBand="1"/>
        <w:tblCaption w:val="Table to list expected goods and services to be purchased"/>
      </w:tblPr>
      <w:tblGrid>
        <w:gridCol w:w="5781"/>
        <w:gridCol w:w="1528"/>
        <w:gridCol w:w="1542"/>
      </w:tblGrid>
      <w:tr w:rsidR="006A5C0E" w:rsidRPr="00583C86" w14:paraId="07AC8BF8" w14:textId="77777777" w:rsidTr="006C1D96">
        <w:trPr>
          <w:tblHeader/>
        </w:trPr>
        <w:tc>
          <w:tcPr>
            <w:tcW w:w="5781" w:type="dxa"/>
          </w:tcPr>
          <w:p w14:paraId="1784C5C6" w14:textId="77777777" w:rsidR="006A5C0E" w:rsidRPr="005346D5" w:rsidRDefault="006A5C0E" w:rsidP="006C1D96">
            <w:pPr>
              <w:rPr>
                <w:rStyle w:val="Strong"/>
              </w:rPr>
            </w:pPr>
            <w:r w:rsidRPr="005346D5">
              <w:rPr>
                <w:rStyle w:val="Strong"/>
              </w:rPr>
              <w:lastRenderedPageBreak/>
              <w:t>List of goods and services to be procured for the project and the expected opportunity for industry participation</w:t>
            </w:r>
          </w:p>
        </w:tc>
        <w:tc>
          <w:tcPr>
            <w:tcW w:w="1528" w:type="dxa"/>
          </w:tcPr>
          <w:p w14:paraId="5BA40C34" w14:textId="77777777" w:rsidR="006A5C0E" w:rsidRPr="005346D5" w:rsidRDefault="006A5C0E" w:rsidP="006C1D96">
            <w:pPr>
              <w:rPr>
                <w:rStyle w:val="Strong"/>
              </w:rPr>
            </w:pPr>
            <w:r w:rsidRPr="005346D5">
              <w:rPr>
                <w:rStyle w:val="Strong"/>
              </w:rPr>
              <w:t>Opportunities for Australian suppliers</w:t>
            </w:r>
            <w:r>
              <w:rPr>
                <w:rStyle w:val="Strong"/>
              </w:rPr>
              <w:t>*</w:t>
            </w:r>
          </w:p>
        </w:tc>
        <w:tc>
          <w:tcPr>
            <w:tcW w:w="1542" w:type="dxa"/>
          </w:tcPr>
          <w:p w14:paraId="3F750779" w14:textId="77777777" w:rsidR="006A5C0E" w:rsidRPr="005346D5" w:rsidRDefault="006A5C0E" w:rsidP="006C1D96">
            <w:pPr>
              <w:rPr>
                <w:rStyle w:val="Strong"/>
              </w:rPr>
            </w:pPr>
            <w:r w:rsidRPr="005346D5">
              <w:rPr>
                <w:rStyle w:val="Strong"/>
              </w:rPr>
              <w:t>Opportunities for overseas suppliers</w:t>
            </w:r>
          </w:p>
        </w:tc>
      </w:tr>
      <w:tr w:rsidR="006A5C0E" w:rsidRPr="00583C86" w14:paraId="77448734" w14:textId="77777777" w:rsidTr="006C1D96">
        <w:sdt>
          <w:sdtPr>
            <w:id w:val="754554674"/>
            <w:placeholder>
              <w:docPart w:val="1936B9602BBC49458C53E4A37E535E70"/>
            </w:placeholder>
          </w:sdtPr>
          <w:sdtEndPr/>
          <w:sdtContent>
            <w:tc>
              <w:tcPr>
                <w:tcW w:w="5781" w:type="dxa"/>
              </w:tcPr>
              <w:p w14:paraId="018268DD" w14:textId="77777777" w:rsidR="006A5C0E" w:rsidRPr="00552710" w:rsidRDefault="006A5C0E" w:rsidP="006C1D96">
                <w:r>
                  <w:t xml:space="preserve">Architects </w:t>
                </w:r>
              </w:p>
            </w:tc>
          </w:sdtContent>
        </w:sdt>
        <w:sdt>
          <w:sdtPr>
            <w:id w:val="-1360112543"/>
            <w:placeholder>
              <w:docPart w:val="1F38D587336C4069B764FEEA1B900541"/>
            </w:placeholder>
          </w:sdtPr>
          <w:sdtEndPr/>
          <w:sdtContent>
            <w:tc>
              <w:tcPr>
                <w:tcW w:w="1528" w:type="dxa"/>
              </w:tcPr>
              <w:p w14:paraId="02FD8981" w14:textId="77777777" w:rsidR="006A5C0E" w:rsidRPr="007B3AFF" w:rsidRDefault="006A5C0E" w:rsidP="006C1D96">
                <w:r w:rsidRPr="007B3AFF">
                  <w:t>Yes</w:t>
                </w:r>
              </w:p>
            </w:tc>
          </w:sdtContent>
        </w:sdt>
        <w:sdt>
          <w:sdtPr>
            <w:id w:val="-1678967923"/>
            <w:placeholder>
              <w:docPart w:val="C82962CB36EA4954ADADC07C340E21F3"/>
            </w:placeholder>
          </w:sdtPr>
          <w:sdtEndPr/>
          <w:sdtContent>
            <w:tc>
              <w:tcPr>
                <w:tcW w:w="1542" w:type="dxa"/>
              </w:tcPr>
              <w:p w14:paraId="5390DB93" w14:textId="77777777" w:rsidR="006A5C0E" w:rsidRPr="007B3AFF" w:rsidRDefault="006A5C0E" w:rsidP="006C1D96">
                <w:r w:rsidRPr="007B3AFF">
                  <w:t>No</w:t>
                </w:r>
              </w:p>
            </w:tc>
          </w:sdtContent>
        </w:sdt>
      </w:tr>
      <w:tr w:rsidR="006A5C0E" w:rsidRPr="00583C86" w14:paraId="3BD0B7EA" w14:textId="77777777" w:rsidTr="006C1D96">
        <w:sdt>
          <w:sdtPr>
            <w:id w:val="-1716341784"/>
            <w:placeholder>
              <w:docPart w:val="51F82C7C3C07466681D060ED5573112D"/>
            </w:placeholder>
          </w:sdtPr>
          <w:sdtEndPr/>
          <w:sdtContent>
            <w:tc>
              <w:tcPr>
                <w:tcW w:w="5781" w:type="dxa"/>
              </w:tcPr>
              <w:p w14:paraId="1B03BD98" w14:textId="77777777" w:rsidR="006A5C0E" w:rsidRPr="00583C86" w:rsidRDefault="006A5C0E" w:rsidP="006C1D96">
                <w:r>
                  <w:t>Quality Surveyors</w:t>
                </w:r>
              </w:p>
            </w:tc>
          </w:sdtContent>
        </w:sdt>
        <w:sdt>
          <w:sdtPr>
            <w:id w:val="1781369941"/>
            <w:placeholder>
              <w:docPart w:val="1ACB99C1F2C6423183EBC36DB6A3FE75"/>
            </w:placeholder>
          </w:sdtPr>
          <w:sdtEndPr/>
          <w:sdtContent>
            <w:tc>
              <w:tcPr>
                <w:tcW w:w="1528" w:type="dxa"/>
              </w:tcPr>
              <w:p w14:paraId="798D32AD" w14:textId="77777777" w:rsidR="006A5C0E" w:rsidRPr="007B3AFF" w:rsidRDefault="006A5C0E" w:rsidP="006C1D96">
                <w:r w:rsidRPr="007B3AFF">
                  <w:t>Yes</w:t>
                </w:r>
              </w:p>
            </w:tc>
          </w:sdtContent>
        </w:sdt>
        <w:sdt>
          <w:sdtPr>
            <w:id w:val="-1102187227"/>
            <w:placeholder>
              <w:docPart w:val="8EA416EE4D6642758A78DB4BE5E10BF8"/>
            </w:placeholder>
          </w:sdtPr>
          <w:sdtEndPr/>
          <w:sdtContent>
            <w:tc>
              <w:tcPr>
                <w:tcW w:w="1542" w:type="dxa"/>
              </w:tcPr>
              <w:p w14:paraId="38DE1B79" w14:textId="77777777" w:rsidR="006A5C0E" w:rsidRPr="007B3AFF" w:rsidRDefault="006A5C0E" w:rsidP="006C1D96">
                <w:r w:rsidRPr="007B3AFF">
                  <w:t>No</w:t>
                </w:r>
              </w:p>
            </w:tc>
          </w:sdtContent>
        </w:sdt>
      </w:tr>
      <w:tr w:rsidR="006A5C0E" w:rsidRPr="00583C86" w14:paraId="508DF242" w14:textId="77777777" w:rsidTr="006C1D96">
        <w:sdt>
          <w:sdtPr>
            <w:id w:val="1862091134"/>
            <w:placeholder>
              <w:docPart w:val="A553A1F3F7FC4FD584171ACAAD0CDB56"/>
            </w:placeholder>
          </w:sdtPr>
          <w:sdtEndPr/>
          <w:sdtContent>
            <w:tc>
              <w:tcPr>
                <w:tcW w:w="5781" w:type="dxa"/>
              </w:tcPr>
              <w:p w14:paraId="512C665F" w14:textId="77777777" w:rsidR="006A5C0E" w:rsidRPr="00583C86" w:rsidRDefault="006A5C0E" w:rsidP="006C1D96">
                <w:r>
                  <w:t xml:space="preserve">Services Engineers </w:t>
                </w:r>
              </w:p>
            </w:tc>
          </w:sdtContent>
        </w:sdt>
        <w:sdt>
          <w:sdtPr>
            <w:id w:val="688656441"/>
            <w:placeholder>
              <w:docPart w:val="3F34364A4F6446D6A9DAC547D0508359"/>
            </w:placeholder>
          </w:sdtPr>
          <w:sdtEndPr/>
          <w:sdtContent>
            <w:tc>
              <w:tcPr>
                <w:tcW w:w="1528" w:type="dxa"/>
              </w:tcPr>
              <w:p w14:paraId="2F60269A" w14:textId="77777777" w:rsidR="006A5C0E" w:rsidRPr="007B3AFF" w:rsidRDefault="006A5C0E" w:rsidP="006C1D96">
                <w:r w:rsidRPr="007B3AFF">
                  <w:t>Yes</w:t>
                </w:r>
              </w:p>
            </w:tc>
          </w:sdtContent>
        </w:sdt>
        <w:sdt>
          <w:sdtPr>
            <w:id w:val="-1258899350"/>
            <w:placeholder>
              <w:docPart w:val="2CC68CB63DD04B379953B7110568E3F6"/>
            </w:placeholder>
          </w:sdtPr>
          <w:sdtEndPr/>
          <w:sdtContent>
            <w:tc>
              <w:tcPr>
                <w:tcW w:w="1542" w:type="dxa"/>
              </w:tcPr>
              <w:p w14:paraId="16B59E7D" w14:textId="77777777" w:rsidR="006A5C0E" w:rsidRPr="007B3AFF" w:rsidRDefault="006A5C0E" w:rsidP="006C1D96">
                <w:r w:rsidRPr="007B3AFF">
                  <w:t>No</w:t>
                </w:r>
              </w:p>
            </w:tc>
          </w:sdtContent>
        </w:sdt>
      </w:tr>
      <w:tr w:rsidR="006A5C0E" w:rsidRPr="00583C86" w14:paraId="70F3199C" w14:textId="77777777" w:rsidTr="006C1D96">
        <w:trPr>
          <w:trHeight w:val="70"/>
        </w:trPr>
        <w:sdt>
          <w:sdtPr>
            <w:id w:val="1824774309"/>
            <w:placeholder>
              <w:docPart w:val="39B1C452D1384F94B2118C78BD1FBDEA"/>
            </w:placeholder>
          </w:sdtPr>
          <w:sdtEndPr/>
          <w:sdtContent>
            <w:tc>
              <w:tcPr>
                <w:tcW w:w="5781" w:type="dxa"/>
              </w:tcPr>
              <w:p w14:paraId="7093A770" w14:textId="77777777" w:rsidR="006A5C0E" w:rsidRPr="00583C86" w:rsidRDefault="006A5C0E" w:rsidP="006C1D96">
                <w:r>
                  <w:t xml:space="preserve">Head Contractors </w:t>
                </w:r>
              </w:p>
            </w:tc>
          </w:sdtContent>
        </w:sdt>
        <w:sdt>
          <w:sdtPr>
            <w:id w:val="2079388803"/>
            <w:placeholder>
              <w:docPart w:val="1BA1047CA4C04B7A8166547A4733E618"/>
            </w:placeholder>
          </w:sdtPr>
          <w:sdtEndPr/>
          <w:sdtContent>
            <w:tc>
              <w:tcPr>
                <w:tcW w:w="1528" w:type="dxa"/>
              </w:tcPr>
              <w:p w14:paraId="6B8B6F3E" w14:textId="77777777" w:rsidR="006A5C0E" w:rsidRPr="007B3AFF" w:rsidRDefault="006A5C0E" w:rsidP="006C1D96">
                <w:r w:rsidRPr="007B3AFF">
                  <w:t>Yes</w:t>
                </w:r>
              </w:p>
            </w:tc>
          </w:sdtContent>
        </w:sdt>
        <w:sdt>
          <w:sdtPr>
            <w:id w:val="-1272930192"/>
            <w:placeholder>
              <w:docPart w:val="648A132F6C3A4B97B90E3049C001F4D9"/>
            </w:placeholder>
          </w:sdtPr>
          <w:sdtEndPr/>
          <w:sdtContent>
            <w:tc>
              <w:tcPr>
                <w:tcW w:w="1542" w:type="dxa"/>
              </w:tcPr>
              <w:p w14:paraId="5F378B97" w14:textId="77777777" w:rsidR="006A5C0E" w:rsidRPr="007B3AFF" w:rsidRDefault="006A5C0E" w:rsidP="006C1D96">
                <w:r w:rsidRPr="007B3AFF">
                  <w:t>No</w:t>
                </w:r>
              </w:p>
            </w:tc>
          </w:sdtContent>
        </w:sdt>
      </w:tr>
      <w:tr w:rsidR="006A5C0E" w:rsidRPr="00583C86" w14:paraId="600F2A35" w14:textId="77777777" w:rsidTr="006C1D96">
        <w:trPr>
          <w:trHeight w:val="70"/>
        </w:trPr>
        <w:sdt>
          <w:sdtPr>
            <w:id w:val="-303933371"/>
            <w:placeholder>
              <w:docPart w:val="E544162602D848F7A0040943EA93FD83"/>
            </w:placeholder>
          </w:sdtPr>
          <w:sdtEndPr/>
          <w:sdtContent>
            <w:tc>
              <w:tcPr>
                <w:tcW w:w="5781" w:type="dxa"/>
              </w:tcPr>
              <w:p w14:paraId="392A7C3E" w14:textId="77777777" w:rsidR="006A5C0E" w:rsidRPr="00583C86" w:rsidRDefault="006A5C0E" w:rsidP="006C1D96">
                <w:r>
                  <w:t xml:space="preserve">Flooring systems </w:t>
                </w:r>
              </w:p>
            </w:tc>
          </w:sdtContent>
        </w:sdt>
        <w:sdt>
          <w:sdtPr>
            <w:id w:val="253022180"/>
            <w:placeholder>
              <w:docPart w:val="FD1B1C08A8A6425BB42F931C4871FBF4"/>
            </w:placeholder>
          </w:sdtPr>
          <w:sdtEndPr/>
          <w:sdtContent>
            <w:tc>
              <w:tcPr>
                <w:tcW w:w="1528" w:type="dxa"/>
              </w:tcPr>
              <w:p w14:paraId="2DED390E" w14:textId="77777777" w:rsidR="006A5C0E" w:rsidRPr="007B3AFF" w:rsidRDefault="006A5C0E" w:rsidP="006C1D96">
                <w:r w:rsidRPr="007B3AFF">
                  <w:t>Yes</w:t>
                </w:r>
              </w:p>
            </w:tc>
          </w:sdtContent>
        </w:sdt>
        <w:sdt>
          <w:sdtPr>
            <w:id w:val="-10841416"/>
            <w:placeholder>
              <w:docPart w:val="1B66D70682BF43A09DD1A71C9C5DA439"/>
            </w:placeholder>
          </w:sdtPr>
          <w:sdtEndPr/>
          <w:sdtContent>
            <w:tc>
              <w:tcPr>
                <w:tcW w:w="1542" w:type="dxa"/>
              </w:tcPr>
              <w:p w14:paraId="00B2A276" w14:textId="77777777" w:rsidR="006A5C0E" w:rsidRPr="007B3AFF" w:rsidRDefault="006A5C0E" w:rsidP="006C1D96">
                <w:r>
                  <w:t>Yes</w:t>
                </w:r>
              </w:p>
            </w:tc>
          </w:sdtContent>
        </w:sdt>
      </w:tr>
      <w:tr w:rsidR="006A5C0E" w:rsidRPr="00583C86" w14:paraId="4915AC84" w14:textId="77777777" w:rsidTr="006C1D96">
        <w:trPr>
          <w:trHeight w:val="70"/>
        </w:trPr>
        <w:tc>
          <w:tcPr>
            <w:tcW w:w="5781" w:type="dxa"/>
          </w:tcPr>
          <w:p w14:paraId="40D32CF0" w14:textId="77777777" w:rsidR="006A5C0E" w:rsidRDefault="006A5C0E" w:rsidP="006C1D96">
            <w:r>
              <w:t xml:space="preserve">Partitions </w:t>
            </w:r>
          </w:p>
        </w:tc>
        <w:tc>
          <w:tcPr>
            <w:tcW w:w="1528" w:type="dxa"/>
          </w:tcPr>
          <w:p w14:paraId="006FD7E5" w14:textId="77777777" w:rsidR="006A5C0E" w:rsidRDefault="006A5C0E" w:rsidP="006C1D96">
            <w:r>
              <w:t>Yes</w:t>
            </w:r>
          </w:p>
        </w:tc>
        <w:tc>
          <w:tcPr>
            <w:tcW w:w="1542" w:type="dxa"/>
          </w:tcPr>
          <w:p w14:paraId="5DBA2476" w14:textId="77777777" w:rsidR="006A5C0E" w:rsidRDefault="006A5C0E" w:rsidP="006C1D96">
            <w:r>
              <w:t xml:space="preserve">Yes </w:t>
            </w:r>
          </w:p>
        </w:tc>
      </w:tr>
      <w:tr w:rsidR="006A5C0E" w:rsidRPr="00583C86" w14:paraId="55538359" w14:textId="77777777" w:rsidTr="006C1D96">
        <w:trPr>
          <w:trHeight w:val="70"/>
        </w:trPr>
        <w:tc>
          <w:tcPr>
            <w:tcW w:w="5781" w:type="dxa"/>
          </w:tcPr>
          <w:p w14:paraId="5F882D9A" w14:textId="77777777" w:rsidR="006A5C0E" w:rsidRDefault="006A5C0E" w:rsidP="006C1D96">
            <w:r>
              <w:t xml:space="preserve">Glazing </w:t>
            </w:r>
          </w:p>
        </w:tc>
        <w:tc>
          <w:tcPr>
            <w:tcW w:w="1528" w:type="dxa"/>
          </w:tcPr>
          <w:p w14:paraId="064A4B22" w14:textId="77777777" w:rsidR="006A5C0E" w:rsidRDefault="006A5C0E" w:rsidP="006C1D96">
            <w:r>
              <w:t>Yes</w:t>
            </w:r>
          </w:p>
        </w:tc>
        <w:tc>
          <w:tcPr>
            <w:tcW w:w="1542" w:type="dxa"/>
          </w:tcPr>
          <w:p w14:paraId="6B311730" w14:textId="77777777" w:rsidR="006A5C0E" w:rsidRDefault="006A5C0E" w:rsidP="006C1D96">
            <w:r>
              <w:t xml:space="preserve">No </w:t>
            </w:r>
          </w:p>
        </w:tc>
      </w:tr>
      <w:tr w:rsidR="006A5C0E" w:rsidRPr="00583C86" w14:paraId="7B09DAC6" w14:textId="77777777" w:rsidTr="006C1D96">
        <w:trPr>
          <w:trHeight w:val="70"/>
        </w:trPr>
        <w:tc>
          <w:tcPr>
            <w:tcW w:w="5781" w:type="dxa"/>
          </w:tcPr>
          <w:p w14:paraId="7FE2D15C" w14:textId="77777777" w:rsidR="006A5C0E" w:rsidRDefault="006A5C0E" w:rsidP="006C1D96">
            <w:r>
              <w:t>Ceiling Systems</w:t>
            </w:r>
          </w:p>
        </w:tc>
        <w:tc>
          <w:tcPr>
            <w:tcW w:w="1528" w:type="dxa"/>
          </w:tcPr>
          <w:p w14:paraId="3B86A312" w14:textId="77777777" w:rsidR="006A5C0E" w:rsidRDefault="006A5C0E" w:rsidP="006C1D96">
            <w:r>
              <w:t>Yes</w:t>
            </w:r>
          </w:p>
        </w:tc>
        <w:tc>
          <w:tcPr>
            <w:tcW w:w="1542" w:type="dxa"/>
          </w:tcPr>
          <w:p w14:paraId="372AABB4" w14:textId="77777777" w:rsidR="006A5C0E" w:rsidRDefault="006A5C0E" w:rsidP="006C1D96">
            <w:r>
              <w:t>Yes</w:t>
            </w:r>
          </w:p>
        </w:tc>
      </w:tr>
      <w:tr w:rsidR="006A5C0E" w:rsidRPr="00583C86" w14:paraId="5467E543" w14:textId="77777777" w:rsidTr="006C1D96">
        <w:trPr>
          <w:trHeight w:val="70"/>
        </w:trPr>
        <w:tc>
          <w:tcPr>
            <w:tcW w:w="5781" w:type="dxa"/>
          </w:tcPr>
          <w:p w14:paraId="441ADB96" w14:textId="77777777" w:rsidR="006A5C0E" w:rsidRDefault="006A5C0E" w:rsidP="006C1D96">
            <w:r>
              <w:t xml:space="preserve">Joinery </w:t>
            </w:r>
          </w:p>
        </w:tc>
        <w:tc>
          <w:tcPr>
            <w:tcW w:w="1528" w:type="dxa"/>
          </w:tcPr>
          <w:p w14:paraId="5566D47F" w14:textId="77777777" w:rsidR="006A5C0E" w:rsidRDefault="006A5C0E" w:rsidP="006C1D96">
            <w:r>
              <w:t>Yes</w:t>
            </w:r>
          </w:p>
        </w:tc>
        <w:tc>
          <w:tcPr>
            <w:tcW w:w="1542" w:type="dxa"/>
          </w:tcPr>
          <w:p w14:paraId="64F2DF28" w14:textId="77777777" w:rsidR="006A5C0E" w:rsidRDefault="006A5C0E" w:rsidP="006C1D96">
            <w:r>
              <w:t xml:space="preserve">Yes </w:t>
            </w:r>
          </w:p>
        </w:tc>
      </w:tr>
      <w:tr w:rsidR="006A5C0E" w:rsidRPr="00583C86" w14:paraId="40B0ACF7" w14:textId="77777777" w:rsidTr="006C1D96">
        <w:trPr>
          <w:trHeight w:val="70"/>
        </w:trPr>
        <w:tc>
          <w:tcPr>
            <w:tcW w:w="5781" w:type="dxa"/>
          </w:tcPr>
          <w:p w14:paraId="30D30C1D" w14:textId="77777777" w:rsidR="006A5C0E" w:rsidRDefault="006A5C0E" w:rsidP="006C1D96">
            <w:r>
              <w:t xml:space="preserve">Workstations </w:t>
            </w:r>
          </w:p>
        </w:tc>
        <w:tc>
          <w:tcPr>
            <w:tcW w:w="1528" w:type="dxa"/>
          </w:tcPr>
          <w:p w14:paraId="2B848708" w14:textId="77777777" w:rsidR="006A5C0E" w:rsidRDefault="006A5C0E" w:rsidP="006C1D96">
            <w:r>
              <w:t>Yes</w:t>
            </w:r>
          </w:p>
        </w:tc>
        <w:tc>
          <w:tcPr>
            <w:tcW w:w="1542" w:type="dxa"/>
          </w:tcPr>
          <w:p w14:paraId="163D1739" w14:textId="77777777" w:rsidR="006A5C0E" w:rsidRDefault="006A5C0E" w:rsidP="006C1D96">
            <w:r>
              <w:t>Yes</w:t>
            </w:r>
          </w:p>
        </w:tc>
      </w:tr>
      <w:tr w:rsidR="006A5C0E" w:rsidRPr="00583C86" w14:paraId="7961607B" w14:textId="77777777" w:rsidTr="006C1D96">
        <w:trPr>
          <w:trHeight w:val="70"/>
        </w:trPr>
        <w:tc>
          <w:tcPr>
            <w:tcW w:w="5781" w:type="dxa"/>
          </w:tcPr>
          <w:p w14:paraId="54E84F9A" w14:textId="77777777" w:rsidR="006A5C0E" w:rsidRDefault="006A5C0E" w:rsidP="006C1D96">
            <w:r>
              <w:t xml:space="preserve">Loose Furniture </w:t>
            </w:r>
          </w:p>
        </w:tc>
        <w:tc>
          <w:tcPr>
            <w:tcW w:w="1528" w:type="dxa"/>
          </w:tcPr>
          <w:p w14:paraId="6F42B8E9" w14:textId="77777777" w:rsidR="006A5C0E" w:rsidRDefault="006A5C0E" w:rsidP="006C1D96">
            <w:r>
              <w:t>Yes</w:t>
            </w:r>
          </w:p>
        </w:tc>
        <w:tc>
          <w:tcPr>
            <w:tcW w:w="1542" w:type="dxa"/>
          </w:tcPr>
          <w:p w14:paraId="6DBCA70C" w14:textId="77777777" w:rsidR="006A5C0E" w:rsidRDefault="006A5C0E" w:rsidP="006C1D96">
            <w:r>
              <w:t xml:space="preserve">Yes </w:t>
            </w:r>
          </w:p>
        </w:tc>
      </w:tr>
      <w:tr w:rsidR="006A5C0E" w:rsidRPr="00583C86" w14:paraId="221177DB" w14:textId="77777777" w:rsidTr="006C1D96">
        <w:trPr>
          <w:trHeight w:val="70"/>
        </w:trPr>
        <w:tc>
          <w:tcPr>
            <w:tcW w:w="5781" w:type="dxa"/>
          </w:tcPr>
          <w:p w14:paraId="27BF48E5" w14:textId="77777777" w:rsidR="006A5C0E" w:rsidRDefault="006A5C0E" w:rsidP="006C1D96">
            <w:r>
              <w:t xml:space="preserve">Generators  </w:t>
            </w:r>
          </w:p>
        </w:tc>
        <w:tc>
          <w:tcPr>
            <w:tcW w:w="1528" w:type="dxa"/>
          </w:tcPr>
          <w:p w14:paraId="705C368E" w14:textId="77777777" w:rsidR="006A5C0E" w:rsidRDefault="006A5C0E" w:rsidP="006C1D96">
            <w:r>
              <w:t>Yes</w:t>
            </w:r>
          </w:p>
        </w:tc>
        <w:tc>
          <w:tcPr>
            <w:tcW w:w="1542" w:type="dxa"/>
          </w:tcPr>
          <w:p w14:paraId="1CA5DCB9" w14:textId="77777777" w:rsidR="006A5C0E" w:rsidRDefault="006A5C0E" w:rsidP="006C1D96">
            <w:r>
              <w:t>Yes</w:t>
            </w:r>
          </w:p>
        </w:tc>
      </w:tr>
      <w:tr w:rsidR="006A5C0E" w:rsidRPr="00583C86" w14:paraId="05EA1813" w14:textId="77777777" w:rsidTr="006C1D96">
        <w:trPr>
          <w:trHeight w:val="70"/>
        </w:trPr>
        <w:tc>
          <w:tcPr>
            <w:tcW w:w="5781" w:type="dxa"/>
          </w:tcPr>
          <w:p w14:paraId="132FCD73" w14:textId="77777777" w:rsidR="006A5C0E" w:rsidRDefault="006A5C0E" w:rsidP="006C1D96">
            <w:r>
              <w:t xml:space="preserve">Air Conditioning Systems </w:t>
            </w:r>
          </w:p>
        </w:tc>
        <w:tc>
          <w:tcPr>
            <w:tcW w:w="1528" w:type="dxa"/>
          </w:tcPr>
          <w:p w14:paraId="2BE973CB" w14:textId="77777777" w:rsidR="006A5C0E" w:rsidRDefault="006A5C0E" w:rsidP="006C1D96">
            <w:r>
              <w:t>Yes</w:t>
            </w:r>
          </w:p>
        </w:tc>
        <w:tc>
          <w:tcPr>
            <w:tcW w:w="1542" w:type="dxa"/>
          </w:tcPr>
          <w:p w14:paraId="360C035F" w14:textId="77777777" w:rsidR="006A5C0E" w:rsidRDefault="006A5C0E" w:rsidP="006C1D96">
            <w:r>
              <w:t>No</w:t>
            </w:r>
          </w:p>
        </w:tc>
      </w:tr>
      <w:tr w:rsidR="006A5C0E" w:rsidRPr="00583C86" w14:paraId="1A93A9E2" w14:textId="77777777" w:rsidTr="006C1D96">
        <w:trPr>
          <w:trHeight w:val="70"/>
        </w:trPr>
        <w:tc>
          <w:tcPr>
            <w:tcW w:w="5781" w:type="dxa"/>
          </w:tcPr>
          <w:p w14:paraId="00AA4C1A" w14:textId="77777777" w:rsidR="006A5C0E" w:rsidRDefault="006A5C0E" w:rsidP="006C1D96">
            <w:r>
              <w:t xml:space="preserve">Security Systems </w:t>
            </w:r>
          </w:p>
        </w:tc>
        <w:tc>
          <w:tcPr>
            <w:tcW w:w="1528" w:type="dxa"/>
          </w:tcPr>
          <w:p w14:paraId="20362198" w14:textId="77777777" w:rsidR="006A5C0E" w:rsidRDefault="006A5C0E" w:rsidP="006C1D96">
            <w:r>
              <w:t xml:space="preserve">Yes </w:t>
            </w:r>
          </w:p>
        </w:tc>
        <w:tc>
          <w:tcPr>
            <w:tcW w:w="1542" w:type="dxa"/>
          </w:tcPr>
          <w:p w14:paraId="57B374C6" w14:textId="77777777" w:rsidR="006A5C0E" w:rsidRDefault="006A5C0E" w:rsidP="006C1D96">
            <w:r>
              <w:t xml:space="preserve">Yes </w:t>
            </w:r>
          </w:p>
        </w:tc>
      </w:tr>
      <w:tr w:rsidR="006A5C0E" w:rsidRPr="00583C86" w14:paraId="1AE796B0" w14:textId="77777777" w:rsidTr="006C1D96">
        <w:trPr>
          <w:trHeight w:val="70"/>
        </w:trPr>
        <w:tc>
          <w:tcPr>
            <w:tcW w:w="5781" w:type="dxa"/>
          </w:tcPr>
          <w:p w14:paraId="2DE90C15" w14:textId="77777777" w:rsidR="006A5C0E" w:rsidRDefault="006A5C0E" w:rsidP="006C1D96">
            <w:r>
              <w:t xml:space="preserve">Data Cabling </w:t>
            </w:r>
          </w:p>
        </w:tc>
        <w:tc>
          <w:tcPr>
            <w:tcW w:w="1528" w:type="dxa"/>
          </w:tcPr>
          <w:p w14:paraId="60815852" w14:textId="77777777" w:rsidR="006A5C0E" w:rsidRDefault="006A5C0E" w:rsidP="006C1D96">
            <w:r>
              <w:t>Yes</w:t>
            </w:r>
          </w:p>
        </w:tc>
        <w:tc>
          <w:tcPr>
            <w:tcW w:w="1542" w:type="dxa"/>
          </w:tcPr>
          <w:p w14:paraId="5D2621B2" w14:textId="77777777" w:rsidR="006A5C0E" w:rsidRDefault="006A5C0E" w:rsidP="006C1D96">
            <w:r>
              <w:t>Yes</w:t>
            </w:r>
          </w:p>
        </w:tc>
      </w:tr>
      <w:tr w:rsidR="006A5C0E" w:rsidRPr="00583C86" w14:paraId="26B6F07B" w14:textId="77777777" w:rsidTr="006C1D96">
        <w:trPr>
          <w:trHeight w:val="70"/>
        </w:trPr>
        <w:tc>
          <w:tcPr>
            <w:tcW w:w="5781" w:type="dxa"/>
          </w:tcPr>
          <w:p w14:paraId="418C9C6E" w14:textId="77777777" w:rsidR="006A5C0E" w:rsidRDefault="006A5C0E" w:rsidP="006C1D96">
            <w:r>
              <w:t>Electrical &amp; Lighting Services</w:t>
            </w:r>
          </w:p>
        </w:tc>
        <w:tc>
          <w:tcPr>
            <w:tcW w:w="1528" w:type="dxa"/>
          </w:tcPr>
          <w:p w14:paraId="4A59EE2B" w14:textId="77777777" w:rsidR="006A5C0E" w:rsidRDefault="006A5C0E" w:rsidP="006C1D96">
            <w:r>
              <w:t>Yes</w:t>
            </w:r>
          </w:p>
        </w:tc>
        <w:tc>
          <w:tcPr>
            <w:tcW w:w="1542" w:type="dxa"/>
          </w:tcPr>
          <w:p w14:paraId="7712C906" w14:textId="77777777" w:rsidR="006A5C0E" w:rsidRDefault="006A5C0E" w:rsidP="006C1D96">
            <w:r>
              <w:t>No</w:t>
            </w:r>
          </w:p>
        </w:tc>
      </w:tr>
      <w:tr w:rsidR="006A5C0E" w:rsidRPr="00583C86" w14:paraId="67A46CFF" w14:textId="77777777" w:rsidTr="006C1D96">
        <w:trPr>
          <w:trHeight w:val="70"/>
        </w:trPr>
        <w:tc>
          <w:tcPr>
            <w:tcW w:w="5781" w:type="dxa"/>
          </w:tcPr>
          <w:p w14:paraId="5334578E" w14:textId="77777777" w:rsidR="006A5C0E" w:rsidRDefault="006A5C0E" w:rsidP="006C1D96">
            <w:r>
              <w:t>Mechanical Services</w:t>
            </w:r>
          </w:p>
        </w:tc>
        <w:tc>
          <w:tcPr>
            <w:tcW w:w="1528" w:type="dxa"/>
          </w:tcPr>
          <w:p w14:paraId="1A0FB742" w14:textId="77777777" w:rsidR="006A5C0E" w:rsidRDefault="006A5C0E" w:rsidP="006C1D96">
            <w:r>
              <w:t>Yes</w:t>
            </w:r>
          </w:p>
        </w:tc>
        <w:tc>
          <w:tcPr>
            <w:tcW w:w="1542" w:type="dxa"/>
          </w:tcPr>
          <w:p w14:paraId="67F61C31" w14:textId="77777777" w:rsidR="006A5C0E" w:rsidRDefault="006A5C0E" w:rsidP="006C1D96">
            <w:r>
              <w:t>No</w:t>
            </w:r>
          </w:p>
        </w:tc>
      </w:tr>
      <w:tr w:rsidR="006A5C0E" w:rsidRPr="00583C86" w14:paraId="147E344F" w14:textId="77777777" w:rsidTr="006C1D96">
        <w:trPr>
          <w:trHeight w:val="70"/>
        </w:trPr>
        <w:tc>
          <w:tcPr>
            <w:tcW w:w="5781" w:type="dxa"/>
          </w:tcPr>
          <w:p w14:paraId="29F673BD" w14:textId="77777777" w:rsidR="006A5C0E" w:rsidRDefault="006A5C0E" w:rsidP="006C1D96">
            <w:r>
              <w:t>Plumbing Services</w:t>
            </w:r>
          </w:p>
        </w:tc>
        <w:tc>
          <w:tcPr>
            <w:tcW w:w="1528" w:type="dxa"/>
          </w:tcPr>
          <w:p w14:paraId="6EC2F239" w14:textId="77777777" w:rsidR="006A5C0E" w:rsidRDefault="006A5C0E" w:rsidP="006C1D96">
            <w:r>
              <w:t>Yes</w:t>
            </w:r>
          </w:p>
        </w:tc>
        <w:tc>
          <w:tcPr>
            <w:tcW w:w="1542" w:type="dxa"/>
          </w:tcPr>
          <w:p w14:paraId="47D3695F" w14:textId="77777777" w:rsidR="006A5C0E" w:rsidRDefault="006A5C0E" w:rsidP="006C1D96">
            <w:r>
              <w:t>No</w:t>
            </w:r>
          </w:p>
        </w:tc>
      </w:tr>
      <w:tr w:rsidR="006A5C0E" w:rsidRPr="00583C86" w14:paraId="3E74E47D" w14:textId="77777777" w:rsidTr="006C1D96">
        <w:trPr>
          <w:trHeight w:val="70"/>
        </w:trPr>
        <w:tc>
          <w:tcPr>
            <w:tcW w:w="5781" w:type="dxa"/>
          </w:tcPr>
          <w:p w14:paraId="48A98986" w14:textId="77777777" w:rsidR="006A5C0E" w:rsidRDefault="006A5C0E" w:rsidP="006C1D96">
            <w:r>
              <w:t xml:space="preserve">Plastering </w:t>
            </w:r>
          </w:p>
        </w:tc>
        <w:tc>
          <w:tcPr>
            <w:tcW w:w="1528" w:type="dxa"/>
          </w:tcPr>
          <w:p w14:paraId="2B0DB6D1" w14:textId="77777777" w:rsidR="006A5C0E" w:rsidRDefault="006A5C0E" w:rsidP="006C1D96">
            <w:r>
              <w:t>Yes</w:t>
            </w:r>
          </w:p>
        </w:tc>
        <w:tc>
          <w:tcPr>
            <w:tcW w:w="1542" w:type="dxa"/>
          </w:tcPr>
          <w:p w14:paraId="482B414C" w14:textId="77777777" w:rsidR="006A5C0E" w:rsidRDefault="006A5C0E" w:rsidP="006C1D96">
            <w:r>
              <w:t>No</w:t>
            </w:r>
          </w:p>
        </w:tc>
      </w:tr>
      <w:tr w:rsidR="006A5C0E" w:rsidRPr="00583C86" w14:paraId="69AFA707" w14:textId="77777777" w:rsidTr="006C1D96">
        <w:trPr>
          <w:trHeight w:val="70"/>
        </w:trPr>
        <w:tc>
          <w:tcPr>
            <w:tcW w:w="5781" w:type="dxa"/>
          </w:tcPr>
          <w:p w14:paraId="256E6E1F" w14:textId="77777777" w:rsidR="006A5C0E" w:rsidRDefault="006A5C0E" w:rsidP="006C1D96">
            <w:r>
              <w:t>Painting Services</w:t>
            </w:r>
          </w:p>
        </w:tc>
        <w:tc>
          <w:tcPr>
            <w:tcW w:w="1528" w:type="dxa"/>
          </w:tcPr>
          <w:p w14:paraId="18836585" w14:textId="77777777" w:rsidR="006A5C0E" w:rsidRDefault="006A5C0E" w:rsidP="006C1D96">
            <w:r>
              <w:t>Yes</w:t>
            </w:r>
          </w:p>
        </w:tc>
        <w:tc>
          <w:tcPr>
            <w:tcW w:w="1542" w:type="dxa"/>
          </w:tcPr>
          <w:p w14:paraId="03DA5305" w14:textId="77777777" w:rsidR="006A5C0E" w:rsidRDefault="006A5C0E" w:rsidP="006C1D96">
            <w:r>
              <w:t>No</w:t>
            </w:r>
          </w:p>
        </w:tc>
      </w:tr>
      <w:tr w:rsidR="006A5C0E" w:rsidRPr="00583C86" w14:paraId="6D7477A8" w14:textId="77777777" w:rsidTr="006C1D96">
        <w:trPr>
          <w:trHeight w:val="70"/>
        </w:trPr>
        <w:tc>
          <w:tcPr>
            <w:tcW w:w="5781" w:type="dxa"/>
          </w:tcPr>
          <w:p w14:paraId="12A7AAF0" w14:textId="77777777" w:rsidR="006A5C0E" w:rsidRDefault="006A5C0E" w:rsidP="006C1D96">
            <w:r>
              <w:t xml:space="preserve">Window furnishings </w:t>
            </w:r>
          </w:p>
        </w:tc>
        <w:tc>
          <w:tcPr>
            <w:tcW w:w="1528" w:type="dxa"/>
          </w:tcPr>
          <w:p w14:paraId="4555622C" w14:textId="77777777" w:rsidR="006A5C0E" w:rsidRDefault="006A5C0E" w:rsidP="006C1D96">
            <w:r>
              <w:t>Yes</w:t>
            </w:r>
          </w:p>
        </w:tc>
        <w:tc>
          <w:tcPr>
            <w:tcW w:w="1542" w:type="dxa"/>
          </w:tcPr>
          <w:p w14:paraId="77A41988" w14:textId="77777777" w:rsidR="006A5C0E" w:rsidRDefault="006A5C0E" w:rsidP="006C1D96">
            <w:r>
              <w:t>Yes</w:t>
            </w:r>
          </w:p>
        </w:tc>
      </w:tr>
      <w:tr w:rsidR="006A5C0E" w:rsidRPr="00583C86" w14:paraId="68006950" w14:textId="77777777" w:rsidTr="006C1D96">
        <w:trPr>
          <w:trHeight w:val="70"/>
        </w:trPr>
        <w:tc>
          <w:tcPr>
            <w:tcW w:w="5781" w:type="dxa"/>
          </w:tcPr>
          <w:p w14:paraId="281F4E9C" w14:textId="77777777" w:rsidR="006A5C0E" w:rsidRDefault="006A5C0E" w:rsidP="006C1D96">
            <w:r>
              <w:t>Cleaning Services</w:t>
            </w:r>
          </w:p>
        </w:tc>
        <w:tc>
          <w:tcPr>
            <w:tcW w:w="1528" w:type="dxa"/>
          </w:tcPr>
          <w:p w14:paraId="541783C6" w14:textId="77777777" w:rsidR="006A5C0E" w:rsidRDefault="006A5C0E" w:rsidP="006C1D96">
            <w:r>
              <w:t>Yes</w:t>
            </w:r>
          </w:p>
        </w:tc>
        <w:tc>
          <w:tcPr>
            <w:tcW w:w="1542" w:type="dxa"/>
          </w:tcPr>
          <w:p w14:paraId="25271940" w14:textId="77777777" w:rsidR="006A5C0E" w:rsidRDefault="006A5C0E" w:rsidP="006C1D96">
            <w:r>
              <w:t>No</w:t>
            </w:r>
          </w:p>
        </w:tc>
      </w:tr>
      <w:tr w:rsidR="006A5C0E" w:rsidRPr="00583C86" w14:paraId="43D4DABA" w14:textId="77777777" w:rsidTr="006C1D96">
        <w:trPr>
          <w:trHeight w:val="70"/>
        </w:trPr>
        <w:tc>
          <w:tcPr>
            <w:tcW w:w="5781" w:type="dxa"/>
          </w:tcPr>
          <w:p w14:paraId="72D523B0" w14:textId="77777777" w:rsidR="006A5C0E" w:rsidRDefault="006A5C0E" w:rsidP="006C1D96">
            <w:r>
              <w:t xml:space="preserve">Removalist </w:t>
            </w:r>
          </w:p>
        </w:tc>
        <w:tc>
          <w:tcPr>
            <w:tcW w:w="1528" w:type="dxa"/>
          </w:tcPr>
          <w:p w14:paraId="75C6F9EA" w14:textId="77777777" w:rsidR="006A5C0E" w:rsidRDefault="006A5C0E" w:rsidP="006C1D96">
            <w:r>
              <w:t>Yes</w:t>
            </w:r>
          </w:p>
        </w:tc>
        <w:tc>
          <w:tcPr>
            <w:tcW w:w="1542" w:type="dxa"/>
          </w:tcPr>
          <w:p w14:paraId="6D6E8442" w14:textId="77777777" w:rsidR="006A5C0E" w:rsidRDefault="006A5C0E" w:rsidP="006C1D96">
            <w:r>
              <w:t>No</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sdt>
              <w:sdtPr>
                <w:id w:val="-133872280"/>
                <w:placeholder>
                  <w:docPart w:val="72CCB2E6F0C34234BFB9D81EECE5EC3A"/>
                </w:placeholder>
              </w:sdtPr>
              <w:sdtEndPr/>
              <w:sdtContent>
                <w:sdt>
                  <w:sdtPr>
                    <w:id w:val="-1751104960"/>
                    <w:placeholder>
                      <w:docPart w:val="C5743268B1C440D8970253984E44CC14"/>
                    </w:placeholder>
                  </w:sdtPr>
                  <w:sdtEndPr/>
                  <w:sdtContent>
                    <w:p w14:paraId="18466915" w14:textId="7266978A" w:rsidR="00D41151" w:rsidRPr="00D145F3" w:rsidRDefault="00D41151" w:rsidP="00D41151">
                      <w:r w:rsidRPr="00D145F3">
                        <w:t>Cushman &amp; Wakefield will publish general project information, as well as details on opportunities</w:t>
                      </w:r>
                      <w:r>
                        <w:t xml:space="preserve"> </w:t>
                      </w:r>
                      <w:r w:rsidRPr="00D145F3">
                        <w:t>for the supply of goods and services for the project (including tender packages or Expressions of Interest) along with contact details for Australian suppl</w:t>
                      </w:r>
                      <w:r>
                        <w:t xml:space="preserve">iers’ registration of interest </w:t>
                      </w:r>
                      <w:r w:rsidRPr="00D145F3">
                        <w:t>on the Cushman &amp; Wakefield website</w:t>
                      </w:r>
                      <w:r>
                        <w:t xml:space="preserve">. </w:t>
                      </w:r>
                      <w:r w:rsidRPr="00D145F3">
                        <w:t>Cushman &amp; Wakefield will publish project details and information on supply opportunities on Tenderlink and link this website to the Cushman &amp; Wakefield</w:t>
                      </w:r>
                      <w:r>
                        <w:t xml:space="preserve"> website.</w:t>
                      </w:r>
                      <w:r w:rsidR="00797FCB">
                        <w:t xml:space="preserve"> </w:t>
                      </w:r>
                      <w:r w:rsidR="00666B38">
                        <w:t xml:space="preserve">To </w:t>
                      </w:r>
                      <w:r w:rsidR="00797FCB">
                        <w:t>pre-qualify</w:t>
                      </w:r>
                      <w:r w:rsidR="00666B38">
                        <w:t xml:space="preserve"> </w:t>
                      </w:r>
                      <w:r w:rsidR="00CE7235">
                        <w:t>Suppliers will be given the opportunity t</w:t>
                      </w:r>
                      <w:r w:rsidR="00C73EDC">
                        <w:t>o</w:t>
                      </w:r>
                      <w:r w:rsidR="00C96996">
                        <w:t xml:space="preserve"> have access to our Rapid Global System which will be available on the Cushman &amp; Wakefield website. </w:t>
                      </w:r>
                    </w:p>
                    <w:p w14:paraId="603A1448" w14:textId="6E3521B7" w:rsidR="00D41151" w:rsidRPr="00D145F3" w:rsidRDefault="00C96996" w:rsidP="00D41151">
                      <w:pPr>
                        <w:spacing w:after="0"/>
                      </w:pPr>
                      <w:r>
                        <w:t xml:space="preserve">Any </w:t>
                      </w:r>
                      <w:r w:rsidR="00D41151" w:rsidRPr="00D145F3">
                        <w:t xml:space="preserve">Goods and services to be procured by head contractors will also be published on Tenderlink or another </w:t>
                      </w:r>
                      <w:r w:rsidR="00D41151">
                        <w:t xml:space="preserve">publicly </w:t>
                      </w:r>
                      <w:r w:rsidR="00D41151" w:rsidRPr="00D145F3">
                        <w:t xml:space="preserve">accessible </w:t>
                      </w:r>
                      <w:r w:rsidR="00797FCB" w:rsidRPr="00D145F3">
                        <w:t>website and</w:t>
                      </w:r>
                      <w:r w:rsidR="00D41151" w:rsidRPr="00D145F3">
                        <w:t xml:space="preserve"> linked to the Cushman &amp; Wakefield website.</w:t>
                      </w:r>
                    </w:p>
                    <w:p w14:paraId="22A1A303" w14:textId="2F28FD34" w:rsidR="00E45719" w:rsidRPr="00E45719" w:rsidRDefault="00361D75" w:rsidP="00D41151">
                      <w:pPr>
                        <w:pStyle w:val="ListParagraph"/>
                        <w:numPr>
                          <w:ilvl w:val="0"/>
                          <w:numId w:val="0"/>
                        </w:numPr>
                        <w:spacing w:after="0"/>
                        <w:contextualSpacing w:val="0"/>
                      </w:pPr>
                    </w:p>
                  </w:sdtContent>
                </w:sdt>
              </w:sdtContent>
            </w:sdt>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sdt>
              <w:sdtPr>
                <w:id w:val="-2142187342"/>
                <w:placeholder>
                  <w:docPart w:val="57C118C94A2C4FCEA2E9FBB9C490298F"/>
                </w:placeholder>
              </w:sdtPr>
              <w:sdtEndPr/>
              <w:sdtContent>
                <w:sdt>
                  <w:sdtPr>
                    <w:id w:val="1915051203"/>
                    <w:placeholder>
                      <w:docPart w:val="162392DE51804A7CB2820882077143CB"/>
                    </w:placeholder>
                  </w:sdtPr>
                  <w:sdtEndPr/>
                  <w:sdtContent>
                    <w:p w14:paraId="77982F5F" w14:textId="77777777" w:rsidR="0044246C" w:rsidRDefault="0044246C" w:rsidP="0044246C">
                      <w:r>
                        <w:t>Cushman &amp; Wakefield will review and consider interest registered via Tenderlink or from its website, and existing suppliers in determining a bid list for work opportunities.  A</w:t>
                      </w:r>
                      <w:r w:rsidRPr="00692584">
                        <w:t>ll Australian suppliers</w:t>
                      </w:r>
                      <w:r>
                        <w:t xml:space="preserve"> will </w:t>
                      </w:r>
                      <w:r w:rsidRPr="00692584">
                        <w:t>be given full</w:t>
                      </w:r>
                      <w:r>
                        <w:t xml:space="preserve">, fair and reasonable opportunity to </w:t>
                      </w:r>
                      <w:r w:rsidRPr="00692584">
                        <w:t xml:space="preserve">register interest </w:t>
                      </w:r>
                      <w:r>
                        <w:t>.This includes release of tender documentation to all participants at the same time and governing tender terms and conditions which require all bidders to be treated equally with respect to the timeframe for tender submissions.</w:t>
                      </w:r>
                    </w:p>
                    <w:p w14:paraId="091A6F54" w14:textId="1FEB79D6" w:rsidR="00F33D1C" w:rsidRDefault="0044246C" w:rsidP="0044246C">
                      <w:pPr>
                        <w:pStyle w:val="ListParagraph"/>
                      </w:pPr>
                      <w:r>
                        <w:t xml:space="preserve">The above process will be included in all project procurement plans and Request for proposals will be assessed on past experience, </w:t>
                      </w:r>
                      <w:r w:rsidR="009D374D">
                        <w:t>methodology,</w:t>
                      </w:r>
                      <w:r>
                        <w:t xml:space="preserve"> </w:t>
                      </w:r>
                      <w:r w:rsidR="009D374D">
                        <w:t>resourcing</w:t>
                      </w:r>
                      <w:r>
                        <w:t xml:space="preserve">, </w:t>
                      </w:r>
                      <w:r w:rsidR="009D374D">
                        <w:t>management systems, pricing and agreement on compliance on AIP requirements.</w:t>
                      </w:r>
                    </w:p>
                  </w:sdtContent>
                </w:sdt>
              </w:sdtContent>
            </w:sdt>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sdt>
              <w:sdtPr>
                <w:id w:val="-1557385146"/>
                <w:placeholder>
                  <w:docPart w:val="DE1E3A08E71F4A3FAB3ACB5CC10DE0ED"/>
                </w:placeholder>
              </w:sdtPr>
              <w:sdtEndPr/>
              <w:sdtContent>
                <w:p w14:paraId="59900171" w14:textId="77777777" w:rsidR="0030141E" w:rsidRDefault="00361D75" w:rsidP="0016665A">
                  <w:sdt>
                    <w:sdtPr>
                      <w:id w:val="-1192678432"/>
                      <w:placeholder>
                        <w:docPart w:val="DB3B2002A6834D0FBC156EA34DD2939D"/>
                      </w:placeholder>
                    </w:sdtPr>
                    <w:sdtEndPr/>
                    <w:sdtContent>
                      <w:r w:rsidR="0030141E">
                        <w:t>Cushman &amp; Wakefield will promote Australian suppliers to its global client base for opportunities in Australia with those clients, and to showcase Australian industry capability for opportunities internationally.</w:t>
                      </w:r>
                    </w:sdtContent>
                  </w:sdt>
                </w:p>
                <w:p w14:paraId="782C7871" w14:textId="77777777" w:rsidR="00416A8C" w:rsidRDefault="0016665A" w:rsidP="0016665A">
                  <w:r>
                    <w:t xml:space="preserve">Where Australian entities have been unsuccessful in a bid they will be provided an offer to receive specific feedback with the intent of providing improvement opportunities including recommendations for improving their bid responses, improving their skills, training or capability or capacity with the intention of developing the capability of the Australian entities for future bid opportunities. </w:t>
                  </w:r>
                </w:p>
                <w:p w14:paraId="3142730C" w14:textId="2D1BDA87" w:rsidR="00F33D1C" w:rsidRPr="0016665A" w:rsidRDefault="009F1957" w:rsidP="0016665A">
                  <w:pPr>
                    <w:rPr>
                      <w:rFonts w:ascii="Calibri" w:hAnsi="Calibri"/>
                      <w:sz w:val="22"/>
                      <w:szCs w:val="22"/>
                    </w:rPr>
                  </w:pPr>
                  <w:r>
                    <w:t>Over the term of the panel agreements Cushman &amp; Wakefield will continually encourage and assess applications from suppliers to prequalify for opportunities in other regions of Australia as their capability grows.</w:t>
                  </w:r>
                </w:p>
              </w:sdtContent>
            </w:sdt>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sdt>
              <w:sdtPr>
                <w:id w:val="-566333883"/>
                <w:placeholder>
                  <w:docPart w:val="31037F0D05C04DFA9DCA872D83F26AEB"/>
                </w:placeholder>
              </w:sdtPr>
              <w:sdtEndPr/>
              <w:sdtContent>
                <w:sdt>
                  <w:sdtPr>
                    <w:id w:val="-1738235969"/>
                    <w:placeholder>
                      <w:docPart w:val="E23D79DC40A149ECB4FE5A251F621FA0"/>
                    </w:placeholder>
                  </w:sdtPr>
                  <w:sdtEndPr/>
                  <w:sdtContent>
                    <w:p w14:paraId="5EF0B0E3" w14:textId="77777777" w:rsidR="00B14291" w:rsidRDefault="00361D75" w:rsidP="00B14291">
                      <w:sdt>
                        <w:sdtPr>
                          <w:id w:val="-21251448"/>
                          <w:placeholder>
                            <w:docPart w:val="BE8CA1CBFDD0408BB6EC4C7696F7F3F6"/>
                          </w:placeholder>
                        </w:sdtPr>
                        <w:sdtEndPr/>
                        <w:sdtContent>
                          <w:r w:rsidR="00B14291">
                            <w:t>As a condition of tendering for work for the ATO, tenderers will be required to provide an undertaking that they will comply with the requirements of the AIP Plan.</w:t>
                          </w:r>
                        </w:sdtContent>
                      </w:sdt>
                      <w:r w:rsidR="00B14291">
                        <w:t xml:space="preserve">   This will be documented in the project procurement plan and the Request for Quote and Request for Tender</w:t>
                      </w:r>
                    </w:p>
                    <w:p w14:paraId="2736AB56" w14:textId="77777777" w:rsidR="00352920" w:rsidRDefault="00B14291" w:rsidP="00B14291">
                      <w:pPr>
                        <w:ind w:left="360" w:hanging="360"/>
                      </w:pPr>
                      <w:r w:rsidRPr="00957053">
                        <w:t xml:space="preserve">Cushman &amp; Wakefield will include </w:t>
                      </w:r>
                      <w:r>
                        <w:t>the</w:t>
                      </w:r>
                      <w:r w:rsidRPr="00957053">
                        <w:t xml:space="preserve"> </w:t>
                      </w:r>
                      <w:r>
                        <w:t xml:space="preserve">same </w:t>
                      </w:r>
                      <w:r w:rsidRPr="00957053">
                        <w:t xml:space="preserve">requirement </w:t>
                      </w:r>
                      <w:r>
                        <w:t>in all agreements with</w:t>
                      </w:r>
                      <w:r w:rsidRPr="00957053">
                        <w:t xml:space="preserve"> suppliers.</w:t>
                      </w:r>
                    </w:p>
                    <w:sdt>
                      <w:sdtPr>
                        <w:id w:val="-835614546"/>
                        <w:placeholder>
                          <w:docPart w:val="4F67D00287C04B29951054F6E5032679"/>
                        </w:placeholder>
                      </w:sdtPr>
                      <w:sdtEndPr/>
                      <w:sdtContent>
                        <w:p w14:paraId="7757D58F" w14:textId="4A29DC90" w:rsidR="00352920" w:rsidRDefault="00352920" w:rsidP="00352920">
                          <w:r>
                            <w:t>As the procurement entity for the ATO</w:t>
                          </w:r>
                          <w:r w:rsidR="007E3E46">
                            <w:t>,</w:t>
                          </w:r>
                          <w:r>
                            <w:t xml:space="preserve"> Cushman &amp; Wakefield will ensure effective implementation of AIP plan actions through a planned and considered roll-out within the procurement function.</w:t>
                          </w:r>
                        </w:p>
                        <w:p w14:paraId="7FA8CE8C" w14:textId="77777777" w:rsidR="00352920" w:rsidRDefault="00352920" w:rsidP="00352920">
                          <w:r>
                            <w:t>Internal routine monitoring and auditing will be undertaken to ensure compliance, and monthly reporting of the results and trends.</w:t>
                          </w:r>
                        </w:p>
                      </w:sdtContent>
                    </w:sdt>
                    <w:p w14:paraId="7FA95A9A" w14:textId="1119D615" w:rsidR="00411C6F" w:rsidRDefault="00361D75" w:rsidP="00B14291">
                      <w:pPr>
                        <w:ind w:left="360" w:hanging="360"/>
                      </w:pPr>
                    </w:p>
                  </w:sdtContent>
                </w:sdt>
              </w:sdtContent>
            </w:sdt>
            <w:p w14:paraId="2312E6BD" w14:textId="6C2AAD50" w:rsidR="00F33D1C" w:rsidRPr="00411C6F" w:rsidRDefault="00361D75" w:rsidP="00411C6F">
              <w:pPr>
                <w:rPr>
                  <w:rFonts w:ascii="Calibri" w:hAnsi="Calibri"/>
                  <w:sz w:val="22"/>
                  <w:szCs w:val="22"/>
                </w:rPr>
              </w:pPr>
            </w:p>
          </w:sdtContent>
        </w:sdt>
      </w:sdtContent>
    </w:sdt>
    <w:p w14:paraId="272AA8D1" w14:textId="77777777" w:rsidR="00D60A56" w:rsidRDefault="00D60A56">
      <w:pPr>
        <w:spacing w:after="0"/>
        <w:rPr>
          <w:b/>
        </w:rPr>
      </w:pPr>
    </w:p>
    <w:sectPr w:rsidR="00D60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67269" w14:textId="77777777" w:rsidR="004962BD" w:rsidRDefault="004962BD" w:rsidP="007F331A">
      <w:pPr>
        <w:spacing w:after="0"/>
      </w:pPr>
      <w:r>
        <w:separator/>
      </w:r>
    </w:p>
  </w:endnote>
  <w:endnote w:type="continuationSeparator" w:id="0">
    <w:p w14:paraId="5107F9EB" w14:textId="77777777" w:rsidR="004962BD" w:rsidRDefault="004962BD" w:rsidP="007F331A">
      <w:pPr>
        <w:spacing w:after="0"/>
      </w:pPr>
      <w:r>
        <w:continuationSeparator/>
      </w:r>
    </w:p>
  </w:endnote>
  <w:endnote w:type="continuationNotice" w:id="1">
    <w:p w14:paraId="66C623BC" w14:textId="77777777" w:rsidR="004962BD" w:rsidRDefault="004962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4AC0C86B" w:rsidR="007F331A" w:rsidRDefault="007F331A" w:rsidP="007F331A">
    <w:pPr>
      <w:pStyle w:val="Footnote"/>
    </w:pPr>
    <w:r>
      <w:t>Department of Industry</w:t>
    </w:r>
    <w:r w:rsidR="0072274C">
      <w:t xml:space="preserve">, </w:t>
    </w:r>
    <w:r w:rsidR="006C404E">
      <w:t>Science</w:t>
    </w:r>
    <w:r w:rsidR="006942A6">
      <w:t>, Energy and Resources</w:t>
    </w:r>
  </w:p>
  <w:p w14:paraId="399B10B8" w14:textId="77777777" w:rsidR="007F331A" w:rsidRDefault="007F331A" w:rsidP="007F331A">
    <w:pPr>
      <w:pStyle w:val="Footnote"/>
    </w:pPr>
    <w:r>
      <w:t>AIP Plan Executive Summary</w:t>
    </w:r>
  </w:p>
  <w:p w14:paraId="0CDD33F5" w14:textId="01E9B6FF" w:rsidR="007F331A" w:rsidRDefault="007F331A" w:rsidP="007F331A">
    <w:pPr>
      <w:pStyle w:val="Footnote"/>
    </w:pPr>
    <w:r>
      <w:t xml:space="preserve">Version </w:t>
    </w:r>
    <w:r w:rsidR="00FB046E">
      <w:t>3</w:t>
    </w:r>
    <w:r>
      <w:t>.</w:t>
    </w:r>
    <w:r w:rsidR="006942A6">
      <w:t>5</w:t>
    </w:r>
    <w:r w:rsidR="006C404E">
      <w:t xml:space="preserve"> </w:t>
    </w:r>
    <w:r w:rsidR="006942A6">
      <w:t>March 2020</w:t>
    </w:r>
  </w:p>
  <w:p w14:paraId="1D1EF65A" w14:textId="77777777" w:rsidR="007F331A" w:rsidRPr="002032CF" w:rsidRDefault="00361D75"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7F4D3" w14:textId="77777777" w:rsidR="004962BD" w:rsidRDefault="004962BD" w:rsidP="007F331A">
      <w:pPr>
        <w:spacing w:after="0"/>
      </w:pPr>
      <w:r>
        <w:separator/>
      </w:r>
    </w:p>
  </w:footnote>
  <w:footnote w:type="continuationSeparator" w:id="0">
    <w:p w14:paraId="5C335274" w14:textId="77777777" w:rsidR="004962BD" w:rsidRDefault="004962BD" w:rsidP="007F331A">
      <w:pPr>
        <w:spacing w:after="0"/>
      </w:pPr>
      <w:r>
        <w:continuationSeparator/>
      </w:r>
    </w:p>
  </w:footnote>
  <w:footnote w:type="continuationNotice" w:id="1">
    <w:p w14:paraId="6C402C41" w14:textId="77777777" w:rsidR="004962BD" w:rsidRDefault="004962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AC36EA"/>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6D639B8"/>
    <w:multiLevelType w:val="hybridMultilevel"/>
    <w:tmpl w:val="86E6AFE0"/>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13EA6"/>
    <w:rsid w:val="000727F2"/>
    <w:rsid w:val="00073DBF"/>
    <w:rsid w:val="000846F2"/>
    <w:rsid w:val="00096B3C"/>
    <w:rsid w:val="000F1764"/>
    <w:rsid w:val="00130956"/>
    <w:rsid w:val="00137CE7"/>
    <w:rsid w:val="00142AAC"/>
    <w:rsid w:val="0016665A"/>
    <w:rsid w:val="001964CB"/>
    <w:rsid w:val="001A23A1"/>
    <w:rsid w:val="002032CF"/>
    <w:rsid w:val="002046CE"/>
    <w:rsid w:val="00244FC4"/>
    <w:rsid w:val="002549D7"/>
    <w:rsid w:val="00262905"/>
    <w:rsid w:val="00275ECB"/>
    <w:rsid w:val="0029326A"/>
    <w:rsid w:val="002B158D"/>
    <w:rsid w:val="002C490D"/>
    <w:rsid w:val="0030141E"/>
    <w:rsid w:val="00334757"/>
    <w:rsid w:val="00352920"/>
    <w:rsid w:val="00352C0A"/>
    <w:rsid w:val="00361D75"/>
    <w:rsid w:val="003905B9"/>
    <w:rsid w:val="00391035"/>
    <w:rsid w:val="00396798"/>
    <w:rsid w:val="003A08E3"/>
    <w:rsid w:val="003A0BFA"/>
    <w:rsid w:val="003A295E"/>
    <w:rsid w:val="003B0746"/>
    <w:rsid w:val="003E09CB"/>
    <w:rsid w:val="003E763D"/>
    <w:rsid w:val="003F68D5"/>
    <w:rsid w:val="00411BB2"/>
    <w:rsid w:val="00411C6F"/>
    <w:rsid w:val="00412EDE"/>
    <w:rsid w:val="00416A8C"/>
    <w:rsid w:val="00421E78"/>
    <w:rsid w:val="004279CD"/>
    <w:rsid w:val="00431963"/>
    <w:rsid w:val="004362B6"/>
    <w:rsid w:val="00441FDB"/>
    <w:rsid w:val="0044246C"/>
    <w:rsid w:val="00464BF1"/>
    <w:rsid w:val="004962BD"/>
    <w:rsid w:val="004A658C"/>
    <w:rsid w:val="004B63AB"/>
    <w:rsid w:val="004E3A09"/>
    <w:rsid w:val="004F2C98"/>
    <w:rsid w:val="004F4483"/>
    <w:rsid w:val="004F5FBB"/>
    <w:rsid w:val="00500830"/>
    <w:rsid w:val="00515E17"/>
    <w:rsid w:val="00540181"/>
    <w:rsid w:val="0055296F"/>
    <w:rsid w:val="00556EE1"/>
    <w:rsid w:val="0057513A"/>
    <w:rsid w:val="0059340D"/>
    <w:rsid w:val="005A353B"/>
    <w:rsid w:val="005A4AB1"/>
    <w:rsid w:val="005C40FC"/>
    <w:rsid w:val="005E1938"/>
    <w:rsid w:val="006144C4"/>
    <w:rsid w:val="00632568"/>
    <w:rsid w:val="00646F80"/>
    <w:rsid w:val="00661DC0"/>
    <w:rsid w:val="00666B38"/>
    <w:rsid w:val="0066738E"/>
    <w:rsid w:val="00675E91"/>
    <w:rsid w:val="006942A6"/>
    <w:rsid w:val="006A5C0E"/>
    <w:rsid w:val="006C404E"/>
    <w:rsid w:val="006D16A7"/>
    <w:rsid w:val="006D5492"/>
    <w:rsid w:val="0071132C"/>
    <w:rsid w:val="007213CE"/>
    <w:rsid w:val="00721E21"/>
    <w:rsid w:val="0072274C"/>
    <w:rsid w:val="00747D7C"/>
    <w:rsid w:val="00751F71"/>
    <w:rsid w:val="0075656A"/>
    <w:rsid w:val="00780224"/>
    <w:rsid w:val="00780808"/>
    <w:rsid w:val="00797FCB"/>
    <w:rsid w:val="007A1070"/>
    <w:rsid w:val="007B5718"/>
    <w:rsid w:val="007D163A"/>
    <w:rsid w:val="007D3364"/>
    <w:rsid w:val="007D7990"/>
    <w:rsid w:val="007E3E46"/>
    <w:rsid w:val="007F331A"/>
    <w:rsid w:val="00802370"/>
    <w:rsid w:val="00807AFF"/>
    <w:rsid w:val="0089178C"/>
    <w:rsid w:val="008D6255"/>
    <w:rsid w:val="00907971"/>
    <w:rsid w:val="009266A6"/>
    <w:rsid w:val="00945B6E"/>
    <w:rsid w:val="009C3EAC"/>
    <w:rsid w:val="009C700D"/>
    <w:rsid w:val="009D374D"/>
    <w:rsid w:val="009F1957"/>
    <w:rsid w:val="00A075B0"/>
    <w:rsid w:val="00A5285B"/>
    <w:rsid w:val="00A53C90"/>
    <w:rsid w:val="00A644F3"/>
    <w:rsid w:val="00A8743F"/>
    <w:rsid w:val="00A935EC"/>
    <w:rsid w:val="00AC36C5"/>
    <w:rsid w:val="00AF7278"/>
    <w:rsid w:val="00AF75F4"/>
    <w:rsid w:val="00B07D63"/>
    <w:rsid w:val="00B14291"/>
    <w:rsid w:val="00B25664"/>
    <w:rsid w:val="00B26CC9"/>
    <w:rsid w:val="00B44779"/>
    <w:rsid w:val="00B463AA"/>
    <w:rsid w:val="00B62D80"/>
    <w:rsid w:val="00B70325"/>
    <w:rsid w:val="00BB702E"/>
    <w:rsid w:val="00BB7796"/>
    <w:rsid w:val="00BE6541"/>
    <w:rsid w:val="00C20FEB"/>
    <w:rsid w:val="00C73EDC"/>
    <w:rsid w:val="00C84F09"/>
    <w:rsid w:val="00C9062F"/>
    <w:rsid w:val="00C96996"/>
    <w:rsid w:val="00CE7235"/>
    <w:rsid w:val="00D228C6"/>
    <w:rsid w:val="00D41151"/>
    <w:rsid w:val="00D60A56"/>
    <w:rsid w:val="00D90F08"/>
    <w:rsid w:val="00DB097E"/>
    <w:rsid w:val="00DB5BE8"/>
    <w:rsid w:val="00DC7026"/>
    <w:rsid w:val="00DE5045"/>
    <w:rsid w:val="00E013A9"/>
    <w:rsid w:val="00E01545"/>
    <w:rsid w:val="00E20C9B"/>
    <w:rsid w:val="00E22A61"/>
    <w:rsid w:val="00E45719"/>
    <w:rsid w:val="00E906F4"/>
    <w:rsid w:val="00EA686B"/>
    <w:rsid w:val="00ED62BE"/>
    <w:rsid w:val="00F062ED"/>
    <w:rsid w:val="00F16276"/>
    <w:rsid w:val="00F33D1C"/>
    <w:rsid w:val="00F37D6C"/>
    <w:rsid w:val="00F47ADD"/>
    <w:rsid w:val="00F55DCE"/>
    <w:rsid w:val="00F617C4"/>
    <w:rsid w:val="00FB046E"/>
    <w:rsid w:val="00FD2042"/>
    <w:rsid w:val="00FD6748"/>
    <w:rsid w:val="00FE5711"/>
    <w:rsid w:val="35F943B8"/>
    <w:rsid w:val="6EAABA49"/>
    <w:rsid w:val="728ABD2C"/>
    <w:rsid w:val="7E398705"/>
    <w:rsid w:val="7F4DC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paragraph" w:customStyle="1" w:styleId="Table">
    <w:name w:val="Table"/>
    <w:basedOn w:val="Normal"/>
    <w:qFormat/>
    <w:rsid w:val="004F5FBB"/>
    <w:pPr>
      <w:spacing w:before="60" w:after="60" w:line="300" w:lineRule="auto"/>
    </w:pPr>
    <w:rPr>
      <w:rFonts w:cs="Arial"/>
      <w:color w:val="000000"/>
      <w:sz w:val="22"/>
      <w:szCs w:val="22"/>
    </w:rPr>
  </w:style>
  <w:style w:type="paragraph" w:customStyle="1" w:styleId="PilbrowBodyText">
    <w:name w:val="Pilbrow Body Text"/>
    <w:semiHidden/>
    <w:locked/>
    <w:rsid w:val="00F617C4"/>
    <w:pPr>
      <w:spacing w:before="120" w:after="120" w:line="360" w:lineRule="auto"/>
      <w:ind w:left="-425" w:right="-204"/>
    </w:pPr>
    <w:rPr>
      <w:rFonts w:ascii="Arial" w:hAnsi="Arial"/>
      <w:b/>
      <w:color w:val="D35200"/>
      <w:sz w:val="28"/>
      <w:szCs w:val="24"/>
      <w:lang w:eastAsia="en-US"/>
    </w:rPr>
  </w:style>
  <w:style w:type="paragraph" w:styleId="ListBullet">
    <w:name w:val="List Bullet"/>
    <w:basedOn w:val="Normal"/>
    <w:autoRedefine/>
    <w:rsid w:val="00F617C4"/>
    <w:pPr>
      <w:numPr>
        <w:numId w:val="3"/>
      </w:numPr>
      <w:spacing w:before="120" w:after="200"/>
    </w:pPr>
    <w:rPr>
      <w:rFonts w:ascii="Calibri" w:hAnsi="Calibri"/>
      <w:color w:val="333333"/>
      <w:sz w:val="22"/>
      <w:szCs w:val="24"/>
      <w:lang w:eastAsia="en-US"/>
    </w:rPr>
  </w:style>
  <w:style w:type="character" w:customStyle="1" w:styleId="normaltextrun">
    <w:name w:val="normaltextrun"/>
    <w:basedOn w:val="DefaultParagraphFont"/>
    <w:rsid w:val="00137CE7"/>
  </w:style>
  <w:style w:type="paragraph" w:styleId="Caption">
    <w:name w:val="caption"/>
    <w:basedOn w:val="Normal"/>
    <w:next w:val="Normal"/>
    <w:qFormat/>
    <w:rsid w:val="006A5C0E"/>
    <w:pPr>
      <w:spacing w:before="120"/>
    </w:pPr>
    <w:rPr>
      <w:rFonts w:ascii="Calibri" w:eastAsia="MS Mincho" w:hAnsi="Calibri"/>
      <w:b/>
      <w:sz w:val="18"/>
      <w:szCs w:val="24"/>
      <w:lang w:val="en-US" w:eastAsia="en-US"/>
    </w:rPr>
  </w:style>
  <w:style w:type="character" w:styleId="Hyperlink">
    <w:name w:val="Hyperlink"/>
    <w:basedOn w:val="DefaultParagraphFont"/>
    <w:uiPriority w:val="99"/>
    <w:unhideWhenUsed/>
    <w:rsid w:val="001A23A1"/>
    <w:rPr>
      <w:color w:val="0000FF" w:themeColor="hyperlink"/>
      <w:u w:val="single"/>
    </w:rPr>
  </w:style>
  <w:style w:type="character" w:customStyle="1" w:styleId="UnresolvedMention">
    <w:name w:val="Unresolved Mention"/>
    <w:basedOn w:val="DefaultParagraphFont"/>
    <w:uiPriority w:val="99"/>
    <w:semiHidden/>
    <w:unhideWhenUsed/>
    <w:rsid w:val="001A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5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ushmanwakefield.com/en/australia/services/project-development-servi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5C5C80E02580414CB4FF94028B7BD408"/>
        <w:category>
          <w:name w:val="General"/>
          <w:gallery w:val="placeholder"/>
        </w:category>
        <w:types>
          <w:type w:val="bbPlcHdr"/>
        </w:types>
        <w:behaviors>
          <w:behavior w:val="content"/>
        </w:behaviors>
        <w:guid w:val="{BF35727F-63EA-4758-9631-E3DB2A8B22BE}"/>
      </w:docPartPr>
      <w:docPartBody>
        <w:p w:rsidR="00151692" w:rsidRDefault="007B5718" w:rsidP="007B5718">
          <w:pPr>
            <w:pStyle w:val="5C5C80E02580414CB4FF94028B7BD408"/>
          </w:pPr>
          <w:r>
            <w:rPr>
              <w:rStyle w:val="PlaceholderText"/>
            </w:rPr>
            <w:t>Provide their contact phone number</w:t>
          </w:r>
        </w:p>
      </w:docPartBody>
    </w:docPart>
    <w:docPart>
      <w:docPartPr>
        <w:name w:val="72CCB2E6F0C34234BFB9D81EECE5EC3A"/>
        <w:category>
          <w:name w:val="General"/>
          <w:gallery w:val="placeholder"/>
        </w:category>
        <w:types>
          <w:type w:val="bbPlcHdr"/>
        </w:types>
        <w:behaviors>
          <w:behavior w:val="content"/>
        </w:behaviors>
        <w:guid w:val="{9F69D0B6-D4CE-466A-9F59-67EB9FDBEAE1}"/>
      </w:docPartPr>
      <w:docPartBody>
        <w:p w:rsidR="00151692" w:rsidRDefault="007B5718" w:rsidP="007B5718">
          <w:pPr>
            <w:pStyle w:val="72CCB2E6F0C34234BFB9D81EECE5EC3A"/>
          </w:pPr>
          <w:r>
            <w:rPr>
              <w:rStyle w:val="PlaceholderText"/>
            </w:rPr>
            <w:t>Provide details of the communication strategy action 1 here</w:t>
          </w:r>
        </w:p>
      </w:docPartBody>
    </w:docPart>
    <w:docPart>
      <w:docPartPr>
        <w:name w:val="C5743268B1C440D8970253984E44CC14"/>
        <w:category>
          <w:name w:val="General"/>
          <w:gallery w:val="placeholder"/>
        </w:category>
        <w:types>
          <w:type w:val="bbPlcHdr"/>
        </w:types>
        <w:behaviors>
          <w:behavior w:val="content"/>
        </w:behaviors>
        <w:guid w:val="{95ADCFCB-7B45-4732-B9EA-01D91802C402}"/>
      </w:docPartPr>
      <w:docPartBody>
        <w:p w:rsidR="00151692" w:rsidRDefault="007B5718" w:rsidP="007B5718">
          <w:pPr>
            <w:pStyle w:val="C5743268B1C440D8970253984E44CC14"/>
          </w:pPr>
          <w:r>
            <w:rPr>
              <w:rStyle w:val="PlaceholderText"/>
            </w:rPr>
            <w:t>Provide details of the communication strategy action 2 here</w:t>
          </w:r>
        </w:p>
      </w:docPartBody>
    </w:docPart>
    <w:docPart>
      <w:docPartPr>
        <w:name w:val="31037F0D05C04DFA9DCA872D83F26AEB"/>
        <w:category>
          <w:name w:val="General"/>
          <w:gallery w:val="placeholder"/>
        </w:category>
        <w:types>
          <w:type w:val="bbPlcHdr"/>
        </w:types>
        <w:behaviors>
          <w:behavior w:val="content"/>
        </w:behaviors>
        <w:guid w:val="{2BD32445-359F-4249-AC9B-9BEB9B1333C9}"/>
      </w:docPartPr>
      <w:docPartBody>
        <w:p w:rsidR="00151692" w:rsidRDefault="007B5718" w:rsidP="007B5718">
          <w:pPr>
            <w:pStyle w:val="31037F0D05C04DFA9DCA872D83F26AEB"/>
          </w:pPr>
          <w:r>
            <w:rPr>
              <w:rStyle w:val="PlaceholderText"/>
            </w:rPr>
            <w:t>Provide details of the opportunities for longer term participation action 5 here</w:t>
          </w:r>
        </w:p>
      </w:docPartBody>
    </w:docPart>
    <w:docPart>
      <w:docPartPr>
        <w:name w:val="DE1E3A08E71F4A3FAB3ACB5CC10DE0ED"/>
        <w:category>
          <w:name w:val="General"/>
          <w:gallery w:val="placeholder"/>
        </w:category>
        <w:types>
          <w:type w:val="bbPlcHdr"/>
        </w:types>
        <w:behaviors>
          <w:behavior w:val="content"/>
        </w:behaviors>
        <w:guid w:val="{70D90D88-43CC-452E-8433-DE736D565A45}"/>
      </w:docPartPr>
      <w:docPartBody>
        <w:p w:rsidR="00151692" w:rsidRDefault="007B5718" w:rsidP="007B5718">
          <w:pPr>
            <w:pStyle w:val="DE1E3A08E71F4A3FAB3ACB5CC10DE0ED"/>
          </w:pPr>
          <w:r>
            <w:rPr>
              <w:rStyle w:val="PlaceholderText"/>
            </w:rPr>
            <w:t>Provide details of the opportunities for longer term participation action 3 here</w:t>
          </w:r>
        </w:p>
      </w:docPartBody>
    </w:docPart>
    <w:docPart>
      <w:docPartPr>
        <w:name w:val="1936B9602BBC49458C53E4A37E535E70"/>
        <w:category>
          <w:name w:val="General"/>
          <w:gallery w:val="placeholder"/>
        </w:category>
        <w:types>
          <w:type w:val="bbPlcHdr"/>
        </w:types>
        <w:behaviors>
          <w:behavior w:val="content"/>
        </w:behaviors>
        <w:guid w:val="{8303E199-5C0D-408A-8D33-7BC780C31A96}"/>
      </w:docPartPr>
      <w:docPartBody>
        <w:p w:rsidR="00304C19" w:rsidRDefault="003F7B7B" w:rsidP="003F7B7B">
          <w:pPr>
            <w:pStyle w:val="1936B9602BBC49458C53E4A37E535E70"/>
          </w:pPr>
          <w:r>
            <w:rPr>
              <w:rStyle w:val="PlaceholderText"/>
            </w:rPr>
            <w:t>Provide the good or service to be procured</w:t>
          </w:r>
        </w:p>
      </w:docPartBody>
    </w:docPart>
    <w:docPart>
      <w:docPartPr>
        <w:name w:val="1F38D587336C4069B764FEEA1B900541"/>
        <w:category>
          <w:name w:val="General"/>
          <w:gallery w:val="placeholder"/>
        </w:category>
        <w:types>
          <w:type w:val="bbPlcHdr"/>
        </w:types>
        <w:behaviors>
          <w:behavior w:val="content"/>
        </w:behaviors>
        <w:guid w:val="{F4DC37A8-016D-4DF4-BBE2-0CD995D81C1D}"/>
      </w:docPartPr>
      <w:docPartBody>
        <w:p w:rsidR="00304C19" w:rsidRDefault="003F7B7B" w:rsidP="003F7B7B">
          <w:pPr>
            <w:pStyle w:val="1F38D587336C4069B764FEEA1B900541"/>
          </w:pPr>
          <w:r w:rsidRPr="00E94963">
            <w:rPr>
              <w:rStyle w:val="PlaceholderText"/>
            </w:rPr>
            <w:t>Click here to enter text.</w:t>
          </w:r>
        </w:p>
      </w:docPartBody>
    </w:docPart>
    <w:docPart>
      <w:docPartPr>
        <w:name w:val="C82962CB36EA4954ADADC07C340E21F3"/>
        <w:category>
          <w:name w:val="General"/>
          <w:gallery w:val="placeholder"/>
        </w:category>
        <w:types>
          <w:type w:val="bbPlcHdr"/>
        </w:types>
        <w:behaviors>
          <w:behavior w:val="content"/>
        </w:behaviors>
        <w:guid w:val="{42FF6C55-7E38-434C-8BE0-D8C458579118}"/>
      </w:docPartPr>
      <w:docPartBody>
        <w:p w:rsidR="00304C19" w:rsidRDefault="003F7B7B" w:rsidP="003F7B7B">
          <w:pPr>
            <w:pStyle w:val="C82962CB36EA4954ADADC07C340E21F3"/>
          </w:pPr>
          <w:r w:rsidRPr="00E94963">
            <w:rPr>
              <w:rStyle w:val="PlaceholderText"/>
            </w:rPr>
            <w:t>Click here to enter text.</w:t>
          </w:r>
        </w:p>
      </w:docPartBody>
    </w:docPart>
    <w:docPart>
      <w:docPartPr>
        <w:name w:val="51F82C7C3C07466681D060ED5573112D"/>
        <w:category>
          <w:name w:val="General"/>
          <w:gallery w:val="placeholder"/>
        </w:category>
        <w:types>
          <w:type w:val="bbPlcHdr"/>
        </w:types>
        <w:behaviors>
          <w:behavior w:val="content"/>
        </w:behaviors>
        <w:guid w:val="{A80C2458-7B1C-4B60-9D14-1F415F7E2163}"/>
      </w:docPartPr>
      <w:docPartBody>
        <w:p w:rsidR="00304C19" w:rsidRDefault="003F7B7B" w:rsidP="003F7B7B">
          <w:pPr>
            <w:pStyle w:val="51F82C7C3C07466681D060ED5573112D"/>
          </w:pPr>
          <w:r>
            <w:rPr>
              <w:rStyle w:val="PlaceholderText"/>
            </w:rPr>
            <w:t>Provide the good or service to be procured</w:t>
          </w:r>
        </w:p>
      </w:docPartBody>
    </w:docPart>
    <w:docPart>
      <w:docPartPr>
        <w:name w:val="1ACB99C1F2C6423183EBC36DB6A3FE75"/>
        <w:category>
          <w:name w:val="General"/>
          <w:gallery w:val="placeholder"/>
        </w:category>
        <w:types>
          <w:type w:val="bbPlcHdr"/>
        </w:types>
        <w:behaviors>
          <w:behavior w:val="content"/>
        </w:behaviors>
        <w:guid w:val="{7968D082-15B5-446F-ABB2-226B7B7C0617}"/>
      </w:docPartPr>
      <w:docPartBody>
        <w:p w:rsidR="00304C19" w:rsidRDefault="003F7B7B" w:rsidP="003F7B7B">
          <w:pPr>
            <w:pStyle w:val="1ACB99C1F2C6423183EBC36DB6A3FE75"/>
          </w:pPr>
          <w:r w:rsidRPr="00E94963">
            <w:rPr>
              <w:rStyle w:val="PlaceholderText"/>
            </w:rPr>
            <w:t>Click here to enter text.</w:t>
          </w:r>
        </w:p>
      </w:docPartBody>
    </w:docPart>
    <w:docPart>
      <w:docPartPr>
        <w:name w:val="8EA416EE4D6642758A78DB4BE5E10BF8"/>
        <w:category>
          <w:name w:val="General"/>
          <w:gallery w:val="placeholder"/>
        </w:category>
        <w:types>
          <w:type w:val="bbPlcHdr"/>
        </w:types>
        <w:behaviors>
          <w:behavior w:val="content"/>
        </w:behaviors>
        <w:guid w:val="{C4B01EA6-990C-4BA4-9DF3-4113E8850B45}"/>
      </w:docPartPr>
      <w:docPartBody>
        <w:p w:rsidR="00304C19" w:rsidRDefault="003F7B7B" w:rsidP="003F7B7B">
          <w:pPr>
            <w:pStyle w:val="8EA416EE4D6642758A78DB4BE5E10BF8"/>
          </w:pPr>
          <w:r w:rsidRPr="00E94963">
            <w:rPr>
              <w:rStyle w:val="PlaceholderText"/>
            </w:rPr>
            <w:t>Click here to enter text.</w:t>
          </w:r>
        </w:p>
      </w:docPartBody>
    </w:docPart>
    <w:docPart>
      <w:docPartPr>
        <w:name w:val="A553A1F3F7FC4FD584171ACAAD0CDB56"/>
        <w:category>
          <w:name w:val="General"/>
          <w:gallery w:val="placeholder"/>
        </w:category>
        <w:types>
          <w:type w:val="bbPlcHdr"/>
        </w:types>
        <w:behaviors>
          <w:behavior w:val="content"/>
        </w:behaviors>
        <w:guid w:val="{88E70025-316B-49C8-B761-09A18737F7A1}"/>
      </w:docPartPr>
      <w:docPartBody>
        <w:p w:rsidR="00304C19" w:rsidRDefault="003F7B7B" w:rsidP="003F7B7B">
          <w:pPr>
            <w:pStyle w:val="A553A1F3F7FC4FD584171ACAAD0CDB56"/>
          </w:pPr>
          <w:r>
            <w:rPr>
              <w:rStyle w:val="PlaceholderText"/>
            </w:rPr>
            <w:t>Provide the good or service to be procured</w:t>
          </w:r>
        </w:p>
      </w:docPartBody>
    </w:docPart>
    <w:docPart>
      <w:docPartPr>
        <w:name w:val="3F34364A4F6446D6A9DAC547D0508359"/>
        <w:category>
          <w:name w:val="General"/>
          <w:gallery w:val="placeholder"/>
        </w:category>
        <w:types>
          <w:type w:val="bbPlcHdr"/>
        </w:types>
        <w:behaviors>
          <w:behavior w:val="content"/>
        </w:behaviors>
        <w:guid w:val="{D302B9CA-13BA-4349-9701-EA9D3F4B7F6C}"/>
      </w:docPartPr>
      <w:docPartBody>
        <w:p w:rsidR="00304C19" w:rsidRDefault="003F7B7B" w:rsidP="003F7B7B">
          <w:pPr>
            <w:pStyle w:val="3F34364A4F6446D6A9DAC547D0508359"/>
          </w:pPr>
          <w:r w:rsidRPr="00E94963">
            <w:rPr>
              <w:rStyle w:val="PlaceholderText"/>
            </w:rPr>
            <w:t>Click here to enter text.</w:t>
          </w:r>
        </w:p>
      </w:docPartBody>
    </w:docPart>
    <w:docPart>
      <w:docPartPr>
        <w:name w:val="2CC68CB63DD04B379953B7110568E3F6"/>
        <w:category>
          <w:name w:val="General"/>
          <w:gallery w:val="placeholder"/>
        </w:category>
        <w:types>
          <w:type w:val="bbPlcHdr"/>
        </w:types>
        <w:behaviors>
          <w:behavior w:val="content"/>
        </w:behaviors>
        <w:guid w:val="{B12C0F81-C615-460E-8A41-DA251F1D5F87}"/>
      </w:docPartPr>
      <w:docPartBody>
        <w:p w:rsidR="00304C19" w:rsidRDefault="003F7B7B" w:rsidP="003F7B7B">
          <w:pPr>
            <w:pStyle w:val="2CC68CB63DD04B379953B7110568E3F6"/>
          </w:pPr>
          <w:r w:rsidRPr="00E94963">
            <w:rPr>
              <w:rStyle w:val="PlaceholderText"/>
            </w:rPr>
            <w:t>Click here to enter text.</w:t>
          </w:r>
        </w:p>
      </w:docPartBody>
    </w:docPart>
    <w:docPart>
      <w:docPartPr>
        <w:name w:val="39B1C452D1384F94B2118C78BD1FBDEA"/>
        <w:category>
          <w:name w:val="General"/>
          <w:gallery w:val="placeholder"/>
        </w:category>
        <w:types>
          <w:type w:val="bbPlcHdr"/>
        </w:types>
        <w:behaviors>
          <w:behavior w:val="content"/>
        </w:behaviors>
        <w:guid w:val="{1FA2F232-8AC4-40FF-8C3A-1DE838374A2F}"/>
      </w:docPartPr>
      <w:docPartBody>
        <w:p w:rsidR="00304C19" w:rsidRDefault="003F7B7B" w:rsidP="003F7B7B">
          <w:pPr>
            <w:pStyle w:val="39B1C452D1384F94B2118C78BD1FBDEA"/>
          </w:pPr>
          <w:r>
            <w:rPr>
              <w:rStyle w:val="PlaceholderText"/>
            </w:rPr>
            <w:t>Provide the good or service to be procured</w:t>
          </w:r>
        </w:p>
      </w:docPartBody>
    </w:docPart>
    <w:docPart>
      <w:docPartPr>
        <w:name w:val="1BA1047CA4C04B7A8166547A4733E618"/>
        <w:category>
          <w:name w:val="General"/>
          <w:gallery w:val="placeholder"/>
        </w:category>
        <w:types>
          <w:type w:val="bbPlcHdr"/>
        </w:types>
        <w:behaviors>
          <w:behavior w:val="content"/>
        </w:behaviors>
        <w:guid w:val="{12B5C948-D35C-4B94-8341-881F4A630CC4}"/>
      </w:docPartPr>
      <w:docPartBody>
        <w:p w:rsidR="00304C19" w:rsidRDefault="003F7B7B" w:rsidP="003F7B7B">
          <w:pPr>
            <w:pStyle w:val="1BA1047CA4C04B7A8166547A4733E618"/>
          </w:pPr>
          <w:r w:rsidRPr="00E94963">
            <w:rPr>
              <w:rStyle w:val="PlaceholderText"/>
            </w:rPr>
            <w:t>Click here to enter text.</w:t>
          </w:r>
        </w:p>
      </w:docPartBody>
    </w:docPart>
    <w:docPart>
      <w:docPartPr>
        <w:name w:val="648A132F6C3A4B97B90E3049C001F4D9"/>
        <w:category>
          <w:name w:val="General"/>
          <w:gallery w:val="placeholder"/>
        </w:category>
        <w:types>
          <w:type w:val="bbPlcHdr"/>
        </w:types>
        <w:behaviors>
          <w:behavior w:val="content"/>
        </w:behaviors>
        <w:guid w:val="{39A737A4-7A2A-484D-B8C3-1CABB18AEC09}"/>
      </w:docPartPr>
      <w:docPartBody>
        <w:p w:rsidR="00304C19" w:rsidRDefault="003F7B7B" w:rsidP="003F7B7B">
          <w:pPr>
            <w:pStyle w:val="648A132F6C3A4B97B90E3049C001F4D9"/>
          </w:pPr>
          <w:r w:rsidRPr="00E94963">
            <w:rPr>
              <w:rStyle w:val="PlaceholderText"/>
            </w:rPr>
            <w:t>Click here to enter text.</w:t>
          </w:r>
        </w:p>
      </w:docPartBody>
    </w:docPart>
    <w:docPart>
      <w:docPartPr>
        <w:name w:val="E544162602D848F7A0040943EA93FD83"/>
        <w:category>
          <w:name w:val="General"/>
          <w:gallery w:val="placeholder"/>
        </w:category>
        <w:types>
          <w:type w:val="bbPlcHdr"/>
        </w:types>
        <w:behaviors>
          <w:behavior w:val="content"/>
        </w:behaviors>
        <w:guid w:val="{9A6EB066-35CC-4EB6-942C-153A8E31ECF2}"/>
      </w:docPartPr>
      <w:docPartBody>
        <w:p w:rsidR="00304C19" w:rsidRDefault="003F7B7B" w:rsidP="003F7B7B">
          <w:pPr>
            <w:pStyle w:val="E544162602D848F7A0040943EA93FD83"/>
          </w:pPr>
          <w:r>
            <w:rPr>
              <w:rStyle w:val="PlaceholderText"/>
            </w:rPr>
            <w:t>Provide the good or service to be procured – Please add more rows as required</w:t>
          </w:r>
        </w:p>
      </w:docPartBody>
    </w:docPart>
    <w:docPart>
      <w:docPartPr>
        <w:name w:val="FD1B1C08A8A6425BB42F931C4871FBF4"/>
        <w:category>
          <w:name w:val="General"/>
          <w:gallery w:val="placeholder"/>
        </w:category>
        <w:types>
          <w:type w:val="bbPlcHdr"/>
        </w:types>
        <w:behaviors>
          <w:behavior w:val="content"/>
        </w:behaviors>
        <w:guid w:val="{D17147C2-1107-4948-9842-BE00BB3E0835}"/>
      </w:docPartPr>
      <w:docPartBody>
        <w:p w:rsidR="00304C19" w:rsidRDefault="003F7B7B" w:rsidP="003F7B7B">
          <w:pPr>
            <w:pStyle w:val="FD1B1C08A8A6425BB42F931C4871FBF4"/>
          </w:pPr>
          <w:r w:rsidRPr="00E94963">
            <w:rPr>
              <w:rStyle w:val="PlaceholderText"/>
            </w:rPr>
            <w:t>Click here to enter text.</w:t>
          </w:r>
        </w:p>
      </w:docPartBody>
    </w:docPart>
    <w:docPart>
      <w:docPartPr>
        <w:name w:val="1B66D70682BF43A09DD1A71C9C5DA439"/>
        <w:category>
          <w:name w:val="General"/>
          <w:gallery w:val="placeholder"/>
        </w:category>
        <w:types>
          <w:type w:val="bbPlcHdr"/>
        </w:types>
        <w:behaviors>
          <w:behavior w:val="content"/>
        </w:behaviors>
        <w:guid w:val="{9C40C171-D0BC-4316-9D2E-3A79C3172359}"/>
      </w:docPartPr>
      <w:docPartBody>
        <w:p w:rsidR="00304C19" w:rsidRDefault="003F7B7B" w:rsidP="003F7B7B">
          <w:pPr>
            <w:pStyle w:val="1B66D70682BF43A09DD1A71C9C5DA439"/>
          </w:pPr>
          <w:r w:rsidRPr="00E94963">
            <w:rPr>
              <w:rStyle w:val="PlaceholderText"/>
            </w:rPr>
            <w:t>Click here to enter text.</w:t>
          </w:r>
        </w:p>
      </w:docPartBody>
    </w:docPart>
    <w:docPart>
      <w:docPartPr>
        <w:name w:val="57C118C94A2C4FCEA2E9FBB9C490298F"/>
        <w:category>
          <w:name w:val="General"/>
          <w:gallery w:val="placeholder"/>
        </w:category>
        <w:types>
          <w:type w:val="bbPlcHdr"/>
        </w:types>
        <w:behaviors>
          <w:behavior w:val="content"/>
        </w:behaviors>
        <w:guid w:val="{D4B774B7-367F-4277-B37F-EDFE04C82900}"/>
      </w:docPartPr>
      <w:docPartBody>
        <w:p w:rsidR="00304C19" w:rsidRDefault="003F7B7B" w:rsidP="003F7B7B">
          <w:pPr>
            <w:pStyle w:val="57C118C94A2C4FCEA2E9FBB9C490298F"/>
          </w:pPr>
          <w:r>
            <w:rPr>
              <w:rStyle w:val="PlaceholderText"/>
            </w:rPr>
            <w:t>Provide the process/criteria used by the company to assess potential suppliers</w:t>
          </w:r>
        </w:p>
      </w:docPartBody>
    </w:docPart>
    <w:docPart>
      <w:docPartPr>
        <w:name w:val="162392DE51804A7CB2820882077143CB"/>
        <w:category>
          <w:name w:val="General"/>
          <w:gallery w:val="placeholder"/>
        </w:category>
        <w:types>
          <w:type w:val="bbPlcHdr"/>
        </w:types>
        <w:behaviors>
          <w:behavior w:val="content"/>
        </w:behaviors>
        <w:guid w:val="{D9BF2CFC-AC9D-45E1-8DD5-A4361E229E08}"/>
      </w:docPartPr>
      <w:docPartBody>
        <w:p w:rsidR="00304C19" w:rsidRDefault="003F7B7B" w:rsidP="003F7B7B">
          <w:pPr>
            <w:pStyle w:val="162392DE51804A7CB2820882077143CB"/>
          </w:pPr>
          <w:r>
            <w:rPr>
              <w:rStyle w:val="PlaceholderText"/>
            </w:rPr>
            <w:t>Provide details of the opportunities through all tiers of supply action 5 here</w:t>
          </w:r>
        </w:p>
      </w:docPartBody>
    </w:docPart>
    <w:docPart>
      <w:docPartPr>
        <w:name w:val="DB3B2002A6834D0FBC156EA34DD2939D"/>
        <w:category>
          <w:name w:val="General"/>
          <w:gallery w:val="placeholder"/>
        </w:category>
        <w:types>
          <w:type w:val="bbPlcHdr"/>
        </w:types>
        <w:behaviors>
          <w:behavior w:val="content"/>
        </w:behaviors>
        <w:guid w:val="{ADD50384-735C-455D-BBEB-B9ED9CEFEDCF}"/>
      </w:docPartPr>
      <w:docPartBody>
        <w:p w:rsidR="00304C19" w:rsidRDefault="003F7B7B" w:rsidP="003F7B7B">
          <w:pPr>
            <w:pStyle w:val="DB3B2002A6834D0FBC156EA34DD2939D"/>
          </w:pPr>
          <w:r>
            <w:rPr>
              <w:rStyle w:val="PlaceholderText"/>
            </w:rPr>
            <w:t>Provide details on how the company will work with suppliers to encourage capacity development and integration into global supply chains</w:t>
          </w:r>
        </w:p>
      </w:docPartBody>
    </w:docPart>
    <w:docPart>
      <w:docPartPr>
        <w:name w:val="E23D79DC40A149ECB4FE5A251F621FA0"/>
        <w:category>
          <w:name w:val="General"/>
          <w:gallery w:val="placeholder"/>
        </w:category>
        <w:types>
          <w:type w:val="bbPlcHdr"/>
        </w:types>
        <w:behaviors>
          <w:behavior w:val="content"/>
        </w:behaviors>
        <w:guid w:val="{003C0BC4-7C8C-4A39-B16A-269FFE3431CF}"/>
      </w:docPartPr>
      <w:docPartBody>
        <w:p w:rsidR="00304C19" w:rsidRDefault="003F7B7B" w:rsidP="003F7B7B">
          <w:pPr>
            <w:pStyle w:val="E23D79DC40A149ECB4FE5A251F621FA0"/>
          </w:pPr>
          <w:r>
            <w:rPr>
              <w:rStyle w:val="PlaceholderText"/>
            </w:rPr>
            <w:t>Provide details of the procedure and resources action 1 here</w:t>
          </w:r>
        </w:p>
      </w:docPartBody>
    </w:docPart>
    <w:docPart>
      <w:docPartPr>
        <w:name w:val="BE8CA1CBFDD0408BB6EC4C7696F7F3F6"/>
        <w:category>
          <w:name w:val="General"/>
          <w:gallery w:val="placeholder"/>
        </w:category>
        <w:types>
          <w:type w:val="bbPlcHdr"/>
        </w:types>
        <w:behaviors>
          <w:behavior w:val="content"/>
        </w:behaviors>
        <w:guid w:val="{A9EE24BE-DA7E-496C-933E-82004AF767F6}"/>
      </w:docPartPr>
      <w:docPartBody>
        <w:p w:rsidR="00304C19" w:rsidRDefault="003F7B7B" w:rsidP="003F7B7B">
          <w:pPr>
            <w:pStyle w:val="BE8CA1CBFDD0408BB6EC4C7696F7F3F6"/>
          </w:pPr>
          <w:r>
            <w:rPr>
              <w:rStyle w:val="PlaceholderText"/>
            </w:rPr>
            <w:t>Provide details of the opportunities for longer term participation action 4 here</w:t>
          </w:r>
        </w:p>
      </w:docPartBody>
    </w:docPart>
    <w:docPart>
      <w:docPartPr>
        <w:name w:val="4F67D00287C04B29951054F6E5032679"/>
        <w:category>
          <w:name w:val="General"/>
          <w:gallery w:val="placeholder"/>
        </w:category>
        <w:types>
          <w:type w:val="bbPlcHdr"/>
        </w:types>
        <w:behaviors>
          <w:behavior w:val="content"/>
        </w:behaviors>
        <w:guid w:val="{C35B45AA-480D-4BE2-ABBF-64C2F0D80218}"/>
      </w:docPartPr>
      <w:docPartBody>
        <w:p w:rsidR="00304C19" w:rsidRDefault="003F7B7B" w:rsidP="003F7B7B">
          <w:pPr>
            <w:pStyle w:val="4F67D00287C04B29951054F6E5032679"/>
          </w:pPr>
          <w:r>
            <w:rPr>
              <w:rStyle w:val="PlaceholderText"/>
            </w:rPr>
            <w:t>Provide details of the opportunities for longer term participation action 5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51692"/>
    <w:rsid w:val="001C55A4"/>
    <w:rsid w:val="002879A2"/>
    <w:rsid w:val="002A0E8C"/>
    <w:rsid w:val="00304C19"/>
    <w:rsid w:val="003F7B7B"/>
    <w:rsid w:val="00552A5E"/>
    <w:rsid w:val="006355D4"/>
    <w:rsid w:val="006D16A7"/>
    <w:rsid w:val="007B5718"/>
    <w:rsid w:val="009C700D"/>
    <w:rsid w:val="00E14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3F7B7B"/>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C776FFD63BAD45C6ACF8B096F931E4DB">
    <w:name w:val="C776FFD63BAD45C6ACF8B096F931E4DB"/>
    <w:rsid w:val="007B5718"/>
    <w:pPr>
      <w:spacing w:after="160" w:line="259" w:lineRule="auto"/>
    </w:pPr>
  </w:style>
  <w:style w:type="paragraph" w:customStyle="1" w:styleId="EACFDC26620A447A95E106A7A195EB80">
    <w:name w:val="EACFDC26620A447A95E106A7A195EB80"/>
    <w:rsid w:val="007B5718"/>
    <w:pPr>
      <w:spacing w:after="160" w:line="259" w:lineRule="auto"/>
    </w:pPr>
  </w:style>
  <w:style w:type="paragraph" w:customStyle="1" w:styleId="D5DA8483054D4FE6B2DF33F15E20A913">
    <w:name w:val="D5DA8483054D4FE6B2DF33F15E20A913"/>
    <w:pPr>
      <w:spacing w:after="160" w:line="259" w:lineRule="auto"/>
    </w:pPr>
  </w:style>
  <w:style w:type="paragraph" w:customStyle="1" w:styleId="5C5C80E02580414CB4FF94028B7BD408">
    <w:name w:val="5C5C80E02580414CB4FF94028B7BD408"/>
    <w:rsid w:val="007B5718"/>
    <w:pPr>
      <w:spacing w:after="160" w:line="259" w:lineRule="auto"/>
    </w:pPr>
  </w:style>
  <w:style w:type="paragraph" w:customStyle="1" w:styleId="8EE0C113E30C4D23B2096D0C4AD4728C">
    <w:name w:val="8EE0C113E30C4D23B2096D0C4AD4728C"/>
    <w:rsid w:val="007B5718"/>
    <w:pPr>
      <w:spacing w:after="160" w:line="259" w:lineRule="auto"/>
    </w:pPr>
  </w:style>
  <w:style w:type="paragraph" w:customStyle="1" w:styleId="11952D92EF6D4084B73D6192A75BB80E">
    <w:name w:val="11952D92EF6D4084B73D6192A75BB80E"/>
    <w:rsid w:val="007B5718"/>
    <w:pPr>
      <w:spacing w:after="160" w:line="259" w:lineRule="auto"/>
    </w:pPr>
  </w:style>
  <w:style w:type="paragraph" w:customStyle="1" w:styleId="26CDE6B352E541EB9D674F4D59A6D8A4">
    <w:name w:val="26CDE6B352E541EB9D674F4D59A6D8A4"/>
    <w:rsid w:val="007B5718"/>
    <w:pPr>
      <w:spacing w:after="160" w:line="259" w:lineRule="auto"/>
    </w:pPr>
  </w:style>
  <w:style w:type="paragraph" w:customStyle="1" w:styleId="E6A4BC4A84E44E00A050D1BC6C2BBB16">
    <w:name w:val="E6A4BC4A84E44E00A050D1BC6C2BBB16"/>
    <w:rsid w:val="007B5718"/>
    <w:pPr>
      <w:spacing w:after="160" w:line="259" w:lineRule="auto"/>
    </w:pPr>
  </w:style>
  <w:style w:type="paragraph" w:customStyle="1" w:styleId="482778BB7FA4445BAE37B24B53D92DA1">
    <w:name w:val="482778BB7FA4445BAE37B24B53D92DA1"/>
    <w:rsid w:val="007B5718"/>
    <w:pPr>
      <w:spacing w:after="160" w:line="259" w:lineRule="auto"/>
    </w:pPr>
  </w:style>
  <w:style w:type="paragraph" w:customStyle="1" w:styleId="7C50D5EE686C44188E6F917606CFFC2C">
    <w:name w:val="7C50D5EE686C44188E6F917606CFFC2C"/>
    <w:rsid w:val="007B5718"/>
    <w:pPr>
      <w:spacing w:after="160" w:line="259" w:lineRule="auto"/>
    </w:pPr>
  </w:style>
  <w:style w:type="paragraph" w:customStyle="1" w:styleId="72CCB2E6F0C34234BFB9D81EECE5EC3A">
    <w:name w:val="72CCB2E6F0C34234BFB9D81EECE5EC3A"/>
    <w:rsid w:val="007B5718"/>
    <w:pPr>
      <w:spacing w:after="160" w:line="259" w:lineRule="auto"/>
    </w:pPr>
  </w:style>
  <w:style w:type="paragraph" w:customStyle="1" w:styleId="C5743268B1C440D8970253984E44CC14">
    <w:name w:val="C5743268B1C440D8970253984E44CC14"/>
    <w:rsid w:val="007B5718"/>
    <w:pPr>
      <w:spacing w:after="160" w:line="259" w:lineRule="auto"/>
    </w:pPr>
  </w:style>
  <w:style w:type="paragraph" w:customStyle="1" w:styleId="35BC98AF68A4407293BCC86F8C8CDAEB">
    <w:name w:val="35BC98AF68A4407293BCC86F8C8CDAEB"/>
    <w:rsid w:val="007B5718"/>
    <w:pPr>
      <w:spacing w:after="160" w:line="259" w:lineRule="auto"/>
    </w:pPr>
  </w:style>
  <w:style w:type="paragraph" w:customStyle="1" w:styleId="001C8D9E527943CD83E88F3813255AE4">
    <w:name w:val="001C8D9E527943CD83E88F3813255AE4"/>
    <w:rsid w:val="007B5718"/>
    <w:pPr>
      <w:spacing w:after="160" w:line="259" w:lineRule="auto"/>
    </w:pPr>
  </w:style>
  <w:style w:type="paragraph" w:customStyle="1" w:styleId="31037F0D05C04DFA9DCA872D83F26AEB">
    <w:name w:val="31037F0D05C04DFA9DCA872D83F26AEB"/>
    <w:rsid w:val="007B5718"/>
    <w:pPr>
      <w:spacing w:after="160" w:line="259" w:lineRule="auto"/>
    </w:pPr>
  </w:style>
  <w:style w:type="paragraph" w:customStyle="1" w:styleId="300D5743126441D383263237968F0F17">
    <w:name w:val="300D5743126441D383263237968F0F17"/>
    <w:rsid w:val="007B5718"/>
    <w:pPr>
      <w:spacing w:after="160" w:line="259" w:lineRule="auto"/>
    </w:pPr>
  </w:style>
  <w:style w:type="paragraph" w:customStyle="1" w:styleId="67E8F5FCC1B846E5BE1F6AFA8276CF55">
    <w:name w:val="67E8F5FCC1B846E5BE1F6AFA8276CF55"/>
    <w:rsid w:val="007B5718"/>
    <w:pPr>
      <w:spacing w:after="160" w:line="259" w:lineRule="auto"/>
    </w:pPr>
  </w:style>
  <w:style w:type="paragraph" w:customStyle="1" w:styleId="DE1E3A08E71F4A3FAB3ACB5CC10DE0ED">
    <w:name w:val="DE1E3A08E71F4A3FAB3ACB5CC10DE0ED"/>
    <w:rsid w:val="007B5718"/>
    <w:pPr>
      <w:spacing w:after="160" w:line="259" w:lineRule="auto"/>
    </w:pPr>
  </w:style>
  <w:style w:type="paragraph" w:customStyle="1" w:styleId="222A600C864645ADB4A37D55A4F3088C">
    <w:name w:val="222A600C864645ADB4A37D55A4F3088C"/>
    <w:rsid w:val="003F7B7B"/>
    <w:pPr>
      <w:spacing w:after="160" w:line="259" w:lineRule="auto"/>
    </w:pPr>
  </w:style>
  <w:style w:type="paragraph" w:customStyle="1" w:styleId="7327DAC89F31416AA82448C5FBEF15C7">
    <w:name w:val="7327DAC89F31416AA82448C5FBEF15C7"/>
    <w:rsid w:val="003F7B7B"/>
    <w:pPr>
      <w:spacing w:after="160" w:line="259" w:lineRule="auto"/>
    </w:pPr>
  </w:style>
  <w:style w:type="paragraph" w:customStyle="1" w:styleId="1936B9602BBC49458C53E4A37E535E70">
    <w:name w:val="1936B9602BBC49458C53E4A37E535E70"/>
    <w:rsid w:val="003F7B7B"/>
    <w:pPr>
      <w:spacing w:after="160" w:line="259" w:lineRule="auto"/>
    </w:pPr>
  </w:style>
  <w:style w:type="paragraph" w:customStyle="1" w:styleId="1F38D587336C4069B764FEEA1B900541">
    <w:name w:val="1F38D587336C4069B764FEEA1B900541"/>
    <w:rsid w:val="003F7B7B"/>
    <w:pPr>
      <w:spacing w:after="160" w:line="259" w:lineRule="auto"/>
    </w:pPr>
  </w:style>
  <w:style w:type="paragraph" w:customStyle="1" w:styleId="C82962CB36EA4954ADADC07C340E21F3">
    <w:name w:val="C82962CB36EA4954ADADC07C340E21F3"/>
    <w:rsid w:val="003F7B7B"/>
    <w:pPr>
      <w:spacing w:after="160" w:line="259" w:lineRule="auto"/>
    </w:pPr>
  </w:style>
  <w:style w:type="paragraph" w:customStyle="1" w:styleId="51F82C7C3C07466681D060ED5573112D">
    <w:name w:val="51F82C7C3C07466681D060ED5573112D"/>
    <w:rsid w:val="003F7B7B"/>
    <w:pPr>
      <w:spacing w:after="160" w:line="259" w:lineRule="auto"/>
    </w:pPr>
  </w:style>
  <w:style w:type="paragraph" w:customStyle="1" w:styleId="1ACB99C1F2C6423183EBC36DB6A3FE75">
    <w:name w:val="1ACB99C1F2C6423183EBC36DB6A3FE75"/>
    <w:rsid w:val="003F7B7B"/>
    <w:pPr>
      <w:spacing w:after="160" w:line="259" w:lineRule="auto"/>
    </w:pPr>
  </w:style>
  <w:style w:type="paragraph" w:customStyle="1" w:styleId="8EA416EE4D6642758A78DB4BE5E10BF8">
    <w:name w:val="8EA416EE4D6642758A78DB4BE5E10BF8"/>
    <w:rsid w:val="003F7B7B"/>
    <w:pPr>
      <w:spacing w:after="160" w:line="259" w:lineRule="auto"/>
    </w:pPr>
  </w:style>
  <w:style w:type="paragraph" w:customStyle="1" w:styleId="A553A1F3F7FC4FD584171ACAAD0CDB56">
    <w:name w:val="A553A1F3F7FC4FD584171ACAAD0CDB56"/>
    <w:rsid w:val="003F7B7B"/>
    <w:pPr>
      <w:spacing w:after="160" w:line="259" w:lineRule="auto"/>
    </w:pPr>
  </w:style>
  <w:style w:type="paragraph" w:customStyle="1" w:styleId="3F34364A4F6446D6A9DAC547D0508359">
    <w:name w:val="3F34364A4F6446D6A9DAC547D0508359"/>
    <w:rsid w:val="003F7B7B"/>
    <w:pPr>
      <w:spacing w:after="160" w:line="259" w:lineRule="auto"/>
    </w:pPr>
  </w:style>
  <w:style w:type="paragraph" w:customStyle="1" w:styleId="2CC68CB63DD04B379953B7110568E3F6">
    <w:name w:val="2CC68CB63DD04B379953B7110568E3F6"/>
    <w:rsid w:val="003F7B7B"/>
    <w:pPr>
      <w:spacing w:after="160" w:line="259" w:lineRule="auto"/>
    </w:pPr>
  </w:style>
  <w:style w:type="paragraph" w:customStyle="1" w:styleId="39B1C452D1384F94B2118C78BD1FBDEA">
    <w:name w:val="39B1C452D1384F94B2118C78BD1FBDEA"/>
    <w:rsid w:val="003F7B7B"/>
    <w:pPr>
      <w:spacing w:after="160" w:line="259" w:lineRule="auto"/>
    </w:pPr>
  </w:style>
  <w:style w:type="paragraph" w:customStyle="1" w:styleId="1BA1047CA4C04B7A8166547A4733E618">
    <w:name w:val="1BA1047CA4C04B7A8166547A4733E618"/>
    <w:rsid w:val="003F7B7B"/>
    <w:pPr>
      <w:spacing w:after="160" w:line="259" w:lineRule="auto"/>
    </w:pPr>
  </w:style>
  <w:style w:type="paragraph" w:customStyle="1" w:styleId="648A132F6C3A4B97B90E3049C001F4D9">
    <w:name w:val="648A132F6C3A4B97B90E3049C001F4D9"/>
    <w:rsid w:val="003F7B7B"/>
    <w:pPr>
      <w:spacing w:after="160" w:line="259" w:lineRule="auto"/>
    </w:pPr>
  </w:style>
  <w:style w:type="paragraph" w:customStyle="1" w:styleId="E544162602D848F7A0040943EA93FD83">
    <w:name w:val="E544162602D848F7A0040943EA93FD83"/>
    <w:rsid w:val="003F7B7B"/>
    <w:pPr>
      <w:spacing w:after="160" w:line="259" w:lineRule="auto"/>
    </w:pPr>
  </w:style>
  <w:style w:type="paragraph" w:customStyle="1" w:styleId="FD1B1C08A8A6425BB42F931C4871FBF4">
    <w:name w:val="FD1B1C08A8A6425BB42F931C4871FBF4"/>
    <w:rsid w:val="003F7B7B"/>
    <w:pPr>
      <w:spacing w:after="160" w:line="259" w:lineRule="auto"/>
    </w:pPr>
  </w:style>
  <w:style w:type="paragraph" w:customStyle="1" w:styleId="1B66D70682BF43A09DD1A71C9C5DA439">
    <w:name w:val="1B66D70682BF43A09DD1A71C9C5DA439"/>
    <w:rsid w:val="003F7B7B"/>
    <w:pPr>
      <w:spacing w:after="160" w:line="259" w:lineRule="auto"/>
    </w:pPr>
  </w:style>
  <w:style w:type="paragraph" w:customStyle="1" w:styleId="57C118C94A2C4FCEA2E9FBB9C490298F">
    <w:name w:val="57C118C94A2C4FCEA2E9FBB9C490298F"/>
    <w:rsid w:val="003F7B7B"/>
    <w:pPr>
      <w:spacing w:after="160" w:line="259" w:lineRule="auto"/>
    </w:pPr>
  </w:style>
  <w:style w:type="paragraph" w:customStyle="1" w:styleId="162392DE51804A7CB2820882077143CB">
    <w:name w:val="162392DE51804A7CB2820882077143CB"/>
    <w:rsid w:val="003F7B7B"/>
    <w:pPr>
      <w:spacing w:after="160" w:line="259" w:lineRule="auto"/>
    </w:pPr>
  </w:style>
  <w:style w:type="paragraph" w:customStyle="1" w:styleId="DB3B2002A6834D0FBC156EA34DD2939D">
    <w:name w:val="DB3B2002A6834D0FBC156EA34DD2939D"/>
    <w:rsid w:val="003F7B7B"/>
    <w:pPr>
      <w:spacing w:after="160" w:line="259" w:lineRule="auto"/>
    </w:pPr>
  </w:style>
  <w:style w:type="paragraph" w:customStyle="1" w:styleId="E23D79DC40A149ECB4FE5A251F621FA0">
    <w:name w:val="E23D79DC40A149ECB4FE5A251F621FA0"/>
    <w:rsid w:val="003F7B7B"/>
    <w:pPr>
      <w:spacing w:after="160" w:line="259" w:lineRule="auto"/>
    </w:pPr>
  </w:style>
  <w:style w:type="paragraph" w:customStyle="1" w:styleId="BE8CA1CBFDD0408BB6EC4C7696F7F3F6">
    <w:name w:val="BE8CA1CBFDD0408BB6EC4C7696F7F3F6"/>
    <w:rsid w:val="003F7B7B"/>
    <w:pPr>
      <w:spacing w:after="160" w:line="259" w:lineRule="auto"/>
    </w:pPr>
  </w:style>
  <w:style w:type="paragraph" w:customStyle="1" w:styleId="4F67D00287C04B29951054F6E5032679">
    <w:name w:val="4F67D00287C04B29951054F6E5032679"/>
    <w:rsid w:val="003F7B7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8945f5-0448-4b4c-97d9-fcd4d7a5a1b1">
      <UserInfo>
        <DisplayName>Malcolm Jones/AUS</DisplayName>
        <AccountId>16</AccountId>
        <AccountType/>
      </UserInfo>
    </SharedWithUsers>
    <pe2555c81638466f9eb614edb9ecde52 xmlns="498945f5-0448-4b4c-97d9-fcd4d7a5a1b1">
      <Terms xmlns="http://schemas.microsoft.com/office/infopath/2007/PartnerControls">
        <TermInfo xmlns="http://schemas.microsoft.com/office/infopath/2007/PartnerControls">
          <TermName>Executive Summary</TermName>
          <TermId>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Executive Summary</TermName>
          <TermId>483e399a-f5ef-4b8b-bb91-c15a7635170a</TermId>
        </TermInfo>
      </Terms>
    </a3abd1c0c7bd4d66b784ef4fa32239ba>
    <TaxCatchAll xmlns="498945f5-0448-4b4c-97d9-fcd4d7a5a1b1">
      <Value>233</Value>
      <Value>3494</Value>
      <Value>25</Value>
      <Value>1571</Value>
      <Value>499</Value>
      <Value>428</Value>
    </TaxCatchAll>
    <g7cee4c3f49f4a8d957fe196d6fcc5b5 xmlns="498945f5-0448-4b4c-97d9-fcd4d7a5a1b1">
      <Terms xmlns="http://schemas.microsoft.com/office/infopath/2007/PartnerControls">
        <TermInfo xmlns="http://schemas.microsoft.com/office/infopath/2007/PartnerControls">
          <TermName>Australian Taxation Office</TermName>
          <TermId>e3f9d25d-6039-4093-89de-700f8d46f645</TermId>
        </TermInfo>
      </Term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Commonwealth Procurement</TermName>
          <TermId>875f86a7-c00a-4880-b715-d9f5d6134b72</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2021</TermName>
          <TermId>712d5b50-1b62-44de-9d3e-74234783b265</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OFFICIAL:Sensitive</TermName>
          <TermId>11f6fb0b-52ce-4109-8f7f-521b2a62f692</TermId>
        </TermInfo>
      </Terms>
    </aa25a1a23adf4c92a153145de6afe324>
    <Comments xmlns="http://schemas.microsoft.com/sharepoint/v3" xsi:nil="true"/>
    <_dlc_DocId xmlns="498945f5-0448-4b4c-97d9-fcd4d7a5a1b1">A3PSR54DD4M5-1731987098-8964</_dlc_DocId>
    <_dlc_DocIdUrl xmlns="498945f5-0448-4b4c-97d9-fcd4d7a5a1b1">
      <Url>https://dochub/div/sectoralgrowthpolicy/businessfunctions/australianindustryparticipation/australianindustryparticipationauthority/australianjobsact2013/_layouts/15/DocIdRedir.aspx?ID=A3PSR54DD4M5-1731987098-8964</Url>
      <Description>A3PSR54DD4M5-1731987098-8964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2.xml><?xml version="1.0" encoding="utf-8"?>
<ds:datastoreItem xmlns:ds="http://schemas.openxmlformats.org/officeDocument/2006/customXml" ds:itemID="{D92C2552-5BA9-435B-97BF-908E1C63BA1B}">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945f5-0448-4b4c-97d9-fcd4d7a5a1b1"/>
    <ds:schemaRef ds:uri="http://www.w3.org/XML/1998/namespace"/>
    <ds:schemaRef ds:uri="http://purl.org/dc/dcmitype/"/>
  </ds:schemaRefs>
</ds:datastoreItem>
</file>

<file path=customXml/itemProps3.xml><?xml version="1.0" encoding="utf-8"?>
<ds:datastoreItem xmlns:ds="http://schemas.openxmlformats.org/officeDocument/2006/customXml" ds:itemID="{175B6879-609B-4ED2-98AB-50BBFA305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DB731-3170-47A0-A814-AE27692F4BD2}">
  <ds:schemaRefs>
    <ds:schemaRef ds:uri="http://schemas.microsoft.com/sharepoint/events"/>
  </ds:schemaRefs>
</ds:datastoreItem>
</file>

<file path=customXml/itemProps5.xml><?xml version="1.0" encoding="utf-8"?>
<ds:datastoreItem xmlns:ds="http://schemas.openxmlformats.org/officeDocument/2006/customXml" ds:itemID="{CE2AE809-027B-4AE4-BA77-BBAE79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Gilroy, Mary Lou</cp:lastModifiedBy>
  <cp:revision>2</cp:revision>
  <cp:lastPrinted>2013-02-27T05:06:00Z</cp:lastPrinted>
  <dcterms:created xsi:type="dcterms:W3CDTF">2021-12-19T10:56:00Z</dcterms:created>
  <dcterms:modified xsi:type="dcterms:W3CDTF">2021-12-19T10:56:00Z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3494;#2021|712d5b50-1b62-44de-9d3e-74234783b265</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25;#OFFICIAL:Sensitive|11f6fb0b-52ce-4109-8f7f-521b2a62f692</vt:lpwstr>
  </property>
  <property fmtid="{D5CDD505-2E9C-101B-9397-08002B2CF9AE}" pid="12" name="DocHub_AIPProcess">
    <vt:lpwstr>499;#Executive Summary|483e399a-f5ef-4b8b-bb91-c15a7635170a</vt:lpwstr>
  </property>
  <property fmtid="{D5CDD505-2E9C-101B-9397-08002B2CF9AE}" pid="13" name="DocHub_GovernmentEntities">
    <vt:lpwstr>1571;#Australian Taxation Office|e3f9d25d-6039-4093-89de-700f8d46f645</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428;#Commonwealth Procurement|875f86a7-c00a-4880-b715-d9f5d6134b72</vt:lpwstr>
  </property>
  <property fmtid="{D5CDD505-2E9C-101B-9397-08002B2CF9AE}" pid="18" name="DocHub_Keywords">
    <vt:lpwstr/>
  </property>
  <property fmtid="{D5CDD505-2E9C-101B-9397-08002B2CF9AE}" pid="19" name="_dlc_DocIdItemGuid">
    <vt:lpwstr>a23d1d48-9018-483b-b109-c7b0adec55f2</vt:lpwstr>
  </property>
</Properties>
</file>