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6B8" w:rsidRDefault="0041425E">
      <w:pPr>
        <w:spacing w:before="3" w:after="616"/>
        <w:ind w:right="19"/>
        <w:textAlignment w:val="baseline"/>
      </w:pPr>
      <w:r>
        <w:rPr>
          <w:noProof/>
          <w:lang w:val="en-AU" w:eastAsia="en-AU"/>
        </w:rPr>
        <w:drawing>
          <wp:inline distT="0" distB="0" distL="0" distR="0">
            <wp:extent cx="3251835" cy="49085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3251835" cy="490855"/>
                    </a:xfrm>
                    <a:prstGeom prst="rect">
                      <a:avLst/>
                    </a:prstGeom>
                  </pic:spPr>
                </pic:pic>
              </a:graphicData>
            </a:graphic>
          </wp:inline>
        </w:drawing>
      </w:r>
    </w:p>
    <w:p w:rsidR="008B26B8" w:rsidRDefault="008B26B8">
      <w:pPr>
        <w:spacing w:before="3" w:after="616"/>
        <w:sectPr w:rsidR="008B26B8">
          <w:pgSz w:w="11904" w:h="16843"/>
          <w:pgMar w:top="2680" w:right="5727" w:bottom="1747" w:left="1037" w:header="720" w:footer="720" w:gutter="0"/>
          <w:cols w:space="720"/>
        </w:sectPr>
      </w:pPr>
    </w:p>
    <w:p w:rsidR="008B26B8" w:rsidRDefault="0041425E">
      <w:pPr>
        <w:spacing w:after="364" w:line="424" w:lineRule="exact"/>
        <w:jc w:val="center"/>
        <w:textAlignment w:val="baseline"/>
        <w:rPr>
          <w:rFonts w:ascii="Tahoma" w:eastAsia="Tahoma" w:hAnsi="Tahoma"/>
          <w:color w:val="202B34"/>
          <w:sz w:val="33"/>
        </w:rPr>
      </w:pPr>
      <w:r>
        <w:rPr>
          <w:rFonts w:ascii="Tahoma" w:eastAsia="Tahoma" w:hAnsi="Tahoma"/>
          <w:color w:val="202B34"/>
          <w:sz w:val="33"/>
        </w:rPr>
        <w:t xml:space="preserve">Australian Industry Participation (AIP) plan </w:t>
      </w:r>
      <w:r>
        <w:rPr>
          <w:rFonts w:ascii="Tahoma" w:eastAsia="Tahoma" w:hAnsi="Tahoma"/>
          <w:color w:val="202B34"/>
          <w:sz w:val="33"/>
        </w:rPr>
        <w:br/>
        <w:t>Executive Summary</w:t>
      </w:r>
    </w:p>
    <w:p w:rsidR="008B26B8" w:rsidRDefault="0041425E">
      <w:pPr>
        <w:spacing w:before="742" w:after="177" w:line="450" w:lineRule="exact"/>
        <w:ind w:left="216"/>
        <w:textAlignment w:val="baseline"/>
        <w:rPr>
          <w:rFonts w:ascii="Tahoma" w:eastAsia="Tahoma" w:hAnsi="Tahoma"/>
          <w:color w:val="202B34"/>
          <w:spacing w:val="11"/>
          <w:sz w:val="36"/>
        </w:rPr>
      </w:pPr>
      <w:r>
        <w:rPr>
          <w:noProof/>
          <w:lang w:val="en-AU" w:eastAsia="en-AU"/>
        </w:rPr>
        <mc:AlternateContent>
          <mc:Choice Requires="wps">
            <w:drawing>
              <wp:anchor distT="0" distB="0" distL="114300" distR="114300" simplePos="0" relativeHeight="251655168" behindDoc="0" locked="0" layoutInCell="1" allowOverlap="1">
                <wp:simplePos x="0" y="0"/>
                <wp:positionH relativeFrom="page">
                  <wp:posOffset>545465</wp:posOffset>
                </wp:positionH>
                <wp:positionV relativeFrom="page">
                  <wp:posOffset>3380105</wp:posOffset>
                </wp:positionV>
                <wp:extent cx="6477635"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30480">
                          <a:solidFill>
                            <a:srgbClr val="D3D6E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F5945" id="Line 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5pt,266.15pt" to="553pt,2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" strokecolor="#d3d6e2" strokeweight="2.4pt">
                <w10:wrap anchorx="page" anchory="page"/>
              </v:line>
            </w:pict>
          </mc:Fallback>
        </mc:AlternateContent>
      </w:r>
      <w:r>
        <w:rPr>
          <w:rFonts w:ascii="Tahoma" w:eastAsia="Tahoma" w:hAnsi="Tahoma"/>
          <w:color w:val="202B34"/>
          <w:spacing w:val="11"/>
          <w:sz w:val="36"/>
        </w:rPr>
        <w:t>1.Organisation and project details</w:t>
      </w:r>
    </w:p>
    <w:p w:rsidR="008B26B8" w:rsidRDefault="0041425E">
      <w:pPr>
        <w:spacing w:before="242" w:line="190" w:lineRule="exact"/>
        <w:textAlignment w:val="baseline"/>
        <w:rPr>
          <w:rFonts w:ascii="Arial" w:eastAsia="Arial" w:hAnsi="Arial"/>
          <w:b/>
          <w:color w:val="202B34"/>
          <w:spacing w:val="-3"/>
          <w:sz w:val="17"/>
        </w:rPr>
      </w:pPr>
      <w:r>
        <w:rPr>
          <w:noProof/>
          <w:lang w:val="en-AU" w:eastAsia="en-AU"/>
        </w:rPr>
        <mc:AlternateContent>
          <mc:Choice Requires="wps">
            <w:drawing>
              <wp:anchor distT="0" distB="0" distL="114300" distR="114300" simplePos="0" relativeHeight="251656192" behindDoc="0" locked="0" layoutInCell="1" allowOverlap="1">
                <wp:simplePos x="0" y="0"/>
                <wp:positionH relativeFrom="page">
                  <wp:posOffset>545465</wp:posOffset>
                </wp:positionH>
                <wp:positionV relativeFrom="page">
                  <wp:posOffset>4248785</wp:posOffset>
                </wp:positionV>
                <wp:extent cx="647763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4B445" id="Line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5pt,334.55pt" to="553pt,3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" strokecolor="#202b34" strokeweight="1.2pt">
                <w10:wrap anchorx="page" anchory="page"/>
              </v:line>
            </w:pict>
          </mc:Fallback>
        </mc:AlternateContent>
      </w:r>
      <w:r>
        <w:rPr>
          <w:rFonts w:ascii="Arial" w:eastAsia="Arial" w:hAnsi="Arial"/>
          <w:b/>
          <w:color w:val="202B34"/>
          <w:spacing w:val="-3"/>
          <w:sz w:val="17"/>
        </w:rPr>
        <w:t xml:space="preserve">Company/organisation name: </w:t>
      </w:r>
      <w:r>
        <w:rPr>
          <w:rFonts w:ascii="Tahoma" w:eastAsia="Tahoma" w:hAnsi="Tahoma"/>
          <w:color w:val="202B34"/>
          <w:spacing w:val="-3"/>
          <w:sz w:val="15"/>
        </w:rPr>
        <w:t>Housing Plus</w:t>
      </w:r>
    </w:p>
    <w:p w:rsidR="008B26B8" w:rsidRDefault="0041425E">
      <w:pPr>
        <w:spacing w:before="26" w:line="190" w:lineRule="exact"/>
        <w:textAlignment w:val="baseline"/>
        <w:rPr>
          <w:rFonts w:ascii="Arial" w:eastAsia="Arial" w:hAnsi="Arial"/>
          <w:b/>
          <w:color w:val="202B34"/>
          <w:spacing w:val="2"/>
          <w:sz w:val="17"/>
        </w:rPr>
      </w:pPr>
      <w:r>
        <w:rPr>
          <w:rFonts w:ascii="Arial" w:eastAsia="Arial" w:hAnsi="Arial"/>
          <w:b/>
          <w:color w:val="202B34"/>
          <w:spacing w:val="2"/>
          <w:sz w:val="17"/>
        </w:rPr>
        <w:t xml:space="preserve">Project name: </w:t>
      </w:r>
      <w:r>
        <w:rPr>
          <w:rFonts w:ascii="Tahoma" w:eastAsia="Tahoma" w:hAnsi="Tahoma"/>
          <w:color w:val="202B34"/>
          <w:spacing w:val="2"/>
          <w:sz w:val="15"/>
        </w:rPr>
        <w:t>Housing Plus - SAHF 2 Acquisition Program- Hibbards Developments</w:t>
      </w:r>
    </w:p>
    <w:p w:rsidR="008B26B8" w:rsidRDefault="0041425E">
      <w:pPr>
        <w:spacing w:before="30" w:line="190" w:lineRule="exact"/>
        <w:textAlignment w:val="baseline"/>
        <w:rPr>
          <w:rFonts w:ascii="Arial" w:eastAsia="Arial" w:hAnsi="Arial"/>
          <w:b/>
          <w:color w:val="202B34"/>
          <w:sz w:val="17"/>
        </w:rPr>
      </w:pPr>
      <w:r>
        <w:rPr>
          <w:rFonts w:ascii="Arial" w:eastAsia="Arial" w:hAnsi="Arial"/>
          <w:b/>
          <w:color w:val="202B34"/>
          <w:sz w:val="17"/>
        </w:rPr>
        <w:t xml:space="preserve">Description of the project: </w:t>
      </w:r>
      <w:r>
        <w:rPr>
          <w:rFonts w:ascii="Tahoma" w:eastAsia="Tahoma" w:hAnsi="Tahoma"/>
          <w:color w:val="202B34"/>
          <w:sz w:val="15"/>
        </w:rPr>
        <w:t>Housing Plus will be developing a total of 280 dwellings as part of the Social and Affordable Housing Fund Stage 2.</w:t>
      </w:r>
    </w:p>
    <w:p w:rsidR="008B26B8" w:rsidRDefault="0041425E">
      <w:pPr>
        <w:spacing w:before="215" w:line="219" w:lineRule="exact"/>
        <w:ind w:right="504"/>
        <w:textAlignment w:val="baseline"/>
        <w:rPr>
          <w:rFonts w:ascii="Tahoma" w:eastAsia="Tahoma" w:hAnsi="Tahoma"/>
          <w:color w:val="202B34"/>
          <w:sz w:val="15"/>
        </w:rPr>
      </w:pPr>
      <w:r>
        <w:rPr>
          <w:rFonts w:ascii="Tahoma" w:eastAsia="Tahoma" w:hAnsi="Tahoma"/>
          <w:color w:val="202B34"/>
          <w:sz w:val="15"/>
        </w:rPr>
        <w:t>As part 280 Dwelling project, Housing Plus will contract with Hibbards to construct 240 dwellings in Bathurst, C</w:t>
      </w:r>
      <w:r>
        <w:rPr>
          <w:rFonts w:ascii="Tahoma" w:eastAsia="Tahoma" w:hAnsi="Tahoma"/>
          <w:color w:val="202B34"/>
          <w:sz w:val="15"/>
        </w:rPr>
        <w:t>owra, Dubbo, Lithgow, Mudgee, Orange and Parkes. The dwellings, which will include energy efficiency features, will be built in 19 stages between February 2019 and December 2022. Each stage will have multiple sites and dwellings. Procurement of goods and s</w:t>
      </w:r>
      <w:r>
        <w:rPr>
          <w:rFonts w:ascii="Tahoma" w:eastAsia="Tahoma" w:hAnsi="Tahoma"/>
          <w:color w:val="202B34"/>
          <w:sz w:val="15"/>
        </w:rPr>
        <w:t>ervices for the project is expected to commence in February 2019.</w:t>
      </w:r>
      <w:bookmarkStart w:id="0" w:name="_GoBack"/>
      <w:bookmarkEnd w:id="0"/>
    </w:p>
    <w:p w:rsidR="008B26B8" w:rsidRDefault="0041425E">
      <w:pPr>
        <w:spacing w:before="255" w:line="190" w:lineRule="exact"/>
        <w:textAlignment w:val="baseline"/>
        <w:rPr>
          <w:rFonts w:ascii="Tahoma" w:eastAsia="Tahoma" w:hAnsi="Tahoma"/>
          <w:color w:val="202B34"/>
          <w:spacing w:val="1"/>
          <w:sz w:val="15"/>
        </w:rPr>
      </w:pPr>
      <w:r>
        <w:rPr>
          <w:rFonts w:ascii="Tahoma" w:eastAsia="Tahoma" w:hAnsi="Tahoma"/>
          <w:color w:val="202B34"/>
          <w:spacing w:val="1"/>
          <w:sz w:val="15"/>
        </w:rPr>
        <w:t>Originally Hibbards was contracted to provide 180 Dwellings under the program, however under a Variation to the Services Deed between</w:t>
      </w:r>
    </w:p>
    <w:p w:rsidR="008B26B8" w:rsidRDefault="0041425E">
      <w:pPr>
        <w:spacing w:line="219" w:lineRule="exact"/>
        <w:ind w:right="144"/>
        <w:textAlignment w:val="baseline"/>
        <w:rPr>
          <w:rFonts w:ascii="Tahoma" w:eastAsia="Tahoma" w:hAnsi="Tahoma"/>
          <w:color w:val="202B34"/>
          <w:spacing w:val="1"/>
          <w:sz w:val="15"/>
        </w:rPr>
      </w:pPr>
      <w:r>
        <w:rPr>
          <w:rFonts w:ascii="Tahoma" w:eastAsia="Tahoma" w:hAnsi="Tahoma"/>
          <w:color w:val="202B34"/>
          <w:spacing w:val="1"/>
          <w:sz w:val="15"/>
        </w:rPr>
        <w:t>Department of community and Justice have added a further</w:t>
      </w:r>
      <w:r>
        <w:rPr>
          <w:rFonts w:ascii="Tahoma" w:eastAsia="Tahoma" w:hAnsi="Tahoma"/>
          <w:color w:val="202B34"/>
          <w:spacing w:val="1"/>
          <w:sz w:val="15"/>
        </w:rPr>
        <w:t xml:space="preserve"> 60 Dwellings which was formalised on the 3rd of July 2020, making the total Dwellings to be provide by Hibbards to 240. The additional Dwellings has added a further year to the project with the completion date now moved to the end of 2022.</w:t>
      </w:r>
    </w:p>
    <w:p w:rsidR="008B26B8" w:rsidRDefault="0041425E">
      <w:pPr>
        <w:spacing w:before="255" w:line="190" w:lineRule="exact"/>
        <w:textAlignment w:val="baseline"/>
        <w:rPr>
          <w:rFonts w:ascii="Arial" w:eastAsia="Arial" w:hAnsi="Arial"/>
          <w:b/>
          <w:color w:val="202B34"/>
          <w:spacing w:val="-5"/>
          <w:sz w:val="17"/>
        </w:rPr>
      </w:pPr>
      <w:r>
        <w:rPr>
          <w:rFonts w:ascii="Arial" w:eastAsia="Arial" w:hAnsi="Arial"/>
          <w:b/>
          <w:color w:val="202B34"/>
          <w:spacing w:val="-5"/>
          <w:sz w:val="17"/>
        </w:rPr>
        <w:t>Estimated capit</w:t>
      </w:r>
      <w:r>
        <w:rPr>
          <w:rFonts w:ascii="Arial" w:eastAsia="Arial" w:hAnsi="Arial"/>
          <w:b/>
          <w:color w:val="202B34"/>
          <w:spacing w:val="-5"/>
          <w:sz w:val="17"/>
        </w:rPr>
        <w:t xml:space="preserve">al expenditure/total value of the project: </w:t>
      </w:r>
      <w:r>
        <w:rPr>
          <w:rFonts w:ascii="Tahoma" w:eastAsia="Tahoma" w:hAnsi="Tahoma"/>
          <w:color w:val="202B34"/>
          <w:spacing w:val="-5"/>
          <w:sz w:val="15"/>
        </w:rPr>
        <w:t>$70,693,818 AUD</w:t>
      </w:r>
    </w:p>
    <w:p w:rsidR="008B26B8" w:rsidRDefault="0041425E">
      <w:pPr>
        <w:spacing w:before="31" w:line="190" w:lineRule="exact"/>
        <w:textAlignment w:val="baseline"/>
        <w:rPr>
          <w:rFonts w:ascii="Arial" w:eastAsia="Arial" w:hAnsi="Arial"/>
          <w:b/>
          <w:color w:val="202B34"/>
          <w:spacing w:val="-5"/>
          <w:sz w:val="17"/>
        </w:rPr>
      </w:pPr>
      <w:r>
        <w:rPr>
          <w:rFonts w:ascii="Arial" w:eastAsia="Arial" w:hAnsi="Arial"/>
          <w:b/>
          <w:color w:val="202B34"/>
          <w:spacing w:val="-5"/>
          <w:sz w:val="17"/>
        </w:rPr>
        <w:t xml:space="preserve">Estimated total value of key goods and services: </w:t>
      </w:r>
      <w:r>
        <w:rPr>
          <w:rFonts w:ascii="Tahoma" w:eastAsia="Tahoma" w:hAnsi="Tahoma"/>
          <w:color w:val="202B34"/>
          <w:spacing w:val="-5"/>
          <w:sz w:val="15"/>
        </w:rPr>
        <w:t>$48,707,787 AUD</w:t>
      </w:r>
    </w:p>
    <w:p w:rsidR="008B26B8" w:rsidRDefault="0041425E">
      <w:pPr>
        <w:spacing w:before="31" w:line="190" w:lineRule="exact"/>
        <w:textAlignment w:val="baseline"/>
        <w:rPr>
          <w:rFonts w:ascii="Arial" w:eastAsia="Arial" w:hAnsi="Arial"/>
          <w:b/>
          <w:color w:val="202B34"/>
          <w:sz w:val="17"/>
        </w:rPr>
      </w:pPr>
      <w:r>
        <w:rPr>
          <w:rFonts w:ascii="Arial" w:eastAsia="Arial" w:hAnsi="Arial"/>
          <w:b/>
          <w:color w:val="202B34"/>
          <w:sz w:val="17"/>
        </w:rPr>
        <w:t xml:space="preserve">Project location: </w:t>
      </w:r>
      <w:r>
        <w:rPr>
          <w:rFonts w:ascii="Tahoma" w:eastAsia="Tahoma" w:hAnsi="Tahoma"/>
          <w:color w:val="202B34"/>
          <w:sz w:val="15"/>
        </w:rPr>
        <w:t>Bathurst, Cowra, Dubbo, Lithgow, Mudgee, Orange and Parkes, NSW</w:t>
      </w:r>
    </w:p>
    <w:p w:rsidR="008B26B8" w:rsidRDefault="0041425E">
      <w:pPr>
        <w:spacing w:before="31" w:line="190" w:lineRule="exact"/>
        <w:textAlignment w:val="baseline"/>
        <w:rPr>
          <w:rFonts w:ascii="Arial" w:eastAsia="Arial" w:hAnsi="Arial"/>
          <w:b/>
          <w:color w:val="202B34"/>
          <w:spacing w:val="-2"/>
          <w:sz w:val="17"/>
        </w:rPr>
      </w:pPr>
      <w:r>
        <w:rPr>
          <w:rFonts w:ascii="Arial" w:eastAsia="Arial" w:hAnsi="Arial"/>
          <w:b/>
          <w:color w:val="202B34"/>
          <w:spacing w:val="-2"/>
          <w:sz w:val="17"/>
        </w:rPr>
        <w:t xml:space="preserve">Link to project information: </w:t>
      </w:r>
      <w:hyperlink r:id="rId6">
        <w:r>
          <w:rPr>
            <w:rFonts w:ascii="Tahoma" w:eastAsia="Tahoma" w:hAnsi="Tahoma"/>
            <w:color w:val="0000FF"/>
            <w:spacing w:val="-2"/>
            <w:sz w:val="15"/>
            <w:u w:val="single"/>
          </w:rPr>
          <w:t>www.hibbards.com.au</w:t>
        </w:r>
      </w:hyperlink>
      <w:r>
        <w:rPr>
          <w:rFonts w:ascii="Tahoma" w:eastAsia="Tahoma" w:hAnsi="Tahoma"/>
          <w:color w:val="202B34"/>
          <w:spacing w:val="-2"/>
          <w:sz w:val="15"/>
        </w:rPr>
        <w:t xml:space="preserve"> </w:t>
      </w:r>
    </w:p>
    <w:p w:rsidR="008B26B8" w:rsidRDefault="0041425E">
      <w:pPr>
        <w:spacing w:before="31" w:line="190" w:lineRule="exact"/>
        <w:textAlignment w:val="baseline"/>
        <w:rPr>
          <w:rFonts w:ascii="Arial" w:eastAsia="Arial" w:hAnsi="Arial"/>
          <w:b/>
          <w:color w:val="202B34"/>
          <w:spacing w:val="-5"/>
          <w:sz w:val="17"/>
        </w:rPr>
      </w:pPr>
      <w:r>
        <w:rPr>
          <w:rFonts w:ascii="Arial" w:eastAsia="Arial" w:hAnsi="Arial"/>
          <w:b/>
          <w:color w:val="202B34"/>
          <w:spacing w:val="-5"/>
          <w:sz w:val="17"/>
        </w:rPr>
        <w:t>Contact person for procurement information:</w:t>
      </w:r>
    </w:p>
    <w:p w:rsidR="008B26B8" w:rsidRDefault="0041425E">
      <w:pPr>
        <w:spacing w:before="26" w:line="190" w:lineRule="exact"/>
        <w:ind w:left="648"/>
        <w:textAlignment w:val="baseline"/>
        <w:rPr>
          <w:rFonts w:ascii="Arial" w:eastAsia="Arial" w:hAnsi="Arial"/>
          <w:b/>
          <w:color w:val="202B34"/>
          <w:sz w:val="17"/>
        </w:rPr>
      </w:pPr>
      <w:r>
        <w:rPr>
          <w:rFonts w:ascii="Arial" w:eastAsia="Arial" w:hAnsi="Arial"/>
          <w:b/>
          <w:color w:val="202B34"/>
          <w:sz w:val="17"/>
        </w:rPr>
        <w:t xml:space="preserve">Name: </w:t>
      </w:r>
      <w:r>
        <w:rPr>
          <w:rFonts w:ascii="Tahoma" w:eastAsia="Tahoma" w:hAnsi="Tahoma"/>
          <w:color w:val="202B34"/>
          <w:sz w:val="15"/>
        </w:rPr>
        <w:t>James Barry</w:t>
      </w:r>
    </w:p>
    <w:p w:rsidR="008B26B8" w:rsidRDefault="0041425E">
      <w:pPr>
        <w:spacing w:before="30" w:line="190" w:lineRule="exact"/>
        <w:ind w:left="648"/>
        <w:textAlignment w:val="baseline"/>
        <w:rPr>
          <w:rFonts w:ascii="Arial" w:eastAsia="Arial" w:hAnsi="Arial"/>
          <w:b/>
          <w:color w:val="202B34"/>
          <w:spacing w:val="-4"/>
          <w:sz w:val="17"/>
        </w:rPr>
      </w:pPr>
      <w:r>
        <w:rPr>
          <w:rFonts w:ascii="Arial" w:eastAsia="Arial" w:hAnsi="Arial"/>
          <w:b/>
          <w:color w:val="202B34"/>
          <w:spacing w:val="-4"/>
          <w:sz w:val="17"/>
        </w:rPr>
        <w:t xml:space="preserve">Phone number: </w:t>
      </w:r>
      <w:r>
        <w:rPr>
          <w:rFonts w:ascii="Tahoma" w:eastAsia="Tahoma" w:hAnsi="Tahoma"/>
          <w:color w:val="202B34"/>
          <w:spacing w:val="-4"/>
          <w:sz w:val="15"/>
        </w:rPr>
        <w:t>0266503317</w:t>
      </w:r>
    </w:p>
    <w:p w:rsidR="008B26B8" w:rsidRDefault="0041425E">
      <w:pPr>
        <w:spacing w:before="31" w:after="657" w:line="190" w:lineRule="exact"/>
        <w:ind w:left="648"/>
        <w:textAlignment w:val="baseline"/>
        <w:rPr>
          <w:rFonts w:ascii="Arial" w:eastAsia="Arial" w:hAnsi="Arial"/>
          <w:b/>
          <w:color w:val="202B34"/>
          <w:spacing w:val="-1"/>
          <w:sz w:val="17"/>
        </w:rPr>
      </w:pPr>
      <w:r>
        <w:rPr>
          <w:rFonts w:ascii="Arial" w:eastAsia="Arial" w:hAnsi="Arial"/>
          <w:b/>
          <w:color w:val="202B34"/>
          <w:spacing w:val="-1"/>
          <w:sz w:val="17"/>
        </w:rPr>
        <w:t xml:space="preserve">Email address: </w:t>
      </w:r>
      <w:hyperlink r:id="rId7">
        <w:r>
          <w:rPr>
            <w:rFonts w:ascii="Tahoma" w:eastAsia="Tahoma" w:hAnsi="Tahoma"/>
            <w:color w:val="0000FF"/>
            <w:spacing w:val="-1"/>
            <w:sz w:val="15"/>
            <w:u w:val="single"/>
          </w:rPr>
          <w:t>jamesb@hibbards.com.au</w:t>
        </w:r>
      </w:hyperlink>
      <w:r>
        <w:rPr>
          <w:rFonts w:ascii="Tahoma" w:eastAsia="Tahoma" w:hAnsi="Tahoma"/>
          <w:color w:val="202B34"/>
          <w:spacing w:val="-1"/>
          <w:sz w:val="15"/>
        </w:rPr>
        <w:t xml:space="preserve"> </w:t>
      </w:r>
    </w:p>
    <w:p w:rsidR="008B26B8" w:rsidRDefault="0041425E">
      <w:pPr>
        <w:spacing w:after="158" w:line="446" w:lineRule="exact"/>
        <w:ind w:left="216"/>
        <w:textAlignment w:val="baseline"/>
        <w:rPr>
          <w:rFonts w:ascii="Tahoma" w:eastAsia="Tahoma" w:hAnsi="Tahoma"/>
          <w:color w:val="202B34"/>
          <w:spacing w:val="11"/>
          <w:sz w:val="36"/>
        </w:rPr>
      </w:pPr>
      <w:r>
        <w:rPr>
          <w:rFonts w:ascii="Tahoma" w:eastAsia="Tahoma" w:hAnsi="Tahoma"/>
          <w:color w:val="202B34"/>
          <w:spacing w:val="11"/>
          <w:sz w:val="36"/>
        </w:rPr>
        <w:t>2. Opportunities to supply goods and services</w:t>
      </w:r>
    </w:p>
    <w:p w:rsidR="008B26B8" w:rsidRDefault="0041425E">
      <w:pPr>
        <w:spacing w:before="180" w:line="20" w:lineRule="exact"/>
      </w:pPr>
      <w:r>
        <w:rPr>
          <w:noProof/>
          <w:lang w:val="en-AU" w:eastAsia="en-AU"/>
        </w:rPr>
        <mc:AlternateContent>
          <mc:Choice Requires="wps">
            <w:drawing>
              <wp:anchor distT="0" distB="0" distL="114300" distR="114300" simplePos="0" relativeHeight="251657216" behindDoc="0" locked="0" layoutInCell="1" allowOverlap="1">
                <wp:simplePos x="0" y="0"/>
                <wp:positionH relativeFrom="page">
                  <wp:posOffset>545465</wp:posOffset>
                </wp:positionH>
                <wp:positionV relativeFrom="page">
                  <wp:posOffset>8263255</wp:posOffset>
                </wp:positionV>
                <wp:extent cx="647763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49A72" id="Line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5pt,650.65pt" to="553pt,6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" strokecolor="#202b34" strokeweight="1.2pt">
                <w10:wrap anchorx="page" anchory="page"/>
              </v:line>
            </w:pict>
          </mc:Fallback>
        </mc:AlternateContent>
      </w:r>
    </w:p>
    <w:tbl>
      <w:tblPr>
        <w:tblW w:w="0" w:type="auto"/>
        <w:tblInd w:w="120" w:type="dxa"/>
        <w:tblLayout w:type="fixed"/>
        <w:tblCellMar>
          <w:left w:w="0" w:type="dxa"/>
          <w:right w:w="0" w:type="dxa"/>
        </w:tblCellMar>
        <w:tblLook w:val="04A0" w:firstRow="1" w:lastRow="0" w:firstColumn="1" w:lastColumn="0" w:noHBand="0" w:noVBand="1"/>
      </w:tblPr>
      <w:tblGrid>
        <w:gridCol w:w="6970"/>
        <w:gridCol w:w="1478"/>
        <w:gridCol w:w="1498"/>
      </w:tblGrid>
      <w:tr w:rsidR="008B26B8">
        <w:tblPrEx>
          <w:tblCellMar>
            <w:top w:w="0" w:type="dxa"/>
            <w:bottom w:w="0" w:type="dxa"/>
          </w:tblCellMar>
        </w:tblPrEx>
        <w:trPr>
          <w:trHeight w:hRule="exact" w:val="869"/>
        </w:trPr>
        <w:tc>
          <w:tcPr>
            <w:tcW w:w="6970" w:type="dxa"/>
            <w:tcBorders>
              <w:top w:val="single" w:sz="9" w:space="0" w:color="000000"/>
              <w:left w:val="single" w:sz="9" w:space="0" w:color="000000"/>
              <w:bottom w:val="single" w:sz="9" w:space="0" w:color="000000"/>
              <w:right w:val="single" w:sz="9" w:space="0" w:color="000000"/>
            </w:tcBorders>
            <w:vAlign w:val="center"/>
          </w:tcPr>
          <w:p w:rsidR="008B26B8" w:rsidRDefault="0041425E">
            <w:pPr>
              <w:spacing w:before="209" w:after="219" w:line="220" w:lineRule="exact"/>
              <w:ind w:left="108" w:right="180"/>
              <w:jc w:val="both"/>
              <w:textAlignment w:val="baseline"/>
              <w:rPr>
                <w:rFonts w:ascii="Arial" w:eastAsia="Arial" w:hAnsi="Arial"/>
                <w:b/>
                <w:color w:val="202B34"/>
                <w:spacing w:val="-7"/>
                <w:sz w:val="17"/>
              </w:rPr>
            </w:pPr>
            <w:r>
              <w:rPr>
                <w:rFonts w:ascii="Arial" w:eastAsia="Arial" w:hAnsi="Arial"/>
                <w:b/>
                <w:color w:val="202B34"/>
                <w:spacing w:val="-7"/>
                <w:sz w:val="17"/>
              </w:rPr>
              <w:t>List of goods and services to be procured for the project and the expected opportunity for industry participation</w:t>
            </w:r>
          </w:p>
        </w:tc>
        <w:tc>
          <w:tcPr>
            <w:tcW w:w="1478" w:type="dxa"/>
            <w:tcBorders>
              <w:top w:val="single" w:sz="9" w:space="0" w:color="000000"/>
              <w:left w:val="single" w:sz="9" w:space="0" w:color="000000"/>
              <w:bottom w:val="single" w:sz="9" w:space="0" w:color="000000"/>
              <w:right w:val="single" w:sz="9" w:space="0" w:color="000000"/>
            </w:tcBorders>
          </w:tcPr>
          <w:p w:rsidR="008B26B8" w:rsidRDefault="0041425E">
            <w:pPr>
              <w:spacing w:after="181" w:line="220" w:lineRule="exact"/>
              <w:jc w:val="center"/>
              <w:textAlignment w:val="baseline"/>
              <w:rPr>
                <w:rFonts w:ascii="Arial" w:eastAsia="Arial" w:hAnsi="Arial"/>
                <w:b/>
                <w:color w:val="202B34"/>
                <w:sz w:val="17"/>
              </w:rPr>
            </w:pPr>
            <w:r>
              <w:rPr>
                <w:rFonts w:ascii="Arial" w:eastAsia="Arial" w:hAnsi="Arial"/>
                <w:b/>
                <w:color w:val="202B34"/>
                <w:sz w:val="17"/>
              </w:rPr>
              <w:t xml:space="preserve">Opportunities for </w:t>
            </w:r>
            <w:r>
              <w:rPr>
                <w:rFonts w:ascii="Arial" w:eastAsia="Arial" w:hAnsi="Arial"/>
                <w:b/>
                <w:color w:val="202B34"/>
                <w:sz w:val="17"/>
              </w:rPr>
              <w:br/>
              <w:t xml:space="preserve">Australian </w:t>
            </w:r>
            <w:r>
              <w:rPr>
                <w:rFonts w:ascii="Arial" w:eastAsia="Arial" w:hAnsi="Arial"/>
                <w:b/>
                <w:color w:val="202B34"/>
                <w:sz w:val="17"/>
              </w:rPr>
              <w:br/>
              <w:t>suppliers *</w:t>
            </w:r>
          </w:p>
        </w:tc>
        <w:tc>
          <w:tcPr>
            <w:tcW w:w="1498" w:type="dxa"/>
            <w:tcBorders>
              <w:top w:val="single" w:sz="9" w:space="0" w:color="000000"/>
              <w:left w:val="single" w:sz="9" w:space="0" w:color="000000"/>
              <w:bottom w:val="single" w:sz="9" w:space="0" w:color="000000"/>
              <w:right w:val="single" w:sz="9" w:space="0" w:color="000000"/>
            </w:tcBorders>
          </w:tcPr>
          <w:p w:rsidR="008B26B8" w:rsidRDefault="0041425E">
            <w:pPr>
              <w:spacing w:after="181" w:line="220" w:lineRule="exact"/>
              <w:jc w:val="center"/>
              <w:textAlignment w:val="baseline"/>
              <w:rPr>
                <w:rFonts w:ascii="Arial" w:eastAsia="Arial" w:hAnsi="Arial"/>
                <w:b/>
                <w:color w:val="202B34"/>
                <w:sz w:val="17"/>
              </w:rPr>
            </w:pPr>
            <w:r>
              <w:rPr>
                <w:rFonts w:ascii="Arial" w:eastAsia="Arial" w:hAnsi="Arial"/>
                <w:b/>
                <w:color w:val="202B34"/>
                <w:sz w:val="17"/>
              </w:rPr>
              <w:t xml:space="preserve">Opportunities for </w:t>
            </w:r>
            <w:r>
              <w:rPr>
                <w:rFonts w:ascii="Arial" w:eastAsia="Arial" w:hAnsi="Arial"/>
                <w:b/>
                <w:color w:val="202B34"/>
                <w:sz w:val="17"/>
              </w:rPr>
              <w:br/>
              <w:t xml:space="preserve">international </w:t>
            </w:r>
            <w:r>
              <w:rPr>
                <w:rFonts w:ascii="Arial" w:eastAsia="Arial" w:hAnsi="Arial"/>
                <w:b/>
                <w:color w:val="202B34"/>
                <w:sz w:val="17"/>
              </w:rPr>
              <w:br/>
              <w:t>suppliers</w:t>
            </w:r>
          </w:p>
        </w:tc>
      </w:tr>
      <w:tr w:rsidR="008B26B8">
        <w:tblPrEx>
          <w:tblCellMar>
            <w:top w:w="0" w:type="dxa"/>
            <w:bottom w:w="0" w:type="dxa"/>
          </w:tblCellMar>
        </w:tblPrEx>
        <w:trPr>
          <w:trHeight w:hRule="exact" w:val="595"/>
        </w:trPr>
        <w:tc>
          <w:tcPr>
            <w:tcW w:w="6970" w:type="dxa"/>
            <w:tcBorders>
              <w:top w:val="single" w:sz="9" w:space="0" w:color="000000"/>
              <w:left w:val="single" w:sz="9" w:space="0" w:color="000000"/>
              <w:bottom w:val="single" w:sz="9" w:space="0" w:color="000000"/>
              <w:right w:val="single" w:sz="9" w:space="0" w:color="000000"/>
            </w:tcBorders>
          </w:tcPr>
          <w:p w:rsidR="008B26B8" w:rsidRDefault="0041425E">
            <w:pPr>
              <w:spacing w:before="52" w:after="96" w:line="221" w:lineRule="exact"/>
              <w:ind w:left="108" w:right="324"/>
              <w:textAlignment w:val="baseline"/>
              <w:rPr>
                <w:rFonts w:ascii="Tahoma" w:eastAsia="Tahoma" w:hAnsi="Tahoma"/>
                <w:color w:val="202B34"/>
                <w:sz w:val="15"/>
              </w:rPr>
            </w:pPr>
            <w:r>
              <w:rPr>
                <w:rFonts w:ascii="Tahoma" w:eastAsia="Tahoma" w:hAnsi="Tahoma"/>
                <w:color w:val="202B34"/>
                <w:sz w:val="15"/>
              </w:rPr>
              <w:t>External Site works prior to construction. - Site excavation works - Preliminary electrical lead in - Underslab plumbing works - General site/construction preparation.</w:t>
            </w:r>
          </w:p>
        </w:tc>
        <w:tc>
          <w:tcPr>
            <w:tcW w:w="1478" w:type="dxa"/>
            <w:tcBorders>
              <w:top w:val="single" w:sz="9" w:space="0" w:color="000000"/>
              <w:left w:val="single" w:sz="9" w:space="0" w:color="000000"/>
              <w:bottom w:val="single" w:sz="9" w:space="0" w:color="000000"/>
              <w:right w:val="single" w:sz="9" w:space="0" w:color="000000"/>
            </w:tcBorders>
          </w:tcPr>
          <w:p w:rsidR="008B26B8" w:rsidRDefault="0041425E">
            <w:pPr>
              <w:spacing w:before="122" w:after="282" w:line="186"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rsidR="008B26B8" w:rsidRDefault="0041425E">
            <w:pPr>
              <w:spacing w:before="122" w:after="282" w:line="186" w:lineRule="exact"/>
              <w:jc w:val="center"/>
              <w:textAlignment w:val="baseline"/>
              <w:rPr>
                <w:rFonts w:ascii="Tahoma" w:eastAsia="Tahoma" w:hAnsi="Tahoma"/>
                <w:color w:val="202B34"/>
                <w:sz w:val="15"/>
              </w:rPr>
            </w:pPr>
            <w:r>
              <w:rPr>
                <w:rFonts w:ascii="Tahoma" w:eastAsia="Tahoma" w:hAnsi="Tahoma"/>
                <w:color w:val="202B34"/>
                <w:sz w:val="15"/>
              </w:rPr>
              <w:t>No</w:t>
            </w:r>
          </w:p>
        </w:tc>
      </w:tr>
    </w:tbl>
    <w:p w:rsidR="008B26B8" w:rsidRDefault="008B26B8">
      <w:pPr>
        <w:sectPr w:rsidR="008B26B8">
          <w:type w:val="continuous"/>
          <w:pgSz w:w="11904" w:h="16843"/>
          <w:pgMar w:top="2680" w:right="845" w:bottom="1747" w:left="859" w:header="720" w:footer="720" w:gutter="0"/>
          <w:cols w:space="720"/>
        </w:sectPr>
      </w:pPr>
    </w:p>
    <w:p w:rsidR="008B26B8" w:rsidRDefault="008B26B8">
      <w:pPr>
        <w:spacing w:before="22" w:line="20" w:lineRule="exact"/>
      </w:pPr>
    </w:p>
    <w:tbl>
      <w:tblPr>
        <w:tblW w:w="0" w:type="auto"/>
        <w:tblInd w:w="127" w:type="dxa"/>
        <w:tblLayout w:type="fixed"/>
        <w:tblCellMar>
          <w:left w:w="0" w:type="dxa"/>
          <w:right w:w="0" w:type="dxa"/>
        </w:tblCellMar>
        <w:tblLook w:val="04A0" w:firstRow="1" w:lastRow="0" w:firstColumn="1" w:lastColumn="0" w:noHBand="0" w:noVBand="1"/>
      </w:tblPr>
      <w:tblGrid>
        <w:gridCol w:w="6970"/>
        <w:gridCol w:w="1478"/>
        <w:gridCol w:w="1498"/>
      </w:tblGrid>
      <w:tr w:rsidR="008B26B8">
        <w:tblPrEx>
          <w:tblCellMar>
            <w:top w:w="0" w:type="dxa"/>
            <w:bottom w:w="0" w:type="dxa"/>
          </w:tblCellMar>
        </w:tblPrEx>
        <w:trPr>
          <w:trHeight w:hRule="exact" w:val="610"/>
        </w:trPr>
        <w:tc>
          <w:tcPr>
            <w:tcW w:w="6970" w:type="dxa"/>
            <w:tcBorders>
              <w:top w:val="single" w:sz="9" w:space="0" w:color="000000"/>
              <w:left w:val="single" w:sz="9" w:space="0" w:color="000000"/>
              <w:bottom w:val="single" w:sz="9" w:space="0" w:color="000000"/>
              <w:right w:val="single" w:sz="9" w:space="0" w:color="000000"/>
            </w:tcBorders>
          </w:tcPr>
          <w:p w:rsidR="008B26B8" w:rsidRDefault="0041425E">
            <w:pPr>
              <w:spacing w:before="149" w:after="264" w:line="191" w:lineRule="exact"/>
              <w:ind w:left="101"/>
              <w:textAlignment w:val="baseline"/>
              <w:rPr>
                <w:rFonts w:ascii="Tahoma" w:eastAsia="Tahoma" w:hAnsi="Tahoma"/>
                <w:color w:val="202B34"/>
                <w:sz w:val="16"/>
              </w:rPr>
            </w:pPr>
            <w:r>
              <w:rPr>
                <w:rFonts w:ascii="Tahoma" w:eastAsia="Tahoma" w:hAnsi="Tahoma"/>
                <w:color w:val="202B34"/>
                <w:sz w:val="16"/>
              </w:rPr>
              <w:t>Concrete &amp; Steel placement. - Reinforcement Steel &amp;</w:t>
            </w:r>
            <w:r>
              <w:rPr>
                <w:rFonts w:ascii="Tahoma" w:eastAsia="Tahoma" w:hAnsi="Tahoma"/>
                <w:color w:val="202B34"/>
                <w:sz w:val="16"/>
              </w:rPr>
              <w:t xml:space="preserve"> Pods - Concrete Supply - Labour to install</w:t>
            </w:r>
          </w:p>
        </w:tc>
        <w:tc>
          <w:tcPr>
            <w:tcW w:w="1478" w:type="dxa"/>
            <w:tcBorders>
              <w:top w:val="single" w:sz="9" w:space="0" w:color="000000"/>
              <w:left w:val="single" w:sz="9" w:space="0" w:color="000000"/>
              <w:bottom w:val="single" w:sz="9" w:space="0" w:color="000000"/>
              <w:right w:val="single" w:sz="9" w:space="0" w:color="000000"/>
            </w:tcBorders>
          </w:tcPr>
          <w:p w:rsidR="008B26B8" w:rsidRDefault="0041425E">
            <w:pPr>
              <w:spacing w:before="48" w:after="365" w:line="191"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rsidR="008B26B8" w:rsidRDefault="0041425E">
            <w:pPr>
              <w:spacing w:before="48" w:after="365" w:line="191" w:lineRule="exact"/>
              <w:jc w:val="center"/>
              <w:textAlignment w:val="baseline"/>
              <w:rPr>
                <w:rFonts w:ascii="Tahoma" w:eastAsia="Tahoma" w:hAnsi="Tahoma"/>
                <w:color w:val="202B34"/>
                <w:sz w:val="16"/>
              </w:rPr>
            </w:pPr>
            <w:r>
              <w:rPr>
                <w:rFonts w:ascii="Tahoma" w:eastAsia="Tahoma" w:hAnsi="Tahoma"/>
                <w:color w:val="202B34"/>
                <w:sz w:val="16"/>
              </w:rPr>
              <w:t>No</w:t>
            </w:r>
          </w:p>
        </w:tc>
      </w:tr>
      <w:tr w:rsidR="008B26B8">
        <w:tblPrEx>
          <w:tblCellMar>
            <w:top w:w="0" w:type="dxa"/>
            <w:bottom w:w="0" w:type="dxa"/>
          </w:tblCellMar>
        </w:tblPrEx>
        <w:trPr>
          <w:trHeight w:hRule="exact" w:val="417"/>
        </w:trPr>
        <w:tc>
          <w:tcPr>
            <w:tcW w:w="6970" w:type="dxa"/>
            <w:tcBorders>
              <w:top w:val="single" w:sz="9" w:space="0" w:color="000000"/>
              <w:left w:val="single" w:sz="9" w:space="0" w:color="000000"/>
              <w:bottom w:val="single" w:sz="9" w:space="0" w:color="000000"/>
              <w:right w:val="single" w:sz="9" w:space="0" w:color="000000"/>
            </w:tcBorders>
            <w:vAlign w:val="center"/>
          </w:tcPr>
          <w:p w:rsidR="008B26B8" w:rsidRDefault="0041425E">
            <w:pPr>
              <w:spacing w:before="101" w:after="120" w:line="191" w:lineRule="exact"/>
              <w:ind w:left="101"/>
              <w:textAlignment w:val="baseline"/>
              <w:rPr>
                <w:rFonts w:ascii="Tahoma" w:eastAsia="Tahoma" w:hAnsi="Tahoma"/>
                <w:color w:val="202B34"/>
                <w:sz w:val="16"/>
              </w:rPr>
            </w:pPr>
            <w:r>
              <w:rPr>
                <w:rFonts w:ascii="Tahoma" w:eastAsia="Tahoma" w:hAnsi="Tahoma"/>
                <w:color w:val="202B34"/>
                <w:sz w:val="16"/>
              </w:rPr>
              <w:t>Frame &amp; Truss manufacturer Labour to erect</w:t>
            </w:r>
          </w:p>
        </w:tc>
        <w:tc>
          <w:tcPr>
            <w:tcW w:w="1478" w:type="dxa"/>
            <w:tcBorders>
              <w:top w:val="single" w:sz="9" w:space="0" w:color="000000"/>
              <w:left w:val="single" w:sz="9" w:space="0" w:color="000000"/>
              <w:bottom w:val="single" w:sz="9" w:space="0" w:color="000000"/>
              <w:right w:val="single" w:sz="9" w:space="0" w:color="000000"/>
            </w:tcBorders>
          </w:tcPr>
          <w:p w:rsidR="008B26B8" w:rsidRDefault="0041425E">
            <w:pPr>
              <w:spacing w:before="38" w:after="183" w:line="191"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rsidR="008B26B8" w:rsidRDefault="0041425E">
            <w:pPr>
              <w:spacing w:before="38" w:after="183" w:line="191" w:lineRule="exact"/>
              <w:jc w:val="center"/>
              <w:textAlignment w:val="baseline"/>
              <w:rPr>
                <w:rFonts w:ascii="Tahoma" w:eastAsia="Tahoma" w:hAnsi="Tahoma"/>
                <w:color w:val="202B34"/>
                <w:sz w:val="16"/>
              </w:rPr>
            </w:pPr>
            <w:r>
              <w:rPr>
                <w:rFonts w:ascii="Tahoma" w:eastAsia="Tahoma" w:hAnsi="Tahoma"/>
                <w:color w:val="202B34"/>
                <w:sz w:val="16"/>
              </w:rPr>
              <w:t>No</w:t>
            </w:r>
          </w:p>
        </w:tc>
      </w:tr>
      <w:tr w:rsidR="008B26B8">
        <w:tblPrEx>
          <w:tblCellMar>
            <w:top w:w="0" w:type="dxa"/>
            <w:bottom w:w="0" w:type="dxa"/>
          </w:tblCellMar>
        </w:tblPrEx>
        <w:trPr>
          <w:trHeight w:hRule="exact" w:val="581"/>
        </w:trPr>
        <w:tc>
          <w:tcPr>
            <w:tcW w:w="6970" w:type="dxa"/>
            <w:tcBorders>
              <w:top w:val="single" w:sz="9" w:space="0" w:color="000000"/>
              <w:left w:val="single" w:sz="9" w:space="0" w:color="000000"/>
              <w:bottom w:val="single" w:sz="9" w:space="0" w:color="000000"/>
              <w:right w:val="single" w:sz="9" w:space="0" w:color="000000"/>
            </w:tcBorders>
          </w:tcPr>
          <w:p w:rsidR="008B26B8" w:rsidRDefault="0041425E">
            <w:pPr>
              <w:spacing w:before="52" w:after="77" w:line="221" w:lineRule="exact"/>
              <w:ind w:left="108" w:right="72"/>
              <w:jc w:val="both"/>
              <w:textAlignment w:val="baseline"/>
              <w:rPr>
                <w:rFonts w:ascii="Tahoma" w:eastAsia="Tahoma" w:hAnsi="Tahoma"/>
                <w:color w:val="202B34"/>
                <w:sz w:val="16"/>
              </w:rPr>
            </w:pPr>
            <w:r>
              <w:rPr>
                <w:rFonts w:ascii="Tahoma" w:eastAsia="Tahoma" w:hAnsi="Tahoma"/>
                <w:color w:val="202B34"/>
                <w:sz w:val="16"/>
              </w:rPr>
              <w:t>Brick &amp; Roof - External facade supply - Roofing materials supply - Fascia &amp; Gutter supply - Labour to install- Electrical- Supply &amp;</w:t>
            </w:r>
            <w:r>
              <w:rPr>
                <w:rFonts w:ascii="Tahoma" w:eastAsia="Tahoma" w:hAnsi="Tahoma"/>
                <w:color w:val="202B34"/>
                <w:sz w:val="16"/>
              </w:rPr>
              <w:t xml:space="preserve"> install- Plumbing - Supply &amp; install</w:t>
            </w:r>
          </w:p>
        </w:tc>
        <w:tc>
          <w:tcPr>
            <w:tcW w:w="1478" w:type="dxa"/>
            <w:tcBorders>
              <w:top w:val="single" w:sz="9" w:space="0" w:color="000000"/>
              <w:left w:val="single" w:sz="9" w:space="0" w:color="000000"/>
              <w:bottom w:val="single" w:sz="9" w:space="0" w:color="000000"/>
              <w:right w:val="single" w:sz="9" w:space="0" w:color="000000"/>
            </w:tcBorders>
          </w:tcPr>
          <w:p w:rsidR="008B26B8" w:rsidRDefault="0041425E">
            <w:pPr>
              <w:spacing w:before="120" w:after="260" w:line="191"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rsidR="008B26B8" w:rsidRDefault="0041425E">
            <w:pPr>
              <w:spacing w:before="120" w:after="260" w:line="191" w:lineRule="exact"/>
              <w:jc w:val="center"/>
              <w:textAlignment w:val="baseline"/>
              <w:rPr>
                <w:rFonts w:ascii="Tahoma" w:eastAsia="Tahoma" w:hAnsi="Tahoma"/>
                <w:color w:val="202B34"/>
                <w:sz w:val="16"/>
              </w:rPr>
            </w:pPr>
            <w:r>
              <w:rPr>
                <w:rFonts w:ascii="Tahoma" w:eastAsia="Tahoma" w:hAnsi="Tahoma"/>
                <w:color w:val="202B34"/>
                <w:sz w:val="16"/>
              </w:rPr>
              <w:t>No</w:t>
            </w:r>
          </w:p>
        </w:tc>
      </w:tr>
      <w:tr w:rsidR="008B26B8">
        <w:tblPrEx>
          <w:tblCellMar>
            <w:top w:w="0" w:type="dxa"/>
            <w:bottom w:w="0" w:type="dxa"/>
          </w:tblCellMar>
        </w:tblPrEx>
        <w:trPr>
          <w:trHeight w:hRule="exact" w:val="581"/>
        </w:trPr>
        <w:tc>
          <w:tcPr>
            <w:tcW w:w="6970" w:type="dxa"/>
            <w:tcBorders>
              <w:top w:val="single" w:sz="9" w:space="0" w:color="000000"/>
              <w:left w:val="single" w:sz="9" w:space="0" w:color="000000"/>
              <w:bottom w:val="single" w:sz="9" w:space="0" w:color="000000"/>
              <w:right w:val="single" w:sz="9" w:space="0" w:color="000000"/>
            </w:tcBorders>
          </w:tcPr>
          <w:p w:rsidR="008B26B8" w:rsidRDefault="0041425E">
            <w:pPr>
              <w:spacing w:before="52" w:after="86" w:line="221" w:lineRule="exact"/>
              <w:ind w:left="108" w:right="108"/>
              <w:jc w:val="both"/>
              <w:textAlignment w:val="baseline"/>
              <w:rPr>
                <w:rFonts w:ascii="Tahoma" w:eastAsia="Tahoma" w:hAnsi="Tahoma"/>
                <w:color w:val="202B34"/>
                <w:sz w:val="16"/>
              </w:rPr>
            </w:pPr>
            <w:r>
              <w:rPr>
                <w:rFonts w:ascii="Tahoma" w:eastAsia="Tahoma" w:hAnsi="Tahoma"/>
                <w:color w:val="202B34"/>
                <w:sz w:val="16"/>
              </w:rPr>
              <w:t>Internal Linings - Floor coverings - Wall &amp; ceiling linings - Doors &amp; Cabinetry - Paint Supply - Labour to install</w:t>
            </w:r>
          </w:p>
        </w:tc>
        <w:tc>
          <w:tcPr>
            <w:tcW w:w="1478" w:type="dxa"/>
            <w:tcBorders>
              <w:top w:val="single" w:sz="9" w:space="0" w:color="000000"/>
              <w:left w:val="single" w:sz="9" w:space="0" w:color="000000"/>
              <w:bottom w:val="single" w:sz="9" w:space="0" w:color="000000"/>
              <w:right w:val="single" w:sz="9" w:space="0" w:color="000000"/>
            </w:tcBorders>
          </w:tcPr>
          <w:p w:rsidR="008B26B8" w:rsidRDefault="0041425E">
            <w:pPr>
              <w:spacing w:before="120" w:after="269" w:line="191"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rsidR="008B26B8" w:rsidRDefault="0041425E">
            <w:pPr>
              <w:spacing w:before="120" w:after="269" w:line="191" w:lineRule="exact"/>
              <w:jc w:val="center"/>
              <w:textAlignment w:val="baseline"/>
              <w:rPr>
                <w:rFonts w:ascii="Tahoma" w:eastAsia="Tahoma" w:hAnsi="Tahoma"/>
                <w:color w:val="202B34"/>
                <w:sz w:val="16"/>
              </w:rPr>
            </w:pPr>
            <w:r>
              <w:rPr>
                <w:rFonts w:ascii="Tahoma" w:eastAsia="Tahoma" w:hAnsi="Tahoma"/>
                <w:color w:val="202B34"/>
                <w:sz w:val="16"/>
              </w:rPr>
              <w:t>Yes</w:t>
            </w:r>
          </w:p>
        </w:tc>
      </w:tr>
      <w:tr w:rsidR="008B26B8">
        <w:tblPrEx>
          <w:tblCellMar>
            <w:top w:w="0" w:type="dxa"/>
            <w:bottom w:w="0" w:type="dxa"/>
          </w:tblCellMar>
        </w:tblPrEx>
        <w:trPr>
          <w:trHeight w:hRule="exact" w:val="581"/>
        </w:trPr>
        <w:tc>
          <w:tcPr>
            <w:tcW w:w="6970" w:type="dxa"/>
            <w:tcBorders>
              <w:top w:val="single" w:sz="9" w:space="0" w:color="000000"/>
              <w:left w:val="single" w:sz="9" w:space="0" w:color="000000"/>
              <w:bottom w:val="single" w:sz="9" w:space="0" w:color="000000"/>
              <w:right w:val="single" w:sz="9" w:space="0" w:color="000000"/>
            </w:tcBorders>
          </w:tcPr>
          <w:p w:rsidR="008B26B8" w:rsidRDefault="0041425E">
            <w:pPr>
              <w:spacing w:before="57" w:after="86" w:line="216" w:lineRule="exact"/>
              <w:ind w:left="108" w:right="324"/>
              <w:textAlignment w:val="baseline"/>
              <w:rPr>
                <w:rFonts w:ascii="Tahoma" w:eastAsia="Tahoma" w:hAnsi="Tahoma"/>
                <w:color w:val="202B34"/>
                <w:sz w:val="16"/>
              </w:rPr>
            </w:pPr>
            <w:r>
              <w:rPr>
                <w:rFonts w:ascii="Tahoma" w:eastAsia="Tahoma" w:hAnsi="Tahoma"/>
                <w:color w:val="202B34"/>
                <w:sz w:val="16"/>
              </w:rPr>
              <w:t>Final Fitoff - Electrical &amp;</w:t>
            </w:r>
            <w:r>
              <w:rPr>
                <w:rFonts w:ascii="Tahoma" w:eastAsia="Tahoma" w:hAnsi="Tahoma"/>
                <w:color w:val="202B34"/>
                <w:sz w:val="16"/>
              </w:rPr>
              <w:t xml:space="preserve"> plumbing items - Window coverings - Door hardware - Climate control/ photo voltaic systems - Garage door- Shower screens &amp; mirrors - Labour</w:t>
            </w:r>
          </w:p>
        </w:tc>
        <w:tc>
          <w:tcPr>
            <w:tcW w:w="1478" w:type="dxa"/>
            <w:tcBorders>
              <w:top w:val="single" w:sz="9" w:space="0" w:color="000000"/>
              <w:left w:val="single" w:sz="9" w:space="0" w:color="000000"/>
              <w:bottom w:val="single" w:sz="9" w:space="0" w:color="000000"/>
              <w:right w:val="single" w:sz="9" w:space="0" w:color="000000"/>
            </w:tcBorders>
          </w:tcPr>
          <w:p w:rsidR="008B26B8" w:rsidRDefault="0041425E">
            <w:pPr>
              <w:spacing w:before="120" w:after="264" w:line="191"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rsidR="008B26B8" w:rsidRDefault="0041425E">
            <w:pPr>
              <w:spacing w:before="120" w:after="264" w:line="191" w:lineRule="exact"/>
              <w:jc w:val="center"/>
              <w:textAlignment w:val="baseline"/>
              <w:rPr>
                <w:rFonts w:ascii="Tahoma" w:eastAsia="Tahoma" w:hAnsi="Tahoma"/>
                <w:color w:val="202B34"/>
                <w:sz w:val="16"/>
              </w:rPr>
            </w:pPr>
            <w:r>
              <w:rPr>
                <w:rFonts w:ascii="Tahoma" w:eastAsia="Tahoma" w:hAnsi="Tahoma"/>
                <w:color w:val="202B34"/>
                <w:sz w:val="16"/>
              </w:rPr>
              <w:t>No</w:t>
            </w:r>
          </w:p>
        </w:tc>
      </w:tr>
      <w:tr w:rsidR="008B26B8">
        <w:tblPrEx>
          <w:tblCellMar>
            <w:top w:w="0" w:type="dxa"/>
            <w:bottom w:w="0" w:type="dxa"/>
          </w:tblCellMar>
        </w:tblPrEx>
        <w:trPr>
          <w:trHeight w:hRule="exact" w:val="580"/>
        </w:trPr>
        <w:tc>
          <w:tcPr>
            <w:tcW w:w="6970" w:type="dxa"/>
            <w:tcBorders>
              <w:top w:val="single" w:sz="9" w:space="0" w:color="000000"/>
              <w:left w:val="single" w:sz="9" w:space="0" w:color="000000"/>
              <w:bottom w:val="single" w:sz="9" w:space="0" w:color="000000"/>
              <w:right w:val="single" w:sz="9" w:space="0" w:color="000000"/>
            </w:tcBorders>
          </w:tcPr>
          <w:p w:rsidR="008B26B8" w:rsidRDefault="0041425E">
            <w:pPr>
              <w:spacing w:before="49" w:after="81" w:line="220" w:lineRule="exact"/>
              <w:ind w:left="108" w:right="108"/>
              <w:jc w:val="both"/>
              <w:textAlignment w:val="baseline"/>
              <w:rPr>
                <w:rFonts w:ascii="Tahoma" w:eastAsia="Tahoma" w:hAnsi="Tahoma"/>
                <w:color w:val="202B34"/>
                <w:sz w:val="16"/>
              </w:rPr>
            </w:pPr>
            <w:r>
              <w:rPr>
                <w:rFonts w:ascii="Tahoma" w:eastAsia="Tahoma" w:hAnsi="Tahoma"/>
                <w:color w:val="202B34"/>
                <w:sz w:val="16"/>
              </w:rPr>
              <w:t>External completion works - Perimeter fencing - Clothesline - Hard &amp; soft landscaping - Driveways&amp;</w:t>
            </w:r>
            <w:r>
              <w:rPr>
                <w:rFonts w:ascii="Tahoma" w:eastAsia="Tahoma" w:hAnsi="Tahoma"/>
                <w:color w:val="202B34"/>
                <w:sz w:val="16"/>
              </w:rPr>
              <w:t xml:space="preserve"> paths - Rainwater tank &amp; pump - Final clean</w:t>
            </w:r>
          </w:p>
        </w:tc>
        <w:tc>
          <w:tcPr>
            <w:tcW w:w="1478" w:type="dxa"/>
            <w:tcBorders>
              <w:top w:val="single" w:sz="9" w:space="0" w:color="000000"/>
              <w:left w:val="single" w:sz="9" w:space="0" w:color="000000"/>
              <w:bottom w:val="single" w:sz="9" w:space="0" w:color="000000"/>
              <w:right w:val="single" w:sz="9" w:space="0" w:color="000000"/>
            </w:tcBorders>
          </w:tcPr>
          <w:p w:rsidR="008B26B8" w:rsidRDefault="0041425E">
            <w:pPr>
              <w:spacing w:before="120" w:after="259" w:line="191"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rsidR="008B26B8" w:rsidRDefault="0041425E">
            <w:pPr>
              <w:spacing w:before="120" w:after="259" w:line="191" w:lineRule="exact"/>
              <w:jc w:val="center"/>
              <w:textAlignment w:val="baseline"/>
              <w:rPr>
                <w:rFonts w:ascii="Tahoma" w:eastAsia="Tahoma" w:hAnsi="Tahoma"/>
                <w:color w:val="202B34"/>
                <w:sz w:val="16"/>
              </w:rPr>
            </w:pPr>
            <w:r>
              <w:rPr>
                <w:rFonts w:ascii="Tahoma" w:eastAsia="Tahoma" w:hAnsi="Tahoma"/>
                <w:color w:val="202B34"/>
                <w:sz w:val="16"/>
              </w:rPr>
              <w:t>No</w:t>
            </w:r>
          </w:p>
        </w:tc>
      </w:tr>
      <w:tr w:rsidR="008B26B8">
        <w:tblPrEx>
          <w:tblCellMar>
            <w:top w:w="0" w:type="dxa"/>
            <w:bottom w:w="0" w:type="dxa"/>
          </w:tblCellMar>
        </w:tblPrEx>
        <w:trPr>
          <w:trHeight w:hRule="exact" w:val="432"/>
        </w:trPr>
        <w:tc>
          <w:tcPr>
            <w:tcW w:w="6970" w:type="dxa"/>
            <w:tcBorders>
              <w:top w:val="single" w:sz="9" w:space="0" w:color="000000"/>
              <w:left w:val="single" w:sz="9" w:space="0" w:color="000000"/>
              <w:bottom w:val="single" w:sz="9" w:space="0" w:color="000000"/>
              <w:right w:val="single" w:sz="9" w:space="0" w:color="000000"/>
            </w:tcBorders>
            <w:vAlign w:val="center"/>
          </w:tcPr>
          <w:p w:rsidR="008B26B8" w:rsidRDefault="0041425E">
            <w:pPr>
              <w:spacing w:before="97" w:after="134" w:line="191" w:lineRule="exact"/>
              <w:ind w:left="101"/>
              <w:textAlignment w:val="baseline"/>
              <w:rPr>
                <w:rFonts w:ascii="Tahoma" w:eastAsia="Tahoma" w:hAnsi="Tahoma"/>
                <w:color w:val="202B34"/>
                <w:sz w:val="16"/>
              </w:rPr>
            </w:pPr>
            <w:r>
              <w:rPr>
                <w:rFonts w:ascii="Tahoma" w:eastAsia="Tahoma" w:hAnsi="Tahoma"/>
                <w:color w:val="202B34"/>
                <w:sz w:val="16"/>
              </w:rPr>
              <w:t>Hibbards - Head contractor project management and overheads costs</w:t>
            </w:r>
          </w:p>
        </w:tc>
        <w:tc>
          <w:tcPr>
            <w:tcW w:w="1478" w:type="dxa"/>
            <w:tcBorders>
              <w:top w:val="single" w:sz="9" w:space="0" w:color="000000"/>
              <w:left w:val="single" w:sz="9" w:space="0" w:color="000000"/>
              <w:bottom w:val="single" w:sz="9" w:space="0" w:color="000000"/>
              <w:right w:val="single" w:sz="9" w:space="0" w:color="000000"/>
            </w:tcBorders>
          </w:tcPr>
          <w:p w:rsidR="008B26B8" w:rsidRDefault="0041425E">
            <w:pPr>
              <w:spacing w:before="39" w:after="192" w:line="191"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rsidR="008B26B8" w:rsidRDefault="0041425E">
            <w:pPr>
              <w:spacing w:before="39" w:after="192" w:line="191" w:lineRule="exact"/>
              <w:jc w:val="center"/>
              <w:textAlignment w:val="baseline"/>
              <w:rPr>
                <w:rFonts w:ascii="Tahoma" w:eastAsia="Tahoma" w:hAnsi="Tahoma"/>
                <w:color w:val="202B34"/>
                <w:sz w:val="16"/>
              </w:rPr>
            </w:pPr>
            <w:r>
              <w:rPr>
                <w:rFonts w:ascii="Tahoma" w:eastAsia="Tahoma" w:hAnsi="Tahoma"/>
                <w:color w:val="202B34"/>
                <w:sz w:val="16"/>
              </w:rPr>
              <w:t>No</w:t>
            </w:r>
          </w:p>
        </w:tc>
      </w:tr>
    </w:tbl>
    <w:p w:rsidR="008B26B8" w:rsidRDefault="008B26B8">
      <w:pPr>
        <w:spacing w:after="300" w:line="20" w:lineRule="exact"/>
      </w:pPr>
    </w:p>
    <w:p w:rsidR="008B26B8" w:rsidRDefault="0041425E">
      <w:pPr>
        <w:spacing w:before="7" w:line="191" w:lineRule="exact"/>
        <w:ind w:left="72"/>
        <w:textAlignment w:val="baseline"/>
        <w:rPr>
          <w:rFonts w:ascii="Tahoma" w:eastAsia="Tahoma" w:hAnsi="Tahoma"/>
          <w:color w:val="202B34"/>
          <w:spacing w:val="-3"/>
          <w:sz w:val="16"/>
        </w:rPr>
      </w:pPr>
      <w:r>
        <w:rPr>
          <w:rFonts w:ascii="Tahoma" w:eastAsia="Tahoma" w:hAnsi="Tahoma"/>
          <w:color w:val="202B34"/>
          <w:spacing w:val="-3"/>
          <w:sz w:val="16"/>
        </w:rPr>
        <w:t>* An Australian supplier means an entity that has an ABN or an ACN</w:t>
      </w:r>
    </w:p>
    <w:p w:rsidR="008B26B8" w:rsidRDefault="0041425E">
      <w:pPr>
        <w:spacing w:before="199" w:line="220" w:lineRule="exact"/>
        <w:ind w:left="72" w:right="576"/>
        <w:textAlignment w:val="baseline"/>
        <w:rPr>
          <w:rFonts w:ascii="Tahoma" w:eastAsia="Tahoma" w:hAnsi="Tahoma"/>
          <w:color w:val="202B34"/>
          <w:sz w:val="16"/>
        </w:rPr>
      </w:pPr>
      <w:r>
        <w:rPr>
          <w:rFonts w:ascii="Tahoma" w:eastAsia="Tahoma" w:hAnsi="Tahoma"/>
          <w:color w:val="202B34"/>
          <w:sz w:val="16"/>
        </w:rPr>
        <w:t>Disclaimer: The information provided in the table above is based on an initial assessment by the company. Any questions or issues should be raised with the project contact.</w:t>
      </w:r>
    </w:p>
    <w:p w:rsidR="008B26B8" w:rsidRDefault="0041425E">
      <w:pPr>
        <w:numPr>
          <w:ilvl w:val="0"/>
          <w:numId w:val="1"/>
        </w:numPr>
        <w:tabs>
          <w:tab w:val="clear" w:pos="216"/>
          <w:tab w:val="left" w:pos="504"/>
        </w:tabs>
        <w:spacing w:before="249" w:line="192" w:lineRule="exact"/>
        <w:ind w:left="504" w:hanging="216"/>
        <w:textAlignment w:val="baseline"/>
        <w:rPr>
          <w:rFonts w:ascii="Tahoma" w:eastAsia="Tahoma" w:hAnsi="Tahoma"/>
          <w:color w:val="202B34"/>
          <w:spacing w:val="-3"/>
          <w:sz w:val="16"/>
        </w:rPr>
      </w:pPr>
      <w:r>
        <w:rPr>
          <w:rFonts w:ascii="Tahoma" w:eastAsia="Tahoma" w:hAnsi="Tahoma"/>
          <w:color w:val="202B34"/>
          <w:spacing w:val="-3"/>
          <w:sz w:val="16"/>
        </w:rPr>
        <w:t>Australian standards and certifications will be required for the key goods and serv</w:t>
      </w:r>
      <w:r>
        <w:rPr>
          <w:rFonts w:ascii="Tahoma" w:eastAsia="Tahoma" w:hAnsi="Tahoma"/>
          <w:color w:val="202B34"/>
          <w:spacing w:val="-3"/>
          <w:sz w:val="16"/>
        </w:rPr>
        <w:t>ices in this project.</w:t>
      </w:r>
    </w:p>
    <w:p w:rsidR="008B26B8" w:rsidRDefault="0041425E">
      <w:pPr>
        <w:spacing w:before="660" w:after="163" w:line="449" w:lineRule="exact"/>
        <w:ind w:left="288"/>
        <w:textAlignment w:val="baseline"/>
        <w:rPr>
          <w:rFonts w:ascii="Tahoma" w:eastAsia="Tahoma" w:hAnsi="Tahoma"/>
          <w:color w:val="202B34"/>
          <w:spacing w:val="17"/>
          <w:w w:val="95"/>
          <w:sz w:val="36"/>
        </w:rPr>
      </w:pPr>
      <w:r>
        <w:rPr>
          <w:rFonts w:ascii="Tahoma" w:eastAsia="Tahoma" w:hAnsi="Tahoma"/>
          <w:color w:val="202B34"/>
          <w:spacing w:val="17"/>
          <w:w w:val="95"/>
          <w:sz w:val="36"/>
        </w:rPr>
        <w:t>3. Communicating and providing opportunities</w:t>
      </w:r>
    </w:p>
    <w:p w:rsidR="008B26B8" w:rsidRDefault="0041425E">
      <w:pPr>
        <w:numPr>
          <w:ilvl w:val="0"/>
          <w:numId w:val="1"/>
        </w:numPr>
        <w:tabs>
          <w:tab w:val="clear" w:pos="216"/>
          <w:tab w:val="left" w:pos="504"/>
        </w:tabs>
        <w:spacing w:before="214" w:line="192" w:lineRule="exact"/>
        <w:ind w:left="504" w:hanging="216"/>
        <w:textAlignment w:val="baseline"/>
        <w:rPr>
          <w:rFonts w:ascii="Tahoma" w:eastAsia="Tahoma" w:hAnsi="Tahoma"/>
          <w:color w:val="202B34"/>
          <w:spacing w:val="-2"/>
          <w:sz w:val="16"/>
        </w:rPr>
      </w:pPr>
      <w:r>
        <w:rPr>
          <w:noProof/>
          <w:lang w:val="en-AU" w:eastAsia="en-AU"/>
        </w:rPr>
        <mc:AlternateContent>
          <mc:Choice Requires="wps">
            <w:drawing>
              <wp:anchor distT="0" distB="0" distL="114300" distR="114300" simplePos="0" relativeHeight="251658240" behindDoc="0" locked="0" layoutInCell="1" allowOverlap="1">
                <wp:simplePos x="0" y="0"/>
                <wp:positionH relativeFrom="page">
                  <wp:posOffset>541020</wp:posOffset>
                </wp:positionH>
                <wp:positionV relativeFrom="page">
                  <wp:posOffset>6419215</wp:posOffset>
                </wp:positionV>
                <wp:extent cx="647763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897EE"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pt,505.45pt" to="552.65pt,5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" strokecolor="#202b34" strokeweight="1.2pt">
                <w10:wrap anchorx="page" anchory="page"/>
              </v:line>
            </w:pict>
          </mc:Fallback>
        </mc:AlternateContent>
      </w:r>
      <w:r>
        <w:rPr>
          <w:rFonts w:ascii="Tahoma" w:eastAsia="Tahoma" w:hAnsi="Tahoma"/>
          <w:color w:val="202B34"/>
          <w:spacing w:val="-2"/>
          <w:sz w:val="16"/>
        </w:rPr>
        <w:t>Project website OR Project supplier portal</w:t>
      </w:r>
    </w:p>
    <w:p w:rsidR="008B26B8" w:rsidRDefault="0041425E">
      <w:pPr>
        <w:numPr>
          <w:ilvl w:val="0"/>
          <w:numId w:val="1"/>
        </w:numPr>
        <w:tabs>
          <w:tab w:val="clear" w:pos="216"/>
          <w:tab w:val="left" w:pos="504"/>
        </w:tabs>
        <w:spacing w:before="86" w:line="192" w:lineRule="exact"/>
        <w:ind w:left="504" w:hanging="216"/>
        <w:textAlignment w:val="baseline"/>
        <w:rPr>
          <w:rFonts w:ascii="Tahoma" w:eastAsia="Tahoma" w:hAnsi="Tahoma"/>
          <w:color w:val="202B34"/>
          <w:spacing w:val="-3"/>
          <w:sz w:val="16"/>
        </w:rPr>
      </w:pPr>
      <w:r>
        <w:rPr>
          <w:rFonts w:ascii="Tahoma" w:eastAsia="Tahoma" w:hAnsi="Tahoma"/>
          <w:color w:val="202B34"/>
          <w:spacing w:val="-3"/>
          <w:sz w:val="16"/>
        </w:rPr>
        <w:t>Media releases – national broadsheet</w:t>
      </w:r>
    </w:p>
    <w:p w:rsidR="008B26B8" w:rsidRDefault="0041425E">
      <w:pPr>
        <w:numPr>
          <w:ilvl w:val="0"/>
          <w:numId w:val="1"/>
        </w:numPr>
        <w:tabs>
          <w:tab w:val="clear" w:pos="216"/>
          <w:tab w:val="left" w:pos="504"/>
        </w:tabs>
        <w:spacing w:before="92" w:line="192" w:lineRule="exact"/>
        <w:ind w:left="504" w:hanging="216"/>
        <w:textAlignment w:val="baseline"/>
        <w:rPr>
          <w:rFonts w:ascii="Tahoma" w:eastAsia="Tahoma" w:hAnsi="Tahoma"/>
          <w:color w:val="202B34"/>
          <w:spacing w:val="-3"/>
          <w:sz w:val="16"/>
        </w:rPr>
      </w:pPr>
      <w:r>
        <w:rPr>
          <w:rFonts w:ascii="Tahoma" w:eastAsia="Tahoma" w:hAnsi="Tahoma"/>
          <w:color w:val="202B34"/>
          <w:spacing w:val="-3"/>
          <w:sz w:val="16"/>
        </w:rPr>
        <w:t>Make tender documents available to all possible suppliers at the same time</w:t>
      </w:r>
    </w:p>
    <w:p w:rsidR="008B26B8" w:rsidRDefault="0041425E">
      <w:pPr>
        <w:numPr>
          <w:ilvl w:val="0"/>
          <w:numId w:val="1"/>
        </w:numPr>
        <w:tabs>
          <w:tab w:val="clear" w:pos="216"/>
          <w:tab w:val="left" w:pos="504"/>
        </w:tabs>
        <w:spacing w:before="86" w:line="192" w:lineRule="exact"/>
        <w:ind w:left="504" w:hanging="216"/>
        <w:textAlignment w:val="baseline"/>
        <w:rPr>
          <w:rFonts w:ascii="Tahoma" w:eastAsia="Tahoma" w:hAnsi="Tahoma"/>
          <w:color w:val="202B34"/>
          <w:spacing w:val="-2"/>
          <w:sz w:val="16"/>
        </w:rPr>
      </w:pPr>
      <w:r>
        <w:rPr>
          <w:rFonts w:ascii="Tahoma" w:eastAsia="Tahoma" w:hAnsi="Tahoma"/>
          <w:color w:val="202B34"/>
          <w:spacing w:val="-2"/>
          <w:sz w:val="16"/>
        </w:rPr>
        <w:t>Allow reasonable and equal time for submissions/responses</w:t>
      </w:r>
    </w:p>
    <w:p w:rsidR="008B26B8" w:rsidRDefault="0041425E">
      <w:pPr>
        <w:numPr>
          <w:ilvl w:val="0"/>
          <w:numId w:val="1"/>
        </w:numPr>
        <w:tabs>
          <w:tab w:val="clear" w:pos="216"/>
          <w:tab w:val="left" w:pos="504"/>
        </w:tabs>
        <w:spacing w:before="86" w:line="193" w:lineRule="exact"/>
        <w:ind w:left="504" w:hanging="216"/>
        <w:textAlignment w:val="baseline"/>
        <w:rPr>
          <w:rFonts w:ascii="Tahoma" w:eastAsia="Tahoma" w:hAnsi="Tahoma"/>
          <w:color w:val="202B34"/>
          <w:spacing w:val="-3"/>
          <w:sz w:val="16"/>
        </w:rPr>
      </w:pPr>
      <w:r>
        <w:rPr>
          <w:rFonts w:ascii="Tahoma" w:eastAsia="Tahoma" w:hAnsi="Tahoma"/>
          <w:color w:val="202B34"/>
          <w:spacing w:val="-3"/>
          <w:sz w:val="16"/>
        </w:rPr>
        <w:t>Create, publish and distribute an AIP policy</w:t>
      </w:r>
    </w:p>
    <w:p w:rsidR="008B26B8" w:rsidRDefault="0041425E">
      <w:pPr>
        <w:numPr>
          <w:ilvl w:val="0"/>
          <w:numId w:val="1"/>
        </w:numPr>
        <w:tabs>
          <w:tab w:val="clear" w:pos="216"/>
          <w:tab w:val="left" w:pos="504"/>
        </w:tabs>
        <w:spacing w:before="91" w:line="192" w:lineRule="exact"/>
        <w:ind w:left="504" w:hanging="216"/>
        <w:textAlignment w:val="baseline"/>
        <w:rPr>
          <w:rFonts w:ascii="Tahoma" w:eastAsia="Tahoma" w:hAnsi="Tahoma"/>
          <w:color w:val="202B34"/>
          <w:spacing w:val="-4"/>
          <w:sz w:val="16"/>
        </w:rPr>
      </w:pPr>
      <w:r>
        <w:rPr>
          <w:rFonts w:ascii="Tahoma" w:eastAsia="Tahoma" w:hAnsi="Tahoma"/>
          <w:color w:val="202B34"/>
          <w:spacing w:val="-4"/>
          <w:sz w:val="16"/>
        </w:rPr>
        <w:t>Include requirement in tender documents that successful tenderers comply with AIP plan</w:t>
      </w:r>
    </w:p>
    <w:p w:rsidR="008B26B8" w:rsidRDefault="0041425E">
      <w:pPr>
        <w:numPr>
          <w:ilvl w:val="0"/>
          <w:numId w:val="1"/>
        </w:numPr>
        <w:tabs>
          <w:tab w:val="clear" w:pos="216"/>
          <w:tab w:val="left" w:pos="504"/>
        </w:tabs>
        <w:spacing w:before="105" w:line="193" w:lineRule="exact"/>
        <w:ind w:left="504" w:hanging="216"/>
        <w:textAlignment w:val="baseline"/>
        <w:rPr>
          <w:rFonts w:ascii="Tahoma" w:eastAsia="Tahoma" w:hAnsi="Tahoma"/>
          <w:color w:val="202B34"/>
          <w:spacing w:val="-2"/>
          <w:sz w:val="16"/>
        </w:rPr>
      </w:pPr>
      <w:r>
        <w:rPr>
          <w:rFonts w:ascii="Tahoma" w:eastAsia="Tahoma" w:hAnsi="Tahoma"/>
          <w:color w:val="202B34"/>
          <w:spacing w:val="-2"/>
          <w:sz w:val="16"/>
        </w:rPr>
        <w:t>All tenders from Australian and overseas suppliers will be assessed on the same basis</w:t>
      </w:r>
    </w:p>
    <w:p w:rsidR="008B26B8" w:rsidRDefault="0041425E">
      <w:pPr>
        <w:numPr>
          <w:ilvl w:val="0"/>
          <w:numId w:val="1"/>
        </w:numPr>
        <w:tabs>
          <w:tab w:val="clear" w:pos="216"/>
          <w:tab w:val="left" w:pos="504"/>
        </w:tabs>
        <w:spacing w:before="86" w:line="192" w:lineRule="exact"/>
        <w:ind w:left="504" w:hanging="216"/>
        <w:textAlignment w:val="baseline"/>
        <w:rPr>
          <w:rFonts w:ascii="Tahoma" w:eastAsia="Tahoma" w:hAnsi="Tahoma"/>
          <w:color w:val="202B34"/>
          <w:spacing w:val="-3"/>
          <w:sz w:val="16"/>
        </w:rPr>
      </w:pPr>
      <w:r>
        <w:rPr>
          <w:rFonts w:ascii="Tahoma" w:eastAsia="Tahoma" w:hAnsi="Tahoma"/>
          <w:color w:val="202B34"/>
          <w:spacing w:val="-3"/>
          <w:sz w:val="16"/>
        </w:rPr>
        <w:t>The organisation will ensure all AIP plan obligations will flow down to contractors and subcontractors</w:t>
      </w:r>
    </w:p>
    <w:p w:rsidR="008B26B8" w:rsidRDefault="0041425E">
      <w:pPr>
        <w:spacing w:before="539" w:after="182" w:line="450" w:lineRule="exact"/>
        <w:ind w:left="288"/>
        <w:textAlignment w:val="baseline"/>
        <w:rPr>
          <w:rFonts w:ascii="Tahoma" w:eastAsia="Tahoma" w:hAnsi="Tahoma"/>
          <w:color w:val="202B34"/>
          <w:spacing w:val="11"/>
          <w:w w:val="95"/>
          <w:sz w:val="36"/>
        </w:rPr>
      </w:pPr>
      <w:r>
        <w:rPr>
          <w:rFonts w:ascii="Tahoma" w:eastAsia="Tahoma" w:hAnsi="Tahoma"/>
          <w:color w:val="202B34"/>
          <w:spacing w:val="11"/>
          <w:w w:val="95"/>
          <w:sz w:val="36"/>
        </w:rPr>
        <w:t>4. Facilitating future opportunities</w:t>
      </w:r>
    </w:p>
    <w:p w:rsidR="008B26B8" w:rsidRDefault="0041425E">
      <w:pPr>
        <w:numPr>
          <w:ilvl w:val="0"/>
          <w:numId w:val="1"/>
        </w:numPr>
        <w:tabs>
          <w:tab w:val="clear" w:pos="216"/>
          <w:tab w:val="left" w:pos="504"/>
        </w:tabs>
        <w:spacing w:before="163" w:line="220" w:lineRule="exact"/>
        <w:ind w:left="504" w:right="216" w:hanging="216"/>
        <w:textAlignment w:val="baseline"/>
        <w:rPr>
          <w:rFonts w:ascii="Tahoma" w:eastAsia="Tahoma" w:hAnsi="Tahoma"/>
          <w:color w:val="202B34"/>
          <w:sz w:val="16"/>
        </w:rPr>
      </w:pPr>
      <w:r>
        <w:rPr>
          <w:noProof/>
          <w:lang w:val="en-AU" w:eastAsia="en-AU"/>
        </w:rPr>
        <mc:AlternateContent>
          <mc:Choice Requires="wps">
            <w:drawing>
              <wp:anchor distT="0" distB="0" distL="114300" distR="114300" simplePos="0" relativeHeight="251659264" behindDoc="0" locked="0" layoutInCell="1" allowOverlap="1">
                <wp:simplePos x="0" y="0"/>
                <wp:positionH relativeFrom="page">
                  <wp:posOffset>541020</wp:posOffset>
                </wp:positionH>
                <wp:positionV relativeFrom="page">
                  <wp:posOffset>8680450</wp:posOffset>
                </wp:positionV>
                <wp:extent cx="647763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0B3BF"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pt,683.5pt" to="552.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" strokecolor="#202b34" strokeweight="1.2pt">
                <w10:wrap anchorx="page" anchory="page"/>
              </v:line>
            </w:pict>
          </mc:Fallback>
        </mc:AlternateContent>
      </w:r>
      <w:r>
        <w:rPr>
          <w:rFonts w:ascii="Tahoma" w:eastAsia="Tahoma" w:hAnsi="Tahoma"/>
          <w:color w:val="202B34"/>
          <w:sz w:val="16"/>
        </w:rPr>
        <w:t>Provide advice to project sup</w:t>
      </w:r>
      <w:r>
        <w:rPr>
          <w:rFonts w:ascii="Tahoma" w:eastAsia="Tahoma" w:hAnsi="Tahoma"/>
          <w:color w:val="202B34"/>
          <w:sz w:val="16"/>
        </w:rPr>
        <w:t>pliers on strategies and activities to undertake to be considered for inclusion in domestic and international supply chains</w:t>
      </w:r>
    </w:p>
    <w:p w:rsidR="008B26B8" w:rsidRDefault="0041425E">
      <w:pPr>
        <w:numPr>
          <w:ilvl w:val="0"/>
          <w:numId w:val="1"/>
        </w:numPr>
        <w:tabs>
          <w:tab w:val="clear" w:pos="216"/>
          <w:tab w:val="left" w:pos="504"/>
        </w:tabs>
        <w:spacing w:before="92" w:line="192" w:lineRule="exact"/>
        <w:ind w:left="504" w:hanging="216"/>
        <w:textAlignment w:val="baseline"/>
        <w:rPr>
          <w:rFonts w:ascii="Tahoma" w:eastAsia="Tahoma" w:hAnsi="Tahoma"/>
          <w:color w:val="202B34"/>
          <w:spacing w:val="-3"/>
          <w:sz w:val="16"/>
        </w:rPr>
      </w:pPr>
      <w:r>
        <w:rPr>
          <w:rFonts w:ascii="Tahoma" w:eastAsia="Tahoma" w:hAnsi="Tahoma"/>
          <w:color w:val="202B34"/>
          <w:spacing w:val="-3"/>
          <w:sz w:val="16"/>
        </w:rPr>
        <w:t>Support and assist project suppliers to adopt specific standards and accreditations</w:t>
      </w:r>
    </w:p>
    <w:p w:rsidR="008B26B8" w:rsidRDefault="0041425E">
      <w:pPr>
        <w:numPr>
          <w:ilvl w:val="0"/>
          <w:numId w:val="1"/>
        </w:numPr>
        <w:tabs>
          <w:tab w:val="clear" w:pos="216"/>
          <w:tab w:val="left" w:pos="504"/>
        </w:tabs>
        <w:spacing w:before="105" w:line="193" w:lineRule="exact"/>
        <w:ind w:left="504" w:hanging="216"/>
        <w:textAlignment w:val="baseline"/>
        <w:rPr>
          <w:rFonts w:ascii="Tahoma" w:eastAsia="Tahoma" w:hAnsi="Tahoma"/>
          <w:color w:val="202B34"/>
          <w:spacing w:val="-3"/>
          <w:sz w:val="16"/>
        </w:rPr>
      </w:pPr>
      <w:r>
        <w:rPr>
          <w:rFonts w:ascii="Tahoma" w:eastAsia="Tahoma" w:hAnsi="Tahoma"/>
          <w:color w:val="202B34"/>
          <w:spacing w:val="-3"/>
          <w:sz w:val="16"/>
        </w:rPr>
        <w:t>Accredit suppliers to work in other regions</w:t>
      </w:r>
    </w:p>
    <w:p w:rsidR="008B26B8" w:rsidRDefault="008B26B8">
      <w:pPr>
        <w:sectPr w:rsidR="008B26B8">
          <w:pgSz w:w="11904" w:h="16843"/>
          <w:pgMar w:top="3400" w:right="852" w:bottom="1587" w:left="852" w:header="720" w:footer="720" w:gutter="0"/>
          <w:cols w:space="720"/>
        </w:sectPr>
      </w:pPr>
    </w:p>
    <w:p w:rsidR="008B26B8" w:rsidRDefault="0041425E">
      <w:pPr>
        <w:numPr>
          <w:ilvl w:val="0"/>
          <w:numId w:val="2"/>
        </w:numPr>
        <w:tabs>
          <w:tab w:val="clear" w:pos="216"/>
          <w:tab w:val="left" w:pos="504"/>
        </w:tabs>
        <w:spacing w:before="12" w:line="190" w:lineRule="exact"/>
        <w:ind w:left="288"/>
        <w:textAlignment w:val="baseline"/>
        <w:rPr>
          <w:rFonts w:ascii="Tahoma" w:eastAsia="Tahoma" w:hAnsi="Tahoma"/>
          <w:color w:val="202B34"/>
          <w:spacing w:val="1"/>
          <w:sz w:val="15"/>
        </w:rPr>
      </w:pPr>
      <w:r>
        <w:rPr>
          <w:rFonts w:ascii="Tahoma" w:eastAsia="Tahoma" w:hAnsi="Tahoma"/>
          <w:color w:val="202B34"/>
          <w:spacing w:val="1"/>
          <w:sz w:val="15"/>
        </w:rPr>
        <w:lastRenderedPageBreak/>
        <w:t>Provide references for high performing suppliers</w:t>
      </w:r>
    </w:p>
    <w:p w:rsidR="008B26B8" w:rsidRDefault="0041425E">
      <w:pPr>
        <w:numPr>
          <w:ilvl w:val="0"/>
          <w:numId w:val="2"/>
        </w:numPr>
        <w:tabs>
          <w:tab w:val="clear" w:pos="216"/>
          <w:tab w:val="left" w:pos="504"/>
        </w:tabs>
        <w:spacing w:before="88" w:after="527" w:line="191" w:lineRule="exact"/>
        <w:ind w:left="288"/>
        <w:textAlignment w:val="baseline"/>
        <w:rPr>
          <w:rFonts w:ascii="Tahoma" w:eastAsia="Tahoma" w:hAnsi="Tahoma"/>
          <w:color w:val="202B34"/>
          <w:sz w:val="15"/>
        </w:rPr>
      </w:pPr>
      <w:r>
        <w:rPr>
          <w:rFonts w:ascii="Tahoma" w:eastAsia="Tahoma" w:hAnsi="Tahoma"/>
          <w:color w:val="202B34"/>
          <w:sz w:val="15"/>
        </w:rPr>
        <w:t>Provide unsuccessful tenderers with appropriate feedback to encourage future performance</w:t>
      </w:r>
    </w:p>
    <w:p w:rsidR="008B26B8" w:rsidRDefault="0041425E">
      <w:pPr>
        <w:spacing w:after="186" w:line="447" w:lineRule="exact"/>
        <w:ind w:left="288"/>
        <w:textAlignment w:val="baseline"/>
        <w:rPr>
          <w:rFonts w:ascii="Tahoma" w:eastAsia="Tahoma" w:hAnsi="Tahoma"/>
          <w:color w:val="202B34"/>
          <w:spacing w:val="-1"/>
          <w:w w:val="105"/>
          <w:sz w:val="36"/>
        </w:rPr>
      </w:pPr>
      <w:r>
        <w:rPr>
          <w:rFonts w:ascii="Tahoma" w:eastAsia="Tahoma" w:hAnsi="Tahoma"/>
          <w:color w:val="202B34"/>
          <w:spacing w:val="-1"/>
          <w:w w:val="105"/>
          <w:sz w:val="36"/>
        </w:rPr>
        <w:t>5. Implementation resources</w:t>
      </w:r>
    </w:p>
    <w:p w:rsidR="008B26B8" w:rsidRDefault="0041425E">
      <w:pPr>
        <w:numPr>
          <w:ilvl w:val="0"/>
          <w:numId w:val="2"/>
        </w:numPr>
        <w:tabs>
          <w:tab w:val="clear" w:pos="216"/>
          <w:tab w:val="left" w:pos="504"/>
        </w:tabs>
        <w:spacing w:before="192" w:line="191" w:lineRule="exact"/>
        <w:ind w:left="288"/>
        <w:textAlignment w:val="baseline"/>
        <w:rPr>
          <w:rFonts w:ascii="Tahoma" w:eastAsia="Tahoma" w:hAnsi="Tahoma"/>
          <w:color w:val="202B34"/>
          <w:sz w:val="15"/>
        </w:rPr>
      </w:pPr>
      <w:r>
        <w:rPr>
          <w:noProof/>
          <w:lang w:val="en-AU" w:eastAsia="en-AU"/>
        </w:rPr>
        <mc:AlternateContent>
          <mc:Choice Requires="wps">
            <w:drawing>
              <wp:anchor distT="0" distB="0" distL="114300" distR="114300" simplePos="0" relativeHeight="251660288" behindDoc="0" locked="0" layoutInCell="1" allowOverlap="1">
                <wp:simplePos x="0" y="0"/>
                <wp:positionH relativeFrom="page">
                  <wp:posOffset>541020</wp:posOffset>
                </wp:positionH>
                <wp:positionV relativeFrom="page">
                  <wp:posOffset>2724785</wp:posOffset>
                </wp:positionV>
                <wp:extent cx="647763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635" cy="0"/>
                        </a:xfrm>
                        <a:prstGeom prst="line">
                          <a:avLst/>
                        </a:prstGeom>
                        <a:noFill/>
                        <a:ln w="15240">
                          <a:solidFill>
                            <a:srgbClr val="202B3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92E5A"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pt,214.55pt" to="552.65pt,2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" strokecolor="#202b34" strokeweight="1.2pt">
                <w10:wrap anchorx="page" anchory="page"/>
              </v:line>
            </w:pict>
          </mc:Fallback>
        </mc:AlternateContent>
      </w:r>
      <w:r>
        <w:rPr>
          <w:rFonts w:ascii="Tahoma" w:eastAsia="Tahoma" w:hAnsi="Tahoma"/>
          <w:color w:val="202B34"/>
          <w:sz w:val="15"/>
        </w:rPr>
        <w:t>The organisation will record and/or retain evidence to demonstrate implementation of the approved AIP plan</w:t>
      </w:r>
    </w:p>
    <w:p w:rsidR="008B26B8" w:rsidRDefault="0041425E">
      <w:pPr>
        <w:numPr>
          <w:ilvl w:val="0"/>
          <w:numId w:val="2"/>
        </w:numPr>
        <w:tabs>
          <w:tab w:val="clear" w:pos="216"/>
          <w:tab w:val="left" w:pos="504"/>
        </w:tabs>
        <w:spacing w:before="112" w:line="190" w:lineRule="exact"/>
        <w:ind w:left="288"/>
        <w:textAlignment w:val="baseline"/>
        <w:rPr>
          <w:rFonts w:ascii="Tahoma" w:eastAsia="Tahoma" w:hAnsi="Tahoma"/>
          <w:color w:val="202B34"/>
          <w:sz w:val="15"/>
        </w:rPr>
      </w:pPr>
      <w:r>
        <w:rPr>
          <w:rFonts w:ascii="Tahoma" w:eastAsia="Tahoma" w:hAnsi="Tahoma"/>
          <w:color w:val="202B34"/>
          <w:sz w:val="15"/>
        </w:rPr>
        <w:t>Develop and implement standard contractual arrangements with suppliers to give Australian industry opportunities to participate</w:t>
      </w:r>
    </w:p>
    <w:p w:rsidR="008B26B8" w:rsidRDefault="0041425E">
      <w:pPr>
        <w:numPr>
          <w:ilvl w:val="0"/>
          <w:numId w:val="2"/>
        </w:numPr>
        <w:tabs>
          <w:tab w:val="clear" w:pos="216"/>
          <w:tab w:val="left" w:pos="504"/>
        </w:tabs>
        <w:spacing w:before="88" w:line="191" w:lineRule="exact"/>
        <w:ind w:left="288"/>
        <w:textAlignment w:val="baseline"/>
        <w:rPr>
          <w:rFonts w:ascii="Tahoma" w:eastAsia="Tahoma" w:hAnsi="Tahoma"/>
          <w:color w:val="202B34"/>
          <w:sz w:val="15"/>
        </w:rPr>
      </w:pPr>
      <w:r>
        <w:rPr>
          <w:rFonts w:ascii="Tahoma" w:eastAsia="Tahoma" w:hAnsi="Tahoma"/>
          <w:color w:val="202B34"/>
          <w:sz w:val="15"/>
        </w:rPr>
        <w:t>Develop systems to mo</w:t>
      </w:r>
      <w:r>
        <w:rPr>
          <w:rFonts w:ascii="Tahoma" w:eastAsia="Tahoma" w:hAnsi="Tahoma"/>
          <w:color w:val="202B34"/>
          <w:sz w:val="15"/>
        </w:rPr>
        <w:t>nitor and report on the extent of Australian industry participation</w:t>
      </w:r>
    </w:p>
    <w:p w:rsidR="008B26B8" w:rsidRDefault="0041425E">
      <w:pPr>
        <w:numPr>
          <w:ilvl w:val="0"/>
          <w:numId w:val="2"/>
        </w:numPr>
        <w:tabs>
          <w:tab w:val="clear" w:pos="216"/>
          <w:tab w:val="left" w:pos="504"/>
        </w:tabs>
        <w:spacing w:before="88" w:line="190" w:lineRule="exact"/>
        <w:ind w:left="288"/>
        <w:textAlignment w:val="baseline"/>
        <w:rPr>
          <w:rFonts w:ascii="Tahoma" w:eastAsia="Tahoma" w:hAnsi="Tahoma"/>
          <w:color w:val="202B34"/>
          <w:sz w:val="15"/>
        </w:rPr>
      </w:pPr>
      <w:r>
        <w:rPr>
          <w:rFonts w:ascii="Tahoma" w:eastAsia="Tahoma" w:hAnsi="Tahoma"/>
          <w:color w:val="202B34"/>
          <w:sz w:val="15"/>
        </w:rPr>
        <w:t>Develop systems to identify inappropriate action under the AIP plan and to monitor/record the corrective action taken</w:t>
      </w:r>
    </w:p>
    <w:sectPr w:rsidR="008B26B8">
      <w:pgSz w:w="11904" w:h="16843"/>
      <w:pgMar w:top="2620" w:right="852" w:bottom="10907"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42D4B"/>
    <w:multiLevelType w:val="multilevel"/>
    <w:tmpl w:val="966C20F4"/>
    <w:lvl w:ilvl="0">
      <w:numFmt w:val="bullet"/>
      <w:lvlText w:val="·"/>
      <w:lvlJc w:val="left"/>
      <w:pPr>
        <w:tabs>
          <w:tab w:val="left" w:pos="216"/>
        </w:tabs>
      </w:pPr>
      <w:rPr>
        <w:rFonts w:ascii="Symbol" w:eastAsia="Symbol" w:hAnsi="Symbol"/>
        <w:color w:val="202B34"/>
        <w:spacing w:val="1"/>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4DF4E23"/>
    <w:multiLevelType w:val="multilevel"/>
    <w:tmpl w:val="B8203426"/>
    <w:lvl w:ilvl="0">
      <w:numFmt w:val="bullet"/>
      <w:lvlText w:val="·"/>
      <w:lvlJc w:val="left"/>
      <w:pPr>
        <w:tabs>
          <w:tab w:val="left" w:pos="216"/>
        </w:tabs>
      </w:pPr>
      <w:rPr>
        <w:rFonts w:ascii="Symbol" w:eastAsia="Symbol" w:hAnsi="Symbol"/>
        <w:color w:val="202B34"/>
        <w:spacing w:val="-3"/>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B8"/>
    <w:rsid w:val="0041425E"/>
    <w:rsid w:val="008B26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6A5CDC10-7F21-4A9D-9EC1-91795236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mesb@hibbards.com.au"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bbards.com.au"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þÿ</vt:lpstr>
    </vt:vector>
  </TitlesOfParts>
  <Company>Department of Industry, Innovation and Science</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Lim, Ginny</dc:creator>
  <cp:lastModifiedBy>Lim, Ginny</cp:lastModifiedBy>
  <cp:revision>2</cp:revision>
  <dcterms:created xsi:type="dcterms:W3CDTF">2021-03-18T04:39:00Z</dcterms:created>
  <dcterms:modified xsi:type="dcterms:W3CDTF">2021-03-18T04:39:00Z</dcterms:modified>
</cp:coreProperties>
</file>